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56834" w14:textId="77777777" w:rsidR="00AC6AB6" w:rsidRDefault="00AC6AB6" w:rsidP="00AC6AB6">
      <w:pPr>
        <w:spacing w:line="252" w:lineRule="auto"/>
        <w:jc w:val="center"/>
        <w:rPr>
          <w:rFonts w:cs="Calibri"/>
          <w:b/>
          <w:sz w:val="22"/>
          <w:szCs w:val="22"/>
        </w:rPr>
      </w:pPr>
    </w:p>
    <w:p w14:paraId="2919E913" w14:textId="77777777" w:rsidR="00AC6AB6" w:rsidRDefault="00AC6AB6" w:rsidP="00AC6AB6">
      <w:pPr>
        <w:spacing w:line="252" w:lineRule="auto"/>
        <w:jc w:val="center"/>
        <w:rPr>
          <w:rFonts w:cs="Calibri"/>
          <w:b/>
          <w:sz w:val="22"/>
          <w:szCs w:val="22"/>
        </w:rPr>
      </w:pPr>
    </w:p>
    <w:p w14:paraId="009D7199" w14:textId="77777777" w:rsidR="00AC6AB6" w:rsidRDefault="00AC6AB6" w:rsidP="00AC6AB6">
      <w:pPr>
        <w:spacing w:line="252" w:lineRule="auto"/>
        <w:jc w:val="center"/>
        <w:rPr>
          <w:rFonts w:cs="Calibri"/>
          <w:b/>
          <w:sz w:val="22"/>
          <w:szCs w:val="22"/>
        </w:rPr>
      </w:pPr>
    </w:p>
    <w:p w14:paraId="46028AB6" w14:textId="620F50D9" w:rsidR="005E105A" w:rsidRPr="00AC6AB6" w:rsidRDefault="00484CCC" w:rsidP="00AC6AB6">
      <w:pPr>
        <w:spacing w:line="252" w:lineRule="auto"/>
        <w:jc w:val="center"/>
        <w:rPr>
          <w:rFonts w:cs="Calibri"/>
          <w:b/>
          <w:sz w:val="32"/>
          <w:szCs w:val="32"/>
        </w:rPr>
      </w:pPr>
      <w:r w:rsidRPr="00AC6AB6">
        <w:rPr>
          <w:rFonts w:cs="Calibri"/>
          <w:b/>
          <w:sz w:val="32"/>
          <w:szCs w:val="32"/>
        </w:rPr>
        <w:t>New Zealand</w:t>
      </w:r>
      <w:r w:rsidR="003423F0" w:rsidRPr="00AC6AB6">
        <w:rPr>
          <w:rFonts w:cs="Calibri"/>
          <w:b/>
          <w:sz w:val="32"/>
          <w:szCs w:val="32"/>
        </w:rPr>
        <w:t xml:space="preserve"> </w:t>
      </w:r>
      <w:r w:rsidR="005E105A" w:rsidRPr="00AC6AB6">
        <w:rPr>
          <w:rFonts w:cs="Calibri"/>
          <w:b/>
          <w:sz w:val="32"/>
          <w:szCs w:val="32"/>
        </w:rPr>
        <w:t xml:space="preserve">Screen Production </w:t>
      </w:r>
      <w:r w:rsidR="00253A42" w:rsidRPr="00AC6AB6">
        <w:rPr>
          <w:rFonts w:cs="Calibri"/>
          <w:b/>
          <w:sz w:val="32"/>
          <w:szCs w:val="32"/>
        </w:rPr>
        <w:t>Rebate</w:t>
      </w:r>
    </w:p>
    <w:p w14:paraId="645BB574" w14:textId="77777777" w:rsidR="00D234AF" w:rsidRPr="00AC6AB6" w:rsidRDefault="00D234AF" w:rsidP="00AC6AB6">
      <w:pPr>
        <w:spacing w:line="252" w:lineRule="auto"/>
        <w:jc w:val="center"/>
        <w:rPr>
          <w:rFonts w:cs="Calibri"/>
          <w:b/>
          <w:sz w:val="32"/>
          <w:szCs w:val="32"/>
        </w:rPr>
      </w:pPr>
    </w:p>
    <w:p w14:paraId="7DDCB77D" w14:textId="356D7C42" w:rsidR="00D234AF" w:rsidRPr="00AC6AB6" w:rsidRDefault="00D234AF" w:rsidP="00AC6AB6">
      <w:pPr>
        <w:spacing w:line="252" w:lineRule="auto"/>
        <w:jc w:val="center"/>
        <w:rPr>
          <w:rFonts w:cs="Calibri"/>
          <w:b/>
          <w:sz w:val="32"/>
          <w:szCs w:val="32"/>
        </w:rPr>
      </w:pPr>
      <w:r w:rsidRPr="00AC6AB6">
        <w:rPr>
          <w:rFonts w:cs="Calibri"/>
          <w:b/>
          <w:sz w:val="32"/>
          <w:szCs w:val="32"/>
        </w:rPr>
        <w:t>Criteria for International Productions</w:t>
      </w:r>
    </w:p>
    <w:p w14:paraId="1ED6BEE7" w14:textId="77777777" w:rsidR="00D234AF" w:rsidRPr="00AC6AB6" w:rsidRDefault="00D234AF" w:rsidP="00AC6AB6">
      <w:pPr>
        <w:spacing w:line="252" w:lineRule="auto"/>
        <w:jc w:val="center"/>
        <w:rPr>
          <w:rFonts w:cs="Calibri"/>
          <w:b/>
          <w:sz w:val="22"/>
          <w:szCs w:val="22"/>
        </w:rPr>
      </w:pPr>
    </w:p>
    <w:p w14:paraId="07F4CA21" w14:textId="0BD9A18E" w:rsidR="00000635" w:rsidRPr="00BC7B45" w:rsidRDefault="006E3043" w:rsidP="00AC6AB6">
      <w:pPr>
        <w:spacing w:line="252" w:lineRule="auto"/>
        <w:jc w:val="center"/>
        <w:rPr>
          <w:rFonts w:cs="Calibri"/>
          <w:b/>
          <w:bCs/>
          <w:sz w:val="28"/>
          <w:szCs w:val="28"/>
        </w:rPr>
      </w:pPr>
      <w:r w:rsidRPr="00BC7B45">
        <w:rPr>
          <w:rFonts w:cs="Calibri"/>
          <w:b/>
          <w:bCs/>
          <w:sz w:val="28"/>
          <w:szCs w:val="28"/>
        </w:rPr>
        <w:t>1 November 2023</w:t>
      </w:r>
      <w:r w:rsidR="009A1701">
        <w:rPr>
          <w:rFonts w:cs="Calibri"/>
          <w:b/>
          <w:bCs/>
          <w:sz w:val="28"/>
          <w:szCs w:val="28"/>
        </w:rPr>
        <w:t xml:space="preserve"> v.1.0</w:t>
      </w:r>
    </w:p>
    <w:p w14:paraId="401B99E7" w14:textId="60B5A28C" w:rsidR="00D234AF" w:rsidRPr="00AC6AB6" w:rsidRDefault="00D234AF" w:rsidP="00AC6AB6">
      <w:pPr>
        <w:spacing w:line="252" w:lineRule="auto"/>
        <w:jc w:val="center"/>
        <w:rPr>
          <w:rFonts w:cs="Calibri"/>
          <w:sz w:val="22"/>
          <w:szCs w:val="22"/>
        </w:rPr>
      </w:pPr>
    </w:p>
    <w:p w14:paraId="54FB025E" w14:textId="77777777" w:rsidR="00000635" w:rsidRPr="00AC6AB6" w:rsidRDefault="00000635" w:rsidP="00AC6AB6">
      <w:pPr>
        <w:spacing w:line="252" w:lineRule="auto"/>
        <w:jc w:val="center"/>
        <w:rPr>
          <w:rFonts w:cs="Calibri"/>
          <w:sz w:val="22"/>
          <w:szCs w:val="22"/>
        </w:rPr>
      </w:pPr>
    </w:p>
    <w:p w14:paraId="3C96BAB2" w14:textId="77777777" w:rsidR="003E7A1D" w:rsidRPr="00AC6AB6" w:rsidRDefault="003E7A1D" w:rsidP="00AC6AB6">
      <w:pPr>
        <w:spacing w:before="60" w:after="60" w:line="252" w:lineRule="auto"/>
        <w:jc w:val="center"/>
        <w:rPr>
          <w:rFonts w:cs="Calibri"/>
          <w:sz w:val="22"/>
          <w:szCs w:val="22"/>
        </w:rPr>
      </w:pPr>
    </w:p>
    <w:tbl>
      <w:tblPr>
        <w:tblStyle w:val="MtitiRipanga"/>
        <w:tblW w:w="9979" w:type="dxa"/>
        <w:jc w:val="center"/>
        <w:tblLook w:val="04A0" w:firstRow="1" w:lastRow="0" w:firstColumn="1" w:lastColumn="0" w:noHBand="0" w:noVBand="1"/>
      </w:tblPr>
      <w:tblGrid>
        <w:gridCol w:w="9979"/>
      </w:tblGrid>
      <w:tr w:rsidR="000C7641" w:rsidRPr="00AC6AB6" w14:paraId="231D2DB1" w14:textId="77777777" w:rsidTr="00FD7B7B">
        <w:trPr>
          <w:jc w:val="center"/>
        </w:trPr>
        <w:tc>
          <w:tcPr>
            <w:tcW w:w="9493" w:type="dxa"/>
            <w:shd w:val="clear" w:color="auto" w:fill="D9D9D9" w:themeFill="background1" w:themeFillShade="D9"/>
          </w:tcPr>
          <w:p w14:paraId="2B9A9706" w14:textId="4ED29474" w:rsidR="000C7641" w:rsidRDefault="000C7641" w:rsidP="00230F3A">
            <w:pPr>
              <w:spacing w:before="60" w:line="252" w:lineRule="auto"/>
              <w:rPr>
                <w:rFonts w:cs="Calibri"/>
                <w:sz w:val="22"/>
                <w:szCs w:val="22"/>
              </w:rPr>
            </w:pPr>
            <w:r w:rsidRPr="00AC6AB6">
              <w:rPr>
                <w:rFonts w:cs="Calibri"/>
                <w:sz w:val="22"/>
                <w:szCs w:val="22"/>
              </w:rPr>
              <w:t xml:space="preserve">This document sets out the eligibility criteria for the available New Zealand Screen Production Rebates for International Productions and outlines the relevant application process for a New Zealand Screen Production Rebate. </w:t>
            </w:r>
          </w:p>
          <w:p w14:paraId="5B12CE92" w14:textId="77777777" w:rsidR="00230F3A" w:rsidRPr="00AC6AB6" w:rsidRDefault="00230F3A" w:rsidP="00230F3A">
            <w:pPr>
              <w:spacing w:line="252" w:lineRule="auto"/>
              <w:rPr>
                <w:rFonts w:cs="Calibri"/>
                <w:sz w:val="22"/>
                <w:szCs w:val="22"/>
              </w:rPr>
            </w:pPr>
          </w:p>
          <w:p w14:paraId="2110F895" w14:textId="448B4800" w:rsidR="000C7641" w:rsidRPr="00AC6AB6" w:rsidRDefault="000C7641" w:rsidP="00230F3A">
            <w:pPr>
              <w:spacing w:after="60" w:line="252" w:lineRule="auto"/>
              <w:rPr>
                <w:rFonts w:cs="Calibri"/>
                <w:sz w:val="22"/>
                <w:szCs w:val="22"/>
              </w:rPr>
            </w:pPr>
            <w:r w:rsidRPr="00AC6AB6">
              <w:rPr>
                <w:rFonts w:cs="Calibri"/>
                <w:sz w:val="22"/>
                <w:szCs w:val="22"/>
              </w:rPr>
              <w:t>These criteria are subject to change from time to time. Before submitting an application, applicants are advised to check with the New Zealand Film Commission to ensure they are using the correct version of the criteria and the correct application form.</w:t>
            </w:r>
          </w:p>
        </w:tc>
      </w:tr>
    </w:tbl>
    <w:p w14:paraId="3A3AE408" w14:textId="5B36EF04" w:rsidR="00000635" w:rsidRDefault="00000635" w:rsidP="00AC6AB6">
      <w:pPr>
        <w:spacing w:line="252" w:lineRule="auto"/>
        <w:rPr>
          <w:rFonts w:cs="Calibri"/>
          <w:sz w:val="22"/>
          <w:szCs w:val="22"/>
        </w:rPr>
      </w:pPr>
    </w:p>
    <w:p w14:paraId="796D45A9" w14:textId="77777777" w:rsidR="00FD7B7B" w:rsidRPr="00AC6AB6" w:rsidRDefault="00FD7B7B" w:rsidP="00AC6AB6">
      <w:pPr>
        <w:spacing w:line="252" w:lineRule="auto"/>
        <w:rPr>
          <w:rFonts w:cs="Calibri"/>
          <w:sz w:val="22"/>
          <w:szCs w:val="22"/>
        </w:rPr>
      </w:pPr>
    </w:p>
    <w:tbl>
      <w:tblPr>
        <w:tblStyle w:val="MtitiRipanga"/>
        <w:tblW w:w="997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79"/>
      </w:tblGrid>
      <w:tr w:rsidR="000C7641" w:rsidRPr="00AC6AB6" w14:paraId="2A6632F4" w14:textId="77777777" w:rsidTr="00230F3A">
        <w:trPr>
          <w:jc w:val="center"/>
        </w:trPr>
        <w:tc>
          <w:tcPr>
            <w:tcW w:w="9493" w:type="dxa"/>
          </w:tcPr>
          <w:p w14:paraId="22857FA4" w14:textId="1D292C2E" w:rsidR="00040CAB" w:rsidRDefault="00040CAB" w:rsidP="00DB38DE">
            <w:pPr>
              <w:spacing w:line="252" w:lineRule="auto"/>
              <w:rPr>
                <w:rFonts w:cs="Calibri"/>
                <w:b/>
                <w:sz w:val="22"/>
                <w:szCs w:val="22"/>
              </w:rPr>
            </w:pPr>
            <w:r w:rsidRPr="00230F3A">
              <w:rPr>
                <w:rFonts w:cs="Calibri"/>
                <w:b/>
                <w:sz w:val="22"/>
                <w:szCs w:val="22"/>
              </w:rPr>
              <w:t xml:space="preserve">Key </w:t>
            </w:r>
            <w:r w:rsidR="00B25A9A" w:rsidRPr="00230F3A">
              <w:rPr>
                <w:rFonts w:cs="Calibri"/>
                <w:b/>
                <w:sz w:val="22"/>
                <w:szCs w:val="22"/>
              </w:rPr>
              <w:t>u</w:t>
            </w:r>
            <w:r w:rsidRPr="00230F3A">
              <w:rPr>
                <w:rFonts w:cs="Calibri"/>
                <w:b/>
                <w:sz w:val="22"/>
                <w:szCs w:val="22"/>
              </w:rPr>
              <w:t>pdates to Criteria:</w:t>
            </w:r>
          </w:p>
          <w:p w14:paraId="56DCF8E6" w14:textId="77777777" w:rsidR="00230F3A" w:rsidRPr="00230F3A" w:rsidRDefault="00230F3A" w:rsidP="00DB38DE">
            <w:pPr>
              <w:spacing w:line="252" w:lineRule="auto"/>
              <w:rPr>
                <w:rFonts w:cs="Calibri"/>
                <w:b/>
                <w:sz w:val="22"/>
                <w:szCs w:val="22"/>
              </w:rPr>
            </w:pPr>
          </w:p>
          <w:p w14:paraId="767E816E" w14:textId="77777777" w:rsidR="00040CAB" w:rsidRPr="00AC6AB6" w:rsidRDefault="00040CAB" w:rsidP="00DB38DE">
            <w:pPr>
              <w:spacing w:line="252" w:lineRule="auto"/>
              <w:rPr>
                <w:rFonts w:cs="Calibri"/>
                <w:b/>
                <w:sz w:val="22"/>
                <w:szCs w:val="22"/>
              </w:rPr>
            </w:pPr>
            <w:r w:rsidRPr="00AC6AB6">
              <w:rPr>
                <w:rFonts w:cs="Calibri"/>
                <w:b/>
                <w:sz w:val="22"/>
                <w:szCs w:val="22"/>
              </w:rPr>
              <w:t>Throughout the Criteria:</w:t>
            </w:r>
          </w:p>
          <w:p w14:paraId="6E384468" w14:textId="03B078DE" w:rsidR="00040CAB" w:rsidRPr="00AC6AB6" w:rsidRDefault="00040CAB" w:rsidP="00D6711C">
            <w:pPr>
              <w:pStyle w:val="RrangiKwae"/>
              <w:numPr>
                <w:ilvl w:val="0"/>
                <w:numId w:val="8"/>
              </w:numPr>
              <w:spacing w:line="252" w:lineRule="auto"/>
              <w:rPr>
                <w:rFonts w:cs="Calibri"/>
                <w:b/>
                <w:sz w:val="22"/>
                <w:szCs w:val="22"/>
              </w:rPr>
            </w:pPr>
            <w:r w:rsidRPr="00AC6AB6">
              <w:rPr>
                <w:rFonts w:cs="Calibri"/>
                <w:bCs/>
                <w:sz w:val="22"/>
                <w:szCs w:val="22"/>
              </w:rPr>
              <w:t>Change in terminology from the term ‘grant’ to a ‘rebate’;</w:t>
            </w:r>
          </w:p>
          <w:p w14:paraId="24199718" w14:textId="54B64566" w:rsidR="00700FD3" w:rsidRPr="00AC6AB6" w:rsidRDefault="00700FD3" w:rsidP="00D6711C">
            <w:pPr>
              <w:pStyle w:val="RrangiKwae"/>
              <w:numPr>
                <w:ilvl w:val="0"/>
                <w:numId w:val="8"/>
              </w:numPr>
              <w:spacing w:line="252" w:lineRule="auto"/>
              <w:rPr>
                <w:rFonts w:cs="Calibri"/>
                <w:b/>
                <w:sz w:val="22"/>
                <w:szCs w:val="22"/>
              </w:rPr>
            </w:pPr>
            <w:r w:rsidRPr="00AC6AB6">
              <w:rPr>
                <w:rFonts w:cs="Calibri"/>
                <w:sz w:val="22"/>
                <w:szCs w:val="22"/>
              </w:rPr>
              <w:t>Change in terminology from the term ‘NZSPG Panel’ to ‘Rebate Panel’</w:t>
            </w:r>
            <w:r w:rsidR="00F2635E" w:rsidRPr="00AC6AB6">
              <w:rPr>
                <w:rFonts w:cs="Calibri"/>
                <w:sz w:val="22"/>
                <w:szCs w:val="22"/>
              </w:rPr>
              <w:t>;</w:t>
            </w:r>
          </w:p>
          <w:p w14:paraId="6F914892" w14:textId="156DD094" w:rsidR="00610A62" w:rsidRPr="00AC6AB6" w:rsidRDefault="00610A62" w:rsidP="00D6711C">
            <w:pPr>
              <w:pStyle w:val="RrangiKwae"/>
              <w:numPr>
                <w:ilvl w:val="0"/>
                <w:numId w:val="8"/>
              </w:numPr>
              <w:spacing w:line="252" w:lineRule="auto"/>
              <w:rPr>
                <w:rFonts w:cs="Calibri"/>
                <w:b/>
                <w:sz w:val="22"/>
                <w:szCs w:val="22"/>
              </w:rPr>
            </w:pPr>
            <w:r w:rsidRPr="00AC6AB6">
              <w:rPr>
                <w:rFonts w:cs="Calibri"/>
                <w:bCs/>
                <w:sz w:val="22"/>
                <w:szCs w:val="22"/>
              </w:rPr>
              <w:t>Changes to reflect new QNZPE threshold for PDV Productions;</w:t>
            </w:r>
          </w:p>
          <w:p w14:paraId="23F91BE0" w14:textId="65183763" w:rsidR="00610A62" w:rsidRPr="00AC6AB6" w:rsidRDefault="00040CAB" w:rsidP="00D6711C">
            <w:pPr>
              <w:pStyle w:val="RrangiKwae"/>
              <w:numPr>
                <w:ilvl w:val="0"/>
                <w:numId w:val="8"/>
              </w:numPr>
              <w:spacing w:line="252" w:lineRule="auto"/>
              <w:rPr>
                <w:rFonts w:cs="Calibri"/>
                <w:b/>
                <w:sz w:val="22"/>
                <w:szCs w:val="22"/>
              </w:rPr>
            </w:pPr>
            <w:r w:rsidRPr="00AC6AB6">
              <w:rPr>
                <w:rFonts w:cs="Calibri"/>
                <w:bCs/>
                <w:sz w:val="22"/>
                <w:szCs w:val="22"/>
              </w:rPr>
              <w:t xml:space="preserve">Changes to incorporate the 5% Uplift into the </w:t>
            </w:r>
            <w:r w:rsidR="0061023A" w:rsidRPr="00AC6AB6">
              <w:rPr>
                <w:rFonts w:cs="Calibri"/>
                <w:bCs/>
                <w:sz w:val="22"/>
                <w:szCs w:val="22"/>
              </w:rPr>
              <w:t xml:space="preserve">existing </w:t>
            </w:r>
            <w:r w:rsidRPr="00AC6AB6">
              <w:rPr>
                <w:rFonts w:cs="Calibri"/>
                <w:bCs/>
                <w:sz w:val="22"/>
                <w:szCs w:val="22"/>
              </w:rPr>
              <w:t>application and assessment process</w:t>
            </w:r>
            <w:r w:rsidR="00610A62" w:rsidRPr="00AC6AB6">
              <w:rPr>
                <w:rFonts w:cs="Calibri"/>
                <w:bCs/>
                <w:sz w:val="22"/>
                <w:szCs w:val="22"/>
              </w:rPr>
              <w:t>;</w:t>
            </w:r>
          </w:p>
          <w:p w14:paraId="7C686A06" w14:textId="595CE517" w:rsidR="00AE7D9D" w:rsidRPr="00AC6AB6" w:rsidRDefault="00040CAB" w:rsidP="00D6711C">
            <w:pPr>
              <w:pStyle w:val="RrangiKwae"/>
              <w:numPr>
                <w:ilvl w:val="0"/>
                <w:numId w:val="8"/>
              </w:numPr>
              <w:spacing w:after="120" w:line="252" w:lineRule="auto"/>
              <w:ind w:left="714" w:hanging="357"/>
              <w:rPr>
                <w:rFonts w:cs="Calibri"/>
                <w:b/>
                <w:sz w:val="22"/>
                <w:szCs w:val="22"/>
              </w:rPr>
            </w:pPr>
            <w:r w:rsidRPr="00AC6AB6">
              <w:rPr>
                <w:rFonts w:cs="Calibri"/>
                <w:bCs/>
                <w:sz w:val="22"/>
                <w:szCs w:val="22"/>
              </w:rPr>
              <w:t>Changes to reflect new criteria for the 5% Uplift (i.e.</w:t>
            </w:r>
            <w:r w:rsidR="00230F3A">
              <w:rPr>
                <w:rFonts w:cs="Calibri"/>
                <w:bCs/>
                <w:sz w:val="22"/>
                <w:szCs w:val="22"/>
              </w:rPr>
              <w:t>,</w:t>
            </w:r>
            <w:r w:rsidRPr="00AC6AB6">
              <w:rPr>
                <w:rFonts w:cs="Calibri"/>
                <w:bCs/>
                <w:sz w:val="22"/>
                <w:szCs w:val="22"/>
              </w:rPr>
              <w:t xml:space="preserve"> a replacement </w:t>
            </w:r>
            <w:r w:rsidR="00C038E6">
              <w:rPr>
                <w:rFonts w:cs="Calibri"/>
                <w:bCs/>
                <w:sz w:val="22"/>
                <w:szCs w:val="22"/>
              </w:rPr>
              <w:t>Appendix 3</w:t>
            </w:r>
            <w:r w:rsidRPr="00AC6AB6">
              <w:rPr>
                <w:rFonts w:cs="Calibri"/>
                <w:bCs/>
                <w:sz w:val="22"/>
                <w:szCs w:val="22"/>
              </w:rPr>
              <w:t>);</w:t>
            </w:r>
          </w:p>
          <w:p w14:paraId="438AB4FB" w14:textId="7F95F3FD" w:rsidR="00040CAB" w:rsidRPr="00AC6AB6" w:rsidRDefault="00040CAB" w:rsidP="00DB38DE">
            <w:pPr>
              <w:spacing w:line="252" w:lineRule="auto"/>
              <w:rPr>
                <w:rFonts w:cs="Calibri"/>
                <w:b/>
                <w:sz w:val="22"/>
                <w:szCs w:val="22"/>
              </w:rPr>
            </w:pPr>
            <w:r w:rsidRPr="00AC6AB6">
              <w:rPr>
                <w:rFonts w:cs="Calibri"/>
                <w:b/>
                <w:sz w:val="22"/>
                <w:szCs w:val="22"/>
              </w:rPr>
              <w:t>Section 1 - Introduction</w:t>
            </w:r>
          </w:p>
          <w:p w14:paraId="3B4DE0F2" w14:textId="74C88176" w:rsidR="00040CAB" w:rsidRPr="00AC6AB6" w:rsidRDefault="00040CAB" w:rsidP="00D6711C">
            <w:pPr>
              <w:pStyle w:val="RrangiKwae"/>
              <w:numPr>
                <w:ilvl w:val="0"/>
                <w:numId w:val="8"/>
              </w:numPr>
              <w:spacing w:line="252" w:lineRule="auto"/>
              <w:rPr>
                <w:rFonts w:cs="Calibri"/>
                <w:b/>
                <w:sz w:val="22"/>
                <w:szCs w:val="22"/>
              </w:rPr>
            </w:pPr>
            <w:r w:rsidRPr="00AC6AB6">
              <w:rPr>
                <w:rFonts w:cs="Calibri"/>
                <w:bCs/>
                <w:sz w:val="22"/>
                <w:szCs w:val="22"/>
              </w:rPr>
              <w:t xml:space="preserve">Change to amount of International Rebate (for PDV Productions) - clause </w:t>
            </w:r>
            <w:hyperlink w:anchor="_Amount_of_International" w:history="1">
              <w:r w:rsidR="00C038E6">
                <w:rPr>
                  <w:rStyle w:val="Honongaitua"/>
                  <w:rFonts w:cs="Calibri"/>
                  <w:bCs/>
                  <w:color w:val="auto"/>
                  <w:sz w:val="22"/>
                  <w:szCs w:val="22"/>
                  <w:u w:val="none"/>
                </w:rPr>
                <w:t>5</w:t>
              </w:r>
            </w:hyperlink>
            <w:r w:rsidR="00F2635E" w:rsidRPr="00AC6AB6">
              <w:rPr>
                <w:rStyle w:val="Honongaitua"/>
                <w:rFonts w:cs="Calibri"/>
                <w:bCs/>
                <w:color w:val="auto"/>
                <w:sz w:val="22"/>
                <w:szCs w:val="22"/>
                <w:u w:val="none"/>
              </w:rPr>
              <w:t>;</w:t>
            </w:r>
          </w:p>
          <w:p w14:paraId="157FBA45" w14:textId="78EDD653" w:rsidR="00F2635E" w:rsidRPr="00AC6AB6" w:rsidRDefault="00040CAB" w:rsidP="00D6711C">
            <w:pPr>
              <w:pStyle w:val="RrangiKwae"/>
              <w:numPr>
                <w:ilvl w:val="0"/>
                <w:numId w:val="8"/>
              </w:numPr>
              <w:spacing w:after="120" w:line="252" w:lineRule="auto"/>
              <w:ind w:left="714" w:hanging="357"/>
              <w:rPr>
                <w:rStyle w:val="Honongaitua"/>
                <w:rFonts w:cs="Calibri"/>
                <w:bCs/>
                <w:color w:val="auto"/>
                <w:sz w:val="22"/>
                <w:szCs w:val="22"/>
                <w:u w:val="none"/>
              </w:rPr>
            </w:pPr>
            <w:r w:rsidRPr="00AC6AB6">
              <w:rPr>
                <w:rFonts w:cs="Calibri"/>
                <w:bCs/>
                <w:sz w:val="22"/>
                <w:szCs w:val="22"/>
              </w:rPr>
              <w:t xml:space="preserve">Changes to transitional arrangements - clause </w:t>
            </w:r>
            <w:hyperlink w:anchor="_Effective_date,_transitional" w:history="1">
              <w:r w:rsidR="00C038E6">
                <w:rPr>
                  <w:rStyle w:val="Honongaitua"/>
                  <w:rFonts w:cs="Calibri"/>
                  <w:bCs/>
                  <w:color w:val="auto"/>
                  <w:sz w:val="22"/>
                  <w:szCs w:val="22"/>
                  <w:u w:val="none"/>
                </w:rPr>
                <w:t>6</w:t>
              </w:r>
            </w:hyperlink>
            <w:r w:rsidR="00F2635E" w:rsidRPr="00AC6AB6">
              <w:rPr>
                <w:rStyle w:val="Honongaitua"/>
                <w:rFonts w:cs="Calibri"/>
                <w:bCs/>
                <w:color w:val="auto"/>
                <w:sz w:val="22"/>
                <w:szCs w:val="22"/>
                <w:u w:val="none"/>
              </w:rPr>
              <w:t>;</w:t>
            </w:r>
          </w:p>
          <w:p w14:paraId="7DFB8054" w14:textId="43D193AD" w:rsidR="00CA718E" w:rsidRPr="00AC6AB6" w:rsidRDefault="00CA718E" w:rsidP="00DB38DE">
            <w:pPr>
              <w:spacing w:line="252" w:lineRule="auto"/>
              <w:rPr>
                <w:rFonts w:cs="Calibri"/>
                <w:b/>
                <w:bCs/>
                <w:sz w:val="22"/>
                <w:szCs w:val="22"/>
              </w:rPr>
            </w:pPr>
            <w:r w:rsidRPr="00AC6AB6">
              <w:rPr>
                <w:rFonts w:cs="Calibri"/>
                <w:b/>
                <w:bCs/>
                <w:sz w:val="22"/>
                <w:szCs w:val="22"/>
              </w:rPr>
              <w:t>Section 5 – Application process</w:t>
            </w:r>
          </w:p>
          <w:p w14:paraId="667D0197" w14:textId="14BB7B42" w:rsidR="00FF0969" w:rsidRPr="00AC6AB6" w:rsidRDefault="00FF0969" w:rsidP="00D6711C">
            <w:pPr>
              <w:pStyle w:val="RrangiKwae"/>
              <w:numPr>
                <w:ilvl w:val="0"/>
                <w:numId w:val="8"/>
              </w:numPr>
              <w:spacing w:line="252" w:lineRule="auto"/>
              <w:rPr>
                <w:rFonts w:cs="Calibri"/>
                <w:b/>
                <w:sz w:val="22"/>
                <w:szCs w:val="22"/>
              </w:rPr>
            </w:pPr>
            <w:r w:rsidRPr="00AC6AB6">
              <w:rPr>
                <w:rFonts w:cs="Calibri"/>
                <w:sz w:val="22"/>
                <w:szCs w:val="22"/>
              </w:rPr>
              <w:t>Change</w:t>
            </w:r>
            <w:r w:rsidR="00716E27" w:rsidRPr="00AC6AB6">
              <w:rPr>
                <w:rFonts w:cs="Calibri"/>
                <w:sz w:val="22"/>
                <w:szCs w:val="22"/>
              </w:rPr>
              <w:t>s</w:t>
            </w:r>
            <w:r w:rsidRPr="00AC6AB6">
              <w:rPr>
                <w:rFonts w:cs="Calibri"/>
                <w:sz w:val="22"/>
                <w:szCs w:val="22"/>
              </w:rPr>
              <w:t xml:space="preserve"> </w:t>
            </w:r>
            <w:r w:rsidRPr="00AC6AB6">
              <w:rPr>
                <w:rFonts w:cs="Calibri"/>
                <w:bCs/>
                <w:sz w:val="22"/>
                <w:szCs w:val="22"/>
              </w:rPr>
              <w:t xml:space="preserve">to </w:t>
            </w:r>
            <w:r w:rsidR="00FE3BED" w:rsidRPr="00AC6AB6">
              <w:rPr>
                <w:rFonts w:cs="Calibri"/>
                <w:bCs/>
                <w:sz w:val="22"/>
                <w:szCs w:val="22"/>
              </w:rPr>
              <w:t>c</w:t>
            </w:r>
            <w:r w:rsidRPr="00AC6AB6">
              <w:rPr>
                <w:rFonts w:cs="Calibri"/>
                <w:bCs/>
                <w:sz w:val="22"/>
                <w:szCs w:val="22"/>
              </w:rPr>
              <w:t xml:space="preserve">onfidentiality and </w:t>
            </w:r>
            <w:r w:rsidR="00FE3BED" w:rsidRPr="00AC6AB6">
              <w:rPr>
                <w:rFonts w:cs="Calibri"/>
                <w:bCs/>
                <w:sz w:val="22"/>
                <w:szCs w:val="22"/>
              </w:rPr>
              <w:t>p</w:t>
            </w:r>
            <w:r w:rsidRPr="00AC6AB6">
              <w:rPr>
                <w:rFonts w:cs="Calibri"/>
                <w:bCs/>
                <w:sz w:val="22"/>
                <w:szCs w:val="22"/>
              </w:rPr>
              <w:t xml:space="preserve">rivacy – clause </w:t>
            </w:r>
            <w:r w:rsidR="00C038E6">
              <w:rPr>
                <w:rFonts w:cs="Calibri"/>
                <w:bCs/>
                <w:sz w:val="22"/>
                <w:szCs w:val="22"/>
              </w:rPr>
              <w:t>33</w:t>
            </w:r>
            <w:r w:rsidRPr="00AC6AB6">
              <w:rPr>
                <w:rFonts w:cs="Calibri"/>
                <w:bCs/>
                <w:sz w:val="22"/>
                <w:szCs w:val="22"/>
              </w:rPr>
              <w:t xml:space="preserve">; </w:t>
            </w:r>
          </w:p>
          <w:p w14:paraId="08A25833" w14:textId="3C023685" w:rsidR="00512795" w:rsidRPr="00AC6AB6" w:rsidRDefault="0046703B" w:rsidP="00D6711C">
            <w:pPr>
              <w:pStyle w:val="RrangiKwae"/>
              <w:numPr>
                <w:ilvl w:val="0"/>
                <w:numId w:val="14"/>
              </w:numPr>
              <w:spacing w:after="120" w:line="252" w:lineRule="auto"/>
              <w:ind w:left="714" w:hanging="357"/>
              <w:rPr>
                <w:rFonts w:cs="Calibri"/>
                <w:b/>
                <w:bCs/>
                <w:sz w:val="22"/>
                <w:szCs w:val="22"/>
              </w:rPr>
            </w:pPr>
            <w:r w:rsidRPr="00AC6AB6">
              <w:rPr>
                <w:rFonts w:cs="Calibri"/>
                <w:sz w:val="22"/>
                <w:szCs w:val="22"/>
              </w:rPr>
              <w:t>Change</w:t>
            </w:r>
            <w:r w:rsidR="00700FD3" w:rsidRPr="00AC6AB6">
              <w:rPr>
                <w:rFonts w:cs="Calibri"/>
                <w:sz w:val="22"/>
                <w:szCs w:val="22"/>
              </w:rPr>
              <w:t>s to use of</w:t>
            </w:r>
            <w:r w:rsidRPr="00AC6AB6">
              <w:rPr>
                <w:rFonts w:cs="Calibri"/>
                <w:sz w:val="22"/>
                <w:szCs w:val="22"/>
              </w:rPr>
              <w:t xml:space="preserve"> information for research purposes – clause </w:t>
            </w:r>
            <w:r w:rsidR="00C038E6">
              <w:rPr>
                <w:rFonts w:cs="Calibri"/>
                <w:sz w:val="22"/>
                <w:szCs w:val="22"/>
              </w:rPr>
              <w:t>34</w:t>
            </w:r>
            <w:r w:rsidR="00FE3BED" w:rsidRPr="00AC6AB6">
              <w:rPr>
                <w:rFonts w:cs="Calibri"/>
                <w:sz w:val="22"/>
                <w:szCs w:val="22"/>
              </w:rPr>
              <w:t>;</w:t>
            </w:r>
          </w:p>
          <w:p w14:paraId="3B9D5DE6" w14:textId="27B00E52" w:rsidR="00F15D5F" w:rsidRPr="00AC6AB6" w:rsidRDefault="00F15D5F" w:rsidP="00DB38DE">
            <w:pPr>
              <w:spacing w:line="252" w:lineRule="auto"/>
              <w:rPr>
                <w:rFonts w:cs="Calibri"/>
                <w:b/>
                <w:bCs/>
                <w:sz w:val="22"/>
                <w:szCs w:val="22"/>
              </w:rPr>
            </w:pPr>
            <w:r w:rsidRPr="00AC6AB6">
              <w:rPr>
                <w:rFonts w:cs="Calibri"/>
                <w:b/>
                <w:bCs/>
                <w:sz w:val="22"/>
                <w:szCs w:val="22"/>
              </w:rPr>
              <w:t>Appendix 2 – PDV Activity</w:t>
            </w:r>
          </w:p>
          <w:p w14:paraId="282220E7" w14:textId="7CFA8CBB" w:rsidR="00F15D5F" w:rsidRPr="00AC6AB6" w:rsidRDefault="00F15D5F" w:rsidP="00D6711C">
            <w:pPr>
              <w:pStyle w:val="RrangiKwae"/>
              <w:numPr>
                <w:ilvl w:val="0"/>
                <w:numId w:val="15"/>
              </w:numPr>
              <w:spacing w:line="252" w:lineRule="auto"/>
              <w:rPr>
                <w:rFonts w:cs="Calibri"/>
                <w:b/>
                <w:bCs/>
                <w:sz w:val="22"/>
                <w:szCs w:val="22"/>
              </w:rPr>
            </w:pPr>
            <w:r w:rsidRPr="00AC6AB6">
              <w:rPr>
                <w:rFonts w:cs="Calibri"/>
                <w:sz w:val="22"/>
                <w:szCs w:val="22"/>
              </w:rPr>
              <w:t>Changes to</w:t>
            </w:r>
            <w:r w:rsidR="00512795" w:rsidRPr="00AC6AB6">
              <w:rPr>
                <w:rFonts w:cs="Calibri"/>
                <w:sz w:val="22"/>
                <w:szCs w:val="22"/>
              </w:rPr>
              <w:t xml:space="preserve"> the scope of </w:t>
            </w:r>
            <w:r w:rsidR="00716E27" w:rsidRPr="00AC6AB6">
              <w:rPr>
                <w:rFonts w:cs="Calibri"/>
                <w:sz w:val="22"/>
                <w:szCs w:val="22"/>
              </w:rPr>
              <w:t>P</w:t>
            </w:r>
            <w:r w:rsidRPr="00AC6AB6">
              <w:rPr>
                <w:rFonts w:cs="Calibri"/>
                <w:sz w:val="22"/>
                <w:szCs w:val="22"/>
              </w:rPr>
              <w:t>icture-</w:t>
            </w:r>
            <w:r w:rsidR="00716E27" w:rsidRPr="00AC6AB6">
              <w:rPr>
                <w:rFonts w:cs="Calibri"/>
                <w:sz w:val="22"/>
                <w:szCs w:val="22"/>
              </w:rPr>
              <w:t>P</w:t>
            </w:r>
            <w:r w:rsidRPr="00AC6AB6">
              <w:rPr>
                <w:rFonts w:cs="Calibri"/>
                <w:sz w:val="22"/>
                <w:szCs w:val="22"/>
              </w:rPr>
              <w:t xml:space="preserve">ost production activities – </w:t>
            </w:r>
            <w:r w:rsidR="00512795" w:rsidRPr="00AC6AB6">
              <w:rPr>
                <w:rFonts w:cs="Calibri"/>
                <w:sz w:val="22"/>
                <w:szCs w:val="22"/>
              </w:rPr>
              <w:t>paragraph</w:t>
            </w:r>
            <w:r w:rsidRPr="00AC6AB6">
              <w:rPr>
                <w:rFonts w:cs="Calibri"/>
                <w:sz w:val="22"/>
                <w:szCs w:val="22"/>
              </w:rPr>
              <w:t xml:space="preserve"> 1.1</w:t>
            </w:r>
            <w:r w:rsidR="00512795" w:rsidRPr="00AC6AB6">
              <w:rPr>
                <w:rFonts w:cs="Calibri"/>
                <w:sz w:val="22"/>
                <w:szCs w:val="22"/>
              </w:rPr>
              <w:t>;</w:t>
            </w:r>
          </w:p>
          <w:p w14:paraId="7A3330D3" w14:textId="77777777" w:rsidR="000C7641" w:rsidRPr="008166D2" w:rsidRDefault="002F431F" w:rsidP="00D6711C">
            <w:pPr>
              <w:pStyle w:val="RrangiKwae"/>
              <w:numPr>
                <w:ilvl w:val="0"/>
                <w:numId w:val="15"/>
              </w:numPr>
              <w:spacing w:line="252" w:lineRule="auto"/>
              <w:rPr>
                <w:rFonts w:cs="Calibri"/>
                <w:b/>
                <w:bCs/>
                <w:sz w:val="22"/>
                <w:szCs w:val="22"/>
              </w:rPr>
            </w:pPr>
            <w:r w:rsidRPr="00AC6AB6">
              <w:rPr>
                <w:rFonts w:cs="Calibri"/>
                <w:sz w:val="22"/>
                <w:szCs w:val="22"/>
              </w:rPr>
              <w:t>Change</w:t>
            </w:r>
            <w:r w:rsidR="00512795" w:rsidRPr="00AC6AB6">
              <w:rPr>
                <w:rFonts w:cs="Calibri"/>
                <w:sz w:val="22"/>
                <w:szCs w:val="22"/>
              </w:rPr>
              <w:t>s</w:t>
            </w:r>
            <w:r w:rsidRPr="00AC6AB6">
              <w:rPr>
                <w:rFonts w:cs="Calibri"/>
                <w:sz w:val="22"/>
                <w:szCs w:val="22"/>
              </w:rPr>
              <w:t xml:space="preserve"> to</w:t>
            </w:r>
            <w:r w:rsidR="00512795" w:rsidRPr="00AC6AB6">
              <w:rPr>
                <w:rFonts w:cs="Calibri"/>
                <w:sz w:val="22"/>
                <w:szCs w:val="22"/>
              </w:rPr>
              <w:t xml:space="preserve"> the</w:t>
            </w:r>
            <w:r w:rsidRPr="00AC6AB6">
              <w:rPr>
                <w:rFonts w:cs="Calibri"/>
                <w:sz w:val="22"/>
                <w:szCs w:val="22"/>
              </w:rPr>
              <w:t xml:space="preserve"> scope of Sound-Post Production activities – </w:t>
            </w:r>
            <w:r w:rsidR="00512795" w:rsidRPr="00AC6AB6">
              <w:rPr>
                <w:rFonts w:cs="Calibri"/>
                <w:sz w:val="22"/>
                <w:szCs w:val="22"/>
              </w:rPr>
              <w:t>paragraph</w:t>
            </w:r>
            <w:r w:rsidRPr="00AC6AB6">
              <w:rPr>
                <w:rFonts w:cs="Calibri"/>
                <w:sz w:val="22"/>
                <w:szCs w:val="22"/>
              </w:rPr>
              <w:t xml:space="preserve"> 1.3</w:t>
            </w:r>
            <w:r w:rsidR="0029205C" w:rsidRPr="00AC6AB6">
              <w:rPr>
                <w:rFonts w:cs="Calibri"/>
                <w:sz w:val="22"/>
                <w:szCs w:val="22"/>
              </w:rPr>
              <w:t>.</w:t>
            </w:r>
          </w:p>
          <w:p w14:paraId="3FFEBB5A" w14:textId="7886A195" w:rsidR="008166D2" w:rsidRPr="00AC6AB6" w:rsidRDefault="008166D2" w:rsidP="008166D2">
            <w:pPr>
              <w:pStyle w:val="RrangiKwae"/>
              <w:spacing w:line="252" w:lineRule="auto"/>
              <w:rPr>
                <w:rFonts w:cs="Calibri"/>
                <w:b/>
                <w:bCs/>
                <w:sz w:val="22"/>
                <w:szCs w:val="22"/>
              </w:rPr>
            </w:pPr>
          </w:p>
        </w:tc>
      </w:tr>
    </w:tbl>
    <w:p w14:paraId="345F7213" w14:textId="77777777" w:rsidR="00000635" w:rsidRPr="00AC6AB6" w:rsidRDefault="00000635" w:rsidP="00AC6AB6">
      <w:pPr>
        <w:spacing w:line="252" w:lineRule="auto"/>
        <w:rPr>
          <w:rFonts w:cs="Calibri"/>
          <w:sz w:val="22"/>
          <w:szCs w:val="22"/>
        </w:rPr>
      </w:pPr>
    </w:p>
    <w:p w14:paraId="659A96C4" w14:textId="1756243B" w:rsidR="00000635" w:rsidRPr="00AC6AB6" w:rsidRDefault="00000635" w:rsidP="00AC6AB6">
      <w:pPr>
        <w:spacing w:line="252" w:lineRule="auto"/>
        <w:rPr>
          <w:rFonts w:cs="Calibri"/>
          <w:sz w:val="22"/>
          <w:szCs w:val="22"/>
        </w:rPr>
      </w:pPr>
    </w:p>
    <w:p w14:paraId="7696CF2B" w14:textId="77777777" w:rsidR="00000635" w:rsidRPr="00AC6AB6" w:rsidRDefault="00000635" w:rsidP="00AC6AB6">
      <w:pPr>
        <w:spacing w:line="252" w:lineRule="auto"/>
        <w:rPr>
          <w:rFonts w:cs="Calibri"/>
          <w:sz w:val="22"/>
          <w:szCs w:val="22"/>
        </w:rPr>
        <w:sectPr w:rsidR="00000635" w:rsidRPr="00AC6AB6" w:rsidSect="00F01AAB">
          <w:headerReference w:type="even" r:id="rId13"/>
          <w:footerReference w:type="even" r:id="rId14"/>
          <w:footerReference w:type="default" r:id="rId15"/>
          <w:footerReference w:type="first" r:id="rId16"/>
          <w:pgSz w:w="11907" w:h="16840" w:code="9"/>
          <w:pgMar w:top="907" w:right="907" w:bottom="907" w:left="907" w:header="720" w:footer="454" w:gutter="0"/>
          <w:cols w:space="720"/>
          <w:docGrid w:linePitch="326"/>
        </w:sectPr>
      </w:pPr>
    </w:p>
    <w:p w14:paraId="12968907" w14:textId="77777777" w:rsidR="005E105A" w:rsidRPr="00A7710B" w:rsidRDefault="00376B29" w:rsidP="00AC6AB6">
      <w:pPr>
        <w:spacing w:line="252" w:lineRule="auto"/>
        <w:jc w:val="center"/>
        <w:rPr>
          <w:rFonts w:cs="Calibri"/>
          <w:b/>
          <w:sz w:val="28"/>
          <w:szCs w:val="28"/>
        </w:rPr>
      </w:pPr>
      <w:r w:rsidRPr="00A7710B">
        <w:rPr>
          <w:rFonts w:cs="Calibri"/>
          <w:b/>
          <w:sz w:val="28"/>
          <w:szCs w:val="28"/>
        </w:rPr>
        <w:lastRenderedPageBreak/>
        <w:t>CONTENTS</w:t>
      </w:r>
    </w:p>
    <w:p w14:paraId="3CACE5FD" w14:textId="4F3E1015" w:rsidR="00B25A9A" w:rsidRPr="00E77D73" w:rsidRDefault="00F201C6" w:rsidP="004706A6">
      <w:pPr>
        <w:pStyle w:val="TOC1"/>
        <w:rPr>
          <w:rFonts w:eastAsiaTheme="minorEastAsia"/>
        </w:rPr>
      </w:pPr>
      <w:r w:rsidRPr="00AC6AB6">
        <w:fldChar w:fldCharType="begin"/>
      </w:r>
      <w:r w:rsidR="00B35F4D" w:rsidRPr="00AC6AB6">
        <w:instrText xml:space="preserve"> TOC \o "1-2" </w:instrText>
      </w:r>
      <w:r w:rsidRPr="00AC6AB6">
        <w:fldChar w:fldCharType="separate"/>
      </w:r>
      <w:r w:rsidR="00B25A9A" w:rsidRPr="00E77D73">
        <w:t>SECTION 1 – INTRODUCTION</w:t>
      </w:r>
      <w:r w:rsidR="00B25A9A" w:rsidRPr="00E77D73">
        <w:tab/>
      </w:r>
      <w:r w:rsidR="00534384">
        <w:t>4</w:t>
      </w:r>
    </w:p>
    <w:p w14:paraId="4FFFE6BD" w14:textId="5435572F" w:rsidR="00B25A9A" w:rsidRPr="00E77D73" w:rsidRDefault="00B25A9A" w:rsidP="00E77D73">
      <w:pPr>
        <w:pStyle w:val="TOC2"/>
        <w:rPr>
          <w:rFonts w:eastAsiaTheme="minorEastAsia" w:cs="Calibri"/>
          <w:sz w:val="22"/>
          <w:szCs w:val="22"/>
        </w:rPr>
      </w:pPr>
      <w:r w:rsidRPr="00E77D73">
        <w:rPr>
          <w:rFonts w:cs="Calibri"/>
          <w:sz w:val="22"/>
          <w:szCs w:val="22"/>
        </w:rPr>
        <w:t>1</w:t>
      </w:r>
      <w:r w:rsidRPr="00E77D73">
        <w:rPr>
          <w:rFonts w:eastAsiaTheme="minorEastAsia" w:cs="Calibri"/>
          <w:sz w:val="22"/>
          <w:szCs w:val="22"/>
        </w:rPr>
        <w:tab/>
      </w:r>
      <w:r w:rsidRPr="00E77D73">
        <w:rPr>
          <w:rFonts w:cs="Calibri"/>
          <w:sz w:val="22"/>
          <w:szCs w:val="22"/>
        </w:rPr>
        <w:t>Introduction</w:t>
      </w:r>
      <w:r w:rsidRPr="00E77D73">
        <w:rPr>
          <w:rFonts w:cs="Calibri"/>
          <w:sz w:val="22"/>
          <w:szCs w:val="22"/>
        </w:rPr>
        <w:tab/>
      </w:r>
      <w:r w:rsidR="00534384">
        <w:rPr>
          <w:rFonts w:cs="Calibri"/>
          <w:sz w:val="22"/>
          <w:szCs w:val="22"/>
        </w:rPr>
        <w:t>4</w:t>
      </w:r>
    </w:p>
    <w:p w14:paraId="2743B39C" w14:textId="472C9173" w:rsidR="00B25A9A" w:rsidRPr="00E77D73" w:rsidRDefault="00B25A9A" w:rsidP="00E77D73">
      <w:pPr>
        <w:pStyle w:val="TOC2"/>
        <w:rPr>
          <w:rFonts w:eastAsiaTheme="minorEastAsia" w:cs="Calibri"/>
          <w:sz w:val="22"/>
          <w:szCs w:val="22"/>
        </w:rPr>
      </w:pPr>
      <w:r w:rsidRPr="00E77D73">
        <w:rPr>
          <w:rFonts w:cs="Calibri"/>
          <w:sz w:val="22"/>
          <w:szCs w:val="22"/>
        </w:rPr>
        <w:t>2</w:t>
      </w:r>
      <w:r w:rsidRPr="00E77D73">
        <w:rPr>
          <w:rFonts w:eastAsiaTheme="minorEastAsia" w:cs="Calibri"/>
          <w:sz w:val="22"/>
          <w:szCs w:val="22"/>
        </w:rPr>
        <w:tab/>
      </w:r>
      <w:r w:rsidRPr="00E77D73">
        <w:rPr>
          <w:rFonts w:cs="Calibri"/>
          <w:sz w:val="22"/>
          <w:szCs w:val="22"/>
        </w:rPr>
        <w:t>Definitions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_Toc148523496 \h </w:instrText>
      </w:r>
      <w:r w:rsidRPr="00E77D73">
        <w:rPr>
          <w:rFonts w:cs="Calibri"/>
          <w:sz w:val="22"/>
          <w:szCs w:val="22"/>
        </w:rPr>
      </w:r>
      <w:r w:rsidRPr="00E77D73">
        <w:rPr>
          <w:rFonts w:cs="Calibri"/>
          <w:sz w:val="22"/>
          <w:szCs w:val="22"/>
        </w:rPr>
        <w:fldChar w:fldCharType="separate"/>
      </w:r>
      <w:r w:rsidR="00CC1FAD">
        <w:rPr>
          <w:rFonts w:cs="Calibri"/>
          <w:sz w:val="22"/>
          <w:szCs w:val="22"/>
        </w:rPr>
        <w:t>4</w:t>
      </w:r>
      <w:r w:rsidRPr="00E77D73">
        <w:rPr>
          <w:rFonts w:cs="Calibri"/>
          <w:sz w:val="22"/>
          <w:szCs w:val="22"/>
        </w:rPr>
        <w:fldChar w:fldCharType="end"/>
      </w:r>
    </w:p>
    <w:p w14:paraId="6B4E1E11" w14:textId="665480E2" w:rsidR="00B25A9A" w:rsidRPr="00E77D73" w:rsidRDefault="00B25A9A" w:rsidP="00E77D73">
      <w:pPr>
        <w:pStyle w:val="TOC2"/>
        <w:rPr>
          <w:rFonts w:eastAsiaTheme="minorEastAsia" w:cs="Calibri"/>
          <w:sz w:val="22"/>
          <w:szCs w:val="22"/>
        </w:rPr>
      </w:pPr>
      <w:r w:rsidRPr="00E77D73">
        <w:rPr>
          <w:rFonts w:cs="Calibri"/>
          <w:sz w:val="22"/>
          <w:szCs w:val="22"/>
        </w:rPr>
        <w:t>3</w:t>
      </w:r>
      <w:r w:rsidRPr="00E77D73">
        <w:rPr>
          <w:rFonts w:eastAsiaTheme="minorEastAsia" w:cs="Calibri"/>
          <w:sz w:val="22"/>
          <w:szCs w:val="22"/>
        </w:rPr>
        <w:tab/>
      </w:r>
      <w:r w:rsidRPr="00E77D73">
        <w:rPr>
          <w:rFonts w:cs="Calibri"/>
          <w:sz w:val="22"/>
          <w:szCs w:val="22"/>
        </w:rPr>
        <w:t>Purpose and intent</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_Toc148523497 \h </w:instrText>
      </w:r>
      <w:r w:rsidRPr="00E77D73">
        <w:rPr>
          <w:rFonts w:cs="Calibri"/>
          <w:sz w:val="22"/>
          <w:szCs w:val="22"/>
        </w:rPr>
      </w:r>
      <w:r w:rsidRPr="00E77D73">
        <w:rPr>
          <w:rFonts w:cs="Calibri"/>
          <w:sz w:val="22"/>
          <w:szCs w:val="22"/>
        </w:rPr>
        <w:fldChar w:fldCharType="separate"/>
      </w:r>
      <w:r w:rsidR="00CC1FAD">
        <w:rPr>
          <w:rFonts w:cs="Calibri"/>
          <w:sz w:val="22"/>
          <w:szCs w:val="22"/>
        </w:rPr>
        <w:t>4</w:t>
      </w:r>
      <w:r w:rsidRPr="00E77D73">
        <w:rPr>
          <w:rFonts w:cs="Calibri"/>
          <w:sz w:val="22"/>
          <w:szCs w:val="22"/>
        </w:rPr>
        <w:fldChar w:fldCharType="end"/>
      </w:r>
    </w:p>
    <w:p w14:paraId="2EE46D6F" w14:textId="2A590E9B" w:rsidR="00B25A9A" w:rsidRPr="00E77D73" w:rsidRDefault="00B25A9A" w:rsidP="00E77D73">
      <w:pPr>
        <w:pStyle w:val="TOC2"/>
        <w:rPr>
          <w:rFonts w:eastAsiaTheme="minorEastAsia" w:cs="Calibri"/>
          <w:sz w:val="22"/>
          <w:szCs w:val="22"/>
        </w:rPr>
      </w:pPr>
      <w:r w:rsidRPr="00E77D73">
        <w:rPr>
          <w:rFonts w:cs="Calibri"/>
          <w:sz w:val="22"/>
          <w:szCs w:val="22"/>
        </w:rPr>
        <w:t>4</w:t>
      </w:r>
      <w:r w:rsidRPr="00E77D73">
        <w:rPr>
          <w:rFonts w:eastAsiaTheme="minorEastAsia" w:cs="Calibri"/>
          <w:sz w:val="22"/>
          <w:szCs w:val="22"/>
        </w:rPr>
        <w:tab/>
      </w:r>
      <w:r w:rsidRPr="00E77D73">
        <w:rPr>
          <w:rFonts w:cs="Calibri"/>
          <w:sz w:val="22"/>
          <w:szCs w:val="22"/>
        </w:rPr>
        <w:t>Exercise of discretion</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_Toc148523498 \h </w:instrText>
      </w:r>
      <w:r w:rsidRPr="00E77D73">
        <w:rPr>
          <w:rFonts w:cs="Calibri"/>
          <w:sz w:val="22"/>
          <w:szCs w:val="22"/>
        </w:rPr>
      </w:r>
      <w:r w:rsidRPr="00E77D73">
        <w:rPr>
          <w:rFonts w:cs="Calibri"/>
          <w:sz w:val="22"/>
          <w:szCs w:val="22"/>
        </w:rPr>
        <w:fldChar w:fldCharType="separate"/>
      </w:r>
      <w:r w:rsidR="00CC1FAD">
        <w:rPr>
          <w:rFonts w:cs="Calibri"/>
          <w:sz w:val="22"/>
          <w:szCs w:val="22"/>
        </w:rPr>
        <w:t>4</w:t>
      </w:r>
      <w:r w:rsidRPr="00E77D73">
        <w:rPr>
          <w:rFonts w:cs="Calibri"/>
          <w:sz w:val="22"/>
          <w:szCs w:val="22"/>
        </w:rPr>
        <w:fldChar w:fldCharType="end"/>
      </w:r>
    </w:p>
    <w:p w14:paraId="0C470D86" w14:textId="405708C8" w:rsidR="00B25A9A" w:rsidRPr="00E77D73" w:rsidRDefault="00B25A9A" w:rsidP="00E77D73">
      <w:pPr>
        <w:pStyle w:val="TOC2"/>
        <w:rPr>
          <w:rFonts w:eastAsiaTheme="minorEastAsia" w:cs="Calibri"/>
          <w:sz w:val="22"/>
          <w:szCs w:val="22"/>
        </w:rPr>
      </w:pPr>
      <w:r w:rsidRPr="00E77D73">
        <w:rPr>
          <w:rFonts w:cs="Calibri"/>
          <w:sz w:val="22"/>
          <w:szCs w:val="22"/>
        </w:rPr>
        <w:t>5</w:t>
      </w:r>
      <w:r w:rsidRPr="00E77D73">
        <w:rPr>
          <w:rFonts w:eastAsiaTheme="minorEastAsia" w:cs="Calibri"/>
          <w:sz w:val="22"/>
          <w:szCs w:val="22"/>
        </w:rPr>
        <w:tab/>
      </w:r>
      <w:r w:rsidRPr="00E77D73">
        <w:rPr>
          <w:rFonts w:cs="Calibri"/>
          <w:sz w:val="22"/>
          <w:szCs w:val="22"/>
        </w:rPr>
        <w:t>Amount of International Rebate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_Toc148523499 \h </w:instrText>
      </w:r>
      <w:r w:rsidRPr="00E77D73">
        <w:rPr>
          <w:rFonts w:cs="Calibri"/>
          <w:sz w:val="22"/>
          <w:szCs w:val="22"/>
        </w:rPr>
      </w:r>
      <w:r w:rsidRPr="00E77D73">
        <w:rPr>
          <w:rFonts w:cs="Calibri"/>
          <w:sz w:val="22"/>
          <w:szCs w:val="22"/>
        </w:rPr>
        <w:fldChar w:fldCharType="separate"/>
      </w:r>
      <w:r w:rsidR="00CC1FAD">
        <w:rPr>
          <w:rFonts w:cs="Calibri"/>
          <w:sz w:val="22"/>
          <w:szCs w:val="22"/>
        </w:rPr>
        <w:t>5</w:t>
      </w:r>
      <w:r w:rsidRPr="00E77D73">
        <w:rPr>
          <w:rFonts w:cs="Calibri"/>
          <w:sz w:val="22"/>
          <w:szCs w:val="22"/>
        </w:rPr>
        <w:fldChar w:fldCharType="end"/>
      </w:r>
    </w:p>
    <w:p w14:paraId="1CDE8B20" w14:textId="13E636FD" w:rsidR="00B25A9A" w:rsidRPr="00E77D73" w:rsidRDefault="00B25A9A" w:rsidP="00E77D73">
      <w:pPr>
        <w:pStyle w:val="TOC2"/>
        <w:rPr>
          <w:rFonts w:eastAsiaTheme="minorEastAsia" w:cs="Calibri"/>
          <w:sz w:val="22"/>
          <w:szCs w:val="22"/>
        </w:rPr>
      </w:pPr>
      <w:r w:rsidRPr="00E77D73">
        <w:rPr>
          <w:rFonts w:cs="Calibri"/>
          <w:sz w:val="22"/>
          <w:szCs w:val="22"/>
        </w:rPr>
        <w:t>6</w:t>
      </w:r>
      <w:r w:rsidRPr="00E77D73">
        <w:rPr>
          <w:rFonts w:eastAsiaTheme="minorEastAsia" w:cs="Calibri"/>
          <w:sz w:val="22"/>
          <w:szCs w:val="22"/>
        </w:rPr>
        <w:tab/>
      </w:r>
      <w:r w:rsidRPr="00E77D73">
        <w:rPr>
          <w:rFonts w:cs="Calibri"/>
          <w:sz w:val="22"/>
          <w:szCs w:val="22"/>
        </w:rPr>
        <w:t>Effective date, transitional provisions and historical costs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_Toc148523500 \h </w:instrText>
      </w:r>
      <w:r w:rsidRPr="00E77D73">
        <w:rPr>
          <w:rFonts w:cs="Calibri"/>
          <w:sz w:val="22"/>
          <w:szCs w:val="22"/>
        </w:rPr>
      </w:r>
      <w:r w:rsidRPr="00E77D73">
        <w:rPr>
          <w:rFonts w:cs="Calibri"/>
          <w:sz w:val="22"/>
          <w:szCs w:val="22"/>
        </w:rPr>
        <w:fldChar w:fldCharType="separate"/>
      </w:r>
      <w:r w:rsidR="00CC1FAD">
        <w:rPr>
          <w:rFonts w:cs="Calibri"/>
          <w:sz w:val="22"/>
          <w:szCs w:val="22"/>
        </w:rPr>
        <w:t>5</w:t>
      </w:r>
      <w:r w:rsidRPr="00E77D73">
        <w:rPr>
          <w:rFonts w:cs="Calibri"/>
          <w:sz w:val="22"/>
          <w:szCs w:val="22"/>
        </w:rPr>
        <w:fldChar w:fldCharType="end"/>
      </w:r>
    </w:p>
    <w:p w14:paraId="208BFC01" w14:textId="636788B9" w:rsidR="00B25A9A" w:rsidRPr="00E77D73" w:rsidRDefault="00B25A9A" w:rsidP="00E77D73">
      <w:pPr>
        <w:pStyle w:val="TOC2"/>
        <w:rPr>
          <w:rFonts w:eastAsiaTheme="minorEastAsia" w:cs="Calibri"/>
          <w:sz w:val="22"/>
          <w:szCs w:val="22"/>
        </w:rPr>
      </w:pPr>
      <w:r w:rsidRPr="00E77D73">
        <w:rPr>
          <w:rFonts w:cs="Calibri"/>
          <w:sz w:val="22"/>
          <w:szCs w:val="22"/>
        </w:rPr>
        <w:t>7</w:t>
      </w:r>
      <w:r w:rsidRPr="00E77D73">
        <w:rPr>
          <w:rFonts w:eastAsiaTheme="minorEastAsia" w:cs="Calibri"/>
          <w:sz w:val="22"/>
          <w:szCs w:val="22"/>
        </w:rPr>
        <w:tab/>
      </w:r>
      <w:r w:rsidRPr="00E77D73">
        <w:rPr>
          <w:rFonts w:cs="Calibri"/>
          <w:sz w:val="22"/>
          <w:szCs w:val="22"/>
        </w:rPr>
        <w:t>Eligibility for International Rebate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_Toc148523501 \h </w:instrText>
      </w:r>
      <w:r w:rsidRPr="00E77D73">
        <w:rPr>
          <w:rFonts w:cs="Calibri"/>
          <w:sz w:val="22"/>
          <w:szCs w:val="22"/>
        </w:rPr>
      </w:r>
      <w:r w:rsidRPr="00E77D73">
        <w:rPr>
          <w:rFonts w:cs="Calibri"/>
          <w:sz w:val="22"/>
          <w:szCs w:val="22"/>
        </w:rPr>
        <w:fldChar w:fldCharType="separate"/>
      </w:r>
      <w:r w:rsidR="00CC1FAD">
        <w:rPr>
          <w:rFonts w:cs="Calibri"/>
          <w:sz w:val="22"/>
          <w:szCs w:val="22"/>
        </w:rPr>
        <w:t>5</w:t>
      </w:r>
      <w:r w:rsidRPr="00E77D73">
        <w:rPr>
          <w:rFonts w:cs="Calibri"/>
          <w:sz w:val="22"/>
          <w:szCs w:val="22"/>
        </w:rPr>
        <w:fldChar w:fldCharType="end"/>
      </w:r>
    </w:p>
    <w:p w14:paraId="354F80BD" w14:textId="77380B84" w:rsidR="00B25A9A" w:rsidRPr="00E77D73" w:rsidRDefault="00B25A9A" w:rsidP="004706A6">
      <w:pPr>
        <w:pStyle w:val="TOC1"/>
        <w:rPr>
          <w:rFonts w:eastAsiaTheme="minorEastAsia"/>
        </w:rPr>
      </w:pPr>
      <w:r w:rsidRPr="00E77D73">
        <w:t xml:space="preserve">Visual Overview of the NZSPR </w:t>
      </w:r>
      <w:r w:rsidR="00633F39">
        <w:t xml:space="preserve">for </w:t>
      </w:r>
      <w:r w:rsidRPr="00E77D73">
        <w:t>International</w:t>
      </w:r>
      <w:r w:rsidR="00633F39">
        <w:t xml:space="preserve"> productions</w:t>
      </w:r>
      <w:r w:rsidRPr="00E77D73">
        <w:tab/>
      </w:r>
      <w:r w:rsidRPr="00E77D73">
        <w:fldChar w:fldCharType="begin"/>
      </w:r>
      <w:r w:rsidRPr="00E77D73">
        <w:instrText xml:space="preserve"> PAGEREF _Toc148523502 \h </w:instrText>
      </w:r>
      <w:r w:rsidRPr="00E77D73">
        <w:fldChar w:fldCharType="separate"/>
      </w:r>
      <w:r w:rsidR="00CC1FAD">
        <w:t>7</w:t>
      </w:r>
      <w:r w:rsidRPr="00E77D73">
        <w:fldChar w:fldCharType="end"/>
      </w:r>
    </w:p>
    <w:p w14:paraId="460AAC59" w14:textId="02B167F5" w:rsidR="00B25A9A" w:rsidRPr="00E77D73" w:rsidRDefault="00B25A9A" w:rsidP="004706A6">
      <w:pPr>
        <w:pStyle w:val="TOC1"/>
        <w:rPr>
          <w:rFonts w:eastAsiaTheme="minorEastAsia"/>
        </w:rPr>
      </w:pPr>
      <w:r w:rsidRPr="00E77D73">
        <w:t>SECTION 2A – SPECIFIC ELIGIBILITY CRITERIA</w:t>
      </w:r>
      <w:r w:rsidRPr="00E77D73">
        <w:tab/>
      </w:r>
      <w:r w:rsidRPr="00E77D73">
        <w:fldChar w:fldCharType="begin"/>
      </w:r>
      <w:r w:rsidRPr="00E77D73">
        <w:instrText xml:space="preserve"> PAGEREF _Toc148523503 \h </w:instrText>
      </w:r>
      <w:r w:rsidRPr="00E77D73">
        <w:fldChar w:fldCharType="separate"/>
      </w:r>
      <w:r w:rsidR="00CC1FAD">
        <w:t>8</w:t>
      </w:r>
      <w:r w:rsidRPr="00E77D73">
        <w:fldChar w:fldCharType="end"/>
      </w:r>
    </w:p>
    <w:p w14:paraId="2282BC6F" w14:textId="3F661567" w:rsidR="00B25A9A" w:rsidRPr="00E77D73" w:rsidRDefault="00B25A9A" w:rsidP="00E77D73">
      <w:pPr>
        <w:pStyle w:val="TOC2"/>
        <w:rPr>
          <w:rFonts w:eastAsiaTheme="minorEastAsia" w:cs="Calibri"/>
          <w:sz w:val="22"/>
          <w:szCs w:val="22"/>
        </w:rPr>
      </w:pPr>
      <w:r w:rsidRPr="00E77D73">
        <w:rPr>
          <w:rFonts w:cs="Calibri"/>
          <w:sz w:val="22"/>
          <w:szCs w:val="22"/>
        </w:rPr>
        <w:t>8</w:t>
      </w:r>
      <w:r w:rsidRPr="00E77D73">
        <w:rPr>
          <w:rFonts w:eastAsiaTheme="minorEastAsia" w:cs="Calibri"/>
          <w:sz w:val="22"/>
          <w:szCs w:val="22"/>
        </w:rPr>
        <w:tab/>
      </w:r>
      <w:r w:rsidRPr="00E77D73">
        <w:rPr>
          <w:rFonts w:cs="Calibri"/>
          <w:sz w:val="22"/>
          <w:szCs w:val="22"/>
        </w:rPr>
        <w:t>Feature films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_Toc148523504 \h </w:instrText>
      </w:r>
      <w:r w:rsidRPr="00E77D73">
        <w:rPr>
          <w:rFonts w:cs="Calibri"/>
          <w:sz w:val="22"/>
          <w:szCs w:val="22"/>
        </w:rPr>
      </w:r>
      <w:r w:rsidRPr="00E77D73">
        <w:rPr>
          <w:rFonts w:cs="Calibri"/>
          <w:sz w:val="22"/>
          <w:szCs w:val="22"/>
        </w:rPr>
        <w:fldChar w:fldCharType="separate"/>
      </w:r>
      <w:r w:rsidR="00CC1FAD">
        <w:rPr>
          <w:rFonts w:cs="Calibri"/>
          <w:sz w:val="22"/>
          <w:szCs w:val="22"/>
        </w:rPr>
        <w:t>8</w:t>
      </w:r>
      <w:r w:rsidRPr="00E77D73">
        <w:rPr>
          <w:rFonts w:cs="Calibri"/>
          <w:sz w:val="22"/>
          <w:szCs w:val="22"/>
        </w:rPr>
        <w:fldChar w:fldCharType="end"/>
      </w:r>
    </w:p>
    <w:p w14:paraId="0C83A999" w14:textId="783967DE" w:rsidR="00B25A9A" w:rsidRPr="00E77D73" w:rsidRDefault="00B25A9A" w:rsidP="00E77D73">
      <w:pPr>
        <w:pStyle w:val="TOC2"/>
        <w:rPr>
          <w:rFonts w:eastAsiaTheme="minorEastAsia" w:cs="Calibri"/>
          <w:sz w:val="22"/>
          <w:szCs w:val="22"/>
        </w:rPr>
      </w:pPr>
      <w:r w:rsidRPr="00E77D73">
        <w:rPr>
          <w:rFonts w:cs="Calibri"/>
          <w:sz w:val="22"/>
          <w:szCs w:val="22"/>
        </w:rPr>
        <w:t>9</w:t>
      </w:r>
      <w:r w:rsidRPr="00E77D73">
        <w:rPr>
          <w:rFonts w:eastAsiaTheme="minorEastAsia" w:cs="Calibri"/>
          <w:sz w:val="22"/>
          <w:szCs w:val="22"/>
        </w:rPr>
        <w:tab/>
      </w:r>
      <w:r w:rsidRPr="00E77D73">
        <w:rPr>
          <w:rFonts w:cs="Calibri"/>
          <w:sz w:val="22"/>
          <w:szCs w:val="22"/>
        </w:rPr>
        <w:t>Television and other non-feature films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_Toc148523505 \h </w:instrText>
      </w:r>
      <w:r w:rsidRPr="00E77D73">
        <w:rPr>
          <w:rFonts w:cs="Calibri"/>
          <w:sz w:val="22"/>
          <w:szCs w:val="22"/>
        </w:rPr>
      </w:r>
      <w:r w:rsidRPr="00E77D73">
        <w:rPr>
          <w:rFonts w:cs="Calibri"/>
          <w:sz w:val="22"/>
          <w:szCs w:val="22"/>
        </w:rPr>
        <w:fldChar w:fldCharType="separate"/>
      </w:r>
      <w:r w:rsidR="00CC1FAD">
        <w:rPr>
          <w:rFonts w:cs="Calibri"/>
          <w:sz w:val="22"/>
          <w:szCs w:val="22"/>
        </w:rPr>
        <w:t>9</w:t>
      </w:r>
      <w:r w:rsidRPr="00E77D73">
        <w:rPr>
          <w:rFonts w:cs="Calibri"/>
          <w:sz w:val="22"/>
          <w:szCs w:val="22"/>
        </w:rPr>
        <w:fldChar w:fldCharType="end"/>
      </w:r>
    </w:p>
    <w:p w14:paraId="320DF9B2" w14:textId="778497B3" w:rsidR="00B25A9A" w:rsidRPr="00E77D73" w:rsidRDefault="00B25A9A" w:rsidP="00E77D73">
      <w:pPr>
        <w:pStyle w:val="TOC2"/>
        <w:rPr>
          <w:rFonts w:eastAsiaTheme="minorEastAsia" w:cs="Calibri"/>
          <w:sz w:val="22"/>
          <w:szCs w:val="22"/>
        </w:rPr>
      </w:pPr>
      <w:r w:rsidRPr="00E77D73">
        <w:rPr>
          <w:rFonts w:cs="Calibri"/>
          <w:sz w:val="22"/>
          <w:szCs w:val="22"/>
        </w:rPr>
        <w:t>10</w:t>
      </w:r>
      <w:r w:rsidRPr="00E77D73">
        <w:rPr>
          <w:rFonts w:eastAsiaTheme="minorEastAsia" w:cs="Calibri"/>
          <w:sz w:val="22"/>
          <w:szCs w:val="22"/>
        </w:rPr>
        <w:tab/>
      </w:r>
      <w:r w:rsidRPr="00E77D73">
        <w:rPr>
          <w:rFonts w:cs="Calibri"/>
          <w:sz w:val="22"/>
          <w:szCs w:val="22"/>
        </w:rPr>
        <w:t>PDV Production</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_Toc148523506 \h </w:instrText>
      </w:r>
      <w:r w:rsidRPr="00E77D73">
        <w:rPr>
          <w:rFonts w:cs="Calibri"/>
          <w:sz w:val="22"/>
          <w:szCs w:val="22"/>
        </w:rPr>
      </w:r>
      <w:r w:rsidRPr="00E77D73">
        <w:rPr>
          <w:rFonts w:cs="Calibri"/>
          <w:sz w:val="22"/>
          <w:szCs w:val="22"/>
        </w:rPr>
        <w:fldChar w:fldCharType="separate"/>
      </w:r>
      <w:r w:rsidR="00CC1FAD">
        <w:rPr>
          <w:rFonts w:cs="Calibri"/>
          <w:sz w:val="22"/>
          <w:szCs w:val="22"/>
        </w:rPr>
        <w:t>10</w:t>
      </w:r>
      <w:r w:rsidRPr="00E77D73">
        <w:rPr>
          <w:rFonts w:cs="Calibri"/>
          <w:sz w:val="22"/>
          <w:szCs w:val="22"/>
        </w:rPr>
        <w:fldChar w:fldCharType="end"/>
      </w:r>
    </w:p>
    <w:p w14:paraId="5D30F475" w14:textId="433E98BC" w:rsidR="00B25A9A" w:rsidRPr="00E77D73" w:rsidRDefault="00B25A9A" w:rsidP="00E77D73">
      <w:pPr>
        <w:pStyle w:val="TOC2"/>
        <w:rPr>
          <w:rFonts w:eastAsiaTheme="minorEastAsia" w:cs="Calibri"/>
          <w:sz w:val="22"/>
          <w:szCs w:val="22"/>
        </w:rPr>
      </w:pPr>
      <w:r w:rsidRPr="00E77D73">
        <w:rPr>
          <w:rFonts w:cs="Calibri"/>
          <w:sz w:val="22"/>
          <w:szCs w:val="22"/>
        </w:rPr>
        <w:t>11</w:t>
      </w:r>
      <w:r w:rsidRPr="00E77D73">
        <w:rPr>
          <w:rFonts w:eastAsiaTheme="minorEastAsia" w:cs="Calibri"/>
          <w:sz w:val="22"/>
          <w:szCs w:val="22"/>
        </w:rPr>
        <w:tab/>
      </w:r>
      <w:r w:rsidRPr="00E77D73">
        <w:rPr>
          <w:rFonts w:cs="Calibri"/>
          <w:sz w:val="22"/>
          <w:szCs w:val="22"/>
        </w:rPr>
        <w:t>Bundling</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_Toc148523507 \h </w:instrText>
      </w:r>
      <w:r w:rsidRPr="00E77D73">
        <w:rPr>
          <w:rFonts w:cs="Calibri"/>
          <w:sz w:val="22"/>
          <w:szCs w:val="22"/>
        </w:rPr>
      </w:r>
      <w:r w:rsidRPr="00E77D73">
        <w:rPr>
          <w:rFonts w:cs="Calibri"/>
          <w:sz w:val="22"/>
          <w:szCs w:val="22"/>
        </w:rPr>
        <w:fldChar w:fldCharType="separate"/>
      </w:r>
      <w:r w:rsidR="00CC1FAD">
        <w:rPr>
          <w:rFonts w:cs="Calibri"/>
          <w:sz w:val="22"/>
          <w:szCs w:val="22"/>
        </w:rPr>
        <w:t>11</w:t>
      </w:r>
      <w:r w:rsidRPr="00E77D73">
        <w:rPr>
          <w:rFonts w:cs="Calibri"/>
          <w:sz w:val="22"/>
          <w:szCs w:val="22"/>
        </w:rPr>
        <w:fldChar w:fldCharType="end"/>
      </w:r>
    </w:p>
    <w:p w14:paraId="3A1F21B1" w14:textId="776ED696" w:rsidR="00B25A9A" w:rsidRPr="00E77D73" w:rsidRDefault="00B25A9A" w:rsidP="004706A6">
      <w:pPr>
        <w:pStyle w:val="TOC1"/>
        <w:rPr>
          <w:rFonts w:eastAsiaTheme="minorEastAsia"/>
        </w:rPr>
      </w:pPr>
      <w:r w:rsidRPr="00E77D73">
        <w:t>SECTION 2B – GENERAL ELIGIBILITY CRITERIA</w:t>
      </w:r>
      <w:r w:rsidRPr="00E77D73">
        <w:tab/>
      </w:r>
      <w:r w:rsidRPr="00E77D73">
        <w:fldChar w:fldCharType="begin"/>
      </w:r>
      <w:r w:rsidRPr="00E77D73">
        <w:instrText xml:space="preserve"> PAGEREF _Toc148523508 \h </w:instrText>
      </w:r>
      <w:r w:rsidRPr="00E77D73">
        <w:fldChar w:fldCharType="separate"/>
      </w:r>
      <w:r w:rsidR="00CC1FAD">
        <w:t>12</w:t>
      </w:r>
      <w:r w:rsidRPr="00E77D73">
        <w:fldChar w:fldCharType="end"/>
      </w:r>
    </w:p>
    <w:p w14:paraId="575C6070" w14:textId="7DA6C7CB" w:rsidR="00B25A9A" w:rsidRPr="00E77D73" w:rsidRDefault="00B25A9A" w:rsidP="00E77D73">
      <w:pPr>
        <w:pStyle w:val="TOC2"/>
        <w:rPr>
          <w:rFonts w:eastAsiaTheme="minorEastAsia" w:cs="Calibri"/>
          <w:sz w:val="22"/>
          <w:szCs w:val="22"/>
        </w:rPr>
      </w:pPr>
      <w:r w:rsidRPr="00E77D73">
        <w:rPr>
          <w:rFonts w:cs="Calibri"/>
          <w:sz w:val="22"/>
          <w:szCs w:val="22"/>
        </w:rPr>
        <w:t>12</w:t>
      </w:r>
      <w:r w:rsidRPr="00E77D73">
        <w:rPr>
          <w:rFonts w:eastAsiaTheme="minorEastAsia" w:cs="Calibri"/>
          <w:sz w:val="22"/>
          <w:szCs w:val="22"/>
        </w:rPr>
        <w:tab/>
      </w:r>
      <w:r w:rsidRPr="00E77D73">
        <w:rPr>
          <w:rFonts w:cs="Calibri"/>
          <w:sz w:val="22"/>
          <w:szCs w:val="22"/>
        </w:rPr>
        <w:t>Special Purpose Vehicle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_Toc148523509 \h </w:instrText>
      </w:r>
      <w:r w:rsidRPr="00E77D73">
        <w:rPr>
          <w:rFonts w:cs="Calibri"/>
          <w:sz w:val="22"/>
          <w:szCs w:val="22"/>
        </w:rPr>
      </w:r>
      <w:r w:rsidRPr="00E77D73">
        <w:rPr>
          <w:rFonts w:cs="Calibri"/>
          <w:sz w:val="22"/>
          <w:szCs w:val="22"/>
        </w:rPr>
        <w:fldChar w:fldCharType="separate"/>
      </w:r>
      <w:r w:rsidR="00CC1FAD">
        <w:rPr>
          <w:rFonts w:cs="Calibri"/>
          <w:sz w:val="22"/>
          <w:szCs w:val="22"/>
        </w:rPr>
        <w:t>12</w:t>
      </w:r>
      <w:r w:rsidRPr="00E77D73">
        <w:rPr>
          <w:rFonts w:cs="Calibri"/>
          <w:sz w:val="22"/>
          <w:szCs w:val="22"/>
        </w:rPr>
        <w:fldChar w:fldCharType="end"/>
      </w:r>
    </w:p>
    <w:p w14:paraId="0DEC7A10" w14:textId="2ACAFBA7" w:rsidR="00B25A9A" w:rsidRPr="00E77D73" w:rsidRDefault="00B25A9A" w:rsidP="00E77D73">
      <w:pPr>
        <w:pStyle w:val="TOC2"/>
        <w:rPr>
          <w:rFonts w:eastAsiaTheme="minorEastAsia" w:cs="Calibri"/>
          <w:sz w:val="22"/>
          <w:szCs w:val="22"/>
        </w:rPr>
      </w:pPr>
      <w:r w:rsidRPr="00E77D73">
        <w:rPr>
          <w:rFonts w:cs="Calibri"/>
          <w:sz w:val="22"/>
          <w:szCs w:val="22"/>
        </w:rPr>
        <w:t>13</w:t>
      </w:r>
      <w:r w:rsidRPr="00E77D73">
        <w:rPr>
          <w:rFonts w:eastAsiaTheme="minorEastAsia" w:cs="Calibri"/>
          <w:sz w:val="22"/>
          <w:szCs w:val="22"/>
        </w:rPr>
        <w:tab/>
      </w:r>
      <w:r w:rsidRPr="00E77D73">
        <w:rPr>
          <w:rFonts w:cs="Calibri"/>
          <w:sz w:val="22"/>
          <w:szCs w:val="22"/>
        </w:rPr>
        <w:t>Residency status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_Toc148523510 \h </w:instrText>
      </w:r>
      <w:r w:rsidRPr="00E77D73">
        <w:rPr>
          <w:rFonts w:cs="Calibri"/>
          <w:sz w:val="22"/>
          <w:szCs w:val="22"/>
        </w:rPr>
      </w:r>
      <w:r w:rsidRPr="00E77D73">
        <w:rPr>
          <w:rFonts w:cs="Calibri"/>
          <w:sz w:val="22"/>
          <w:szCs w:val="22"/>
        </w:rPr>
        <w:fldChar w:fldCharType="separate"/>
      </w:r>
      <w:r w:rsidR="00CC1FAD">
        <w:rPr>
          <w:rFonts w:cs="Calibri"/>
          <w:sz w:val="22"/>
          <w:szCs w:val="22"/>
        </w:rPr>
        <w:t>13</w:t>
      </w:r>
      <w:r w:rsidRPr="00E77D73">
        <w:rPr>
          <w:rFonts w:cs="Calibri"/>
          <w:sz w:val="22"/>
          <w:szCs w:val="22"/>
        </w:rPr>
        <w:fldChar w:fldCharType="end"/>
      </w:r>
    </w:p>
    <w:p w14:paraId="44137554" w14:textId="4BA3B285" w:rsidR="00B25A9A" w:rsidRPr="00E77D73" w:rsidRDefault="00B25A9A" w:rsidP="00E77D73">
      <w:pPr>
        <w:pStyle w:val="TOC2"/>
        <w:rPr>
          <w:rFonts w:eastAsiaTheme="minorEastAsia" w:cs="Calibri"/>
          <w:sz w:val="22"/>
          <w:szCs w:val="22"/>
        </w:rPr>
      </w:pPr>
      <w:r w:rsidRPr="00E77D73">
        <w:rPr>
          <w:rFonts w:cs="Calibri"/>
          <w:sz w:val="22"/>
          <w:szCs w:val="22"/>
        </w:rPr>
        <w:t>14</w:t>
      </w:r>
      <w:r w:rsidRPr="00E77D73">
        <w:rPr>
          <w:rFonts w:eastAsiaTheme="minorEastAsia" w:cs="Calibri"/>
          <w:sz w:val="22"/>
          <w:szCs w:val="22"/>
        </w:rPr>
        <w:tab/>
      </w:r>
      <w:r w:rsidRPr="00E77D73">
        <w:rPr>
          <w:rFonts w:cs="Calibri"/>
          <w:sz w:val="22"/>
          <w:szCs w:val="22"/>
        </w:rPr>
        <w:t>Responsible entity</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_Toc148523511 \h </w:instrText>
      </w:r>
      <w:r w:rsidRPr="00E77D73">
        <w:rPr>
          <w:rFonts w:cs="Calibri"/>
          <w:sz w:val="22"/>
          <w:szCs w:val="22"/>
        </w:rPr>
      </w:r>
      <w:r w:rsidRPr="00E77D73">
        <w:rPr>
          <w:rFonts w:cs="Calibri"/>
          <w:sz w:val="22"/>
          <w:szCs w:val="22"/>
        </w:rPr>
        <w:fldChar w:fldCharType="separate"/>
      </w:r>
      <w:r w:rsidR="00CC1FAD">
        <w:rPr>
          <w:rFonts w:cs="Calibri"/>
          <w:sz w:val="22"/>
          <w:szCs w:val="22"/>
        </w:rPr>
        <w:t>13</w:t>
      </w:r>
      <w:r w:rsidRPr="00E77D73">
        <w:rPr>
          <w:rFonts w:cs="Calibri"/>
          <w:sz w:val="22"/>
          <w:szCs w:val="22"/>
        </w:rPr>
        <w:fldChar w:fldCharType="end"/>
      </w:r>
    </w:p>
    <w:p w14:paraId="3988F63A" w14:textId="612EA819" w:rsidR="00B25A9A" w:rsidRPr="00E77D73" w:rsidRDefault="00B25A9A" w:rsidP="00E77D73">
      <w:pPr>
        <w:pStyle w:val="TOC2"/>
        <w:rPr>
          <w:rFonts w:eastAsiaTheme="minorEastAsia" w:cs="Calibri"/>
          <w:sz w:val="22"/>
          <w:szCs w:val="22"/>
        </w:rPr>
      </w:pPr>
      <w:r w:rsidRPr="00E77D73">
        <w:rPr>
          <w:rFonts w:cs="Calibri"/>
          <w:sz w:val="22"/>
          <w:szCs w:val="22"/>
        </w:rPr>
        <w:t>15</w:t>
      </w:r>
      <w:r w:rsidRPr="00E77D73">
        <w:rPr>
          <w:rFonts w:eastAsiaTheme="minorEastAsia" w:cs="Calibri"/>
          <w:sz w:val="22"/>
          <w:szCs w:val="22"/>
        </w:rPr>
        <w:tab/>
      </w:r>
      <w:r w:rsidRPr="00E77D73">
        <w:rPr>
          <w:rFonts w:cs="Calibri"/>
          <w:sz w:val="22"/>
          <w:szCs w:val="22"/>
        </w:rPr>
        <w:t>Other Rebates and New Zealand incentives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_Toc148523512 \h </w:instrText>
      </w:r>
      <w:r w:rsidRPr="00E77D73">
        <w:rPr>
          <w:rFonts w:cs="Calibri"/>
          <w:sz w:val="22"/>
          <w:szCs w:val="22"/>
        </w:rPr>
      </w:r>
      <w:r w:rsidRPr="00E77D73">
        <w:rPr>
          <w:rFonts w:cs="Calibri"/>
          <w:sz w:val="22"/>
          <w:szCs w:val="22"/>
        </w:rPr>
        <w:fldChar w:fldCharType="separate"/>
      </w:r>
      <w:r w:rsidR="00CC1FAD">
        <w:rPr>
          <w:rFonts w:cs="Calibri"/>
          <w:sz w:val="22"/>
          <w:szCs w:val="22"/>
        </w:rPr>
        <w:t>13</w:t>
      </w:r>
      <w:r w:rsidRPr="00E77D73">
        <w:rPr>
          <w:rFonts w:cs="Calibri"/>
          <w:sz w:val="22"/>
          <w:szCs w:val="22"/>
        </w:rPr>
        <w:fldChar w:fldCharType="end"/>
      </w:r>
    </w:p>
    <w:p w14:paraId="565AD953" w14:textId="7E2692C4" w:rsidR="00B25A9A" w:rsidRPr="00E77D73" w:rsidRDefault="00B25A9A" w:rsidP="004706A6">
      <w:pPr>
        <w:pStyle w:val="TOC1"/>
        <w:rPr>
          <w:rFonts w:eastAsiaTheme="minorEastAsia"/>
        </w:rPr>
      </w:pPr>
      <w:r w:rsidRPr="00E77D73">
        <w:t>SECTION 3 – QUALIFYING NEW ZEALAND PRODUCTION EXPENDITURE (QNZPE)</w:t>
      </w:r>
      <w:r w:rsidRPr="00E77D73">
        <w:tab/>
      </w:r>
      <w:r w:rsidRPr="00E77D73">
        <w:fldChar w:fldCharType="begin"/>
      </w:r>
      <w:r w:rsidRPr="00E77D73">
        <w:instrText xml:space="preserve"> PAGEREF _Toc148523513 \h </w:instrText>
      </w:r>
      <w:r w:rsidRPr="00E77D73">
        <w:fldChar w:fldCharType="separate"/>
      </w:r>
      <w:r w:rsidR="00CC1FAD">
        <w:t>15</w:t>
      </w:r>
      <w:r w:rsidRPr="00E77D73">
        <w:fldChar w:fldCharType="end"/>
      </w:r>
    </w:p>
    <w:p w14:paraId="76501F37" w14:textId="366B9B03" w:rsidR="00B25A9A" w:rsidRPr="00E77D73" w:rsidRDefault="00B25A9A" w:rsidP="00E77D73">
      <w:pPr>
        <w:pStyle w:val="TOC2"/>
        <w:rPr>
          <w:rFonts w:eastAsiaTheme="minorEastAsia" w:cs="Calibri"/>
          <w:sz w:val="22"/>
          <w:szCs w:val="22"/>
        </w:rPr>
      </w:pPr>
      <w:r w:rsidRPr="00E77D73">
        <w:rPr>
          <w:rFonts w:cs="Calibri"/>
          <w:sz w:val="22"/>
          <w:szCs w:val="22"/>
        </w:rPr>
        <w:t>16</w:t>
      </w:r>
      <w:r w:rsidRPr="00E77D73">
        <w:rPr>
          <w:rFonts w:eastAsiaTheme="minorEastAsia" w:cs="Calibri"/>
          <w:sz w:val="22"/>
          <w:szCs w:val="22"/>
        </w:rPr>
        <w:tab/>
      </w:r>
      <w:r w:rsidRPr="00E77D73">
        <w:rPr>
          <w:rFonts w:cs="Calibri"/>
          <w:sz w:val="22"/>
          <w:szCs w:val="22"/>
        </w:rPr>
        <w:t>Expenditure statement</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_Toc148523514 \h </w:instrText>
      </w:r>
      <w:r w:rsidRPr="00E77D73">
        <w:rPr>
          <w:rFonts w:cs="Calibri"/>
          <w:sz w:val="22"/>
          <w:szCs w:val="22"/>
        </w:rPr>
      </w:r>
      <w:r w:rsidRPr="00E77D73">
        <w:rPr>
          <w:rFonts w:cs="Calibri"/>
          <w:sz w:val="22"/>
          <w:szCs w:val="22"/>
        </w:rPr>
        <w:fldChar w:fldCharType="separate"/>
      </w:r>
      <w:r w:rsidR="00CC1FAD">
        <w:rPr>
          <w:rFonts w:cs="Calibri"/>
          <w:sz w:val="22"/>
          <w:szCs w:val="22"/>
        </w:rPr>
        <w:t>15</w:t>
      </w:r>
      <w:r w:rsidRPr="00E77D73">
        <w:rPr>
          <w:rFonts w:cs="Calibri"/>
          <w:sz w:val="22"/>
          <w:szCs w:val="22"/>
        </w:rPr>
        <w:fldChar w:fldCharType="end"/>
      </w:r>
    </w:p>
    <w:p w14:paraId="7ACA678E" w14:textId="3A60DDD0" w:rsidR="00B25A9A" w:rsidRPr="00E77D73" w:rsidRDefault="00B25A9A" w:rsidP="00E77D73">
      <w:pPr>
        <w:pStyle w:val="TOC2"/>
        <w:rPr>
          <w:rFonts w:eastAsiaTheme="minorEastAsia" w:cs="Calibri"/>
          <w:sz w:val="22"/>
          <w:szCs w:val="22"/>
        </w:rPr>
      </w:pPr>
      <w:r w:rsidRPr="00E77D73">
        <w:rPr>
          <w:rFonts w:cs="Calibri"/>
          <w:sz w:val="22"/>
          <w:szCs w:val="22"/>
        </w:rPr>
        <w:t>17</w:t>
      </w:r>
      <w:r w:rsidRPr="00E77D73">
        <w:rPr>
          <w:rFonts w:eastAsiaTheme="minorEastAsia" w:cs="Calibri"/>
          <w:sz w:val="22"/>
          <w:szCs w:val="22"/>
        </w:rPr>
        <w:tab/>
      </w:r>
      <w:r w:rsidRPr="00E77D73">
        <w:rPr>
          <w:rFonts w:cs="Calibri"/>
          <w:sz w:val="22"/>
          <w:szCs w:val="22"/>
        </w:rPr>
        <w:t>QNZPE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_Toc148523515 \h </w:instrText>
      </w:r>
      <w:r w:rsidRPr="00E77D73">
        <w:rPr>
          <w:rFonts w:cs="Calibri"/>
          <w:sz w:val="22"/>
          <w:szCs w:val="22"/>
        </w:rPr>
      </w:r>
      <w:r w:rsidRPr="00E77D73">
        <w:rPr>
          <w:rFonts w:cs="Calibri"/>
          <w:sz w:val="22"/>
          <w:szCs w:val="22"/>
        </w:rPr>
        <w:fldChar w:fldCharType="separate"/>
      </w:r>
      <w:r w:rsidR="00CC1FAD">
        <w:rPr>
          <w:rFonts w:cs="Calibri"/>
          <w:sz w:val="22"/>
          <w:szCs w:val="22"/>
        </w:rPr>
        <w:t>15</w:t>
      </w:r>
      <w:r w:rsidRPr="00E77D73">
        <w:rPr>
          <w:rFonts w:cs="Calibri"/>
          <w:sz w:val="22"/>
          <w:szCs w:val="22"/>
        </w:rPr>
        <w:fldChar w:fldCharType="end"/>
      </w:r>
    </w:p>
    <w:p w14:paraId="41F3A60D" w14:textId="3E9E7C22" w:rsidR="00B25A9A" w:rsidRPr="00E77D73" w:rsidRDefault="00B25A9A" w:rsidP="004706A6">
      <w:pPr>
        <w:pStyle w:val="TOC1"/>
        <w:rPr>
          <w:rFonts w:eastAsiaTheme="minorEastAsia"/>
        </w:rPr>
      </w:pPr>
      <w:r w:rsidRPr="00E77D73">
        <w:t>SECTION 4 – TREATMENT OF EXPENDITURE</w:t>
      </w:r>
      <w:r w:rsidRPr="00E77D73">
        <w:tab/>
      </w:r>
      <w:r w:rsidRPr="00E77D73">
        <w:fldChar w:fldCharType="begin"/>
      </w:r>
      <w:r w:rsidRPr="00E77D73">
        <w:instrText xml:space="preserve"> PAGEREF _Toc148523516 \h </w:instrText>
      </w:r>
      <w:r w:rsidRPr="00E77D73">
        <w:fldChar w:fldCharType="separate"/>
      </w:r>
      <w:r w:rsidR="00CC1FAD">
        <w:t>19</w:t>
      </w:r>
      <w:r w:rsidRPr="00E77D73">
        <w:fldChar w:fldCharType="end"/>
      </w:r>
    </w:p>
    <w:p w14:paraId="3B36171E" w14:textId="4B8603B4" w:rsidR="00B25A9A" w:rsidRPr="00E77D73" w:rsidRDefault="00B25A9A" w:rsidP="00E77D73">
      <w:pPr>
        <w:pStyle w:val="TOC2"/>
        <w:rPr>
          <w:rFonts w:eastAsiaTheme="minorEastAsia" w:cs="Calibri"/>
          <w:sz w:val="22"/>
          <w:szCs w:val="22"/>
        </w:rPr>
      </w:pPr>
      <w:r w:rsidRPr="00E77D73">
        <w:rPr>
          <w:rFonts w:cs="Calibri"/>
          <w:sz w:val="22"/>
          <w:szCs w:val="22"/>
        </w:rPr>
        <w:t>18</w:t>
      </w:r>
      <w:r w:rsidRPr="00E77D73">
        <w:rPr>
          <w:rFonts w:eastAsiaTheme="minorEastAsia" w:cs="Calibri"/>
          <w:sz w:val="22"/>
          <w:szCs w:val="22"/>
        </w:rPr>
        <w:tab/>
      </w:r>
      <w:r w:rsidRPr="00E77D73">
        <w:rPr>
          <w:rFonts w:cs="Calibri"/>
          <w:sz w:val="22"/>
          <w:szCs w:val="22"/>
        </w:rPr>
        <w:t>Income tax</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_Toc148523517 \h </w:instrText>
      </w:r>
      <w:r w:rsidRPr="00E77D73">
        <w:rPr>
          <w:rFonts w:cs="Calibri"/>
          <w:sz w:val="22"/>
          <w:szCs w:val="22"/>
        </w:rPr>
      </w:r>
      <w:r w:rsidRPr="00E77D73">
        <w:rPr>
          <w:rFonts w:cs="Calibri"/>
          <w:sz w:val="22"/>
          <w:szCs w:val="22"/>
        </w:rPr>
        <w:fldChar w:fldCharType="separate"/>
      </w:r>
      <w:r w:rsidR="00CC1FAD">
        <w:rPr>
          <w:rFonts w:cs="Calibri"/>
          <w:sz w:val="22"/>
          <w:szCs w:val="22"/>
        </w:rPr>
        <w:t>19</w:t>
      </w:r>
      <w:r w:rsidRPr="00E77D73">
        <w:rPr>
          <w:rFonts w:cs="Calibri"/>
          <w:sz w:val="22"/>
          <w:szCs w:val="22"/>
        </w:rPr>
        <w:fldChar w:fldCharType="end"/>
      </w:r>
    </w:p>
    <w:p w14:paraId="25219DEF" w14:textId="5C87FD02" w:rsidR="00B25A9A" w:rsidRPr="00E77D73" w:rsidRDefault="00B25A9A" w:rsidP="00E77D73">
      <w:pPr>
        <w:pStyle w:val="TOC2"/>
        <w:rPr>
          <w:rFonts w:eastAsiaTheme="minorEastAsia" w:cs="Calibri"/>
          <w:sz w:val="22"/>
          <w:szCs w:val="22"/>
        </w:rPr>
      </w:pPr>
      <w:r w:rsidRPr="00E77D73">
        <w:rPr>
          <w:rFonts w:cs="Calibri"/>
          <w:sz w:val="22"/>
          <w:szCs w:val="22"/>
        </w:rPr>
        <w:t>19</w:t>
      </w:r>
      <w:r w:rsidRPr="00E77D73">
        <w:rPr>
          <w:rFonts w:eastAsiaTheme="minorEastAsia" w:cs="Calibri"/>
          <w:sz w:val="22"/>
          <w:szCs w:val="22"/>
        </w:rPr>
        <w:tab/>
      </w:r>
      <w:r w:rsidRPr="00E77D73">
        <w:rPr>
          <w:rFonts w:cs="Calibri"/>
          <w:sz w:val="22"/>
          <w:szCs w:val="22"/>
        </w:rPr>
        <w:t>GST</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_Toc148523518 \h </w:instrText>
      </w:r>
      <w:r w:rsidRPr="00E77D73">
        <w:rPr>
          <w:rFonts w:cs="Calibri"/>
          <w:sz w:val="22"/>
          <w:szCs w:val="22"/>
        </w:rPr>
      </w:r>
      <w:r w:rsidRPr="00E77D73">
        <w:rPr>
          <w:rFonts w:cs="Calibri"/>
          <w:sz w:val="22"/>
          <w:szCs w:val="22"/>
        </w:rPr>
        <w:fldChar w:fldCharType="separate"/>
      </w:r>
      <w:r w:rsidR="00CC1FAD">
        <w:rPr>
          <w:rFonts w:cs="Calibri"/>
          <w:sz w:val="22"/>
          <w:szCs w:val="22"/>
        </w:rPr>
        <w:t>19</w:t>
      </w:r>
      <w:r w:rsidRPr="00E77D73">
        <w:rPr>
          <w:rFonts w:cs="Calibri"/>
          <w:sz w:val="22"/>
          <w:szCs w:val="22"/>
        </w:rPr>
        <w:fldChar w:fldCharType="end"/>
      </w:r>
    </w:p>
    <w:p w14:paraId="15B4B0F8" w14:textId="33B9ECBA" w:rsidR="00B25A9A" w:rsidRPr="00E77D73" w:rsidRDefault="00B25A9A" w:rsidP="00E77D73">
      <w:pPr>
        <w:pStyle w:val="TOC2"/>
        <w:rPr>
          <w:rFonts w:eastAsiaTheme="minorEastAsia" w:cs="Calibri"/>
          <w:sz w:val="22"/>
          <w:szCs w:val="22"/>
        </w:rPr>
      </w:pPr>
      <w:r w:rsidRPr="00E77D73">
        <w:rPr>
          <w:rFonts w:cs="Calibri"/>
          <w:sz w:val="22"/>
          <w:szCs w:val="22"/>
        </w:rPr>
        <w:t>20</w:t>
      </w:r>
      <w:r w:rsidRPr="00E77D73">
        <w:rPr>
          <w:rFonts w:eastAsiaTheme="minorEastAsia" w:cs="Calibri"/>
          <w:sz w:val="22"/>
          <w:szCs w:val="22"/>
        </w:rPr>
        <w:tab/>
      </w:r>
      <w:r w:rsidRPr="00E77D73">
        <w:rPr>
          <w:rFonts w:cs="Calibri"/>
          <w:sz w:val="22"/>
          <w:szCs w:val="22"/>
        </w:rPr>
        <w:t>Currency exchange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_Toc148523519 \h </w:instrText>
      </w:r>
      <w:r w:rsidRPr="00E77D73">
        <w:rPr>
          <w:rFonts w:cs="Calibri"/>
          <w:sz w:val="22"/>
          <w:szCs w:val="22"/>
        </w:rPr>
      </w:r>
      <w:r w:rsidRPr="00E77D73">
        <w:rPr>
          <w:rFonts w:cs="Calibri"/>
          <w:sz w:val="22"/>
          <w:szCs w:val="22"/>
        </w:rPr>
        <w:fldChar w:fldCharType="separate"/>
      </w:r>
      <w:r w:rsidR="00CC1FAD">
        <w:rPr>
          <w:rFonts w:cs="Calibri"/>
          <w:sz w:val="22"/>
          <w:szCs w:val="22"/>
        </w:rPr>
        <w:t>19</w:t>
      </w:r>
      <w:r w:rsidRPr="00E77D73">
        <w:rPr>
          <w:rFonts w:cs="Calibri"/>
          <w:sz w:val="22"/>
          <w:szCs w:val="22"/>
        </w:rPr>
        <w:fldChar w:fldCharType="end"/>
      </w:r>
    </w:p>
    <w:p w14:paraId="4FF5D716" w14:textId="75D0EEA1" w:rsidR="00B25A9A" w:rsidRPr="00E77D73" w:rsidRDefault="00B25A9A" w:rsidP="00E77D73">
      <w:pPr>
        <w:pStyle w:val="TOC2"/>
        <w:rPr>
          <w:rFonts w:eastAsiaTheme="minorEastAsia" w:cs="Calibri"/>
          <w:sz w:val="22"/>
          <w:szCs w:val="22"/>
        </w:rPr>
      </w:pPr>
      <w:r w:rsidRPr="00E77D73">
        <w:rPr>
          <w:rFonts w:cs="Calibri"/>
          <w:sz w:val="22"/>
          <w:szCs w:val="22"/>
        </w:rPr>
        <w:t>21</w:t>
      </w:r>
      <w:r w:rsidRPr="00E77D73">
        <w:rPr>
          <w:rFonts w:eastAsiaTheme="minorEastAsia" w:cs="Calibri"/>
          <w:sz w:val="22"/>
          <w:szCs w:val="22"/>
        </w:rPr>
        <w:tab/>
      </w:r>
      <w:r w:rsidRPr="00E77D73">
        <w:rPr>
          <w:rFonts w:cs="Calibri"/>
          <w:sz w:val="22"/>
          <w:szCs w:val="22"/>
        </w:rPr>
        <w:t>Non-arm’s length expenditure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_Toc148523520 \h </w:instrText>
      </w:r>
      <w:r w:rsidRPr="00E77D73">
        <w:rPr>
          <w:rFonts w:cs="Calibri"/>
          <w:sz w:val="22"/>
          <w:szCs w:val="22"/>
        </w:rPr>
      </w:r>
      <w:r w:rsidRPr="00E77D73">
        <w:rPr>
          <w:rFonts w:cs="Calibri"/>
          <w:sz w:val="22"/>
          <w:szCs w:val="22"/>
        </w:rPr>
        <w:fldChar w:fldCharType="separate"/>
      </w:r>
      <w:r w:rsidR="00CC1FAD">
        <w:rPr>
          <w:rFonts w:cs="Calibri"/>
          <w:sz w:val="22"/>
          <w:szCs w:val="22"/>
        </w:rPr>
        <w:t>19</w:t>
      </w:r>
      <w:r w:rsidRPr="00E77D73">
        <w:rPr>
          <w:rFonts w:cs="Calibri"/>
          <w:sz w:val="22"/>
          <w:szCs w:val="22"/>
        </w:rPr>
        <w:fldChar w:fldCharType="end"/>
      </w:r>
    </w:p>
    <w:p w14:paraId="25493B4A" w14:textId="49C67CD8" w:rsidR="00B25A9A" w:rsidRPr="00E77D73" w:rsidRDefault="00B25A9A" w:rsidP="00E77D73">
      <w:pPr>
        <w:pStyle w:val="TOC2"/>
        <w:rPr>
          <w:rFonts w:eastAsiaTheme="minorEastAsia" w:cs="Calibri"/>
          <w:sz w:val="22"/>
          <w:szCs w:val="22"/>
        </w:rPr>
      </w:pPr>
      <w:r w:rsidRPr="00E77D73">
        <w:rPr>
          <w:rFonts w:cs="Calibri"/>
          <w:sz w:val="22"/>
          <w:szCs w:val="22"/>
        </w:rPr>
        <w:t>22</w:t>
      </w:r>
      <w:r w:rsidRPr="00E77D73">
        <w:rPr>
          <w:rFonts w:eastAsiaTheme="minorEastAsia" w:cs="Calibri"/>
          <w:sz w:val="22"/>
          <w:szCs w:val="22"/>
        </w:rPr>
        <w:tab/>
      </w:r>
      <w:r w:rsidRPr="00E77D73">
        <w:rPr>
          <w:rFonts w:cs="Calibri"/>
          <w:sz w:val="22"/>
          <w:szCs w:val="22"/>
        </w:rPr>
        <w:t>Non-accrual basis of expenditure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_Toc148523521 \h </w:instrText>
      </w:r>
      <w:r w:rsidRPr="00E77D73">
        <w:rPr>
          <w:rFonts w:cs="Calibri"/>
          <w:sz w:val="22"/>
          <w:szCs w:val="22"/>
        </w:rPr>
      </w:r>
      <w:r w:rsidRPr="00E77D73">
        <w:rPr>
          <w:rFonts w:cs="Calibri"/>
          <w:sz w:val="22"/>
          <w:szCs w:val="22"/>
        </w:rPr>
        <w:fldChar w:fldCharType="separate"/>
      </w:r>
      <w:r w:rsidR="00CC1FAD">
        <w:rPr>
          <w:rFonts w:cs="Calibri"/>
          <w:sz w:val="22"/>
          <w:szCs w:val="22"/>
        </w:rPr>
        <w:t>19</w:t>
      </w:r>
      <w:r w:rsidRPr="00E77D73">
        <w:rPr>
          <w:rFonts w:cs="Calibri"/>
          <w:sz w:val="22"/>
          <w:szCs w:val="22"/>
        </w:rPr>
        <w:fldChar w:fldCharType="end"/>
      </w:r>
    </w:p>
    <w:p w14:paraId="057446A0" w14:textId="2D83C1FD" w:rsidR="00B25A9A" w:rsidRPr="00E77D73" w:rsidRDefault="00B25A9A" w:rsidP="00E77D73">
      <w:pPr>
        <w:pStyle w:val="TOC2"/>
        <w:rPr>
          <w:rFonts w:eastAsiaTheme="minorEastAsia" w:cs="Calibri"/>
          <w:sz w:val="22"/>
          <w:szCs w:val="22"/>
        </w:rPr>
      </w:pPr>
      <w:r w:rsidRPr="00E77D73">
        <w:rPr>
          <w:rFonts w:cs="Calibri"/>
          <w:sz w:val="22"/>
          <w:szCs w:val="22"/>
        </w:rPr>
        <w:t>23</w:t>
      </w:r>
      <w:r w:rsidRPr="00E77D73">
        <w:rPr>
          <w:rFonts w:eastAsiaTheme="minorEastAsia" w:cs="Calibri"/>
          <w:sz w:val="22"/>
          <w:szCs w:val="22"/>
        </w:rPr>
        <w:tab/>
      </w:r>
      <w:r w:rsidRPr="00E77D73">
        <w:rPr>
          <w:rFonts w:cs="Calibri"/>
          <w:sz w:val="22"/>
          <w:szCs w:val="22"/>
        </w:rPr>
        <w:t>Expenditure by prior entities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_Toc148523522 \h </w:instrText>
      </w:r>
      <w:r w:rsidRPr="00E77D73">
        <w:rPr>
          <w:rFonts w:cs="Calibri"/>
          <w:sz w:val="22"/>
          <w:szCs w:val="22"/>
        </w:rPr>
      </w:r>
      <w:r w:rsidRPr="00E77D73">
        <w:rPr>
          <w:rFonts w:cs="Calibri"/>
          <w:sz w:val="22"/>
          <w:szCs w:val="22"/>
        </w:rPr>
        <w:fldChar w:fldCharType="separate"/>
      </w:r>
      <w:r w:rsidR="00CC1FAD">
        <w:rPr>
          <w:rFonts w:cs="Calibri"/>
          <w:sz w:val="22"/>
          <w:szCs w:val="22"/>
        </w:rPr>
        <w:t>20</w:t>
      </w:r>
      <w:r w:rsidRPr="00E77D73">
        <w:rPr>
          <w:rFonts w:cs="Calibri"/>
          <w:sz w:val="22"/>
          <w:szCs w:val="22"/>
        </w:rPr>
        <w:fldChar w:fldCharType="end"/>
      </w:r>
    </w:p>
    <w:p w14:paraId="58C61934" w14:textId="06E93283" w:rsidR="00B25A9A" w:rsidRPr="00E77D73" w:rsidRDefault="00B25A9A" w:rsidP="00E77D73">
      <w:pPr>
        <w:pStyle w:val="TOC2"/>
        <w:rPr>
          <w:rFonts w:eastAsiaTheme="minorEastAsia" w:cs="Calibri"/>
          <w:sz w:val="22"/>
          <w:szCs w:val="22"/>
        </w:rPr>
      </w:pPr>
      <w:r w:rsidRPr="00E77D73">
        <w:rPr>
          <w:rFonts w:cs="Calibri"/>
          <w:sz w:val="22"/>
          <w:szCs w:val="22"/>
        </w:rPr>
        <w:t>24</w:t>
      </w:r>
      <w:r w:rsidRPr="00E77D73">
        <w:rPr>
          <w:rFonts w:eastAsiaTheme="minorEastAsia" w:cs="Calibri"/>
          <w:sz w:val="22"/>
          <w:szCs w:val="22"/>
        </w:rPr>
        <w:tab/>
      </w:r>
      <w:r w:rsidRPr="00E77D73">
        <w:rPr>
          <w:rFonts w:cs="Calibri"/>
          <w:sz w:val="22"/>
          <w:szCs w:val="22"/>
        </w:rPr>
        <w:t>Depreciating assets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_Toc148523523 \h </w:instrText>
      </w:r>
      <w:r w:rsidRPr="00E77D73">
        <w:rPr>
          <w:rFonts w:cs="Calibri"/>
          <w:sz w:val="22"/>
          <w:szCs w:val="22"/>
        </w:rPr>
      </w:r>
      <w:r w:rsidRPr="00E77D73">
        <w:rPr>
          <w:rFonts w:cs="Calibri"/>
          <w:sz w:val="22"/>
          <w:szCs w:val="22"/>
        </w:rPr>
        <w:fldChar w:fldCharType="separate"/>
      </w:r>
      <w:r w:rsidR="00CC1FAD">
        <w:rPr>
          <w:rFonts w:cs="Calibri"/>
          <w:sz w:val="22"/>
          <w:szCs w:val="22"/>
        </w:rPr>
        <w:t>20</w:t>
      </w:r>
      <w:r w:rsidRPr="00E77D73">
        <w:rPr>
          <w:rFonts w:cs="Calibri"/>
          <w:sz w:val="22"/>
          <w:szCs w:val="22"/>
        </w:rPr>
        <w:fldChar w:fldCharType="end"/>
      </w:r>
    </w:p>
    <w:p w14:paraId="42C1B8C1" w14:textId="26E4870F" w:rsidR="00B25A9A" w:rsidRPr="00E77D73" w:rsidRDefault="00B25A9A" w:rsidP="00E77D73">
      <w:pPr>
        <w:pStyle w:val="TOC2"/>
        <w:rPr>
          <w:rFonts w:eastAsiaTheme="minorEastAsia" w:cs="Calibri"/>
          <w:sz w:val="22"/>
          <w:szCs w:val="22"/>
        </w:rPr>
      </w:pPr>
      <w:r w:rsidRPr="00E77D73">
        <w:rPr>
          <w:rFonts w:cs="Calibri"/>
          <w:sz w:val="22"/>
          <w:szCs w:val="22"/>
        </w:rPr>
        <w:t>25</w:t>
      </w:r>
      <w:r w:rsidRPr="00E77D73">
        <w:rPr>
          <w:rFonts w:eastAsiaTheme="minorEastAsia" w:cs="Calibri"/>
          <w:sz w:val="22"/>
          <w:szCs w:val="22"/>
        </w:rPr>
        <w:tab/>
      </w:r>
      <w:r w:rsidRPr="00E77D73">
        <w:rPr>
          <w:rFonts w:cs="Calibri"/>
          <w:sz w:val="22"/>
          <w:szCs w:val="22"/>
        </w:rPr>
        <w:t>Transfer pricing</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_Toc148523524 \h </w:instrText>
      </w:r>
      <w:r w:rsidRPr="00E77D73">
        <w:rPr>
          <w:rFonts w:cs="Calibri"/>
          <w:sz w:val="22"/>
          <w:szCs w:val="22"/>
        </w:rPr>
      </w:r>
      <w:r w:rsidRPr="00E77D73">
        <w:rPr>
          <w:rFonts w:cs="Calibri"/>
          <w:sz w:val="22"/>
          <w:szCs w:val="22"/>
        </w:rPr>
        <w:fldChar w:fldCharType="separate"/>
      </w:r>
      <w:r w:rsidR="00CC1FAD">
        <w:rPr>
          <w:rFonts w:cs="Calibri"/>
          <w:sz w:val="22"/>
          <w:szCs w:val="22"/>
        </w:rPr>
        <w:t>20</w:t>
      </w:r>
      <w:r w:rsidRPr="00E77D73">
        <w:rPr>
          <w:rFonts w:cs="Calibri"/>
          <w:sz w:val="22"/>
          <w:szCs w:val="22"/>
        </w:rPr>
        <w:fldChar w:fldCharType="end"/>
      </w:r>
    </w:p>
    <w:p w14:paraId="1CD9AE4A" w14:textId="2277F534" w:rsidR="00B25A9A" w:rsidRPr="00E77D73" w:rsidRDefault="00B25A9A" w:rsidP="004706A6">
      <w:pPr>
        <w:pStyle w:val="TOC1"/>
        <w:rPr>
          <w:rFonts w:eastAsiaTheme="minorEastAsia"/>
        </w:rPr>
      </w:pPr>
      <w:r w:rsidRPr="00E77D73">
        <w:t>SECTION 5 – APPLICATION PROCESS</w:t>
      </w:r>
      <w:r w:rsidRPr="00E77D73">
        <w:tab/>
      </w:r>
      <w:r w:rsidRPr="00E77D73">
        <w:fldChar w:fldCharType="begin"/>
      </w:r>
      <w:r w:rsidRPr="00E77D73">
        <w:instrText xml:space="preserve"> PAGEREF _Toc148523525 \h </w:instrText>
      </w:r>
      <w:r w:rsidRPr="00E77D73">
        <w:fldChar w:fldCharType="separate"/>
      </w:r>
      <w:r w:rsidR="00CC1FAD">
        <w:t>21</w:t>
      </w:r>
      <w:r w:rsidRPr="00E77D73">
        <w:fldChar w:fldCharType="end"/>
      </w:r>
    </w:p>
    <w:p w14:paraId="66000F1E" w14:textId="678A883B" w:rsidR="00B25A9A" w:rsidRPr="00E77D73" w:rsidRDefault="00B25A9A" w:rsidP="00E77D73">
      <w:pPr>
        <w:pStyle w:val="TOC2"/>
        <w:rPr>
          <w:rFonts w:eastAsiaTheme="minorEastAsia" w:cs="Calibri"/>
          <w:sz w:val="22"/>
          <w:szCs w:val="22"/>
        </w:rPr>
      </w:pPr>
      <w:r w:rsidRPr="00E77D73">
        <w:rPr>
          <w:rFonts w:cs="Calibri"/>
          <w:sz w:val="22"/>
          <w:szCs w:val="22"/>
        </w:rPr>
        <w:t>26</w:t>
      </w:r>
      <w:r w:rsidRPr="00E77D73">
        <w:rPr>
          <w:rFonts w:eastAsiaTheme="minorEastAsia" w:cs="Calibri"/>
          <w:sz w:val="22"/>
          <w:szCs w:val="22"/>
        </w:rPr>
        <w:tab/>
      </w:r>
      <w:r w:rsidRPr="00E77D73">
        <w:rPr>
          <w:rFonts w:cs="Calibri"/>
          <w:sz w:val="22"/>
          <w:szCs w:val="22"/>
        </w:rPr>
        <w:t>Registration</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_Toc148523526 \h </w:instrText>
      </w:r>
      <w:r w:rsidRPr="00E77D73">
        <w:rPr>
          <w:rFonts w:cs="Calibri"/>
          <w:sz w:val="22"/>
          <w:szCs w:val="22"/>
        </w:rPr>
      </w:r>
      <w:r w:rsidRPr="00E77D73">
        <w:rPr>
          <w:rFonts w:cs="Calibri"/>
          <w:sz w:val="22"/>
          <w:szCs w:val="22"/>
        </w:rPr>
        <w:fldChar w:fldCharType="separate"/>
      </w:r>
      <w:r w:rsidR="00CC1FAD">
        <w:rPr>
          <w:rFonts w:cs="Calibri"/>
          <w:sz w:val="22"/>
          <w:szCs w:val="22"/>
        </w:rPr>
        <w:t>21</w:t>
      </w:r>
      <w:r w:rsidRPr="00E77D73">
        <w:rPr>
          <w:rFonts w:cs="Calibri"/>
          <w:sz w:val="22"/>
          <w:szCs w:val="22"/>
        </w:rPr>
        <w:fldChar w:fldCharType="end"/>
      </w:r>
    </w:p>
    <w:p w14:paraId="2B50E19E" w14:textId="39452C3C" w:rsidR="00B25A9A" w:rsidRPr="00E77D73" w:rsidRDefault="00B25A9A" w:rsidP="00E77D73">
      <w:pPr>
        <w:pStyle w:val="TOC2"/>
        <w:rPr>
          <w:rFonts w:eastAsiaTheme="minorEastAsia" w:cs="Calibri"/>
          <w:sz w:val="22"/>
          <w:szCs w:val="22"/>
        </w:rPr>
      </w:pPr>
      <w:r w:rsidRPr="00E77D73">
        <w:rPr>
          <w:rFonts w:cs="Calibri"/>
          <w:sz w:val="22"/>
          <w:szCs w:val="22"/>
        </w:rPr>
        <w:t>27</w:t>
      </w:r>
      <w:r w:rsidRPr="00E77D73">
        <w:rPr>
          <w:rFonts w:eastAsiaTheme="minorEastAsia" w:cs="Calibri"/>
          <w:sz w:val="22"/>
          <w:szCs w:val="22"/>
        </w:rPr>
        <w:tab/>
      </w:r>
      <w:r w:rsidRPr="00E77D73">
        <w:rPr>
          <w:rFonts w:cs="Calibri"/>
          <w:sz w:val="22"/>
          <w:szCs w:val="22"/>
        </w:rPr>
        <w:t>Notification of changes in estimated QNZPE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_Toc148523527 \h </w:instrText>
      </w:r>
      <w:r w:rsidRPr="00E77D73">
        <w:rPr>
          <w:rFonts w:cs="Calibri"/>
          <w:sz w:val="22"/>
          <w:szCs w:val="22"/>
        </w:rPr>
      </w:r>
      <w:r w:rsidRPr="00E77D73">
        <w:rPr>
          <w:rFonts w:cs="Calibri"/>
          <w:sz w:val="22"/>
          <w:szCs w:val="22"/>
        </w:rPr>
        <w:fldChar w:fldCharType="separate"/>
      </w:r>
      <w:r w:rsidR="00CC1FAD">
        <w:rPr>
          <w:rFonts w:cs="Calibri"/>
          <w:sz w:val="22"/>
          <w:szCs w:val="22"/>
        </w:rPr>
        <w:t>21</w:t>
      </w:r>
      <w:r w:rsidRPr="00E77D73">
        <w:rPr>
          <w:rFonts w:cs="Calibri"/>
          <w:sz w:val="22"/>
          <w:szCs w:val="22"/>
        </w:rPr>
        <w:fldChar w:fldCharType="end"/>
      </w:r>
    </w:p>
    <w:p w14:paraId="58EC3D91" w14:textId="0A62C191" w:rsidR="00B25A9A" w:rsidRPr="00E77D73" w:rsidRDefault="00B25A9A" w:rsidP="00E77D73">
      <w:pPr>
        <w:pStyle w:val="TOC2"/>
        <w:rPr>
          <w:rFonts w:eastAsiaTheme="minorEastAsia" w:cs="Calibri"/>
          <w:sz w:val="22"/>
          <w:szCs w:val="22"/>
        </w:rPr>
      </w:pPr>
      <w:r w:rsidRPr="00E77D73">
        <w:rPr>
          <w:rFonts w:cs="Calibri"/>
          <w:sz w:val="22"/>
          <w:szCs w:val="22"/>
        </w:rPr>
        <w:t>28</w:t>
      </w:r>
      <w:r w:rsidRPr="00E77D73">
        <w:rPr>
          <w:rFonts w:eastAsiaTheme="minorEastAsia" w:cs="Calibri"/>
          <w:sz w:val="22"/>
          <w:szCs w:val="22"/>
        </w:rPr>
        <w:tab/>
      </w:r>
      <w:r w:rsidRPr="00E77D73">
        <w:rPr>
          <w:rFonts w:cs="Calibri"/>
          <w:sz w:val="22"/>
          <w:szCs w:val="22"/>
        </w:rPr>
        <w:t>Application for a Provisional Certificate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_Toc148523528 \h </w:instrText>
      </w:r>
      <w:r w:rsidRPr="00E77D73">
        <w:rPr>
          <w:rFonts w:cs="Calibri"/>
          <w:sz w:val="22"/>
          <w:szCs w:val="22"/>
        </w:rPr>
      </w:r>
      <w:r w:rsidRPr="00E77D73">
        <w:rPr>
          <w:rFonts w:cs="Calibri"/>
          <w:sz w:val="22"/>
          <w:szCs w:val="22"/>
        </w:rPr>
        <w:fldChar w:fldCharType="separate"/>
      </w:r>
      <w:r w:rsidR="00CC1FAD">
        <w:rPr>
          <w:rFonts w:cs="Calibri"/>
          <w:sz w:val="22"/>
          <w:szCs w:val="22"/>
        </w:rPr>
        <w:t>21</w:t>
      </w:r>
      <w:r w:rsidRPr="00E77D73">
        <w:rPr>
          <w:rFonts w:cs="Calibri"/>
          <w:sz w:val="22"/>
          <w:szCs w:val="22"/>
        </w:rPr>
        <w:fldChar w:fldCharType="end"/>
      </w:r>
    </w:p>
    <w:p w14:paraId="7A02D557" w14:textId="21CCAA65" w:rsidR="00B25A9A" w:rsidRPr="00E77D73" w:rsidRDefault="00B25A9A" w:rsidP="00E77D73">
      <w:pPr>
        <w:pStyle w:val="TOC2"/>
        <w:rPr>
          <w:rFonts w:eastAsiaTheme="minorEastAsia" w:cs="Calibri"/>
          <w:sz w:val="22"/>
          <w:szCs w:val="22"/>
        </w:rPr>
      </w:pPr>
      <w:r w:rsidRPr="00E77D73">
        <w:rPr>
          <w:rFonts w:cs="Calibri"/>
          <w:sz w:val="22"/>
          <w:szCs w:val="22"/>
        </w:rPr>
        <w:t>29</w:t>
      </w:r>
      <w:r w:rsidRPr="00E77D73">
        <w:rPr>
          <w:rFonts w:eastAsiaTheme="minorEastAsia" w:cs="Calibri"/>
          <w:sz w:val="22"/>
          <w:szCs w:val="22"/>
        </w:rPr>
        <w:tab/>
      </w:r>
      <w:r w:rsidRPr="00E77D73">
        <w:rPr>
          <w:rFonts w:cs="Calibri"/>
          <w:sz w:val="22"/>
          <w:szCs w:val="22"/>
        </w:rPr>
        <w:t>Exchange rate fluctuation and pre-qualification</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_Toc148523529 \h </w:instrText>
      </w:r>
      <w:r w:rsidRPr="00E77D73">
        <w:rPr>
          <w:rFonts w:cs="Calibri"/>
          <w:sz w:val="22"/>
          <w:szCs w:val="22"/>
        </w:rPr>
      </w:r>
      <w:r w:rsidRPr="00E77D73">
        <w:rPr>
          <w:rFonts w:cs="Calibri"/>
          <w:sz w:val="22"/>
          <w:szCs w:val="22"/>
        </w:rPr>
        <w:fldChar w:fldCharType="separate"/>
      </w:r>
      <w:r w:rsidR="00CC1FAD">
        <w:rPr>
          <w:rFonts w:cs="Calibri"/>
          <w:sz w:val="22"/>
          <w:szCs w:val="22"/>
        </w:rPr>
        <w:t>22</w:t>
      </w:r>
      <w:r w:rsidRPr="00E77D73">
        <w:rPr>
          <w:rFonts w:cs="Calibri"/>
          <w:sz w:val="22"/>
          <w:szCs w:val="22"/>
        </w:rPr>
        <w:fldChar w:fldCharType="end"/>
      </w:r>
    </w:p>
    <w:p w14:paraId="59BF5980" w14:textId="10BFA8EF" w:rsidR="00B25A9A" w:rsidRPr="00E77D73" w:rsidRDefault="00B25A9A" w:rsidP="00E77D73">
      <w:pPr>
        <w:pStyle w:val="TOC2"/>
        <w:rPr>
          <w:rFonts w:eastAsiaTheme="minorEastAsia" w:cs="Calibri"/>
          <w:sz w:val="22"/>
          <w:szCs w:val="22"/>
        </w:rPr>
      </w:pPr>
      <w:r w:rsidRPr="00E77D73">
        <w:rPr>
          <w:rFonts w:cs="Calibri"/>
          <w:sz w:val="22"/>
          <w:szCs w:val="22"/>
        </w:rPr>
        <w:t>30</w:t>
      </w:r>
      <w:r w:rsidRPr="00E77D73">
        <w:rPr>
          <w:rFonts w:eastAsiaTheme="minorEastAsia" w:cs="Calibri"/>
          <w:sz w:val="22"/>
          <w:szCs w:val="22"/>
        </w:rPr>
        <w:tab/>
      </w:r>
      <w:r w:rsidRPr="00E77D73">
        <w:rPr>
          <w:rFonts w:cs="Calibri"/>
          <w:sz w:val="22"/>
          <w:szCs w:val="22"/>
        </w:rPr>
        <w:t>Final applications and interim applications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_Toc148523530 \h </w:instrText>
      </w:r>
      <w:r w:rsidRPr="00E77D73">
        <w:rPr>
          <w:rFonts w:cs="Calibri"/>
          <w:sz w:val="22"/>
          <w:szCs w:val="22"/>
        </w:rPr>
      </w:r>
      <w:r w:rsidRPr="00E77D73">
        <w:rPr>
          <w:rFonts w:cs="Calibri"/>
          <w:sz w:val="22"/>
          <w:szCs w:val="22"/>
        </w:rPr>
        <w:fldChar w:fldCharType="separate"/>
      </w:r>
      <w:r w:rsidR="00CC1FAD">
        <w:rPr>
          <w:rFonts w:cs="Calibri"/>
          <w:sz w:val="22"/>
          <w:szCs w:val="22"/>
        </w:rPr>
        <w:t>23</w:t>
      </w:r>
      <w:r w:rsidRPr="00E77D73">
        <w:rPr>
          <w:rFonts w:cs="Calibri"/>
          <w:sz w:val="22"/>
          <w:szCs w:val="22"/>
        </w:rPr>
        <w:fldChar w:fldCharType="end"/>
      </w:r>
    </w:p>
    <w:p w14:paraId="1CD956BF" w14:textId="2B4C493C" w:rsidR="00B25A9A" w:rsidRPr="00E77D73" w:rsidRDefault="00B25A9A" w:rsidP="00E77D73">
      <w:pPr>
        <w:pStyle w:val="TOC2"/>
        <w:rPr>
          <w:rFonts w:eastAsiaTheme="minorEastAsia" w:cs="Calibri"/>
          <w:sz w:val="22"/>
          <w:szCs w:val="22"/>
        </w:rPr>
      </w:pPr>
      <w:r w:rsidRPr="00E77D73">
        <w:rPr>
          <w:rFonts w:cs="Calibri"/>
          <w:sz w:val="22"/>
          <w:szCs w:val="22"/>
        </w:rPr>
        <w:t>31</w:t>
      </w:r>
      <w:r w:rsidRPr="00E77D73">
        <w:rPr>
          <w:rFonts w:eastAsiaTheme="minorEastAsia" w:cs="Calibri"/>
          <w:sz w:val="22"/>
          <w:szCs w:val="22"/>
        </w:rPr>
        <w:tab/>
      </w:r>
      <w:r w:rsidRPr="00E77D73">
        <w:rPr>
          <w:rFonts w:cs="Calibri"/>
          <w:sz w:val="22"/>
          <w:szCs w:val="22"/>
        </w:rPr>
        <w:t>Application requirements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_Toc148523531 \h </w:instrText>
      </w:r>
      <w:r w:rsidRPr="00E77D73">
        <w:rPr>
          <w:rFonts w:cs="Calibri"/>
          <w:sz w:val="22"/>
          <w:szCs w:val="22"/>
        </w:rPr>
      </w:r>
      <w:r w:rsidRPr="00E77D73">
        <w:rPr>
          <w:rFonts w:cs="Calibri"/>
          <w:sz w:val="22"/>
          <w:szCs w:val="22"/>
        </w:rPr>
        <w:fldChar w:fldCharType="separate"/>
      </w:r>
      <w:r w:rsidR="00CC1FAD">
        <w:rPr>
          <w:rFonts w:cs="Calibri"/>
          <w:sz w:val="22"/>
          <w:szCs w:val="22"/>
        </w:rPr>
        <w:t>24</w:t>
      </w:r>
      <w:r w:rsidRPr="00E77D73">
        <w:rPr>
          <w:rFonts w:cs="Calibri"/>
          <w:sz w:val="22"/>
          <w:szCs w:val="22"/>
        </w:rPr>
        <w:fldChar w:fldCharType="end"/>
      </w:r>
    </w:p>
    <w:p w14:paraId="58E1AFA8" w14:textId="75788586" w:rsidR="00B25A9A" w:rsidRPr="00E77D73" w:rsidRDefault="00B25A9A" w:rsidP="00E77D73">
      <w:pPr>
        <w:pStyle w:val="TOC2"/>
        <w:rPr>
          <w:rFonts w:eastAsiaTheme="minorEastAsia" w:cs="Calibri"/>
          <w:sz w:val="22"/>
          <w:szCs w:val="22"/>
        </w:rPr>
      </w:pPr>
      <w:r w:rsidRPr="00E77D73">
        <w:rPr>
          <w:rFonts w:cs="Calibri"/>
          <w:sz w:val="22"/>
          <w:szCs w:val="22"/>
        </w:rPr>
        <w:t>32</w:t>
      </w:r>
      <w:r w:rsidRPr="00E77D73">
        <w:rPr>
          <w:rFonts w:eastAsiaTheme="minorEastAsia" w:cs="Calibri"/>
          <w:sz w:val="22"/>
          <w:szCs w:val="22"/>
        </w:rPr>
        <w:tab/>
      </w:r>
      <w:r w:rsidRPr="00E77D73">
        <w:rPr>
          <w:rFonts w:cs="Calibri"/>
          <w:sz w:val="22"/>
          <w:szCs w:val="22"/>
        </w:rPr>
        <w:t>Credit and promotional materials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_Toc148523532 \h </w:instrText>
      </w:r>
      <w:r w:rsidRPr="00E77D73">
        <w:rPr>
          <w:rFonts w:cs="Calibri"/>
          <w:sz w:val="22"/>
          <w:szCs w:val="22"/>
        </w:rPr>
      </w:r>
      <w:r w:rsidRPr="00E77D73">
        <w:rPr>
          <w:rFonts w:cs="Calibri"/>
          <w:sz w:val="22"/>
          <w:szCs w:val="22"/>
        </w:rPr>
        <w:fldChar w:fldCharType="separate"/>
      </w:r>
      <w:r w:rsidR="00CC1FAD">
        <w:rPr>
          <w:rFonts w:cs="Calibri"/>
          <w:sz w:val="22"/>
          <w:szCs w:val="22"/>
        </w:rPr>
        <w:t>25</w:t>
      </w:r>
      <w:r w:rsidRPr="00E77D73">
        <w:rPr>
          <w:rFonts w:cs="Calibri"/>
          <w:sz w:val="22"/>
          <w:szCs w:val="22"/>
        </w:rPr>
        <w:fldChar w:fldCharType="end"/>
      </w:r>
    </w:p>
    <w:p w14:paraId="651CAACD" w14:textId="50A8D917" w:rsidR="00B25A9A" w:rsidRPr="00E77D73" w:rsidRDefault="00B25A9A" w:rsidP="00E77D73">
      <w:pPr>
        <w:pStyle w:val="TOC2"/>
        <w:rPr>
          <w:rFonts w:eastAsiaTheme="minorEastAsia" w:cs="Calibri"/>
          <w:sz w:val="22"/>
          <w:szCs w:val="22"/>
        </w:rPr>
      </w:pPr>
      <w:r w:rsidRPr="00E77D73">
        <w:rPr>
          <w:rFonts w:cs="Calibri"/>
          <w:sz w:val="22"/>
          <w:szCs w:val="22"/>
        </w:rPr>
        <w:t>33</w:t>
      </w:r>
      <w:r w:rsidRPr="00E77D73">
        <w:rPr>
          <w:rFonts w:eastAsiaTheme="minorEastAsia" w:cs="Calibri"/>
          <w:sz w:val="22"/>
          <w:szCs w:val="22"/>
        </w:rPr>
        <w:tab/>
      </w:r>
      <w:r w:rsidRPr="00E77D73">
        <w:rPr>
          <w:rFonts w:cs="Calibri"/>
          <w:sz w:val="22"/>
          <w:szCs w:val="22"/>
        </w:rPr>
        <w:t>Confidentiality and Privacy</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_Toc148523533 \h </w:instrText>
      </w:r>
      <w:r w:rsidRPr="00E77D73">
        <w:rPr>
          <w:rFonts w:cs="Calibri"/>
          <w:sz w:val="22"/>
          <w:szCs w:val="22"/>
        </w:rPr>
      </w:r>
      <w:r w:rsidRPr="00E77D73">
        <w:rPr>
          <w:rFonts w:cs="Calibri"/>
          <w:sz w:val="22"/>
          <w:szCs w:val="22"/>
        </w:rPr>
        <w:fldChar w:fldCharType="separate"/>
      </w:r>
      <w:r w:rsidR="00CC1FAD">
        <w:rPr>
          <w:rFonts w:cs="Calibri"/>
          <w:sz w:val="22"/>
          <w:szCs w:val="22"/>
        </w:rPr>
        <w:t>25</w:t>
      </w:r>
      <w:r w:rsidRPr="00E77D73">
        <w:rPr>
          <w:rFonts w:cs="Calibri"/>
          <w:sz w:val="22"/>
          <w:szCs w:val="22"/>
        </w:rPr>
        <w:fldChar w:fldCharType="end"/>
      </w:r>
    </w:p>
    <w:p w14:paraId="17D17475" w14:textId="3D79FF12" w:rsidR="00B25A9A" w:rsidRPr="00E77D73" w:rsidRDefault="00B25A9A" w:rsidP="00E77D73">
      <w:pPr>
        <w:pStyle w:val="TOC2"/>
        <w:rPr>
          <w:rFonts w:eastAsiaTheme="minorEastAsia" w:cs="Calibri"/>
          <w:sz w:val="22"/>
          <w:szCs w:val="22"/>
        </w:rPr>
      </w:pPr>
      <w:r w:rsidRPr="00E77D73">
        <w:rPr>
          <w:rFonts w:cs="Calibri"/>
          <w:sz w:val="22"/>
          <w:szCs w:val="22"/>
        </w:rPr>
        <w:t>34</w:t>
      </w:r>
      <w:r w:rsidRPr="00E77D73">
        <w:rPr>
          <w:rFonts w:eastAsiaTheme="minorEastAsia" w:cs="Calibri"/>
          <w:sz w:val="22"/>
          <w:szCs w:val="22"/>
        </w:rPr>
        <w:tab/>
      </w:r>
      <w:r w:rsidRPr="00E77D73">
        <w:rPr>
          <w:rFonts w:cs="Calibri"/>
          <w:snapToGrid w:val="0"/>
          <w:sz w:val="22"/>
          <w:szCs w:val="22"/>
          <w:lang w:eastAsia="en-US"/>
        </w:rPr>
        <w:t>Information for research purposes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_Toc148523534 \h </w:instrText>
      </w:r>
      <w:r w:rsidRPr="00E77D73">
        <w:rPr>
          <w:rFonts w:cs="Calibri"/>
          <w:sz w:val="22"/>
          <w:szCs w:val="22"/>
        </w:rPr>
      </w:r>
      <w:r w:rsidRPr="00E77D73">
        <w:rPr>
          <w:rFonts w:cs="Calibri"/>
          <w:sz w:val="22"/>
          <w:szCs w:val="22"/>
        </w:rPr>
        <w:fldChar w:fldCharType="separate"/>
      </w:r>
      <w:r w:rsidR="00CC1FAD">
        <w:rPr>
          <w:rFonts w:cs="Calibri"/>
          <w:sz w:val="22"/>
          <w:szCs w:val="22"/>
        </w:rPr>
        <w:t>25</w:t>
      </w:r>
      <w:r w:rsidRPr="00E77D73">
        <w:rPr>
          <w:rFonts w:cs="Calibri"/>
          <w:sz w:val="22"/>
          <w:szCs w:val="22"/>
        </w:rPr>
        <w:fldChar w:fldCharType="end"/>
      </w:r>
    </w:p>
    <w:p w14:paraId="596D7B41" w14:textId="565EA4DB" w:rsidR="00B25A9A" w:rsidRPr="00E77D73" w:rsidRDefault="00B25A9A" w:rsidP="00E77D73">
      <w:pPr>
        <w:pStyle w:val="TOC2"/>
        <w:rPr>
          <w:rFonts w:eastAsiaTheme="minorEastAsia" w:cs="Calibri"/>
          <w:sz w:val="22"/>
          <w:szCs w:val="22"/>
        </w:rPr>
      </w:pPr>
      <w:r w:rsidRPr="00E77D73">
        <w:rPr>
          <w:rFonts w:cs="Calibri"/>
          <w:sz w:val="22"/>
          <w:szCs w:val="22"/>
        </w:rPr>
        <w:t>35</w:t>
      </w:r>
      <w:r w:rsidRPr="00E77D73">
        <w:rPr>
          <w:rFonts w:eastAsiaTheme="minorEastAsia" w:cs="Calibri"/>
          <w:sz w:val="22"/>
          <w:szCs w:val="22"/>
        </w:rPr>
        <w:tab/>
      </w:r>
      <w:r w:rsidRPr="00E77D73">
        <w:rPr>
          <w:rFonts w:cs="Calibri"/>
          <w:sz w:val="22"/>
          <w:szCs w:val="22"/>
        </w:rPr>
        <w:t>Exit survey</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_Toc148523535 \h </w:instrText>
      </w:r>
      <w:r w:rsidRPr="00E77D73">
        <w:rPr>
          <w:rFonts w:cs="Calibri"/>
          <w:sz w:val="22"/>
          <w:szCs w:val="22"/>
        </w:rPr>
      </w:r>
      <w:r w:rsidRPr="00E77D73">
        <w:rPr>
          <w:rFonts w:cs="Calibri"/>
          <w:sz w:val="22"/>
          <w:szCs w:val="22"/>
        </w:rPr>
        <w:fldChar w:fldCharType="separate"/>
      </w:r>
      <w:r w:rsidR="00CC1FAD">
        <w:rPr>
          <w:rFonts w:cs="Calibri"/>
          <w:sz w:val="22"/>
          <w:szCs w:val="22"/>
        </w:rPr>
        <w:t>26</w:t>
      </w:r>
      <w:r w:rsidRPr="00E77D73">
        <w:rPr>
          <w:rFonts w:cs="Calibri"/>
          <w:sz w:val="22"/>
          <w:szCs w:val="22"/>
        </w:rPr>
        <w:fldChar w:fldCharType="end"/>
      </w:r>
    </w:p>
    <w:p w14:paraId="581E42C8" w14:textId="5029DEB0" w:rsidR="00B25A9A" w:rsidRPr="00E77D73" w:rsidRDefault="00B25A9A" w:rsidP="00E77D73">
      <w:pPr>
        <w:pStyle w:val="TOC2"/>
        <w:rPr>
          <w:rFonts w:eastAsiaTheme="minorEastAsia" w:cs="Calibri"/>
          <w:sz w:val="22"/>
          <w:szCs w:val="22"/>
        </w:rPr>
      </w:pPr>
      <w:r w:rsidRPr="00E77D73">
        <w:rPr>
          <w:rFonts w:cs="Calibri"/>
          <w:sz w:val="22"/>
          <w:szCs w:val="22"/>
        </w:rPr>
        <w:lastRenderedPageBreak/>
        <w:t>36</w:t>
      </w:r>
      <w:r w:rsidRPr="00E77D73">
        <w:rPr>
          <w:rFonts w:eastAsiaTheme="minorEastAsia" w:cs="Calibri"/>
          <w:sz w:val="22"/>
          <w:szCs w:val="22"/>
        </w:rPr>
        <w:tab/>
      </w:r>
      <w:r w:rsidRPr="00E77D73">
        <w:rPr>
          <w:rFonts w:cs="Calibri"/>
          <w:sz w:val="22"/>
          <w:szCs w:val="22"/>
        </w:rPr>
        <w:t>Further information</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_Toc148523536 \h </w:instrText>
      </w:r>
      <w:r w:rsidRPr="00E77D73">
        <w:rPr>
          <w:rFonts w:cs="Calibri"/>
          <w:sz w:val="22"/>
          <w:szCs w:val="22"/>
        </w:rPr>
      </w:r>
      <w:r w:rsidRPr="00E77D73">
        <w:rPr>
          <w:rFonts w:cs="Calibri"/>
          <w:sz w:val="22"/>
          <w:szCs w:val="22"/>
        </w:rPr>
        <w:fldChar w:fldCharType="separate"/>
      </w:r>
      <w:r w:rsidR="00CC1FAD">
        <w:rPr>
          <w:rFonts w:cs="Calibri"/>
          <w:sz w:val="22"/>
          <w:szCs w:val="22"/>
        </w:rPr>
        <w:t>26</w:t>
      </w:r>
      <w:r w:rsidRPr="00E77D73">
        <w:rPr>
          <w:rFonts w:cs="Calibri"/>
          <w:sz w:val="22"/>
          <w:szCs w:val="22"/>
        </w:rPr>
        <w:fldChar w:fldCharType="end"/>
      </w:r>
    </w:p>
    <w:p w14:paraId="1BF4C827" w14:textId="47D65942" w:rsidR="00B25A9A" w:rsidRPr="00E77D73" w:rsidRDefault="00B25A9A" w:rsidP="00E77D73">
      <w:pPr>
        <w:pStyle w:val="TOC2"/>
        <w:rPr>
          <w:rFonts w:eastAsiaTheme="minorEastAsia" w:cs="Calibri"/>
          <w:sz w:val="22"/>
          <w:szCs w:val="22"/>
        </w:rPr>
      </w:pPr>
      <w:r w:rsidRPr="00E77D73">
        <w:rPr>
          <w:rFonts w:cs="Calibri"/>
          <w:sz w:val="22"/>
          <w:szCs w:val="22"/>
        </w:rPr>
        <w:t>37</w:t>
      </w:r>
      <w:r w:rsidRPr="00E77D73">
        <w:rPr>
          <w:rFonts w:eastAsiaTheme="minorEastAsia" w:cs="Calibri"/>
          <w:sz w:val="22"/>
          <w:szCs w:val="22"/>
        </w:rPr>
        <w:tab/>
      </w:r>
      <w:r w:rsidRPr="00E77D73">
        <w:rPr>
          <w:rFonts w:cs="Calibri"/>
          <w:sz w:val="22"/>
          <w:szCs w:val="22"/>
        </w:rPr>
        <w:t>Application forms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_Toc148523537 \h </w:instrText>
      </w:r>
      <w:r w:rsidRPr="00E77D73">
        <w:rPr>
          <w:rFonts w:cs="Calibri"/>
          <w:sz w:val="22"/>
          <w:szCs w:val="22"/>
        </w:rPr>
      </w:r>
      <w:r w:rsidRPr="00E77D73">
        <w:rPr>
          <w:rFonts w:cs="Calibri"/>
          <w:sz w:val="22"/>
          <w:szCs w:val="22"/>
        </w:rPr>
        <w:fldChar w:fldCharType="separate"/>
      </w:r>
      <w:r w:rsidR="00CC1FAD">
        <w:rPr>
          <w:rFonts w:cs="Calibri"/>
          <w:sz w:val="22"/>
          <w:szCs w:val="22"/>
        </w:rPr>
        <w:t>26</w:t>
      </w:r>
      <w:r w:rsidRPr="00E77D73">
        <w:rPr>
          <w:rFonts w:cs="Calibri"/>
          <w:sz w:val="22"/>
          <w:szCs w:val="22"/>
        </w:rPr>
        <w:fldChar w:fldCharType="end"/>
      </w:r>
    </w:p>
    <w:p w14:paraId="18AF3D50" w14:textId="5E3347FB" w:rsidR="00B25A9A" w:rsidRPr="00E77D73" w:rsidRDefault="00B25A9A" w:rsidP="004706A6">
      <w:pPr>
        <w:pStyle w:val="TOC1"/>
        <w:rPr>
          <w:rFonts w:eastAsiaTheme="minorEastAsia"/>
        </w:rPr>
      </w:pPr>
      <w:r w:rsidRPr="00E77D73">
        <w:t>SECTION 6 – ASSESSMENT PROCESS</w:t>
      </w:r>
      <w:r w:rsidRPr="00E77D73">
        <w:tab/>
      </w:r>
      <w:r w:rsidRPr="00E77D73">
        <w:fldChar w:fldCharType="begin"/>
      </w:r>
      <w:r w:rsidRPr="00E77D73">
        <w:instrText xml:space="preserve"> PAGEREF _Toc148523538 \h </w:instrText>
      </w:r>
      <w:r w:rsidRPr="00E77D73">
        <w:fldChar w:fldCharType="separate"/>
      </w:r>
      <w:r w:rsidR="00CC1FAD">
        <w:t>27</w:t>
      </w:r>
      <w:r w:rsidRPr="00E77D73">
        <w:fldChar w:fldCharType="end"/>
      </w:r>
    </w:p>
    <w:p w14:paraId="15CFE1EF" w14:textId="442AF851" w:rsidR="00B25A9A" w:rsidRPr="00E77D73" w:rsidRDefault="00B25A9A" w:rsidP="00E77D73">
      <w:pPr>
        <w:pStyle w:val="TOC2"/>
        <w:rPr>
          <w:rFonts w:eastAsiaTheme="minorEastAsia" w:cs="Calibri"/>
          <w:sz w:val="22"/>
          <w:szCs w:val="22"/>
        </w:rPr>
      </w:pPr>
      <w:r w:rsidRPr="00E77D73">
        <w:rPr>
          <w:rFonts w:cs="Calibri"/>
          <w:sz w:val="22"/>
          <w:szCs w:val="22"/>
        </w:rPr>
        <w:t>38</w:t>
      </w:r>
      <w:r w:rsidRPr="00E77D73">
        <w:rPr>
          <w:rFonts w:eastAsiaTheme="minorEastAsia" w:cs="Calibri"/>
          <w:sz w:val="22"/>
          <w:szCs w:val="22"/>
        </w:rPr>
        <w:tab/>
      </w:r>
      <w:r w:rsidRPr="00E77D73">
        <w:rPr>
          <w:rFonts w:cs="Calibri"/>
          <w:sz w:val="22"/>
          <w:szCs w:val="22"/>
        </w:rPr>
        <w:t>Assessment process</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_Toc148523539 \h </w:instrText>
      </w:r>
      <w:r w:rsidRPr="00E77D73">
        <w:rPr>
          <w:rFonts w:cs="Calibri"/>
          <w:sz w:val="22"/>
          <w:szCs w:val="22"/>
        </w:rPr>
      </w:r>
      <w:r w:rsidRPr="00E77D73">
        <w:rPr>
          <w:rFonts w:cs="Calibri"/>
          <w:sz w:val="22"/>
          <w:szCs w:val="22"/>
        </w:rPr>
        <w:fldChar w:fldCharType="separate"/>
      </w:r>
      <w:r w:rsidR="00CC1FAD">
        <w:rPr>
          <w:rFonts w:cs="Calibri"/>
          <w:sz w:val="22"/>
          <w:szCs w:val="22"/>
        </w:rPr>
        <w:t>27</w:t>
      </w:r>
      <w:r w:rsidRPr="00E77D73">
        <w:rPr>
          <w:rFonts w:cs="Calibri"/>
          <w:sz w:val="22"/>
          <w:szCs w:val="22"/>
        </w:rPr>
        <w:fldChar w:fldCharType="end"/>
      </w:r>
    </w:p>
    <w:p w14:paraId="631B4651" w14:textId="719E8B94" w:rsidR="00B25A9A" w:rsidRPr="00E77D73" w:rsidRDefault="00B25A9A" w:rsidP="00E77D73">
      <w:pPr>
        <w:pStyle w:val="TOC2"/>
        <w:rPr>
          <w:rFonts w:eastAsiaTheme="minorEastAsia" w:cs="Calibri"/>
          <w:sz w:val="22"/>
          <w:szCs w:val="22"/>
        </w:rPr>
      </w:pPr>
      <w:r w:rsidRPr="00E77D73">
        <w:rPr>
          <w:rFonts w:cs="Calibri"/>
          <w:sz w:val="22"/>
          <w:szCs w:val="22"/>
        </w:rPr>
        <w:t>39</w:t>
      </w:r>
      <w:r w:rsidRPr="00E77D73">
        <w:rPr>
          <w:rFonts w:eastAsiaTheme="minorEastAsia" w:cs="Calibri"/>
          <w:sz w:val="22"/>
          <w:szCs w:val="22"/>
        </w:rPr>
        <w:tab/>
      </w:r>
      <w:r w:rsidRPr="00E77D73">
        <w:rPr>
          <w:rFonts w:cs="Calibri"/>
          <w:sz w:val="22"/>
          <w:szCs w:val="22"/>
        </w:rPr>
        <w:t>Processing time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_Toc148523540 \h </w:instrText>
      </w:r>
      <w:r w:rsidRPr="00E77D73">
        <w:rPr>
          <w:rFonts w:cs="Calibri"/>
          <w:sz w:val="22"/>
          <w:szCs w:val="22"/>
        </w:rPr>
      </w:r>
      <w:r w:rsidRPr="00E77D73">
        <w:rPr>
          <w:rFonts w:cs="Calibri"/>
          <w:sz w:val="22"/>
          <w:szCs w:val="22"/>
        </w:rPr>
        <w:fldChar w:fldCharType="separate"/>
      </w:r>
      <w:r w:rsidR="00CC1FAD">
        <w:rPr>
          <w:rFonts w:cs="Calibri"/>
          <w:sz w:val="22"/>
          <w:szCs w:val="22"/>
        </w:rPr>
        <w:t>27</w:t>
      </w:r>
      <w:r w:rsidRPr="00E77D73">
        <w:rPr>
          <w:rFonts w:cs="Calibri"/>
          <w:sz w:val="22"/>
          <w:szCs w:val="22"/>
        </w:rPr>
        <w:fldChar w:fldCharType="end"/>
      </w:r>
    </w:p>
    <w:p w14:paraId="28658FFB" w14:textId="22496B50" w:rsidR="00B25A9A" w:rsidRPr="00E77D73" w:rsidRDefault="00B25A9A" w:rsidP="00E77D73">
      <w:pPr>
        <w:pStyle w:val="TOC2"/>
        <w:rPr>
          <w:rFonts w:eastAsiaTheme="minorEastAsia" w:cs="Calibri"/>
          <w:sz w:val="22"/>
          <w:szCs w:val="22"/>
        </w:rPr>
      </w:pPr>
      <w:r w:rsidRPr="00E77D73">
        <w:rPr>
          <w:rFonts w:cs="Calibri"/>
          <w:sz w:val="22"/>
          <w:szCs w:val="22"/>
        </w:rPr>
        <w:t>40</w:t>
      </w:r>
      <w:r w:rsidRPr="00E77D73">
        <w:rPr>
          <w:rFonts w:eastAsiaTheme="minorEastAsia" w:cs="Calibri"/>
          <w:sz w:val="22"/>
          <w:szCs w:val="22"/>
        </w:rPr>
        <w:tab/>
      </w:r>
      <w:r w:rsidRPr="00E77D73">
        <w:rPr>
          <w:rFonts w:cs="Calibri"/>
          <w:sz w:val="22"/>
          <w:szCs w:val="22"/>
        </w:rPr>
        <w:t>Rebate Panel</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_Toc148523541 \h </w:instrText>
      </w:r>
      <w:r w:rsidRPr="00E77D73">
        <w:rPr>
          <w:rFonts w:cs="Calibri"/>
          <w:sz w:val="22"/>
          <w:szCs w:val="22"/>
        </w:rPr>
      </w:r>
      <w:r w:rsidRPr="00E77D73">
        <w:rPr>
          <w:rFonts w:cs="Calibri"/>
          <w:sz w:val="22"/>
          <w:szCs w:val="22"/>
        </w:rPr>
        <w:fldChar w:fldCharType="separate"/>
      </w:r>
      <w:r w:rsidR="00CC1FAD">
        <w:rPr>
          <w:rFonts w:cs="Calibri"/>
          <w:sz w:val="22"/>
          <w:szCs w:val="22"/>
        </w:rPr>
        <w:t>27</w:t>
      </w:r>
      <w:r w:rsidRPr="00E77D73">
        <w:rPr>
          <w:rFonts w:cs="Calibri"/>
          <w:sz w:val="22"/>
          <w:szCs w:val="22"/>
        </w:rPr>
        <w:fldChar w:fldCharType="end"/>
      </w:r>
    </w:p>
    <w:p w14:paraId="5B516201" w14:textId="172D15A3" w:rsidR="00B25A9A" w:rsidRPr="00E77D73" w:rsidRDefault="00B25A9A" w:rsidP="00E77D73">
      <w:pPr>
        <w:pStyle w:val="TOC2"/>
        <w:rPr>
          <w:rFonts w:eastAsiaTheme="minorEastAsia" w:cs="Calibri"/>
          <w:sz w:val="22"/>
          <w:szCs w:val="22"/>
        </w:rPr>
      </w:pPr>
      <w:r w:rsidRPr="00E77D73">
        <w:rPr>
          <w:rFonts w:cs="Calibri"/>
          <w:sz w:val="22"/>
          <w:szCs w:val="22"/>
        </w:rPr>
        <w:t>41</w:t>
      </w:r>
      <w:r w:rsidRPr="00E77D73">
        <w:rPr>
          <w:rFonts w:eastAsiaTheme="minorEastAsia" w:cs="Calibri"/>
          <w:sz w:val="22"/>
          <w:szCs w:val="22"/>
        </w:rPr>
        <w:tab/>
      </w:r>
      <w:r w:rsidRPr="00E77D73">
        <w:rPr>
          <w:rFonts w:cs="Calibri"/>
          <w:sz w:val="22"/>
          <w:szCs w:val="22"/>
        </w:rPr>
        <w:t>Assessment of 5% Uplift</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_Toc148523542 \h </w:instrText>
      </w:r>
      <w:r w:rsidRPr="00E77D73">
        <w:rPr>
          <w:rFonts w:cs="Calibri"/>
          <w:sz w:val="22"/>
          <w:szCs w:val="22"/>
        </w:rPr>
      </w:r>
      <w:r w:rsidRPr="00E77D73">
        <w:rPr>
          <w:rFonts w:cs="Calibri"/>
          <w:sz w:val="22"/>
          <w:szCs w:val="22"/>
        </w:rPr>
        <w:fldChar w:fldCharType="separate"/>
      </w:r>
      <w:r w:rsidR="00CC1FAD">
        <w:rPr>
          <w:rFonts w:cs="Calibri"/>
          <w:sz w:val="22"/>
          <w:szCs w:val="22"/>
        </w:rPr>
        <w:t>27</w:t>
      </w:r>
      <w:r w:rsidRPr="00E77D73">
        <w:rPr>
          <w:rFonts w:cs="Calibri"/>
          <w:sz w:val="22"/>
          <w:szCs w:val="22"/>
        </w:rPr>
        <w:fldChar w:fldCharType="end"/>
      </w:r>
    </w:p>
    <w:p w14:paraId="5C29A7B0" w14:textId="2152E914" w:rsidR="00B25A9A" w:rsidRPr="00E77D73" w:rsidRDefault="00B25A9A" w:rsidP="00E77D73">
      <w:pPr>
        <w:pStyle w:val="TOC2"/>
        <w:rPr>
          <w:rFonts w:eastAsiaTheme="minorEastAsia" w:cs="Calibri"/>
          <w:sz w:val="22"/>
          <w:szCs w:val="22"/>
        </w:rPr>
      </w:pPr>
      <w:r w:rsidRPr="00E77D73">
        <w:rPr>
          <w:rFonts w:cs="Calibri"/>
          <w:sz w:val="22"/>
          <w:szCs w:val="22"/>
        </w:rPr>
        <w:t>42</w:t>
      </w:r>
      <w:r w:rsidRPr="00E77D73">
        <w:rPr>
          <w:rFonts w:eastAsiaTheme="minorEastAsia" w:cs="Calibri"/>
          <w:sz w:val="22"/>
          <w:szCs w:val="22"/>
        </w:rPr>
        <w:tab/>
      </w:r>
      <w:r w:rsidRPr="00E77D73">
        <w:rPr>
          <w:rFonts w:cs="Calibri"/>
          <w:sz w:val="22"/>
          <w:szCs w:val="22"/>
        </w:rPr>
        <w:t>IRD verification and payment of International Rebate</w:t>
      </w:r>
      <w:r w:rsidRPr="00E77D73">
        <w:rPr>
          <w:rFonts w:cs="Calibri"/>
          <w:sz w:val="22"/>
          <w:szCs w:val="22"/>
        </w:rPr>
        <w:tab/>
      </w:r>
      <w:r w:rsidRPr="00E77D73">
        <w:rPr>
          <w:rFonts w:cs="Calibri"/>
          <w:sz w:val="22"/>
          <w:szCs w:val="22"/>
        </w:rPr>
        <w:fldChar w:fldCharType="begin"/>
      </w:r>
      <w:r w:rsidRPr="00E77D73">
        <w:rPr>
          <w:rFonts w:cs="Calibri"/>
          <w:sz w:val="22"/>
          <w:szCs w:val="22"/>
        </w:rPr>
        <w:instrText xml:space="preserve"> PAGEREF _Toc148523543 \h </w:instrText>
      </w:r>
      <w:r w:rsidRPr="00E77D73">
        <w:rPr>
          <w:rFonts w:cs="Calibri"/>
          <w:sz w:val="22"/>
          <w:szCs w:val="22"/>
        </w:rPr>
      </w:r>
      <w:r w:rsidRPr="00E77D73">
        <w:rPr>
          <w:rFonts w:cs="Calibri"/>
          <w:sz w:val="22"/>
          <w:szCs w:val="22"/>
        </w:rPr>
        <w:fldChar w:fldCharType="separate"/>
      </w:r>
      <w:r w:rsidR="00CC1FAD">
        <w:rPr>
          <w:rFonts w:cs="Calibri"/>
          <w:sz w:val="22"/>
          <w:szCs w:val="22"/>
        </w:rPr>
        <w:t>27</w:t>
      </w:r>
      <w:r w:rsidRPr="00E77D73">
        <w:rPr>
          <w:rFonts w:cs="Calibri"/>
          <w:sz w:val="22"/>
          <w:szCs w:val="22"/>
        </w:rPr>
        <w:fldChar w:fldCharType="end"/>
      </w:r>
    </w:p>
    <w:p w14:paraId="4512F749" w14:textId="7C021EB5" w:rsidR="00B25A9A" w:rsidRPr="00E77D73" w:rsidRDefault="00B25A9A" w:rsidP="004706A6">
      <w:pPr>
        <w:pStyle w:val="TOC1"/>
        <w:rPr>
          <w:rFonts w:eastAsiaTheme="minorEastAsia"/>
        </w:rPr>
      </w:pPr>
      <w:r w:rsidRPr="00E77D73">
        <w:t>APPENDIX 1 – DEFINITIONS AND INTERPRETATION</w:t>
      </w:r>
      <w:r w:rsidRPr="00E77D73">
        <w:tab/>
      </w:r>
      <w:r w:rsidRPr="00E77D73">
        <w:fldChar w:fldCharType="begin"/>
      </w:r>
      <w:r w:rsidRPr="00E77D73">
        <w:instrText xml:space="preserve"> PAGEREF _Toc148523544 \h </w:instrText>
      </w:r>
      <w:r w:rsidRPr="00E77D73">
        <w:fldChar w:fldCharType="separate"/>
      </w:r>
      <w:r w:rsidR="00CC1FAD">
        <w:t>29</w:t>
      </w:r>
      <w:r w:rsidRPr="00E77D73">
        <w:fldChar w:fldCharType="end"/>
      </w:r>
    </w:p>
    <w:p w14:paraId="03A57806" w14:textId="3E424D56" w:rsidR="00B25A9A" w:rsidRPr="00E77D73" w:rsidRDefault="00B25A9A" w:rsidP="004706A6">
      <w:pPr>
        <w:pStyle w:val="TOC1"/>
        <w:rPr>
          <w:rFonts w:eastAsiaTheme="minorEastAsia"/>
        </w:rPr>
      </w:pPr>
      <w:r w:rsidRPr="00E77D73">
        <w:t>APPENDIX 2 – PDV ACTIVITY</w:t>
      </w:r>
      <w:r w:rsidRPr="00E77D73">
        <w:tab/>
      </w:r>
      <w:r w:rsidRPr="00E77D73">
        <w:fldChar w:fldCharType="begin"/>
      </w:r>
      <w:r w:rsidRPr="00E77D73">
        <w:instrText xml:space="preserve"> PAGEREF _Toc148523545 \h </w:instrText>
      </w:r>
      <w:r w:rsidRPr="00E77D73">
        <w:fldChar w:fldCharType="separate"/>
      </w:r>
      <w:r w:rsidR="00CC1FAD">
        <w:t>33</w:t>
      </w:r>
      <w:r w:rsidRPr="00E77D73">
        <w:fldChar w:fldCharType="end"/>
      </w:r>
    </w:p>
    <w:p w14:paraId="7DFA431C" w14:textId="0C901E9E" w:rsidR="00B25A9A" w:rsidRPr="00AC6AB6" w:rsidRDefault="00B25A9A" w:rsidP="004706A6">
      <w:pPr>
        <w:pStyle w:val="TOC1"/>
        <w:rPr>
          <w:rFonts w:eastAsiaTheme="minorEastAsia"/>
        </w:rPr>
      </w:pPr>
      <w:r w:rsidRPr="00E77D73">
        <w:t>APPENDIX 3 – 5% UPLIFT (INCLUDING THE 5% UPLIFT POINTS TEST)</w:t>
      </w:r>
      <w:r w:rsidRPr="00E77D73">
        <w:tab/>
      </w:r>
      <w:r w:rsidRPr="00E77D73">
        <w:fldChar w:fldCharType="begin"/>
      </w:r>
      <w:r w:rsidRPr="00E77D73">
        <w:instrText xml:space="preserve"> PAGEREF _Toc148523546 \h </w:instrText>
      </w:r>
      <w:r w:rsidRPr="00E77D73">
        <w:fldChar w:fldCharType="separate"/>
      </w:r>
      <w:r w:rsidR="00CC1FAD">
        <w:t>36</w:t>
      </w:r>
      <w:r w:rsidRPr="00E77D73">
        <w:fldChar w:fldCharType="end"/>
      </w:r>
    </w:p>
    <w:p w14:paraId="77474AF6" w14:textId="09800553" w:rsidR="005E105A" w:rsidRPr="00AC6AB6" w:rsidRDefault="00F201C6" w:rsidP="00AC6AB6">
      <w:pPr>
        <w:spacing w:line="252" w:lineRule="auto"/>
        <w:jc w:val="center"/>
        <w:rPr>
          <w:rFonts w:cs="Calibri"/>
          <w:b/>
          <w:sz w:val="22"/>
          <w:szCs w:val="22"/>
        </w:rPr>
      </w:pPr>
      <w:r w:rsidRPr="00AC6AB6">
        <w:rPr>
          <w:rFonts w:cs="Calibri"/>
          <w:b/>
          <w:caps/>
          <w:noProof/>
          <w:sz w:val="22"/>
          <w:szCs w:val="22"/>
        </w:rPr>
        <w:fldChar w:fldCharType="end"/>
      </w:r>
      <w:r w:rsidR="005E105A" w:rsidRPr="00AC6AB6">
        <w:rPr>
          <w:rFonts w:cs="Calibri"/>
          <w:sz w:val="22"/>
          <w:szCs w:val="22"/>
        </w:rPr>
        <w:br w:type="page"/>
      </w:r>
    </w:p>
    <w:p w14:paraId="427E7E70" w14:textId="25E5EC1D" w:rsidR="00EC2DD7" w:rsidRDefault="00EF2B4A" w:rsidP="00EC2DD7">
      <w:pPr>
        <w:rPr>
          <w:b/>
          <w:bCs/>
          <w:sz w:val="28"/>
          <w:szCs w:val="28"/>
          <w:lang w:val="en-AU"/>
        </w:rPr>
      </w:pPr>
      <w:r w:rsidRPr="00EF2B4A">
        <w:rPr>
          <w:b/>
          <w:bCs/>
          <w:sz w:val="28"/>
          <w:szCs w:val="28"/>
          <w:lang w:val="en-AU"/>
        </w:rPr>
        <w:lastRenderedPageBreak/>
        <w:t xml:space="preserve">SECTION 1 </w:t>
      </w:r>
      <w:r w:rsidR="0063607A">
        <w:rPr>
          <w:b/>
          <w:bCs/>
          <w:sz w:val="28"/>
          <w:szCs w:val="28"/>
          <w:lang w:val="en-AU"/>
        </w:rPr>
        <w:t>–</w:t>
      </w:r>
      <w:r w:rsidRPr="00EF2B4A">
        <w:rPr>
          <w:b/>
          <w:bCs/>
          <w:sz w:val="28"/>
          <w:szCs w:val="28"/>
          <w:lang w:val="en-AU"/>
        </w:rPr>
        <w:t xml:space="preserve"> INTRODUCTION</w:t>
      </w:r>
    </w:p>
    <w:p w14:paraId="7275FE0F" w14:textId="77777777" w:rsidR="002D2226" w:rsidRPr="002D2226" w:rsidRDefault="002D2226" w:rsidP="00C80DDB">
      <w:pPr>
        <w:rPr>
          <w:sz w:val="22"/>
          <w:szCs w:val="22"/>
          <w:lang w:val="en-AU"/>
        </w:rPr>
      </w:pPr>
    </w:p>
    <w:p w14:paraId="6CF27124" w14:textId="14CA9C4F" w:rsidR="00C80DDB" w:rsidRPr="007D744D" w:rsidRDefault="00C80DDB" w:rsidP="00D6711C">
      <w:pPr>
        <w:pStyle w:val="RrangiKwae"/>
        <w:numPr>
          <w:ilvl w:val="0"/>
          <w:numId w:val="16"/>
        </w:numPr>
        <w:spacing w:after="120"/>
        <w:ind w:left="567" w:hanging="567"/>
        <w:rPr>
          <w:b/>
          <w:bCs/>
          <w:sz w:val="22"/>
          <w:szCs w:val="22"/>
          <w:lang w:val="en-AU"/>
        </w:rPr>
      </w:pPr>
      <w:r w:rsidRPr="007D744D">
        <w:rPr>
          <w:b/>
          <w:bCs/>
          <w:sz w:val="22"/>
          <w:szCs w:val="22"/>
          <w:lang w:val="en-AU"/>
        </w:rPr>
        <w:t>Introduction</w:t>
      </w:r>
    </w:p>
    <w:p w14:paraId="2555290A" w14:textId="18124F48" w:rsidR="00C14C38" w:rsidRDefault="00F931FA" w:rsidP="00EC401B">
      <w:pPr>
        <w:spacing w:line="252" w:lineRule="auto"/>
        <w:ind w:left="567"/>
        <w:rPr>
          <w:rFonts w:cs="Calibri"/>
          <w:sz w:val="22"/>
          <w:szCs w:val="22"/>
        </w:rPr>
      </w:pPr>
      <w:r w:rsidRPr="00AC6AB6">
        <w:rPr>
          <w:rFonts w:cs="Calibri"/>
          <w:sz w:val="22"/>
          <w:szCs w:val="22"/>
        </w:rPr>
        <w:t xml:space="preserve">The New Zealand Screen Production Rebate, originally named the New Zealand Screen Production Grant, was introduced by the New Zealand Government on 1 April 2014. </w:t>
      </w:r>
      <w:r w:rsidR="00906514" w:rsidRPr="00AC6AB6">
        <w:rPr>
          <w:rFonts w:cs="Calibri"/>
          <w:sz w:val="22"/>
          <w:szCs w:val="22"/>
        </w:rPr>
        <w:t>There are two sets of criteria</w:t>
      </w:r>
      <w:r w:rsidR="00A70F83" w:rsidRPr="00AC6AB6">
        <w:rPr>
          <w:rFonts w:cs="Calibri"/>
          <w:sz w:val="22"/>
          <w:szCs w:val="22"/>
        </w:rPr>
        <w:t xml:space="preserve">: (i) </w:t>
      </w:r>
      <w:r w:rsidR="00906514" w:rsidRPr="00AC6AB6">
        <w:rPr>
          <w:rFonts w:cs="Calibri"/>
          <w:sz w:val="22"/>
          <w:szCs w:val="22"/>
        </w:rPr>
        <w:t xml:space="preserve">the </w:t>
      </w:r>
      <w:r w:rsidR="00253A42" w:rsidRPr="00AC6AB6">
        <w:rPr>
          <w:rFonts w:cs="Calibri"/>
          <w:sz w:val="22"/>
          <w:szCs w:val="22"/>
        </w:rPr>
        <w:t xml:space="preserve">NZSPR </w:t>
      </w:r>
      <w:r w:rsidR="00906514" w:rsidRPr="00AC6AB6">
        <w:rPr>
          <w:rFonts w:cs="Calibri"/>
          <w:sz w:val="22"/>
          <w:szCs w:val="22"/>
        </w:rPr>
        <w:t>Criteria for International Productions</w:t>
      </w:r>
      <w:r w:rsidR="008B1CA0" w:rsidRPr="00AC6AB6">
        <w:rPr>
          <w:rFonts w:cs="Calibri"/>
          <w:sz w:val="22"/>
          <w:szCs w:val="22"/>
        </w:rPr>
        <w:t>;</w:t>
      </w:r>
      <w:r w:rsidR="00906514" w:rsidRPr="00AC6AB6">
        <w:rPr>
          <w:rFonts w:cs="Calibri"/>
          <w:sz w:val="22"/>
          <w:szCs w:val="22"/>
        </w:rPr>
        <w:t xml:space="preserve"> and </w:t>
      </w:r>
      <w:r w:rsidR="00A70F83" w:rsidRPr="00AC6AB6">
        <w:rPr>
          <w:rFonts w:cs="Calibri"/>
          <w:sz w:val="22"/>
          <w:szCs w:val="22"/>
        </w:rPr>
        <w:t xml:space="preserve">(ii) </w:t>
      </w:r>
      <w:r w:rsidR="00906514" w:rsidRPr="00AC6AB6">
        <w:rPr>
          <w:rFonts w:cs="Calibri"/>
          <w:sz w:val="22"/>
          <w:szCs w:val="22"/>
        </w:rPr>
        <w:t xml:space="preserve">the </w:t>
      </w:r>
      <w:r w:rsidR="00253A42" w:rsidRPr="00AC6AB6">
        <w:rPr>
          <w:rFonts w:cs="Calibri"/>
          <w:sz w:val="22"/>
          <w:szCs w:val="22"/>
        </w:rPr>
        <w:t xml:space="preserve">NZSPR </w:t>
      </w:r>
      <w:r w:rsidR="00906514" w:rsidRPr="00AC6AB6">
        <w:rPr>
          <w:rFonts w:cs="Calibri"/>
          <w:sz w:val="22"/>
          <w:szCs w:val="22"/>
        </w:rPr>
        <w:t>Criteria for New Zealand Productions.</w:t>
      </w:r>
      <w:r w:rsidR="00061FAA" w:rsidRPr="00AC6AB6">
        <w:rPr>
          <w:rFonts w:cs="Calibri"/>
          <w:sz w:val="22"/>
          <w:szCs w:val="22"/>
        </w:rPr>
        <w:t xml:space="preserve"> </w:t>
      </w:r>
    </w:p>
    <w:p w14:paraId="1534EA21" w14:textId="77777777" w:rsidR="00480516" w:rsidRPr="00AC6AB6" w:rsidRDefault="00480516" w:rsidP="00EC401B">
      <w:pPr>
        <w:spacing w:line="252" w:lineRule="auto"/>
        <w:ind w:left="567"/>
        <w:rPr>
          <w:rFonts w:cs="Calibri"/>
          <w:sz w:val="22"/>
          <w:szCs w:val="22"/>
        </w:rPr>
      </w:pPr>
    </w:p>
    <w:p w14:paraId="4F141B8E" w14:textId="2466D551" w:rsidR="00524F5B" w:rsidRDefault="00A27C0B" w:rsidP="00EC401B">
      <w:pPr>
        <w:spacing w:line="252" w:lineRule="auto"/>
        <w:ind w:left="567"/>
        <w:rPr>
          <w:rFonts w:cs="Calibri"/>
          <w:sz w:val="22"/>
          <w:szCs w:val="22"/>
        </w:rPr>
      </w:pPr>
      <w:r w:rsidRPr="00AC6AB6">
        <w:rPr>
          <w:rFonts w:cs="Calibri"/>
          <w:sz w:val="22"/>
          <w:szCs w:val="22"/>
        </w:rPr>
        <w:t xml:space="preserve">These criteria </w:t>
      </w:r>
      <w:r w:rsidR="00906514" w:rsidRPr="00AC6AB6">
        <w:rPr>
          <w:rFonts w:cs="Calibri"/>
          <w:sz w:val="22"/>
          <w:szCs w:val="22"/>
        </w:rPr>
        <w:t xml:space="preserve">are the </w:t>
      </w:r>
      <w:r w:rsidR="00253A42" w:rsidRPr="00AC6AB6">
        <w:rPr>
          <w:rFonts w:cs="Calibri"/>
          <w:sz w:val="22"/>
          <w:szCs w:val="22"/>
        </w:rPr>
        <w:t xml:space="preserve">NZSPR </w:t>
      </w:r>
      <w:r w:rsidR="00906514" w:rsidRPr="00AC6AB6">
        <w:rPr>
          <w:rFonts w:cs="Calibri"/>
          <w:sz w:val="22"/>
          <w:szCs w:val="22"/>
        </w:rPr>
        <w:t xml:space="preserve">Criteria for </w:t>
      </w:r>
      <w:r w:rsidR="00B3272B" w:rsidRPr="00AC6AB6">
        <w:rPr>
          <w:rFonts w:cs="Calibri"/>
          <w:sz w:val="22"/>
          <w:szCs w:val="22"/>
        </w:rPr>
        <w:t xml:space="preserve">International </w:t>
      </w:r>
      <w:r w:rsidR="00906514" w:rsidRPr="00AC6AB6">
        <w:rPr>
          <w:rFonts w:cs="Calibri"/>
          <w:sz w:val="22"/>
          <w:szCs w:val="22"/>
        </w:rPr>
        <w:t>Production</w:t>
      </w:r>
      <w:r w:rsidR="00CB41C2" w:rsidRPr="00AC6AB6">
        <w:rPr>
          <w:rFonts w:cs="Calibri"/>
          <w:sz w:val="22"/>
          <w:szCs w:val="22"/>
        </w:rPr>
        <w:t>s</w:t>
      </w:r>
      <w:r w:rsidR="00E51893" w:rsidRPr="00AC6AB6">
        <w:rPr>
          <w:rFonts w:cs="Calibri"/>
          <w:sz w:val="22"/>
          <w:szCs w:val="22"/>
        </w:rPr>
        <w:t>.</w:t>
      </w:r>
      <w:r w:rsidR="00C7704C" w:rsidRPr="00AC6AB6">
        <w:rPr>
          <w:rFonts w:cs="Calibri"/>
          <w:sz w:val="22"/>
          <w:szCs w:val="22"/>
        </w:rPr>
        <w:t xml:space="preserve"> </w:t>
      </w:r>
      <w:r w:rsidR="00E51893" w:rsidRPr="00AC6AB6">
        <w:rPr>
          <w:rFonts w:cs="Calibri"/>
          <w:b/>
          <w:sz w:val="22"/>
          <w:szCs w:val="22"/>
        </w:rPr>
        <w:t>International Productions</w:t>
      </w:r>
      <w:r w:rsidR="00906514" w:rsidRPr="00AC6AB6">
        <w:rPr>
          <w:rFonts w:cs="Calibri"/>
          <w:b/>
          <w:sz w:val="22"/>
          <w:szCs w:val="22"/>
        </w:rPr>
        <w:t xml:space="preserve"> </w:t>
      </w:r>
      <w:r w:rsidR="00B3272B" w:rsidRPr="00AC6AB6">
        <w:rPr>
          <w:rFonts w:cs="Calibri"/>
          <w:sz w:val="22"/>
          <w:szCs w:val="22"/>
        </w:rPr>
        <w:t xml:space="preserve">are generally </w:t>
      </w:r>
      <w:r w:rsidR="00C7704C" w:rsidRPr="00AC6AB6">
        <w:rPr>
          <w:rFonts w:cs="Calibri"/>
          <w:sz w:val="22"/>
          <w:szCs w:val="22"/>
        </w:rPr>
        <w:t xml:space="preserve">those </w:t>
      </w:r>
      <w:r w:rsidRPr="00AC6AB6">
        <w:rPr>
          <w:rFonts w:cs="Calibri"/>
          <w:sz w:val="22"/>
          <w:szCs w:val="22"/>
        </w:rPr>
        <w:t xml:space="preserve">productions </w:t>
      </w:r>
      <w:r w:rsidR="007E2241" w:rsidRPr="00AC6AB6">
        <w:rPr>
          <w:rFonts w:cs="Calibri"/>
          <w:sz w:val="22"/>
          <w:szCs w:val="22"/>
        </w:rPr>
        <w:t>that</w:t>
      </w:r>
      <w:r w:rsidR="00B3272B" w:rsidRPr="00AC6AB6">
        <w:rPr>
          <w:rFonts w:cs="Calibri"/>
          <w:sz w:val="22"/>
          <w:szCs w:val="22"/>
        </w:rPr>
        <w:t xml:space="preserve"> do not have S</w:t>
      </w:r>
      <w:r w:rsidRPr="00AC6AB6">
        <w:rPr>
          <w:rFonts w:cs="Calibri"/>
          <w:sz w:val="22"/>
          <w:szCs w:val="22"/>
        </w:rPr>
        <w:t>ign</w:t>
      </w:r>
      <w:r w:rsidR="00954B12" w:rsidRPr="00AC6AB6">
        <w:rPr>
          <w:rFonts w:cs="Calibri"/>
          <w:sz w:val="22"/>
          <w:szCs w:val="22"/>
        </w:rPr>
        <w:t>i</w:t>
      </w:r>
      <w:r w:rsidR="00B3272B" w:rsidRPr="00AC6AB6">
        <w:rPr>
          <w:rFonts w:cs="Calibri"/>
          <w:sz w:val="22"/>
          <w:szCs w:val="22"/>
        </w:rPr>
        <w:t>ficant New Zealand C</w:t>
      </w:r>
      <w:r w:rsidRPr="00AC6AB6">
        <w:rPr>
          <w:rFonts w:cs="Calibri"/>
          <w:sz w:val="22"/>
          <w:szCs w:val="22"/>
        </w:rPr>
        <w:t>ontent</w:t>
      </w:r>
      <w:r w:rsidR="00B3272B" w:rsidRPr="00AC6AB6">
        <w:rPr>
          <w:rFonts w:cs="Calibri"/>
          <w:sz w:val="22"/>
          <w:szCs w:val="22"/>
        </w:rPr>
        <w:t xml:space="preserve"> and/or </w:t>
      </w:r>
      <w:r w:rsidR="007E2241" w:rsidRPr="00AC6AB6">
        <w:rPr>
          <w:rFonts w:cs="Calibri"/>
          <w:sz w:val="22"/>
          <w:szCs w:val="22"/>
        </w:rPr>
        <w:t>that</w:t>
      </w:r>
      <w:r w:rsidR="00C7704C" w:rsidRPr="00AC6AB6">
        <w:rPr>
          <w:rFonts w:cs="Calibri"/>
          <w:sz w:val="22"/>
          <w:szCs w:val="22"/>
        </w:rPr>
        <w:t xml:space="preserve"> </w:t>
      </w:r>
      <w:r w:rsidR="00B3272B" w:rsidRPr="00AC6AB6">
        <w:rPr>
          <w:rFonts w:cs="Calibri"/>
          <w:sz w:val="22"/>
          <w:szCs w:val="22"/>
        </w:rPr>
        <w:t xml:space="preserve">are of a larger scale than productions </w:t>
      </w:r>
      <w:r w:rsidR="007E2241" w:rsidRPr="00AC6AB6">
        <w:rPr>
          <w:rFonts w:cs="Calibri"/>
          <w:sz w:val="22"/>
          <w:szCs w:val="22"/>
        </w:rPr>
        <w:t>that</w:t>
      </w:r>
      <w:r w:rsidR="00B3272B" w:rsidRPr="00AC6AB6">
        <w:rPr>
          <w:rFonts w:cs="Calibri"/>
          <w:sz w:val="22"/>
          <w:szCs w:val="22"/>
        </w:rPr>
        <w:t xml:space="preserve"> apply under the </w:t>
      </w:r>
      <w:r w:rsidR="00253A42" w:rsidRPr="00AC6AB6">
        <w:rPr>
          <w:rFonts w:cs="Calibri"/>
          <w:sz w:val="22"/>
          <w:szCs w:val="22"/>
        </w:rPr>
        <w:t xml:space="preserve">NZSPR </w:t>
      </w:r>
      <w:r w:rsidR="00B3272B" w:rsidRPr="00AC6AB6">
        <w:rPr>
          <w:rFonts w:cs="Calibri"/>
          <w:sz w:val="22"/>
          <w:szCs w:val="22"/>
        </w:rPr>
        <w:t>Criteria for New Zealand Productions</w:t>
      </w:r>
      <w:r w:rsidR="00906514" w:rsidRPr="00AC6AB6">
        <w:rPr>
          <w:rFonts w:cs="Calibri"/>
          <w:sz w:val="22"/>
          <w:szCs w:val="22"/>
        </w:rPr>
        <w:t>.</w:t>
      </w:r>
    </w:p>
    <w:p w14:paraId="658FAF3F" w14:textId="77777777" w:rsidR="00480516" w:rsidRDefault="00480516" w:rsidP="00EC401B">
      <w:pPr>
        <w:spacing w:line="252" w:lineRule="auto"/>
        <w:ind w:left="567"/>
        <w:rPr>
          <w:rFonts w:cs="Calibri"/>
          <w:sz w:val="22"/>
          <w:szCs w:val="22"/>
        </w:rPr>
      </w:pPr>
    </w:p>
    <w:p w14:paraId="3CDA2B74" w14:textId="18C1E21A" w:rsidR="00D44BF3" w:rsidRDefault="00D44BF3" w:rsidP="00EC401B">
      <w:pPr>
        <w:spacing w:line="252" w:lineRule="auto"/>
        <w:ind w:left="567"/>
        <w:rPr>
          <w:rFonts w:cs="Calibri"/>
          <w:sz w:val="22"/>
          <w:szCs w:val="22"/>
        </w:rPr>
      </w:pPr>
      <w:r w:rsidRPr="00AC6AB6">
        <w:rPr>
          <w:rFonts w:cs="Calibri"/>
          <w:sz w:val="22"/>
          <w:szCs w:val="22"/>
        </w:rPr>
        <w:t>There are three International Rebates available under the NZSPR for International Productions:</w:t>
      </w:r>
    </w:p>
    <w:p w14:paraId="5CD1AA99" w14:textId="36030744" w:rsidR="0079411A" w:rsidRPr="00AC6AB6" w:rsidRDefault="0079411A" w:rsidP="00D6711C">
      <w:pPr>
        <w:pStyle w:val="RrangiKwae"/>
        <w:numPr>
          <w:ilvl w:val="0"/>
          <w:numId w:val="9"/>
        </w:numPr>
        <w:spacing w:line="252" w:lineRule="auto"/>
        <w:ind w:left="1134" w:hanging="567"/>
        <w:rPr>
          <w:rFonts w:cs="Calibri"/>
          <w:sz w:val="22"/>
          <w:szCs w:val="22"/>
        </w:rPr>
      </w:pPr>
      <w:r w:rsidRPr="00AC6AB6">
        <w:rPr>
          <w:rFonts w:cs="Calibri"/>
          <w:sz w:val="22"/>
          <w:szCs w:val="22"/>
        </w:rPr>
        <w:t xml:space="preserve">the </w:t>
      </w:r>
      <w:r w:rsidR="00EF595D" w:rsidRPr="00AC6AB6">
        <w:rPr>
          <w:rFonts w:cs="Calibri"/>
          <w:sz w:val="22"/>
          <w:szCs w:val="22"/>
        </w:rPr>
        <w:t>Production</w:t>
      </w:r>
      <w:r w:rsidRPr="00AC6AB6">
        <w:rPr>
          <w:rFonts w:cs="Calibri"/>
          <w:sz w:val="22"/>
          <w:szCs w:val="22"/>
        </w:rPr>
        <w:t xml:space="preserve"> Rebate;</w:t>
      </w:r>
    </w:p>
    <w:p w14:paraId="2250832B" w14:textId="65625218" w:rsidR="0079411A" w:rsidRPr="00AC6AB6" w:rsidRDefault="0079411A" w:rsidP="00D6711C">
      <w:pPr>
        <w:pStyle w:val="RrangiKwae"/>
        <w:numPr>
          <w:ilvl w:val="0"/>
          <w:numId w:val="9"/>
        </w:numPr>
        <w:spacing w:line="252" w:lineRule="auto"/>
        <w:ind w:left="1134" w:hanging="567"/>
        <w:rPr>
          <w:rFonts w:cs="Calibri"/>
          <w:sz w:val="22"/>
          <w:szCs w:val="22"/>
        </w:rPr>
      </w:pPr>
      <w:r w:rsidRPr="00AC6AB6">
        <w:rPr>
          <w:rFonts w:cs="Calibri"/>
          <w:sz w:val="22"/>
          <w:szCs w:val="22"/>
        </w:rPr>
        <w:t>the 5% Uplift; and</w:t>
      </w:r>
    </w:p>
    <w:p w14:paraId="239FC684" w14:textId="31AF879B" w:rsidR="0079411A" w:rsidRDefault="0079411A" w:rsidP="00D6711C">
      <w:pPr>
        <w:pStyle w:val="RrangiKwae"/>
        <w:numPr>
          <w:ilvl w:val="0"/>
          <w:numId w:val="9"/>
        </w:numPr>
        <w:spacing w:line="252" w:lineRule="auto"/>
        <w:ind w:left="1134" w:hanging="567"/>
        <w:rPr>
          <w:rFonts w:cs="Calibri"/>
          <w:sz w:val="22"/>
          <w:szCs w:val="22"/>
        </w:rPr>
      </w:pPr>
      <w:r w:rsidRPr="00AC6AB6">
        <w:rPr>
          <w:rFonts w:cs="Calibri"/>
          <w:sz w:val="22"/>
          <w:szCs w:val="22"/>
        </w:rPr>
        <w:t>the PDV Rebate.</w:t>
      </w:r>
    </w:p>
    <w:p w14:paraId="0DC7A96F" w14:textId="77777777" w:rsidR="00D44BF3" w:rsidRPr="00AC6AB6" w:rsidRDefault="00D44BF3" w:rsidP="00142AEA">
      <w:pPr>
        <w:pStyle w:val="RrangiKwae"/>
        <w:spacing w:before="120" w:line="252" w:lineRule="auto"/>
        <w:rPr>
          <w:rFonts w:cs="Calibri"/>
          <w:sz w:val="22"/>
          <w:szCs w:val="22"/>
        </w:rPr>
      </w:pPr>
    </w:p>
    <w:p w14:paraId="5171F5E5" w14:textId="2D3A9146" w:rsidR="00061FAA" w:rsidRDefault="00061FAA" w:rsidP="00EC401B">
      <w:pPr>
        <w:spacing w:line="252" w:lineRule="auto"/>
        <w:ind w:left="567"/>
        <w:rPr>
          <w:rFonts w:cs="Calibri"/>
          <w:sz w:val="22"/>
          <w:szCs w:val="22"/>
        </w:rPr>
      </w:pPr>
      <w:r w:rsidRPr="00AC6AB6">
        <w:rPr>
          <w:rFonts w:cs="Calibri"/>
          <w:sz w:val="22"/>
          <w:szCs w:val="22"/>
        </w:rPr>
        <w:t xml:space="preserve">A visual overview of the </w:t>
      </w:r>
      <w:r w:rsidR="00551668" w:rsidRPr="00AC6AB6">
        <w:rPr>
          <w:rFonts w:cs="Calibri"/>
          <w:sz w:val="22"/>
          <w:szCs w:val="22"/>
        </w:rPr>
        <w:t xml:space="preserve">eligibility criteria for the </w:t>
      </w:r>
      <w:r w:rsidR="0079411A" w:rsidRPr="00AC6AB6">
        <w:rPr>
          <w:rFonts w:cs="Calibri"/>
          <w:sz w:val="22"/>
          <w:szCs w:val="22"/>
        </w:rPr>
        <w:t xml:space="preserve">available </w:t>
      </w:r>
      <w:r w:rsidR="00401C86" w:rsidRPr="00AC6AB6">
        <w:rPr>
          <w:rFonts w:cs="Calibri"/>
          <w:sz w:val="22"/>
          <w:szCs w:val="22"/>
        </w:rPr>
        <w:t xml:space="preserve">International </w:t>
      </w:r>
      <w:r w:rsidR="00253A42" w:rsidRPr="00AC6AB6">
        <w:rPr>
          <w:rFonts w:cs="Calibri"/>
          <w:sz w:val="22"/>
          <w:szCs w:val="22"/>
        </w:rPr>
        <w:t>Rebate</w:t>
      </w:r>
      <w:r w:rsidR="0079411A" w:rsidRPr="00AC6AB6">
        <w:rPr>
          <w:rFonts w:cs="Calibri"/>
          <w:sz w:val="22"/>
          <w:szCs w:val="22"/>
        </w:rPr>
        <w:t>s</w:t>
      </w:r>
      <w:r w:rsidRPr="00AC6AB6">
        <w:rPr>
          <w:rFonts w:cs="Calibri"/>
          <w:sz w:val="22"/>
          <w:szCs w:val="22"/>
        </w:rPr>
        <w:t xml:space="preserve"> is provi</w:t>
      </w:r>
      <w:r w:rsidR="00551668" w:rsidRPr="00AC6AB6">
        <w:rPr>
          <w:rFonts w:cs="Calibri"/>
          <w:sz w:val="22"/>
          <w:szCs w:val="22"/>
        </w:rPr>
        <w:t>ded at the end of this Section</w:t>
      </w:r>
      <w:r w:rsidRPr="00AC6AB6">
        <w:rPr>
          <w:rFonts w:cs="Calibri"/>
          <w:sz w:val="22"/>
          <w:szCs w:val="22"/>
        </w:rPr>
        <w:t xml:space="preserve">. </w:t>
      </w:r>
    </w:p>
    <w:p w14:paraId="0C3214D3" w14:textId="77777777" w:rsidR="00142AEA" w:rsidRPr="00AC6AB6" w:rsidRDefault="00142AEA" w:rsidP="00EC401B">
      <w:pPr>
        <w:spacing w:line="252" w:lineRule="auto"/>
        <w:ind w:left="567"/>
        <w:rPr>
          <w:rFonts w:cs="Calibri"/>
          <w:sz w:val="22"/>
          <w:szCs w:val="22"/>
        </w:rPr>
      </w:pPr>
    </w:p>
    <w:p w14:paraId="1BF32DD5" w14:textId="59E3B1BB" w:rsidR="0027548F" w:rsidRDefault="007722F6" w:rsidP="00EC401B">
      <w:pPr>
        <w:spacing w:line="252" w:lineRule="auto"/>
        <w:ind w:left="567"/>
        <w:rPr>
          <w:rFonts w:cs="Calibri"/>
          <w:sz w:val="22"/>
          <w:szCs w:val="22"/>
        </w:rPr>
      </w:pPr>
      <w:r w:rsidRPr="00AC6AB6">
        <w:rPr>
          <w:rFonts w:cs="Calibri"/>
          <w:sz w:val="22"/>
          <w:szCs w:val="22"/>
        </w:rPr>
        <w:t xml:space="preserve">Productions </w:t>
      </w:r>
      <w:r w:rsidR="007E2241" w:rsidRPr="00AC6AB6">
        <w:rPr>
          <w:rFonts w:cs="Calibri"/>
          <w:sz w:val="22"/>
          <w:szCs w:val="22"/>
        </w:rPr>
        <w:t>that</w:t>
      </w:r>
      <w:r w:rsidR="00954B12" w:rsidRPr="00AC6AB6">
        <w:rPr>
          <w:rFonts w:cs="Calibri"/>
          <w:sz w:val="22"/>
          <w:szCs w:val="22"/>
        </w:rPr>
        <w:t xml:space="preserve"> </w:t>
      </w:r>
      <w:r w:rsidR="00B3272B" w:rsidRPr="00AC6AB6">
        <w:rPr>
          <w:rFonts w:cs="Calibri"/>
          <w:sz w:val="22"/>
          <w:szCs w:val="22"/>
        </w:rPr>
        <w:t>have Significant New Zealand C</w:t>
      </w:r>
      <w:r w:rsidR="00954B12" w:rsidRPr="00AC6AB6">
        <w:rPr>
          <w:rFonts w:cs="Calibri"/>
          <w:sz w:val="22"/>
          <w:szCs w:val="22"/>
        </w:rPr>
        <w:t xml:space="preserve">ontent </w:t>
      </w:r>
      <w:r w:rsidR="00E47873" w:rsidRPr="00AC6AB6">
        <w:rPr>
          <w:rFonts w:cs="Calibri"/>
          <w:sz w:val="22"/>
          <w:szCs w:val="22"/>
        </w:rPr>
        <w:t>should</w:t>
      </w:r>
      <w:r w:rsidR="00F21AAF" w:rsidRPr="00AC6AB6">
        <w:rPr>
          <w:rFonts w:cs="Calibri"/>
          <w:sz w:val="22"/>
          <w:szCs w:val="22"/>
        </w:rPr>
        <w:t xml:space="preserve"> </w:t>
      </w:r>
      <w:r w:rsidR="00954B12" w:rsidRPr="00AC6AB6">
        <w:rPr>
          <w:rFonts w:cs="Calibri"/>
          <w:sz w:val="22"/>
          <w:szCs w:val="22"/>
        </w:rPr>
        <w:t xml:space="preserve">refer to the </w:t>
      </w:r>
      <w:r w:rsidR="00253A42" w:rsidRPr="00AC6AB6">
        <w:rPr>
          <w:rFonts w:cs="Calibri"/>
          <w:sz w:val="22"/>
          <w:szCs w:val="22"/>
        </w:rPr>
        <w:t>NZSPR</w:t>
      </w:r>
      <w:r w:rsidR="00954B12" w:rsidRPr="00AC6AB6">
        <w:rPr>
          <w:rFonts w:cs="Calibri"/>
          <w:sz w:val="22"/>
          <w:szCs w:val="22"/>
        </w:rPr>
        <w:t xml:space="preserve"> Criteria for </w:t>
      </w:r>
      <w:r w:rsidR="00B3272B" w:rsidRPr="00AC6AB6">
        <w:rPr>
          <w:rFonts w:cs="Calibri"/>
          <w:sz w:val="22"/>
          <w:szCs w:val="22"/>
        </w:rPr>
        <w:t xml:space="preserve">New Zealand </w:t>
      </w:r>
      <w:r w:rsidR="00954B12" w:rsidRPr="00AC6AB6">
        <w:rPr>
          <w:rFonts w:cs="Calibri"/>
          <w:sz w:val="22"/>
          <w:szCs w:val="22"/>
        </w:rPr>
        <w:t xml:space="preserve">Productions to see whether they are eligible for a </w:t>
      </w:r>
      <w:r w:rsidR="004E1DD8" w:rsidRPr="00AC6AB6">
        <w:rPr>
          <w:rFonts w:cs="Calibri"/>
          <w:sz w:val="22"/>
          <w:szCs w:val="22"/>
        </w:rPr>
        <w:t xml:space="preserve">New Zealand </w:t>
      </w:r>
      <w:r w:rsidR="00253A42" w:rsidRPr="00AC6AB6">
        <w:rPr>
          <w:rFonts w:cs="Calibri"/>
          <w:sz w:val="22"/>
          <w:szCs w:val="22"/>
        </w:rPr>
        <w:t>Rebate</w:t>
      </w:r>
      <w:r w:rsidR="00954B12" w:rsidRPr="00AC6AB6">
        <w:rPr>
          <w:rFonts w:cs="Calibri"/>
          <w:sz w:val="22"/>
          <w:szCs w:val="22"/>
        </w:rPr>
        <w:t xml:space="preserve"> under those criteria.</w:t>
      </w:r>
    </w:p>
    <w:p w14:paraId="53203D2A" w14:textId="77777777" w:rsidR="007D744D" w:rsidRPr="00AC6AB6" w:rsidRDefault="007D744D" w:rsidP="00EC401B">
      <w:pPr>
        <w:spacing w:line="252" w:lineRule="auto"/>
        <w:ind w:left="567"/>
        <w:rPr>
          <w:rFonts w:cs="Calibri"/>
          <w:sz w:val="22"/>
          <w:szCs w:val="22"/>
        </w:rPr>
      </w:pPr>
    </w:p>
    <w:p w14:paraId="27D5F488" w14:textId="77777777" w:rsidR="00906514" w:rsidRPr="00142AEA" w:rsidRDefault="00F65AF6" w:rsidP="00D6711C">
      <w:pPr>
        <w:pStyle w:val="RrangiKwae"/>
        <w:numPr>
          <w:ilvl w:val="0"/>
          <w:numId w:val="16"/>
        </w:numPr>
        <w:spacing w:after="120"/>
        <w:ind w:left="567" w:hanging="567"/>
        <w:rPr>
          <w:b/>
          <w:bCs/>
          <w:sz w:val="22"/>
          <w:szCs w:val="22"/>
          <w:lang w:val="en-AU"/>
        </w:rPr>
      </w:pPr>
      <w:bookmarkStart w:id="0" w:name="_Toc475468598"/>
      <w:bookmarkStart w:id="1" w:name="_Toc475519573"/>
      <w:bookmarkStart w:id="2" w:name="_Ref465179871"/>
      <w:bookmarkStart w:id="3" w:name="_Toc148523496"/>
      <w:bookmarkEnd w:id="0"/>
      <w:bookmarkEnd w:id="1"/>
      <w:r w:rsidRPr="00142AEA">
        <w:rPr>
          <w:b/>
          <w:bCs/>
          <w:sz w:val="22"/>
          <w:szCs w:val="22"/>
          <w:lang w:val="en-AU"/>
        </w:rPr>
        <w:t>D</w:t>
      </w:r>
      <w:r w:rsidR="00954B12" w:rsidRPr="00142AEA">
        <w:rPr>
          <w:b/>
          <w:bCs/>
          <w:sz w:val="22"/>
          <w:szCs w:val="22"/>
          <w:lang w:val="en-AU"/>
        </w:rPr>
        <w:t>efinitions</w:t>
      </w:r>
      <w:bookmarkEnd w:id="2"/>
      <w:bookmarkEnd w:id="3"/>
      <w:r w:rsidR="00954B12" w:rsidRPr="00142AEA">
        <w:rPr>
          <w:b/>
          <w:bCs/>
          <w:sz w:val="22"/>
          <w:szCs w:val="22"/>
          <w:lang w:val="en-AU"/>
        </w:rPr>
        <w:t xml:space="preserve"> </w:t>
      </w:r>
    </w:p>
    <w:p w14:paraId="5612DC9F" w14:textId="75275CC4" w:rsidR="00CB40C2" w:rsidRDefault="00CB40C2" w:rsidP="00EC401B">
      <w:pPr>
        <w:spacing w:line="252" w:lineRule="auto"/>
        <w:ind w:left="567"/>
        <w:rPr>
          <w:rFonts w:cs="Calibri"/>
          <w:sz w:val="22"/>
          <w:szCs w:val="22"/>
        </w:rPr>
      </w:pPr>
      <w:r w:rsidRPr="00AC6AB6">
        <w:rPr>
          <w:rFonts w:cs="Calibri"/>
          <w:sz w:val="22"/>
          <w:szCs w:val="22"/>
        </w:rPr>
        <w:t xml:space="preserve">Definitions of terms used in these criteria are set out </w:t>
      </w:r>
      <w:r w:rsidR="00004C87" w:rsidRPr="00AC6AB6">
        <w:rPr>
          <w:rFonts w:cs="Calibri"/>
          <w:sz w:val="22"/>
          <w:szCs w:val="22"/>
        </w:rPr>
        <w:t xml:space="preserve">in </w:t>
      </w:r>
      <w:r w:rsidRPr="00AC6AB6">
        <w:rPr>
          <w:rFonts w:cs="Calibri"/>
          <w:sz w:val="22"/>
          <w:szCs w:val="22"/>
        </w:rPr>
        <w:t>Appendix 1</w:t>
      </w:r>
      <w:r w:rsidR="0079411A" w:rsidRPr="00AC6AB6">
        <w:rPr>
          <w:rFonts w:cs="Calibri"/>
          <w:sz w:val="22"/>
          <w:szCs w:val="22"/>
        </w:rPr>
        <w:t>, and/or where defined terms are used only in relation to specific criteria, those terms are defined within that criteria</w:t>
      </w:r>
      <w:r w:rsidRPr="00AC6AB6">
        <w:rPr>
          <w:rFonts w:cs="Calibri"/>
          <w:sz w:val="22"/>
          <w:szCs w:val="22"/>
        </w:rPr>
        <w:t>.</w:t>
      </w:r>
    </w:p>
    <w:p w14:paraId="73489CB2" w14:textId="77777777" w:rsidR="00E144E3" w:rsidRPr="00AC6AB6" w:rsidRDefault="00E144E3" w:rsidP="00EC401B">
      <w:pPr>
        <w:spacing w:line="252" w:lineRule="auto"/>
        <w:ind w:left="567"/>
        <w:rPr>
          <w:rFonts w:cs="Calibri"/>
          <w:sz w:val="22"/>
          <w:szCs w:val="22"/>
        </w:rPr>
      </w:pPr>
    </w:p>
    <w:p w14:paraId="2CA6AA16" w14:textId="77777777" w:rsidR="00C14C38" w:rsidRPr="00E144E3" w:rsidRDefault="00046B56" w:rsidP="00D6711C">
      <w:pPr>
        <w:pStyle w:val="RrangiKwae"/>
        <w:numPr>
          <w:ilvl w:val="0"/>
          <w:numId w:val="16"/>
        </w:numPr>
        <w:spacing w:after="120"/>
        <w:ind w:left="567" w:hanging="567"/>
        <w:rPr>
          <w:b/>
          <w:bCs/>
          <w:sz w:val="22"/>
          <w:szCs w:val="22"/>
          <w:lang w:val="en-AU"/>
        </w:rPr>
      </w:pPr>
      <w:bookmarkStart w:id="4" w:name="_Toc475468600"/>
      <w:bookmarkStart w:id="5" w:name="_Toc475519575"/>
      <w:bookmarkStart w:id="6" w:name="_Toc475468601"/>
      <w:bookmarkStart w:id="7" w:name="_Toc475519576"/>
      <w:bookmarkStart w:id="8" w:name="_Toc475468602"/>
      <w:bookmarkStart w:id="9" w:name="_Toc475519577"/>
      <w:bookmarkStart w:id="10" w:name="_Toc475468603"/>
      <w:bookmarkStart w:id="11" w:name="_Toc475519578"/>
      <w:bookmarkStart w:id="12" w:name="_Toc475468604"/>
      <w:bookmarkStart w:id="13" w:name="_Toc475519579"/>
      <w:bookmarkStart w:id="14" w:name="_Toc475468605"/>
      <w:bookmarkStart w:id="15" w:name="_Toc475519580"/>
      <w:bookmarkStart w:id="16" w:name="_Toc475468606"/>
      <w:bookmarkStart w:id="17" w:name="_Toc475519581"/>
      <w:bookmarkStart w:id="18" w:name="_Toc475468607"/>
      <w:bookmarkStart w:id="19" w:name="_Toc475519582"/>
      <w:bookmarkStart w:id="20" w:name="_Toc475468608"/>
      <w:bookmarkStart w:id="21" w:name="_Toc475519583"/>
      <w:bookmarkStart w:id="22" w:name="_Toc475468609"/>
      <w:bookmarkStart w:id="23" w:name="_Toc475519584"/>
      <w:bookmarkStart w:id="24" w:name="_Toc475468610"/>
      <w:bookmarkStart w:id="25" w:name="_Toc475519585"/>
      <w:bookmarkStart w:id="26" w:name="_Toc475468611"/>
      <w:bookmarkStart w:id="27" w:name="_Toc475519586"/>
      <w:bookmarkStart w:id="28" w:name="_Toc475468612"/>
      <w:bookmarkStart w:id="29" w:name="_Toc475519587"/>
      <w:bookmarkStart w:id="30" w:name="_Toc475468613"/>
      <w:bookmarkStart w:id="31" w:name="_Toc475519588"/>
      <w:bookmarkStart w:id="32" w:name="_Toc475468614"/>
      <w:bookmarkStart w:id="33" w:name="_Toc475519589"/>
      <w:bookmarkStart w:id="34" w:name="_Toc475468615"/>
      <w:bookmarkStart w:id="35" w:name="_Toc475519590"/>
      <w:bookmarkStart w:id="36" w:name="_Toc475468616"/>
      <w:bookmarkStart w:id="37" w:name="_Toc475519591"/>
      <w:bookmarkStart w:id="38" w:name="_Toc475468617"/>
      <w:bookmarkStart w:id="39" w:name="_Toc475519592"/>
      <w:bookmarkStart w:id="40" w:name="_Toc475468618"/>
      <w:bookmarkStart w:id="41" w:name="_Toc475519593"/>
      <w:bookmarkStart w:id="42" w:name="_Toc475468619"/>
      <w:bookmarkStart w:id="43" w:name="_Toc475519594"/>
      <w:bookmarkStart w:id="44" w:name="_Toc475468620"/>
      <w:bookmarkStart w:id="45" w:name="_Toc475519595"/>
      <w:bookmarkStart w:id="46" w:name="_Toc475468621"/>
      <w:bookmarkStart w:id="47" w:name="_Toc475519596"/>
      <w:bookmarkStart w:id="48" w:name="_Toc475468622"/>
      <w:bookmarkStart w:id="49" w:name="_Toc475519597"/>
      <w:bookmarkStart w:id="50" w:name="_Toc475468623"/>
      <w:bookmarkStart w:id="51" w:name="_Toc475519598"/>
      <w:bookmarkStart w:id="52" w:name="_Toc475468624"/>
      <w:bookmarkStart w:id="53" w:name="_Toc475519599"/>
      <w:bookmarkStart w:id="54" w:name="_Toc475468625"/>
      <w:bookmarkStart w:id="55" w:name="_Toc475519600"/>
      <w:bookmarkStart w:id="56" w:name="_Toc475468626"/>
      <w:bookmarkStart w:id="57" w:name="_Toc475519601"/>
      <w:bookmarkStart w:id="58" w:name="_Toc475468627"/>
      <w:bookmarkStart w:id="59" w:name="_Toc475519602"/>
      <w:bookmarkStart w:id="60" w:name="_Toc475468628"/>
      <w:bookmarkStart w:id="61" w:name="_Toc475519603"/>
      <w:bookmarkStart w:id="62" w:name="_Toc475468629"/>
      <w:bookmarkStart w:id="63" w:name="_Toc475519604"/>
      <w:bookmarkStart w:id="64" w:name="_Toc475468630"/>
      <w:bookmarkStart w:id="65" w:name="_Toc475519605"/>
      <w:bookmarkStart w:id="66" w:name="_Toc475468631"/>
      <w:bookmarkStart w:id="67" w:name="_Toc475519606"/>
      <w:bookmarkStart w:id="68" w:name="_Toc475468632"/>
      <w:bookmarkStart w:id="69" w:name="_Toc475519607"/>
      <w:bookmarkStart w:id="70" w:name="_Toc475468633"/>
      <w:bookmarkStart w:id="71" w:name="_Toc475519608"/>
      <w:bookmarkStart w:id="72" w:name="_Ref465412266"/>
      <w:bookmarkStart w:id="73" w:name="_Toc14852349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E144E3">
        <w:rPr>
          <w:b/>
          <w:bCs/>
          <w:sz w:val="22"/>
          <w:szCs w:val="22"/>
          <w:lang w:val="en-AU"/>
        </w:rPr>
        <w:t>Purpose</w:t>
      </w:r>
      <w:r w:rsidR="008D6C20" w:rsidRPr="00E144E3">
        <w:rPr>
          <w:b/>
          <w:bCs/>
          <w:sz w:val="22"/>
          <w:szCs w:val="22"/>
          <w:lang w:val="en-AU"/>
        </w:rPr>
        <w:t xml:space="preserve"> and intent</w:t>
      </w:r>
      <w:bookmarkEnd w:id="72"/>
      <w:bookmarkEnd w:id="73"/>
    </w:p>
    <w:p w14:paraId="10D7DE2B" w14:textId="62796CEA" w:rsidR="00876BFF" w:rsidRDefault="00A27C0B" w:rsidP="00EC401B">
      <w:pPr>
        <w:spacing w:line="252" w:lineRule="auto"/>
        <w:ind w:left="567"/>
        <w:rPr>
          <w:rFonts w:cs="Calibri"/>
          <w:sz w:val="22"/>
          <w:szCs w:val="22"/>
        </w:rPr>
      </w:pPr>
      <w:r w:rsidRPr="00AC6AB6">
        <w:rPr>
          <w:rFonts w:cs="Calibri"/>
          <w:sz w:val="22"/>
          <w:szCs w:val="22"/>
        </w:rPr>
        <w:t xml:space="preserve">The </w:t>
      </w:r>
      <w:r w:rsidR="00503020" w:rsidRPr="00AC6AB6">
        <w:rPr>
          <w:rFonts w:cs="Calibri"/>
          <w:sz w:val="22"/>
          <w:szCs w:val="22"/>
        </w:rPr>
        <w:t>overall</w:t>
      </w:r>
      <w:r w:rsidR="000848D9" w:rsidRPr="00AC6AB6">
        <w:rPr>
          <w:rFonts w:cs="Calibri"/>
          <w:sz w:val="22"/>
          <w:szCs w:val="22"/>
        </w:rPr>
        <w:t xml:space="preserve"> </w:t>
      </w:r>
      <w:r w:rsidR="00BC3054" w:rsidRPr="00AC6AB6">
        <w:rPr>
          <w:rFonts w:cs="Calibri"/>
          <w:sz w:val="22"/>
          <w:szCs w:val="22"/>
        </w:rPr>
        <w:t xml:space="preserve">purpose of the International </w:t>
      </w:r>
      <w:r w:rsidR="00253A42" w:rsidRPr="00AC6AB6">
        <w:rPr>
          <w:rFonts w:cs="Calibri"/>
          <w:sz w:val="22"/>
          <w:szCs w:val="22"/>
        </w:rPr>
        <w:t>Rebate</w:t>
      </w:r>
      <w:r w:rsidR="00F66690" w:rsidRPr="00AC6AB6">
        <w:rPr>
          <w:rFonts w:cs="Calibri"/>
          <w:sz w:val="22"/>
          <w:szCs w:val="22"/>
        </w:rPr>
        <w:t>s</w:t>
      </w:r>
      <w:r w:rsidR="00F65AF6" w:rsidRPr="00AC6AB6">
        <w:rPr>
          <w:rFonts w:cs="Calibri"/>
          <w:sz w:val="22"/>
          <w:szCs w:val="22"/>
        </w:rPr>
        <w:t xml:space="preserve"> </w:t>
      </w:r>
      <w:r w:rsidR="00BC3054" w:rsidRPr="00AC6AB6">
        <w:rPr>
          <w:rFonts w:cs="Calibri"/>
          <w:sz w:val="22"/>
          <w:szCs w:val="22"/>
        </w:rPr>
        <w:t xml:space="preserve">is to provide </w:t>
      </w:r>
      <w:r w:rsidR="00485359" w:rsidRPr="00AC6AB6">
        <w:rPr>
          <w:rFonts w:cs="Calibri"/>
          <w:sz w:val="22"/>
          <w:szCs w:val="22"/>
        </w:rPr>
        <w:t xml:space="preserve">economic </w:t>
      </w:r>
      <w:r w:rsidR="00265944" w:rsidRPr="00AC6AB6">
        <w:rPr>
          <w:rFonts w:cs="Calibri"/>
          <w:sz w:val="22"/>
          <w:szCs w:val="22"/>
        </w:rPr>
        <w:t xml:space="preserve">and industry development </w:t>
      </w:r>
      <w:r w:rsidR="00485359" w:rsidRPr="00AC6AB6">
        <w:rPr>
          <w:rFonts w:cs="Calibri"/>
          <w:sz w:val="22"/>
          <w:szCs w:val="22"/>
        </w:rPr>
        <w:t xml:space="preserve">benefits to New Zealand by incentivising screen production (and the resulting production expenditure in New Zealand) that would not have otherwise been made </w:t>
      </w:r>
      <w:r w:rsidR="00F66690" w:rsidRPr="00AC6AB6">
        <w:rPr>
          <w:rFonts w:cs="Calibri"/>
          <w:sz w:val="22"/>
          <w:szCs w:val="22"/>
        </w:rPr>
        <w:t>in New Zealand</w:t>
      </w:r>
      <w:r w:rsidR="00BC3054" w:rsidRPr="00AC6AB6">
        <w:rPr>
          <w:rFonts w:cs="Calibri"/>
          <w:sz w:val="22"/>
          <w:szCs w:val="22"/>
        </w:rPr>
        <w:t>.</w:t>
      </w:r>
    </w:p>
    <w:p w14:paraId="047D0628" w14:textId="77777777" w:rsidR="00E144E3" w:rsidRPr="00AC6AB6" w:rsidRDefault="00E144E3" w:rsidP="00EC401B">
      <w:pPr>
        <w:spacing w:line="252" w:lineRule="auto"/>
        <w:ind w:left="567"/>
        <w:rPr>
          <w:rFonts w:cs="Calibri"/>
          <w:sz w:val="22"/>
          <w:szCs w:val="22"/>
        </w:rPr>
      </w:pPr>
    </w:p>
    <w:p w14:paraId="57FE398B" w14:textId="77777777" w:rsidR="003C0DE8" w:rsidRDefault="00876BFF" w:rsidP="00EC401B">
      <w:pPr>
        <w:spacing w:line="252" w:lineRule="auto"/>
        <w:ind w:left="567"/>
        <w:rPr>
          <w:rFonts w:cs="Calibri"/>
          <w:sz w:val="22"/>
          <w:szCs w:val="22"/>
        </w:rPr>
      </w:pPr>
      <w:r w:rsidRPr="00AC6AB6">
        <w:rPr>
          <w:rFonts w:cs="Calibri"/>
          <w:sz w:val="22"/>
          <w:szCs w:val="22"/>
        </w:rPr>
        <w:t xml:space="preserve">It is </w:t>
      </w:r>
      <w:r w:rsidR="00CD4A23" w:rsidRPr="00AC6AB6">
        <w:rPr>
          <w:rFonts w:cs="Calibri"/>
          <w:sz w:val="22"/>
          <w:szCs w:val="22"/>
        </w:rPr>
        <w:t xml:space="preserve">expected </w:t>
      </w:r>
      <w:r w:rsidRPr="00AC6AB6">
        <w:rPr>
          <w:rFonts w:cs="Calibri"/>
          <w:sz w:val="22"/>
          <w:szCs w:val="22"/>
        </w:rPr>
        <w:t xml:space="preserve">that </w:t>
      </w:r>
      <w:r w:rsidR="00BC3054" w:rsidRPr="00AC6AB6">
        <w:rPr>
          <w:rFonts w:cs="Calibri"/>
          <w:sz w:val="22"/>
          <w:szCs w:val="22"/>
        </w:rPr>
        <w:t>only</w:t>
      </w:r>
      <w:r w:rsidRPr="00AC6AB6">
        <w:rPr>
          <w:rFonts w:cs="Calibri"/>
          <w:sz w:val="22"/>
          <w:szCs w:val="22"/>
        </w:rPr>
        <w:t xml:space="preserve"> experienced producers will apply for </w:t>
      </w:r>
      <w:r w:rsidR="00954B12" w:rsidRPr="00AC6AB6">
        <w:rPr>
          <w:rFonts w:cs="Calibri"/>
          <w:sz w:val="22"/>
          <w:szCs w:val="22"/>
        </w:rPr>
        <w:t>a</w:t>
      </w:r>
      <w:r w:rsidR="00BC3054" w:rsidRPr="00AC6AB6">
        <w:rPr>
          <w:rFonts w:cs="Calibri"/>
          <w:sz w:val="22"/>
          <w:szCs w:val="22"/>
        </w:rPr>
        <w:t>n</w:t>
      </w:r>
      <w:r w:rsidR="00397E1D" w:rsidRPr="00AC6AB6">
        <w:rPr>
          <w:rFonts w:cs="Calibri"/>
          <w:sz w:val="22"/>
          <w:szCs w:val="22"/>
        </w:rPr>
        <w:t xml:space="preserve"> </w:t>
      </w:r>
      <w:r w:rsidR="00BC3054" w:rsidRPr="00AC6AB6">
        <w:rPr>
          <w:rFonts w:cs="Calibri"/>
          <w:sz w:val="22"/>
          <w:szCs w:val="22"/>
        </w:rPr>
        <w:t xml:space="preserve">International </w:t>
      </w:r>
      <w:r w:rsidR="00253A42" w:rsidRPr="00AC6AB6">
        <w:rPr>
          <w:rFonts w:cs="Calibri"/>
          <w:sz w:val="22"/>
          <w:szCs w:val="22"/>
        </w:rPr>
        <w:t>Rebate</w:t>
      </w:r>
      <w:r w:rsidRPr="00AC6AB6">
        <w:rPr>
          <w:rFonts w:cs="Calibri"/>
          <w:sz w:val="22"/>
          <w:szCs w:val="22"/>
        </w:rPr>
        <w:t xml:space="preserve">. </w:t>
      </w:r>
      <w:r w:rsidR="005E4DC4" w:rsidRPr="00AC6AB6">
        <w:rPr>
          <w:rFonts w:cs="Calibri"/>
          <w:sz w:val="22"/>
          <w:szCs w:val="22"/>
        </w:rPr>
        <w:t>A</w:t>
      </w:r>
      <w:r w:rsidRPr="00AC6AB6">
        <w:rPr>
          <w:rFonts w:cs="Calibri"/>
          <w:sz w:val="22"/>
          <w:szCs w:val="22"/>
        </w:rPr>
        <w:t xml:space="preserve">pplications </w:t>
      </w:r>
      <w:r w:rsidR="008D6C20" w:rsidRPr="00AC6AB6">
        <w:rPr>
          <w:rFonts w:cs="Calibri"/>
          <w:sz w:val="22"/>
          <w:szCs w:val="22"/>
        </w:rPr>
        <w:t xml:space="preserve">must </w:t>
      </w:r>
      <w:r w:rsidRPr="00AC6AB6">
        <w:rPr>
          <w:rFonts w:cs="Calibri"/>
          <w:sz w:val="22"/>
          <w:szCs w:val="22"/>
        </w:rPr>
        <w:t>be prepared to a high standard and in accord</w:t>
      </w:r>
      <w:r w:rsidR="00BC3054" w:rsidRPr="00AC6AB6">
        <w:rPr>
          <w:rFonts w:cs="Calibri"/>
          <w:sz w:val="22"/>
          <w:szCs w:val="22"/>
        </w:rPr>
        <w:t>ance</w:t>
      </w:r>
      <w:r w:rsidRPr="00AC6AB6">
        <w:rPr>
          <w:rFonts w:cs="Calibri"/>
          <w:sz w:val="22"/>
          <w:szCs w:val="22"/>
        </w:rPr>
        <w:t xml:space="preserve"> with bo</w:t>
      </w:r>
      <w:r w:rsidR="00397E1D" w:rsidRPr="00AC6AB6">
        <w:rPr>
          <w:rFonts w:cs="Calibri"/>
          <w:sz w:val="22"/>
          <w:szCs w:val="22"/>
        </w:rPr>
        <w:t>th the letter and intent of these</w:t>
      </w:r>
      <w:r w:rsidRPr="00AC6AB6">
        <w:rPr>
          <w:rFonts w:cs="Calibri"/>
          <w:sz w:val="22"/>
          <w:szCs w:val="22"/>
        </w:rPr>
        <w:t xml:space="preserve"> criteria.</w:t>
      </w:r>
      <w:r w:rsidR="003B49DE">
        <w:rPr>
          <w:rFonts w:cs="Calibri"/>
          <w:sz w:val="22"/>
          <w:szCs w:val="22"/>
        </w:rPr>
        <w:t xml:space="preserve"> </w:t>
      </w:r>
    </w:p>
    <w:p w14:paraId="3E9DC09B" w14:textId="4EF26B80" w:rsidR="00876BFF" w:rsidRDefault="003B49DE" w:rsidP="00EC401B">
      <w:pPr>
        <w:spacing w:line="252" w:lineRule="auto"/>
        <w:ind w:left="567"/>
        <w:rPr>
          <w:rFonts w:cs="Calibri"/>
          <w:sz w:val="22"/>
          <w:szCs w:val="22"/>
        </w:rPr>
      </w:pPr>
      <w:r>
        <w:rPr>
          <w:rFonts w:cs="Calibri"/>
          <w:sz w:val="22"/>
          <w:szCs w:val="22"/>
        </w:rPr>
        <w:t>A</w:t>
      </w:r>
      <w:r w:rsidR="00BC581B" w:rsidRPr="00AC6AB6">
        <w:rPr>
          <w:rFonts w:cs="Calibri"/>
          <w:sz w:val="22"/>
          <w:szCs w:val="22"/>
        </w:rPr>
        <w:t xml:space="preserve">pplications that do not meet these standards or that technically meet the criteria but that, in the </w:t>
      </w:r>
      <w:r w:rsidR="00B224A8" w:rsidRPr="00AC6AB6">
        <w:rPr>
          <w:rFonts w:cs="Calibri"/>
          <w:sz w:val="22"/>
          <w:szCs w:val="22"/>
        </w:rPr>
        <w:t xml:space="preserve">Rebate </w:t>
      </w:r>
      <w:r w:rsidR="00BC581B" w:rsidRPr="00AC6AB6">
        <w:rPr>
          <w:rFonts w:cs="Calibri"/>
          <w:sz w:val="22"/>
          <w:szCs w:val="22"/>
        </w:rPr>
        <w:t>Panel’s opinion, are structured in a way that is inconsistent with the</w:t>
      </w:r>
      <w:r w:rsidR="008D6C20" w:rsidRPr="00AC6AB6">
        <w:rPr>
          <w:rFonts w:cs="Calibri"/>
          <w:sz w:val="22"/>
          <w:szCs w:val="22"/>
        </w:rPr>
        <w:t xml:space="preserve"> purpose </w:t>
      </w:r>
      <w:r w:rsidR="000C55B4" w:rsidRPr="00AC6AB6">
        <w:rPr>
          <w:rFonts w:cs="Calibri"/>
          <w:sz w:val="22"/>
          <w:szCs w:val="22"/>
        </w:rPr>
        <w:t>or</w:t>
      </w:r>
      <w:r w:rsidR="008D6C20" w:rsidRPr="00AC6AB6">
        <w:rPr>
          <w:rFonts w:cs="Calibri"/>
          <w:sz w:val="22"/>
          <w:szCs w:val="22"/>
        </w:rPr>
        <w:t xml:space="preserve"> </w:t>
      </w:r>
      <w:r w:rsidR="00BC581B" w:rsidRPr="00AC6AB6">
        <w:rPr>
          <w:rFonts w:cs="Calibri"/>
          <w:sz w:val="22"/>
          <w:szCs w:val="22"/>
        </w:rPr>
        <w:t xml:space="preserve">intent of the </w:t>
      </w:r>
      <w:r w:rsidR="009D0FF2" w:rsidRPr="00AC6AB6">
        <w:rPr>
          <w:rFonts w:cs="Calibri"/>
          <w:sz w:val="22"/>
          <w:szCs w:val="22"/>
        </w:rPr>
        <w:t>C</w:t>
      </w:r>
      <w:r w:rsidR="00BC581B" w:rsidRPr="00AC6AB6">
        <w:rPr>
          <w:rFonts w:cs="Calibri"/>
          <w:sz w:val="22"/>
          <w:szCs w:val="22"/>
        </w:rPr>
        <w:t xml:space="preserve">riteria, </w:t>
      </w:r>
      <w:r w:rsidR="00A945D2" w:rsidRPr="00AC6AB6">
        <w:rPr>
          <w:rFonts w:cs="Calibri"/>
          <w:sz w:val="22"/>
          <w:szCs w:val="22"/>
        </w:rPr>
        <w:t xml:space="preserve">can </w:t>
      </w:r>
      <w:r w:rsidR="00BC581B" w:rsidRPr="00AC6AB6">
        <w:rPr>
          <w:rFonts w:cs="Calibri"/>
          <w:sz w:val="22"/>
          <w:szCs w:val="22"/>
        </w:rPr>
        <w:t xml:space="preserve">be rejected by the </w:t>
      </w:r>
      <w:r w:rsidR="00B224A8" w:rsidRPr="00AC6AB6">
        <w:rPr>
          <w:rFonts w:cs="Calibri"/>
          <w:sz w:val="22"/>
          <w:szCs w:val="22"/>
        </w:rPr>
        <w:t xml:space="preserve">Rebate </w:t>
      </w:r>
      <w:r w:rsidR="00BC581B" w:rsidRPr="00AC6AB6">
        <w:rPr>
          <w:rFonts w:cs="Calibri"/>
          <w:sz w:val="22"/>
          <w:szCs w:val="22"/>
        </w:rPr>
        <w:t xml:space="preserve">Panel at </w:t>
      </w:r>
      <w:r w:rsidR="00597596" w:rsidRPr="00AC6AB6">
        <w:rPr>
          <w:rFonts w:cs="Calibri"/>
          <w:sz w:val="22"/>
          <w:szCs w:val="22"/>
        </w:rPr>
        <w:t xml:space="preserve">its </w:t>
      </w:r>
      <w:r w:rsidR="00BC581B" w:rsidRPr="00AC6AB6">
        <w:rPr>
          <w:rFonts w:cs="Calibri"/>
          <w:sz w:val="22"/>
          <w:szCs w:val="22"/>
        </w:rPr>
        <w:t>sole discretion</w:t>
      </w:r>
      <w:r w:rsidR="0078215D" w:rsidRPr="00AC6AB6">
        <w:rPr>
          <w:rFonts w:cs="Calibri"/>
          <w:sz w:val="22"/>
          <w:szCs w:val="22"/>
        </w:rPr>
        <w:t>.</w:t>
      </w:r>
    </w:p>
    <w:p w14:paraId="50F190E4" w14:textId="77777777" w:rsidR="00E144E3" w:rsidRPr="00AC6AB6" w:rsidRDefault="00E144E3" w:rsidP="00EC401B">
      <w:pPr>
        <w:spacing w:line="252" w:lineRule="auto"/>
        <w:ind w:left="567"/>
        <w:rPr>
          <w:rFonts w:cs="Calibri"/>
          <w:sz w:val="22"/>
          <w:szCs w:val="22"/>
        </w:rPr>
      </w:pPr>
    </w:p>
    <w:p w14:paraId="44F2BFFE" w14:textId="77777777" w:rsidR="00773DEF" w:rsidRPr="00E144E3" w:rsidRDefault="00773DEF" w:rsidP="00D6711C">
      <w:pPr>
        <w:pStyle w:val="RrangiKwae"/>
        <w:numPr>
          <w:ilvl w:val="0"/>
          <w:numId w:val="16"/>
        </w:numPr>
        <w:spacing w:after="120"/>
        <w:ind w:left="567" w:hanging="567"/>
        <w:rPr>
          <w:b/>
          <w:bCs/>
          <w:sz w:val="22"/>
          <w:szCs w:val="22"/>
          <w:lang w:val="en-AU"/>
        </w:rPr>
      </w:pPr>
      <w:bookmarkStart w:id="74" w:name="_Ref477968722"/>
      <w:bookmarkStart w:id="75" w:name="_Toc148523498"/>
      <w:bookmarkStart w:id="76" w:name="_Ref465179866"/>
      <w:r w:rsidRPr="00E144E3">
        <w:rPr>
          <w:b/>
          <w:bCs/>
          <w:sz w:val="22"/>
          <w:szCs w:val="22"/>
          <w:lang w:val="en-AU"/>
        </w:rPr>
        <w:t>Exercise of discretion</w:t>
      </w:r>
      <w:bookmarkEnd w:id="74"/>
      <w:bookmarkEnd w:id="75"/>
      <w:r w:rsidRPr="00E144E3">
        <w:rPr>
          <w:b/>
          <w:bCs/>
          <w:sz w:val="22"/>
          <w:szCs w:val="22"/>
          <w:lang w:val="en-AU"/>
        </w:rPr>
        <w:t xml:space="preserve"> </w:t>
      </w:r>
    </w:p>
    <w:p w14:paraId="53355D04" w14:textId="77777777" w:rsidR="00E47873" w:rsidRPr="00AC6AB6" w:rsidRDefault="00773DEF" w:rsidP="00EC401B">
      <w:pPr>
        <w:spacing w:line="252" w:lineRule="auto"/>
        <w:ind w:left="567"/>
        <w:rPr>
          <w:rFonts w:cs="Calibri"/>
          <w:sz w:val="22"/>
          <w:szCs w:val="22"/>
        </w:rPr>
      </w:pPr>
      <w:r w:rsidRPr="00AC6AB6">
        <w:rPr>
          <w:rFonts w:cs="Calibri"/>
          <w:sz w:val="22"/>
          <w:szCs w:val="22"/>
        </w:rPr>
        <w:t xml:space="preserve">Where in these criteria there is a reference to the exercise of a discretion by the NZFC </w:t>
      </w:r>
      <w:r w:rsidR="00B224A8" w:rsidRPr="00AC6AB6">
        <w:rPr>
          <w:rFonts w:cs="Calibri"/>
          <w:sz w:val="22"/>
          <w:szCs w:val="22"/>
        </w:rPr>
        <w:t xml:space="preserve">or </w:t>
      </w:r>
      <w:r w:rsidR="00080C65" w:rsidRPr="00AC6AB6">
        <w:rPr>
          <w:rFonts w:cs="Calibri"/>
          <w:sz w:val="22"/>
          <w:szCs w:val="22"/>
        </w:rPr>
        <w:t xml:space="preserve">the </w:t>
      </w:r>
      <w:r w:rsidR="00B224A8" w:rsidRPr="00AC6AB6">
        <w:rPr>
          <w:rFonts w:cs="Calibri"/>
          <w:sz w:val="22"/>
          <w:szCs w:val="22"/>
        </w:rPr>
        <w:t xml:space="preserve">Rebate </w:t>
      </w:r>
      <w:r w:rsidR="002A494B" w:rsidRPr="00AC6AB6">
        <w:rPr>
          <w:rFonts w:cs="Calibri"/>
          <w:sz w:val="22"/>
          <w:szCs w:val="22"/>
        </w:rPr>
        <w:t>Panel</w:t>
      </w:r>
      <w:r w:rsidRPr="00AC6AB6">
        <w:rPr>
          <w:rFonts w:cs="Calibri"/>
          <w:sz w:val="22"/>
          <w:szCs w:val="22"/>
        </w:rPr>
        <w:t xml:space="preserve">, the exercise of that discretion by </w:t>
      </w:r>
      <w:r w:rsidR="00144AF7" w:rsidRPr="00AC6AB6">
        <w:rPr>
          <w:rFonts w:cs="Calibri"/>
          <w:sz w:val="22"/>
          <w:szCs w:val="22"/>
        </w:rPr>
        <w:t>the NZFC</w:t>
      </w:r>
      <w:r w:rsidR="00DD32FE" w:rsidRPr="00AC6AB6">
        <w:rPr>
          <w:rFonts w:cs="Calibri"/>
          <w:sz w:val="22"/>
          <w:szCs w:val="22"/>
        </w:rPr>
        <w:t xml:space="preserve"> </w:t>
      </w:r>
      <w:r w:rsidR="00B224A8" w:rsidRPr="00AC6AB6">
        <w:rPr>
          <w:rFonts w:cs="Calibri"/>
          <w:sz w:val="22"/>
          <w:szCs w:val="22"/>
        </w:rPr>
        <w:t xml:space="preserve">or </w:t>
      </w:r>
      <w:r w:rsidR="00080C65" w:rsidRPr="00AC6AB6">
        <w:rPr>
          <w:rFonts w:cs="Calibri"/>
          <w:sz w:val="22"/>
          <w:szCs w:val="22"/>
        </w:rPr>
        <w:t xml:space="preserve">the Rebate </w:t>
      </w:r>
      <w:r w:rsidR="00DD32FE" w:rsidRPr="00AC6AB6">
        <w:rPr>
          <w:rFonts w:cs="Calibri"/>
          <w:sz w:val="22"/>
          <w:szCs w:val="22"/>
        </w:rPr>
        <w:t xml:space="preserve">Panel </w:t>
      </w:r>
      <w:r w:rsidRPr="00AC6AB6">
        <w:rPr>
          <w:rFonts w:cs="Calibri"/>
          <w:sz w:val="22"/>
          <w:szCs w:val="22"/>
        </w:rPr>
        <w:t xml:space="preserve">(as the case might </w:t>
      </w:r>
      <w:r w:rsidR="006C0797" w:rsidRPr="00AC6AB6">
        <w:rPr>
          <w:rFonts w:cs="Calibri"/>
          <w:sz w:val="22"/>
          <w:szCs w:val="22"/>
        </w:rPr>
        <w:t xml:space="preserve">be) will be undertaken </w:t>
      </w:r>
      <w:r w:rsidRPr="00AC6AB6">
        <w:rPr>
          <w:rFonts w:cs="Calibri"/>
          <w:sz w:val="22"/>
          <w:szCs w:val="22"/>
        </w:rPr>
        <w:t>acting reasonably and in good faith having regard to</w:t>
      </w:r>
      <w:r w:rsidR="00E47873" w:rsidRPr="00AC6AB6">
        <w:rPr>
          <w:rFonts w:cs="Calibri"/>
          <w:sz w:val="22"/>
          <w:szCs w:val="22"/>
        </w:rPr>
        <w:t>:</w:t>
      </w:r>
      <w:r w:rsidRPr="00AC6AB6">
        <w:rPr>
          <w:rFonts w:cs="Calibri"/>
          <w:sz w:val="22"/>
          <w:szCs w:val="22"/>
        </w:rPr>
        <w:t xml:space="preserve"> </w:t>
      </w:r>
    </w:p>
    <w:p w14:paraId="6DB88820" w14:textId="0F2639F7" w:rsidR="00E47873" w:rsidRPr="004E5CD5" w:rsidRDefault="00773DEF" w:rsidP="00D6711C">
      <w:pPr>
        <w:pStyle w:val="RrangiKwae"/>
        <w:numPr>
          <w:ilvl w:val="0"/>
          <w:numId w:val="17"/>
        </w:numPr>
        <w:spacing w:line="252" w:lineRule="auto"/>
        <w:ind w:left="1134" w:hanging="567"/>
        <w:rPr>
          <w:rFonts w:cs="Calibri"/>
          <w:sz w:val="22"/>
          <w:szCs w:val="22"/>
        </w:rPr>
      </w:pPr>
      <w:r w:rsidRPr="004E5CD5">
        <w:rPr>
          <w:rFonts w:cs="Calibri"/>
          <w:sz w:val="22"/>
          <w:szCs w:val="22"/>
        </w:rPr>
        <w:t>the circumstances of that application</w:t>
      </w:r>
      <w:r w:rsidR="00E47873" w:rsidRPr="004E5CD5">
        <w:rPr>
          <w:rFonts w:cs="Calibri"/>
          <w:sz w:val="22"/>
          <w:szCs w:val="22"/>
        </w:rPr>
        <w:t>;</w:t>
      </w:r>
      <w:r w:rsidRPr="004E5CD5">
        <w:rPr>
          <w:rFonts w:cs="Calibri"/>
          <w:sz w:val="22"/>
          <w:szCs w:val="22"/>
        </w:rPr>
        <w:t xml:space="preserve"> </w:t>
      </w:r>
    </w:p>
    <w:p w14:paraId="3D73EF17" w14:textId="77777777" w:rsidR="00E47873" w:rsidRPr="004E5CD5" w:rsidRDefault="00773DEF" w:rsidP="00D6711C">
      <w:pPr>
        <w:pStyle w:val="RrangiKwae"/>
        <w:numPr>
          <w:ilvl w:val="0"/>
          <w:numId w:val="17"/>
        </w:numPr>
        <w:spacing w:line="252" w:lineRule="auto"/>
        <w:ind w:left="1134" w:hanging="567"/>
        <w:rPr>
          <w:rFonts w:cs="Calibri"/>
          <w:sz w:val="22"/>
          <w:szCs w:val="22"/>
        </w:rPr>
      </w:pPr>
      <w:r w:rsidRPr="004E5CD5">
        <w:rPr>
          <w:rFonts w:cs="Calibri"/>
          <w:sz w:val="22"/>
          <w:szCs w:val="22"/>
        </w:rPr>
        <w:t>all information about the applicant</w:t>
      </w:r>
      <w:r w:rsidR="00E313F7" w:rsidRPr="004E5CD5">
        <w:rPr>
          <w:rFonts w:cs="Calibri"/>
          <w:sz w:val="22"/>
          <w:szCs w:val="22"/>
        </w:rPr>
        <w:t xml:space="preserve"> and the production</w:t>
      </w:r>
      <w:r w:rsidRPr="004E5CD5">
        <w:rPr>
          <w:rFonts w:cs="Calibri"/>
          <w:sz w:val="22"/>
          <w:szCs w:val="22"/>
        </w:rPr>
        <w:t xml:space="preserve"> available to the </w:t>
      </w:r>
      <w:r w:rsidR="00144AF7" w:rsidRPr="004E5CD5">
        <w:rPr>
          <w:rFonts w:cs="Calibri"/>
          <w:sz w:val="22"/>
          <w:szCs w:val="22"/>
        </w:rPr>
        <w:t>NZFC</w:t>
      </w:r>
      <w:r w:rsidR="00714713" w:rsidRPr="004E5CD5">
        <w:rPr>
          <w:rFonts w:cs="Calibri"/>
          <w:sz w:val="22"/>
          <w:szCs w:val="22"/>
        </w:rPr>
        <w:t xml:space="preserve"> or </w:t>
      </w:r>
      <w:r w:rsidR="00080C65" w:rsidRPr="004E5CD5">
        <w:rPr>
          <w:rFonts w:cs="Calibri"/>
          <w:sz w:val="22"/>
          <w:szCs w:val="22"/>
        </w:rPr>
        <w:t xml:space="preserve">the </w:t>
      </w:r>
      <w:r w:rsidR="00B224A8" w:rsidRPr="004E5CD5">
        <w:rPr>
          <w:rFonts w:cs="Calibri"/>
          <w:sz w:val="22"/>
          <w:szCs w:val="22"/>
        </w:rPr>
        <w:t>Rebate Panel</w:t>
      </w:r>
      <w:r w:rsidR="00E47873" w:rsidRPr="004E5CD5">
        <w:rPr>
          <w:rFonts w:cs="Calibri"/>
          <w:sz w:val="22"/>
          <w:szCs w:val="22"/>
        </w:rPr>
        <w:t>;</w:t>
      </w:r>
      <w:r w:rsidR="00DD32FE" w:rsidRPr="004E5CD5">
        <w:rPr>
          <w:rFonts w:cs="Calibri"/>
          <w:sz w:val="22"/>
          <w:szCs w:val="22"/>
        </w:rPr>
        <w:t xml:space="preserve"> </w:t>
      </w:r>
      <w:r w:rsidRPr="004E5CD5">
        <w:rPr>
          <w:rFonts w:cs="Calibri"/>
          <w:sz w:val="22"/>
          <w:szCs w:val="22"/>
        </w:rPr>
        <w:t>and</w:t>
      </w:r>
    </w:p>
    <w:p w14:paraId="5FD21BD1" w14:textId="2E3C17B6" w:rsidR="00CE1A14" w:rsidRPr="004E5CD5" w:rsidRDefault="00773DEF" w:rsidP="00D6711C">
      <w:pPr>
        <w:pStyle w:val="RrangiKwae"/>
        <w:numPr>
          <w:ilvl w:val="0"/>
          <w:numId w:val="17"/>
        </w:numPr>
        <w:spacing w:line="252" w:lineRule="auto"/>
        <w:ind w:left="1134" w:hanging="567"/>
        <w:rPr>
          <w:rFonts w:cs="Calibri"/>
          <w:sz w:val="22"/>
          <w:szCs w:val="22"/>
        </w:rPr>
      </w:pPr>
      <w:r w:rsidRPr="004E5CD5">
        <w:rPr>
          <w:rFonts w:cs="Calibri"/>
          <w:sz w:val="22"/>
          <w:szCs w:val="22"/>
        </w:rPr>
        <w:t xml:space="preserve">the </w:t>
      </w:r>
      <w:r w:rsidR="00E313F7" w:rsidRPr="004E5CD5">
        <w:rPr>
          <w:rFonts w:cs="Calibri"/>
          <w:sz w:val="22"/>
          <w:szCs w:val="22"/>
        </w:rPr>
        <w:t>purpose and intent</w:t>
      </w:r>
      <w:r w:rsidRPr="004E5CD5">
        <w:rPr>
          <w:rFonts w:cs="Calibri"/>
          <w:sz w:val="22"/>
          <w:szCs w:val="22"/>
        </w:rPr>
        <w:t xml:space="preserve"> of</w:t>
      </w:r>
      <w:r w:rsidR="00144AF7" w:rsidRPr="004E5CD5">
        <w:rPr>
          <w:rFonts w:cs="Calibri"/>
          <w:sz w:val="22"/>
          <w:szCs w:val="22"/>
        </w:rPr>
        <w:t xml:space="preserve"> the </w:t>
      </w:r>
      <w:r w:rsidR="009D0FF2" w:rsidRPr="004E5CD5">
        <w:rPr>
          <w:rFonts w:cs="Calibri"/>
          <w:sz w:val="22"/>
          <w:szCs w:val="22"/>
        </w:rPr>
        <w:t>C</w:t>
      </w:r>
      <w:r w:rsidR="00144AF7" w:rsidRPr="004E5CD5">
        <w:rPr>
          <w:rFonts w:cs="Calibri"/>
          <w:sz w:val="22"/>
          <w:szCs w:val="22"/>
        </w:rPr>
        <w:t xml:space="preserve">riteria. </w:t>
      </w:r>
    </w:p>
    <w:p w14:paraId="1A7FE4A6" w14:textId="77777777" w:rsidR="004E5CD5" w:rsidRPr="004E5CD5" w:rsidRDefault="004E5CD5" w:rsidP="004E5CD5">
      <w:pPr>
        <w:spacing w:line="252" w:lineRule="auto"/>
        <w:rPr>
          <w:rFonts w:cs="Calibri"/>
          <w:sz w:val="22"/>
          <w:szCs w:val="22"/>
        </w:rPr>
      </w:pPr>
    </w:p>
    <w:p w14:paraId="2FBC4A44" w14:textId="23A81CCD" w:rsidR="00773DEF" w:rsidRDefault="00C15B1E" w:rsidP="00EC401B">
      <w:pPr>
        <w:spacing w:line="252" w:lineRule="auto"/>
        <w:ind w:left="567"/>
        <w:rPr>
          <w:rFonts w:cs="Calibri"/>
          <w:sz w:val="22"/>
          <w:szCs w:val="22"/>
        </w:rPr>
      </w:pPr>
      <w:r w:rsidRPr="00AC6AB6">
        <w:rPr>
          <w:rFonts w:cs="Calibri"/>
          <w:sz w:val="22"/>
          <w:szCs w:val="22"/>
        </w:rPr>
        <w:t>T</w:t>
      </w:r>
      <w:r w:rsidR="00144AF7" w:rsidRPr="00AC6AB6">
        <w:rPr>
          <w:rFonts w:cs="Calibri"/>
          <w:sz w:val="22"/>
          <w:szCs w:val="22"/>
        </w:rPr>
        <w:t>he NZFC</w:t>
      </w:r>
      <w:r w:rsidR="00714713" w:rsidRPr="00AC6AB6">
        <w:rPr>
          <w:rFonts w:cs="Calibri"/>
          <w:sz w:val="22"/>
          <w:szCs w:val="22"/>
        </w:rPr>
        <w:t xml:space="preserve"> or</w:t>
      </w:r>
      <w:r w:rsidR="00144AF7" w:rsidRPr="00AC6AB6">
        <w:rPr>
          <w:rFonts w:cs="Calibri"/>
          <w:sz w:val="22"/>
          <w:szCs w:val="22"/>
        </w:rPr>
        <w:t xml:space="preserve"> </w:t>
      </w:r>
      <w:r w:rsidR="00773DEF" w:rsidRPr="00AC6AB6">
        <w:rPr>
          <w:rFonts w:cs="Calibri"/>
          <w:sz w:val="22"/>
          <w:szCs w:val="22"/>
        </w:rPr>
        <w:t xml:space="preserve">the </w:t>
      </w:r>
      <w:r w:rsidR="00B224A8" w:rsidRPr="00AC6AB6">
        <w:rPr>
          <w:rFonts w:cs="Calibri"/>
          <w:sz w:val="22"/>
          <w:szCs w:val="22"/>
        </w:rPr>
        <w:t>Rebate Panel</w:t>
      </w:r>
      <w:r w:rsidR="00773DEF" w:rsidRPr="00AC6AB6">
        <w:rPr>
          <w:rFonts w:cs="Calibri"/>
          <w:sz w:val="22"/>
          <w:szCs w:val="22"/>
        </w:rPr>
        <w:t xml:space="preserve"> </w:t>
      </w:r>
      <w:r w:rsidRPr="00AC6AB6">
        <w:rPr>
          <w:rFonts w:cs="Calibri"/>
          <w:sz w:val="22"/>
          <w:szCs w:val="22"/>
        </w:rPr>
        <w:t xml:space="preserve">are </w:t>
      </w:r>
      <w:r w:rsidR="00144AF7" w:rsidRPr="00AC6AB6">
        <w:rPr>
          <w:rFonts w:cs="Calibri"/>
          <w:sz w:val="22"/>
          <w:szCs w:val="22"/>
        </w:rPr>
        <w:t>not</w:t>
      </w:r>
      <w:r w:rsidR="00773DEF" w:rsidRPr="00AC6AB6">
        <w:rPr>
          <w:rFonts w:cs="Calibri"/>
          <w:sz w:val="22"/>
          <w:szCs w:val="22"/>
        </w:rPr>
        <w:t xml:space="preserve"> under any obligation to exercise </w:t>
      </w:r>
      <w:r w:rsidR="00200780" w:rsidRPr="00AC6AB6">
        <w:rPr>
          <w:rFonts w:cs="Calibri"/>
          <w:sz w:val="22"/>
          <w:szCs w:val="22"/>
        </w:rPr>
        <w:t>their</w:t>
      </w:r>
      <w:r w:rsidRPr="00AC6AB6">
        <w:rPr>
          <w:rFonts w:cs="Calibri"/>
          <w:sz w:val="22"/>
          <w:szCs w:val="22"/>
        </w:rPr>
        <w:t xml:space="preserve"> </w:t>
      </w:r>
      <w:r w:rsidR="00773DEF" w:rsidRPr="00AC6AB6">
        <w:rPr>
          <w:rFonts w:cs="Calibri"/>
          <w:sz w:val="22"/>
          <w:szCs w:val="22"/>
        </w:rPr>
        <w:t xml:space="preserve">discretion in a manner favourable to the applicant. Nor will the </w:t>
      </w:r>
      <w:r w:rsidR="00DD32FE" w:rsidRPr="00AC6AB6">
        <w:rPr>
          <w:rFonts w:cs="Calibri"/>
          <w:sz w:val="22"/>
          <w:szCs w:val="22"/>
        </w:rPr>
        <w:t xml:space="preserve">NZFC </w:t>
      </w:r>
      <w:r w:rsidR="00714713" w:rsidRPr="00AC6AB6">
        <w:rPr>
          <w:rFonts w:cs="Calibri"/>
          <w:sz w:val="22"/>
          <w:szCs w:val="22"/>
        </w:rPr>
        <w:t xml:space="preserve">or </w:t>
      </w:r>
      <w:r w:rsidR="00B224A8" w:rsidRPr="00AC6AB6">
        <w:rPr>
          <w:rFonts w:cs="Calibri"/>
          <w:sz w:val="22"/>
          <w:szCs w:val="22"/>
        </w:rPr>
        <w:t>Rebate Panel</w:t>
      </w:r>
      <w:r w:rsidR="00DD32FE" w:rsidRPr="00AC6AB6">
        <w:rPr>
          <w:rFonts w:cs="Calibri"/>
          <w:sz w:val="22"/>
          <w:szCs w:val="22"/>
        </w:rPr>
        <w:t xml:space="preserve"> </w:t>
      </w:r>
      <w:r w:rsidR="00773DEF" w:rsidRPr="00AC6AB6">
        <w:rPr>
          <w:rFonts w:cs="Calibri"/>
          <w:sz w:val="22"/>
          <w:szCs w:val="22"/>
        </w:rPr>
        <w:t xml:space="preserve">be bound by previous exercise of the same discretion in respect of other applications. </w:t>
      </w:r>
    </w:p>
    <w:p w14:paraId="5237D211" w14:textId="77777777" w:rsidR="008F56EB" w:rsidRDefault="008F56EB" w:rsidP="00EC401B">
      <w:pPr>
        <w:spacing w:line="252" w:lineRule="auto"/>
        <w:ind w:left="567"/>
        <w:rPr>
          <w:rFonts w:cs="Calibri"/>
          <w:sz w:val="22"/>
          <w:szCs w:val="22"/>
        </w:rPr>
      </w:pPr>
    </w:p>
    <w:p w14:paraId="6579E81F" w14:textId="1085B75F" w:rsidR="00BF0A14" w:rsidRPr="008F56EB" w:rsidRDefault="000517E2" w:rsidP="00D6711C">
      <w:pPr>
        <w:pStyle w:val="RrangiKwae"/>
        <w:numPr>
          <w:ilvl w:val="0"/>
          <w:numId w:val="16"/>
        </w:numPr>
        <w:spacing w:after="120"/>
        <w:ind w:left="567" w:hanging="567"/>
        <w:rPr>
          <w:b/>
          <w:bCs/>
          <w:sz w:val="22"/>
          <w:szCs w:val="22"/>
          <w:lang w:val="en-AU"/>
        </w:rPr>
      </w:pPr>
      <w:bookmarkStart w:id="77" w:name="_Ref465407714"/>
      <w:bookmarkStart w:id="78" w:name="_Ref143939793"/>
      <w:bookmarkStart w:id="79" w:name="_Toc148523499"/>
      <w:r w:rsidRPr="008F56EB">
        <w:rPr>
          <w:b/>
          <w:bCs/>
          <w:sz w:val="22"/>
          <w:szCs w:val="22"/>
          <w:lang w:val="en-AU"/>
        </w:rPr>
        <w:lastRenderedPageBreak/>
        <w:t xml:space="preserve">Amount of </w:t>
      </w:r>
      <w:r w:rsidR="004E1DD8" w:rsidRPr="008F56EB">
        <w:rPr>
          <w:b/>
          <w:bCs/>
          <w:sz w:val="22"/>
          <w:szCs w:val="22"/>
          <w:lang w:val="en-AU"/>
        </w:rPr>
        <w:t xml:space="preserve">International </w:t>
      </w:r>
      <w:bookmarkEnd w:id="76"/>
      <w:bookmarkEnd w:id="77"/>
      <w:r w:rsidR="00253A42" w:rsidRPr="008F56EB">
        <w:rPr>
          <w:b/>
          <w:bCs/>
          <w:sz w:val="22"/>
          <w:szCs w:val="22"/>
          <w:lang w:val="en-AU"/>
        </w:rPr>
        <w:t>Rebate</w:t>
      </w:r>
      <w:bookmarkEnd w:id="78"/>
      <w:bookmarkEnd w:id="79"/>
    </w:p>
    <w:p w14:paraId="10CAC9CD" w14:textId="556FE58B" w:rsidR="000057B7" w:rsidRPr="008F56EB" w:rsidRDefault="000057B7" w:rsidP="00EC401B">
      <w:pPr>
        <w:spacing w:line="252" w:lineRule="auto"/>
        <w:ind w:left="567"/>
        <w:rPr>
          <w:rFonts w:cs="Calibri"/>
          <w:sz w:val="22"/>
          <w:szCs w:val="22"/>
        </w:rPr>
      </w:pPr>
      <w:r w:rsidRPr="008F56EB">
        <w:rPr>
          <w:rFonts w:cs="Calibri"/>
          <w:sz w:val="22"/>
          <w:szCs w:val="22"/>
        </w:rPr>
        <w:t>The</w:t>
      </w:r>
      <w:r w:rsidR="003F5743" w:rsidRPr="008F56EB">
        <w:rPr>
          <w:rFonts w:cs="Calibri"/>
          <w:sz w:val="22"/>
          <w:szCs w:val="22"/>
        </w:rPr>
        <w:t xml:space="preserve"> amount of </w:t>
      </w:r>
      <w:r w:rsidR="00EF595D" w:rsidRPr="008F56EB">
        <w:rPr>
          <w:rFonts w:cs="Calibri"/>
          <w:sz w:val="22"/>
          <w:szCs w:val="22"/>
        </w:rPr>
        <w:t xml:space="preserve">each available </w:t>
      </w:r>
      <w:r w:rsidR="003F5743" w:rsidRPr="008F56EB">
        <w:rPr>
          <w:rFonts w:cs="Calibri"/>
          <w:sz w:val="22"/>
          <w:szCs w:val="22"/>
        </w:rPr>
        <w:t xml:space="preserve">International </w:t>
      </w:r>
      <w:r w:rsidR="00253A42" w:rsidRPr="008F56EB">
        <w:rPr>
          <w:rFonts w:cs="Calibri"/>
          <w:sz w:val="22"/>
          <w:szCs w:val="22"/>
        </w:rPr>
        <w:t>Rebate</w:t>
      </w:r>
      <w:r w:rsidR="003F5743" w:rsidRPr="008F56EB">
        <w:rPr>
          <w:rFonts w:cs="Calibri"/>
          <w:sz w:val="22"/>
          <w:szCs w:val="22"/>
        </w:rPr>
        <w:t xml:space="preserve"> </w:t>
      </w:r>
      <w:r w:rsidR="00E448B8" w:rsidRPr="008F56EB">
        <w:rPr>
          <w:rFonts w:cs="Calibri"/>
          <w:sz w:val="22"/>
          <w:szCs w:val="22"/>
        </w:rPr>
        <w:t>is</w:t>
      </w:r>
      <w:r w:rsidR="003F5743" w:rsidRPr="008F56EB">
        <w:rPr>
          <w:rFonts w:cs="Calibri"/>
          <w:sz w:val="22"/>
          <w:szCs w:val="22"/>
        </w:rPr>
        <w:t xml:space="preserve">: </w:t>
      </w:r>
      <w:r w:rsidRPr="008F56EB">
        <w:rPr>
          <w:rFonts w:cs="Calibri"/>
          <w:sz w:val="22"/>
          <w:szCs w:val="22"/>
        </w:rPr>
        <w:t xml:space="preserve"> </w:t>
      </w:r>
    </w:p>
    <w:p w14:paraId="19B4E268" w14:textId="3AB8D6EE" w:rsidR="000D23E4" w:rsidRPr="008F56EB" w:rsidRDefault="00EF595D" w:rsidP="00D6711C">
      <w:pPr>
        <w:pStyle w:val="RrangiKwae"/>
        <w:numPr>
          <w:ilvl w:val="0"/>
          <w:numId w:val="18"/>
        </w:numPr>
        <w:spacing w:line="252" w:lineRule="auto"/>
        <w:ind w:left="1134" w:hanging="567"/>
        <w:rPr>
          <w:rFonts w:cs="Calibri"/>
          <w:sz w:val="22"/>
          <w:szCs w:val="22"/>
        </w:rPr>
      </w:pPr>
      <w:bookmarkStart w:id="80" w:name="_Ref143939968"/>
      <w:r w:rsidRPr="008F56EB">
        <w:rPr>
          <w:rFonts w:cs="Calibri"/>
          <w:b/>
          <w:bCs/>
          <w:sz w:val="22"/>
          <w:szCs w:val="22"/>
        </w:rPr>
        <w:t>PDV Rebate:</w:t>
      </w:r>
      <w:r w:rsidRPr="008F56EB">
        <w:rPr>
          <w:rFonts w:cs="Calibri"/>
          <w:sz w:val="22"/>
          <w:szCs w:val="22"/>
        </w:rPr>
        <w:t xml:space="preserve"> </w:t>
      </w:r>
      <w:r w:rsidR="00DC4D78" w:rsidRPr="008F56EB">
        <w:rPr>
          <w:rFonts w:cs="Calibri"/>
          <w:sz w:val="22"/>
          <w:szCs w:val="22"/>
        </w:rPr>
        <w:t>an amount</w:t>
      </w:r>
      <w:r w:rsidR="009B3E88" w:rsidRPr="008F56EB">
        <w:rPr>
          <w:rFonts w:cs="Calibri"/>
          <w:sz w:val="22"/>
          <w:szCs w:val="22"/>
        </w:rPr>
        <w:t xml:space="preserve"> </w:t>
      </w:r>
      <w:r w:rsidR="00DC4D78" w:rsidRPr="008F56EB">
        <w:rPr>
          <w:rFonts w:cs="Calibri"/>
          <w:sz w:val="22"/>
          <w:szCs w:val="22"/>
        </w:rPr>
        <w:t>equal to</w:t>
      </w:r>
      <w:r w:rsidR="5AD36747" w:rsidRPr="008F56EB" w:rsidDel="00DC4D78">
        <w:rPr>
          <w:rFonts w:cs="Calibri"/>
          <w:sz w:val="22"/>
          <w:szCs w:val="22"/>
        </w:rPr>
        <w:t xml:space="preserve"> </w:t>
      </w:r>
      <w:bookmarkEnd w:id="80"/>
      <w:r w:rsidR="000D23E4" w:rsidRPr="008F56EB">
        <w:rPr>
          <w:rFonts w:cs="Calibri"/>
          <w:sz w:val="22"/>
          <w:szCs w:val="22"/>
        </w:rPr>
        <w:t>20% of QNZPE</w:t>
      </w:r>
      <w:r w:rsidR="008B1CA0" w:rsidRPr="008F56EB">
        <w:rPr>
          <w:rFonts w:cs="Calibri"/>
          <w:sz w:val="22"/>
          <w:szCs w:val="22"/>
        </w:rPr>
        <w:t xml:space="preserve"> for a PDV Production</w:t>
      </w:r>
      <w:r w:rsidR="00A70F83" w:rsidRPr="008F56EB">
        <w:rPr>
          <w:rFonts w:cs="Calibri"/>
          <w:sz w:val="22"/>
          <w:szCs w:val="22"/>
        </w:rPr>
        <w:t>;</w:t>
      </w:r>
      <w:r w:rsidR="00800D5A" w:rsidRPr="008F56EB">
        <w:rPr>
          <w:rFonts w:cs="Calibri"/>
          <w:sz w:val="22"/>
          <w:szCs w:val="22"/>
        </w:rPr>
        <w:t xml:space="preserve"> </w:t>
      </w:r>
    </w:p>
    <w:p w14:paraId="3ADA9A35" w14:textId="4A3DAA3E" w:rsidR="000D23E4" w:rsidRPr="008F56EB" w:rsidRDefault="00EF595D" w:rsidP="00D6711C">
      <w:pPr>
        <w:pStyle w:val="RrangiKwae"/>
        <w:numPr>
          <w:ilvl w:val="0"/>
          <w:numId w:val="18"/>
        </w:numPr>
        <w:spacing w:line="252" w:lineRule="auto"/>
        <w:ind w:left="1134" w:hanging="567"/>
        <w:rPr>
          <w:rFonts w:cs="Calibri"/>
          <w:sz w:val="22"/>
          <w:szCs w:val="22"/>
        </w:rPr>
      </w:pPr>
      <w:bookmarkStart w:id="81" w:name="_Ref143939784"/>
      <w:r w:rsidRPr="008F56EB">
        <w:rPr>
          <w:rFonts w:cs="Calibri"/>
          <w:b/>
          <w:bCs/>
          <w:sz w:val="22"/>
          <w:szCs w:val="22"/>
        </w:rPr>
        <w:t>Production Rebate:</w:t>
      </w:r>
      <w:r w:rsidRPr="008F56EB">
        <w:rPr>
          <w:rFonts w:cs="Calibri"/>
          <w:sz w:val="22"/>
          <w:szCs w:val="22"/>
        </w:rPr>
        <w:t xml:space="preserve"> </w:t>
      </w:r>
      <w:r w:rsidR="00DC4D78" w:rsidRPr="008F56EB">
        <w:rPr>
          <w:rFonts w:cs="Calibri"/>
          <w:sz w:val="22"/>
          <w:szCs w:val="22"/>
        </w:rPr>
        <w:t>an amount</w:t>
      </w:r>
      <w:r w:rsidR="0041562D" w:rsidRPr="008F56EB">
        <w:rPr>
          <w:rFonts w:cs="Calibri"/>
          <w:sz w:val="22"/>
          <w:szCs w:val="22"/>
        </w:rPr>
        <w:t xml:space="preserve"> </w:t>
      </w:r>
      <w:r w:rsidR="00DC4D78" w:rsidRPr="008F56EB">
        <w:rPr>
          <w:rFonts w:cs="Calibri"/>
          <w:sz w:val="22"/>
          <w:szCs w:val="22"/>
        </w:rPr>
        <w:t>equal to</w:t>
      </w:r>
      <w:r w:rsidR="0041562D" w:rsidRPr="008F56EB">
        <w:rPr>
          <w:rFonts w:cs="Calibri"/>
          <w:sz w:val="22"/>
          <w:szCs w:val="22"/>
        </w:rPr>
        <w:t xml:space="preserve"> 20% of QNZPE</w:t>
      </w:r>
      <w:r w:rsidR="008B1CA0" w:rsidRPr="008F56EB">
        <w:rPr>
          <w:rFonts w:cs="Calibri"/>
          <w:sz w:val="22"/>
          <w:szCs w:val="22"/>
        </w:rPr>
        <w:t xml:space="preserve"> for a Live Action Production</w:t>
      </w:r>
      <w:r w:rsidR="0041562D" w:rsidRPr="008F56EB">
        <w:rPr>
          <w:rFonts w:cs="Calibri"/>
          <w:sz w:val="22"/>
          <w:szCs w:val="22"/>
        </w:rPr>
        <w:t>;</w:t>
      </w:r>
      <w:bookmarkEnd w:id="81"/>
      <w:r w:rsidR="0041562D" w:rsidRPr="008F56EB">
        <w:rPr>
          <w:rFonts w:cs="Calibri"/>
          <w:sz w:val="22"/>
          <w:szCs w:val="22"/>
        </w:rPr>
        <w:t xml:space="preserve"> </w:t>
      </w:r>
    </w:p>
    <w:p w14:paraId="6F5AC8B4" w14:textId="66CDDF6A" w:rsidR="00267741" w:rsidRDefault="00714713" w:rsidP="00D6711C">
      <w:pPr>
        <w:pStyle w:val="RrangiKwae"/>
        <w:numPr>
          <w:ilvl w:val="0"/>
          <w:numId w:val="18"/>
        </w:numPr>
        <w:spacing w:line="252" w:lineRule="auto"/>
        <w:ind w:left="1134" w:hanging="567"/>
        <w:rPr>
          <w:rFonts w:cs="Calibri"/>
          <w:sz w:val="22"/>
          <w:szCs w:val="22"/>
        </w:rPr>
      </w:pPr>
      <w:bookmarkStart w:id="82" w:name="_Ref143940338"/>
      <w:r w:rsidRPr="008F56EB">
        <w:rPr>
          <w:rFonts w:cs="Calibri"/>
          <w:b/>
          <w:bCs/>
          <w:sz w:val="22"/>
          <w:szCs w:val="22"/>
        </w:rPr>
        <w:t>5% Uplift</w:t>
      </w:r>
      <w:r w:rsidR="00EF595D" w:rsidRPr="008F56EB">
        <w:rPr>
          <w:rFonts w:cs="Calibri"/>
          <w:b/>
          <w:bCs/>
          <w:sz w:val="22"/>
          <w:szCs w:val="22"/>
        </w:rPr>
        <w:t xml:space="preserve">: </w:t>
      </w:r>
      <w:r w:rsidR="00DC4D78" w:rsidRPr="008F56EB">
        <w:rPr>
          <w:rFonts w:cs="Calibri"/>
          <w:sz w:val="22"/>
          <w:szCs w:val="22"/>
        </w:rPr>
        <w:t>an amount</w:t>
      </w:r>
      <w:r w:rsidR="00EF595D" w:rsidRPr="008F56EB">
        <w:rPr>
          <w:rFonts w:cs="Calibri"/>
          <w:sz w:val="22"/>
          <w:szCs w:val="22"/>
        </w:rPr>
        <w:t xml:space="preserve"> </w:t>
      </w:r>
      <w:r w:rsidR="00DC4D78" w:rsidRPr="008F56EB">
        <w:rPr>
          <w:rFonts w:cs="Calibri"/>
          <w:sz w:val="22"/>
          <w:szCs w:val="22"/>
        </w:rPr>
        <w:t>equal to</w:t>
      </w:r>
      <w:r w:rsidRPr="008F56EB">
        <w:rPr>
          <w:rFonts w:cs="Calibri"/>
          <w:sz w:val="22"/>
          <w:szCs w:val="22"/>
        </w:rPr>
        <w:t xml:space="preserve"> 5% of QNZPE</w:t>
      </w:r>
      <w:r w:rsidR="008B1CA0" w:rsidRPr="008F56EB">
        <w:rPr>
          <w:rFonts w:cs="Calibri"/>
          <w:sz w:val="22"/>
          <w:szCs w:val="22"/>
        </w:rPr>
        <w:t xml:space="preserve"> for a Live Action Production</w:t>
      </w:r>
      <w:r w:rsidRPr="008F56EB">
        <w:rPr>
          <w:rFonts w:cs="Calibri"/>
          <w:sz w:val="22"/>
          <w:szCs w:val="22"/>
        </w:rPr>
        <w:t xml:space="preserve">. A </w:t>
      </w:r>
      <w:r w:rsidR="0047039C" w:rsidRPr="008F56EB">
        <w:rPr>
          <w:rFonts w:cs="Calibri"/>
          <w:sz w:val="22"/>
          <w:szCs w:val="22"/>
        </w:rPr>
        <w:t xml:space="preserve">Live Action </w:t>
      </w:r>
      <w:r w:rsidR="00856718" w:rsidRPr="008F56EB">
        <w:rPr>
          <w:rFonts w:cs="Calibri"/>
          <w:sz w:val="22"/>
          <w:szCs w:val="22"/>
        </w:rPr>
        <w:t xml:space="preserve">Production </w:t>
      </w:r>
      <w:r w:rsidR="007E2241" w:rsidRPr="008F56EB">
        <w:rPr>
          <w:rFonts w:cs="Calibri"/>
          <w:sz w:val="22"/>
          <w:szCs w:val="22"/>
        </w:rPr>
        <w:t>that</w:t>
      </w:r>
      <w:r w:rsidR="00856718" w:rsidRPr="008F56EB">
        <w:rPr>
          <w:rFonts w:cs="Calibri"/>
          <w:sz w:val="22"/>
          <w:szCs w:val="22"/>
        </w:rPr>
        <w:t xml:space="preserve"> qualif</w:t>
      </w:r>
      <w:r w:rsidRPr="008F56EB">
        <w:rPr>
          <w:rFonts w:cs="Calibri"/>
          <w:sz w:val="22"/>
          <w:szCs w:val="22"/>
        </w:rPr>
        <w:t>ies</w:t>
      </w:r>
      <w:r w:rsidR="00856718" w:rsidRPr="008F56EB">
        <w:rPr>
          <w:rFonts w:cs="Calibri"/>
          <w:sz w:val="22"/>
          <w:szCs w:val="22"/>
        </w:rPr>
        <w:t xml:space="preserve"> for the 5% Uplift </w:t>
      </w:r>
      <w:r w:rsidR="0041562D" w:rsidRPr="008F56EB">
        <w:rPr>
          <w:rFonts w:cs="Calibri"/>
          <w:sz w:val="22"/>
          <w:szCs w:val="22"/>
        </w:rPr>
        <w:t xml:space="preserve">in addition to the </w:t>
      </w:r>
      <w:r w:rsidR="00BB578C" w:rsidRPr="008F56EB">
        <w:rPr>
          <w:rFonts w:cs="Calibri"/>
          <w:sz w:val="22"/>
          <w:szCs w:val="22"/>
        </w:rPr>
        <w:t>Production</w:t>
      </w:r>
      <w:r w:rsidR="00EF595D" w:rsidRPr="008F56EB">
        <w:rPr>
          <w:rFonts w:cs="Calibri"/>
          <w:sz w:val="22"/>
          <w:szCs w:val="22"/>
        </w:rPr>
        <w:t xml:space="preserve"> </w:t>
      </w:r>
      <w:r w:rsidR="00253A42" w:rsidRPr="008F56EB">
        <w:rPr>
          <w:rFonts w:cs="Calibri"/>
          <w:sz w:val="22"/>
          <w:szCs w:val="22"/>
        </w:rPr>
        <w:t>Rebate</w:t>
      </w:r>
      <w:r w:rsidR="0041562D" w:rsidRPr="008F56EB">
        <w:rPr>
          <w:rFonts w:cs="Calibri"/>
          <w:sz w:val="22"/>
          <w:szCs w:val="22"/>
        </w:rPr>
        <w:t xml:space="preserve"> </w:t>
      </w:r>
      <w:r w:rsidR="00856718" w:rsidRPr="008F56EB">
        <w:rPr>
          <w:rFonts w:cs="Calibri"/>
          <w:sz w:val="22"/>
          <w:szCs w:val="22"/>
        </w:rPr>
        <w:t xml:space="preserve">will receive a </w:t>
      </w:r>
      <w:r w:rsidR="00417691" w:rsidRPr="008F56EB">
        <w:rPr>
          <w:rFonts w:cs="Calibri"/>
          <w:sz w:val="22"/>
          <w:szCs w:val="22"/>
        </w:rPr>
        <w:t xml:space="preserve">total </w:t>
      </w:r>
      <w:r w:rsidR="00DC4D78" w:rsidRPr="008F56EB">
        <w:rPr>
          <w:rFonts w:cs="Calibri"/>
          <w:sz w:val="22"/>
          <w:szCs w:val="22"/>
        </w:rPr>
        <w:t>amount equal to</w:t>
      </w:r>
      <w:r w:rsidR="00080C65" w:rsidRPr="008F56EB">
        <w:rPr>
          <w:rFonts w:cs="Calibri"/>
          <w:sz w:val="22"/>
          <w:szCs w:val="22"/>
        </w:rPr>
        <w:t xml:space="preserve"> </w:t>
      </w:r>
      <w:r w:rsidR="00856718" w:rsidRPr="008F56EB">
        <w:rPr>
          <w:rFonts w:cs="Calibri"/>
          <w:sz w:val="22"/>
          <w:szCs w:val="22"/>
        </w:rPr>
        <w:t>25% of QNZPE.</w:t>
      </w:r>
      <w:r w:rsidR="0041562D" w:rsidRPr="008F56EB">
        <w:rPr>
          <w:rFonts w:cs="Calibri"/>
          <w:sz w:val="22"/>
          <w:szCs w:val="22"/>
        </w:rPr>
        <w:t xml:space="preserve">  </w:t>
      </w:r>
      <w:bookmarkStart w:id="83" w:name="_Toc465262427"/>
      <w:bookmarkEnd w:id="82"/>
      <w:bookmarkEnd w:id="83"/>
    </w:p>
    <w:p w14:paraId="7F370425" w14:textId="77777777" w:rsidR="008F56EB" w:rsidRPr="008F56EB" w:rsidRDefault="008F56EB" w:rsidP="008F56EB">
      <w:pPr>
        <w:pStyle w:val="RrangiKwae"/>
        <w:spacing w:line="252" w:lineRule="auto"/>
        <w:ind w:left="908"/>
        <w:rPr>
          <w:rFonts w:cs="Calibri"/>
          <w:sz w:val="22"/>
          <w:szCs w:val="22"/>
        </w:rPr>
      </w:pPr>
    </w:p>
    <w:p w14:paraId="08D29F59" w14:textId="77777777" w:rsidR="00C14C38" w:rsidRPr="008F56EB" w:rsidRDefault="00524F5B" w:rsidP="00D6711C">
      <w:pPr>
        <w:pStyle w:val="RrangiKwae"/>
        <w:numPr>
          <w:ilvl w:val="0"/>
          <w:numId w:val="16"/>
        </w:numPr>
        <w:spacing w:after="120"/>
        <w:ind w:left="567" w:hanging="567"/>
        <w:rPr>
          <w:b/>
          <w:bCs/>
          <w:sz w:val="22"/>
          <w:szCs w:val="22"/>
          <w:lang w:val="en-AU"/>
        </w:rPr>
      </w:pPr>
      <w:bookmarkStart w:id="84" w:name="_Ref465414718"/>
      <w:bookmarkStart w:id="85" w:name="_Ref465436360"/>
      <w:bookmarkStart w:id="86" w:name="_Toc148523500"/>
      <w:r w:rsidRPr="008F56EB">
        <w:rPr>
          <w:b/>
          <w:bCs/>
          <w:sz w:val="22"/>
          <w:szCs w:val="22"/>
          <w:lang w:val="en-AU"/>
        </w:rPr>
        <w:t xml:space="preserve">Effective </w:t>
      </w:r>
      <w:r w:rsidR="009E32F1" w:rsidRPr="008F56EB">
        <w:rPr>
          <w:b/>
          <w:bCs/>
          <w:sz w:val="22"/>
          <w:szCs w:val="22"/>
          <w:lang w:val="en-AU"/>
        </w:rPr>
        <w:t>d</w:t>
      </w:r>
      <w:r w:rsidRPr="008F56EB">
        <w:rPr>
          <w:b/>
          <w:bCs/>
          <w:sz w:val="22"/>
          <w:szCs w:val="22"/>
          <w:lang w:val="en-AU"/>
        </w:rPr>
        <w:t>ate</w:t>
      </w:r>
      <w:r w:rsidR="000C71B5" w:rsidRPr="008F56EB">
        <w:rPr>
          <w:b/>
          <w:bCs/>
          <w:sz w:val="22"/>
          <w:szCs w:val="22"/>
          <w:lang w:val="en-AU"/>
        </w:rPr>
        <w:t>,</w:t>
      </w:r>
      <w:r w:rsidRPr="008F56EB">
        <w:rPr>
          <w:b/>
          <w:bCs/>
          <w:sz w:val="22"/>
          <w:szCs w:val="22"/>
          <w:lang w:val="en-AU"/>
        </w:rPr>
        <w:t xml:space="preserve"> </w:t>
      </w:r>
      <w:r w:rsidR="009E32F1" w:rsidRPr="008F56EB">
        <w:rPr>
          <w:b/>
          <w:bCs/>
          <w:sz w:val="22"/>
          <w:szCs w:val="22"/>
          <w:lang w:val="en-AU"/>
        </w:rPr>
        <w:t>t</w:t>
      </w:r>
      <w:r w:rsidRPr="008F56EB">
        <w:rPr>
          <w:b/>
          <w:bCs/>
          <w:sz w:val="22"/>
          <w:szCs w:val="22"/>
          <w:lang w:val="en-AU"/>
        </w:rPr>
        <w:t xml:space="preserve">ransitional </w:t>
      </w:r>
      <w:r w:rsidR="009E32F1" w:rsidRPr="008F56EB">
        <w:rPr>
          <w:b/>
          <w:bCs/>
          <w:sz w:val="22"/>
          <w:szCs w:val="22"/>
          <w:lang w:val="en-AU"/>
        </w:rPr>
        <w:t>p</w:t>
      </w:r>
      <w:r w:rsidRPr="008F56EB">
        <w:rPr>
          <w:b/>
          <w:bCs/>
          <w:sz w:val="22"/>
          <w:szCs w:val="22"/>
          <w:lang w:val="en-AU"/>
        </w:rPr>
        <w:t>rovisions</w:t>
      </w:r>
      <w:r w:rsidR="000C71B5" w:rsidRPr="008F56EB">
        <w:rPr>
          <w:b/>
          <w:bCs/>
          <w:sz w:val="22"/>
          <w:szCs w:val="22"/>
          <w:lang w:val="en-AU"/>
        </w:rPr>
        <w:t xml:space="preserve"> and </w:t>
      </w:r>
      <w:r w:rsidR="009E32F1" w:rsidRPr="008F56EB">
        <w:rPr>
          <w:b/>
          <w:bCs/>
          <w:sz w:val="22"/>
          <w:szCs w:val="22"/>
          <w:lang w:val="en-AU"/>
        </w:rPr>
        <w:t>h</w:t>
      </w:r>
      <w:r w:rsidR="000C71B5" w:rsidRPr="008F56EB">
        <w:rPr>
          <w:b/>
          <w:bCs/>
          <w:sz w:val="22"/>
          <w:szCs w:val="22"/>
          <w:lang w:val="en-AU"/>
        </w:rPr>
        <w:t xml:space="preserve">istorical </w:t>
      </w:r>
      <w:r w:rsidR="009E32F1" w:rsidRPr="008F56EB">
        <w:rPr>
          <w:b/>
          <w:bCs/>
          <w:sz w:val="22"/>
          <w:szCs w:val="22"/>
          <w:lang w:val="en-AU"/>
        </w:rPr>
        <w:t>c</w:t>
      </w:r>
      <w:r w:rsidR="000C71B5" w:rsidRPr="008F56EB">
        <w:rPr>
          <w:b/>
          <w:bCs/>
          <w:sz w:val="22"/>
          <w:szCs w:val="22"/>
          <w:lang w:val="en-AU"/>
        </w:rPr>
        <w:t>osts</w:t>
      </w:r>
      <w:bookmarkEnd w:id="84"/>
      <w:bookmarkEnd w:id="85"/>
      <w:bookmarkEnd w:id="86"/>
    </w:p>
    <w:p w14:paraId="60AD1C5E" w14:textId="7565FC37" w:rsidR="000C71B5" w:rsidRPr="00EF1FB4" w:rsidRDefault="000C71B5" w:rsidP="00EC401B">
      <w:pPr>
        <w:spacing w:line="252" w:lineRule="auto"/>
        <w:ind w:left="567"/>
        <w:rPr>
          <w:rFonts w:cs="Calibri"/>
          <w:i/>
          <w:iCs/>
          <w:sz w:val="22"/>
          <w:szCs w:val="22"/>
        </w:rPr>
      </w:pPr>
      <w:r w:rsidRPr="00EF1FB4">
        <w:rPr>
          <w:rFonts w:cs="Calibri"/>
          <w:i/>
          <w:iCs/>
          <w:sz w:val="22"/>
          <w:szCs w:val="22"/>
        </w:rPr>
        <w:t xml:space="preserve">Effective </w:t>
      </w:r>
      <w:r w:rsidR="009E32F1" w:rsidRPr="00EF1FB4">
        <w:rPr>
          <w:rFonts w:cs="Calibri"/>
          <w:i/>
          <w:iCs/>
          <w:sz w:val="22"/>
          <w:szCs w:val="22"/>
        </w:rPr>
        <w:t>d</w:t>
      </w:r>
      <w:r w:rsidRPr="00EF1FB4">
        <w:rPr>
          <w:rFonts w:cs="Calibri"/>
          <w:i/>
          <w:iCs/>
          <w:sz w:val="22"/>
          <w:szCs w:val="22"/>
        </w:rPr>
        <w:t>ate</w:t>
      </w:r>
      <w:r w:rsidR="00642CD3" w:rsidRPr="00EF1FB4">
        <w:rPr>
          <w:rFonts w:cs="Calibri"/>
          <w:i/>
          <w:iCs/>
          <w:sz w:val="22"/>
          <w:szCs w:val="22"/>
        </w:rPr>
        <w:t xml:space="preserve"> </w:t>
      </w:r>
    </w:p>
    <w:p w14:paraId="6C262760" w14:textId="4C25AB82" w:rsidR="00656184" w:rsidRPr="00EF1FB4" w:rsidRDefault="00642CD3" w:rsidP="00EC401B">
      <w:pPr>
        <w:spacing w:line="252" w:lineRule="auto"/>
        <w:ind w:left="567"/>
        <w:rPr>
          <w:rFonts w:cs="Calibri"/>
          <w:sz w:val="22"/>
          <w:szCs w:val="22"/>
        </w:rPr>
      </w:pPr>
      <w:r w:rsidRPr="00EF1FB4">
        <w:rPr>
          <w:rFonts w:cs="Calibri"/>
          <w:sz w:val="22"/>
          <w:szCs w:val="22"/>
        </w:rPr>
        <w:t xml:space="preserve">Except for the specific criteria </w:t>
      </w:r>
      <w:r w:rsidR="000210AC" w:rsidRPr="00EF1FB4">
        <w:rPr>
          <w:rFonts w:cs="Calibri"/>
          <w:sz w:val="22"/>
          <w:szCs w:val="22"/>
        </w:rPr>
        <w:t>for</w:t>
      </w:r>
      <w:r w:rsidR="003436E5" w:rsidRPr="00EF1FB4">
        <w:rPr>
          <w:rFonts w:cs="Calibri"/>
          <w:sz w:val="22"/>
          <w:szCs w:val="22"/>
        </w:rPr>
        <w:t xml:space="preserve"> the PDV Rebate </w:t>
      </w:r>
      <w:r w:rsidRPr="00EF1FB4">
        <w:rPr>
          <w:rFonts w:cs="Calibri"/>
          <w:sz w:val="22"/>
          <w:szCs w:val="22"/>
        </w:rPr>
        <w:t xml:space="preserve">listed </w:t>
      </w:r>
      <w:r w:rsidR="003436E5" w:rsidRPr="00EF1FB4">
        <w:rPr>
          <w:rFonts w:cs="Calibri"/>
          <w:sz w:val="22"/>
          <w:szCs w:val="22"/>
        </w:rPr>
        <w:t xml:space="preserve">directly </w:t>
      </w:r>
      <w:r w:rsidRPr="00EF1FB4">
        <w:rPr>
          <w:rFonts w:cs="Calibri"/>
          <w:sz w:val="22"/>
          <w:szCs w:val="22"/>
        </w:rPr>
        <w:t xml:space="preserve">below, </w:t>
      </w:r>
      <w:r w:rsidR="00080C65" w:rsidRPr="00EF1FB4">
        <w:rPr>
          <w:rFonts w:cs="Calibri"/>
          <w:sz w:val="22"/>
          <w:szCs w:val="22"/>
        </w:rPr>
        <w:t>t</w:t>
      </w:r>
      <w:r w:rsidR="00656184" w:rsidRPr="00EF1FB4">
        <w:rPr>
          <w:rFonts w:cs="Calibri"/>
          <w:sz w:val="22"/>
          <w:szCs w:val="22"/>
        </w:rPr>
        <w:t xml:space="preserve">hese criteria are effective </w:t>
      </w:r>
      <w:r w:rsidR="00080C65" w:rsidRPr="00EF1FB4">
        <w:rPr>
          <w:rFonts w:cs="Calibri"/>
          <w:sz w:val="22"/>
          <w:szCs w:val="22"/>
        </w:rPr>
        <w:t xml:space="preserve">on and </w:t>
      </w:r>
      <w:r w:rsidR="00656184" w:rsidRPr="00EF1FB4">
        <w:rPr>
          <w:rFonts w:cs="Calibri"/>
          <w:sz w:val="22"/>
          <w:szCs w:val="22"/>
        </w:rPr>
        <w:t xml:space="preserve">from </w:t>
      </w:r>
      <w:r w:rsidR="00714713" w:rsidRPr="00EF1FB4">
        <w:rPr>
          <w:rFonts w:cs="Calibri"/>
          <w:b/>
          <w:bCs/>
          <w:sz w:val="22"/>
          <w:szCs w:val="22"/>
        </w:rPr>
        <w:t>1</w:t>
      </w:r>
      <w:r w:rsidR="00222604" w:rsidRPr="00EF1FB4">
        <w:rPr>
          <w:rFonts w:cs="Calibri"/>
          <w:b/>
          <w:bCs/>
          <w:sz w:val="22"/>
          <w:szCs w:val="22"/>
        </w:rPr>
        <w:t> </w:t>
      </w:r>
      <w:r w:rsidR="00714713" w:rsidRPr="00EF1FB4">
        <w:rPr>
          <w:rFonts w:cs="Calibri"/>
          <w:b/>
          <w:bCs/>
          <w:sz w:val="22"/>
          <w:szCs w:val="22"/>
        </w:rPr>
        <w:t>November 2023</w:t>
      </w:r>
      <w:r w:rsidR="00656184" w:rsidRPr="00EF1FB4">
        <w:rPr>
          <w:rFonts w:cs="Calibri"/>
          <w:sz w:val="22"/>
          <w:szCs w:val="22"/>
        </w:rPr>
        <w:t xml:space="preserve">.  </w:t>
      </w:r>
    </w:p>
    <w:p w14:paraId="0EC176EE" w14:textId="3157F602" w:rsidR="00524F5B" w:rsidRPr="00EF1FB4" w:rsidRDefault="00524F5B" w:rsidP="00EC401B">
      <w:pPr>
        <w:spacing w:line="252" w:lineRule="auto"/>
        <w:ind w:left="567"/>
        <w:rPr>
          <w:rFonts w:cs="Calibri"/>
          <w:sz w:val="22"/>
          <w:szCs w:val="22"/>
        </w:rPr>
      </w:pPr>
    </w:p>
    <w:p w14:paraId="711E6E94" w14:textId="6BACFA77" w:rsidR="003436E5" w:rsidRDefault="003436E5" w:rsidP="00EC401B">
      <w:pPr>
        <w:spacing w:line="252" w:lineRule="auto"/>
        <w:ind w:left="567"/>
        <w:rPr>
          <w:rFonts w:cs="Calibri"/>
          <w:sz w:val="22"/>
          <w:szCs w:val="22"/>
        </w:rPr>
      </w:pPr>
      <w:r w:rsidRPr="00EF1FB4">
        <w:rPr>
          <w:rFonts w:cs="Calibri"/>
          <w:sz w:val="22"/>
          <w:szCs w:val="22"/>
        </w:rPr>
        <w:t xml:space="preserve">In respect of the PDV Rebate, the following changes take effect on and from </w:t>
      </w:r>
      <w:r w:rsidRPr="00EF1FB4">
        <w:rPr>
          <w:rFonts w:cs="Calibri"/>
          <w:b/>
          <w:bCs/>
          <w:sz w:val="22"/>
          <w:szCs w:val="22"/>
        </w:rPr>
        <w:t>31 August 2023</w:t>
      </w:r>
      <w:r w:rsidRPr="00EF1FB4">
        <w:rPr>
          <w:rFonts w:cs="Calibri"/>
          <w:sz w:val="22"/>
          <w:szCs w:val="22"/>
        </w:rPr>
        <w:t>:</w:t>
      </w:r>
    </w:p>
    <w:p w14:paraId="1685876A" w14:textId="030EF570" w:rsidR="00642CD3" w:rsidRPr="00EF1FB4" w:rsidRDefault="003436E5" w:rsidP="00D6711C">
      <w:pPr>
        <w:pStyle w:val="RrangiKwae"/>
        <w:numPr>
          <w:ilvl w:val="0"/>
          <w:numId w:val="19"/>
        </w:numPr>
        <w:spacing w:line="252" w:lineRule="auto"/>
        <w:ind w:left="1134" w:hanging="567"/>
        <w:rPr>
          <w:rFonts w:cs="Calibri"/>
          <w:sz w:val="22"/>
          <w:szCs w:val="22"/>
        </w:rPr>
      </w:pPr>
      <w:r w:rsidRPr="00EF1FB4">
        <w:rPr>
          <w:rFonts w:cs="Calibri"/>
          <w:sz w:val="22"/>
          <w:szCs w:val="22"/>
        </w:rPr>
        <w:t xml:space="preserve">a flat rate of 20% </w:t>
      </w:r>
      <w:r w:rsidR="00E47873" w:rsidRPr="00EF1FB4">
        <w:rPr>
          <w:rFonts w:cs="Calibri"/>
          <w:sz w:val="22"/>
          <w:szCs w:val="22"/>
        </w:rPr>
        <w:t>applies</w:t>
      </w:r>
      <w:r w:rsidRPr="00EF1FB4">
        <w:rPr>
          <w:rFonts w:cs="Calibri"/>
          <w:sz w:val="22"/>
          <w:szCs w:val="22"/>
        </w:rPr>
        <w:t xml:space="preserve"> to </w:t>
      </w:r>
      <w:r w:rsidR="008E7CDD" w:rsidRPr="00EF1FB4">
        <w:rPr>
          <w:rFonts w:cs="Calibri"/>
          <w:sz w:val="22"/>
          <w:szCs w:val="22"/>
        </w:rPr>
        <w:t>a PDV Production</w:t>
      </w:r>
      <w:r w:rsidRPr="00EF1FB4">
        <w:rPr>
          <w:rFonts w:cs="Calibri"/>
          <w:sz w:val="22"/>
          <w:szCs w:val="22"/>
        </w:rPr>
        <w:t xml:space="preserve"> that meet the QNZPE threshold; and </w:t>
      </w:r>
    </w:p>
    <w:p w14:paraId="52C87C77" w14:textId="6FEA79DD" w:rsidR="006826A5" w:rsidRDefault="003436E5" w:rsidP="00D6711C">
      <w:pPr>
        <w:pStyle w:val="RrangiKwae"/>
        <w:numPr>
          <w:ilvl w:val="0"/>
          <w:numId w:val="19"/>
        </w:numPr>
        <w:spacing w:line="252" w:lineRule="auto"/>
        <w:ind w:left="1134" w:hanging="567"/>
        <w:rPr>
          <w:rFonts w:cs="Calibri"/>
          <w:sz w:val="22"/>
          <w:szCs w:val="22"/>
        </w:rPr>
      </w:pPr>
      <w:r w:rsidRPr="00EF1FB4">
        <w:rPr>
          <w:rFonts w:cs="Calibri"/>
          <w:sz w:val="22"/>
          <w:szCs w:val="22"/>
        </w:rPr>
        <w:t>the QNZPE threshold is $250,000.</w:t>
      </w:r>
    </w:p>
    <w:p w14:paraId="2B857ED6" w14:textId="77777777" w:rsidR="00EF1FB4" w:rsidRPr="00EF1FB4" w:rsidRDefault="00EF1FB4" w:rsidP="00EF1FB4">
      <w:pPr>
        <w:pStyle w:val="RrangiKwae"/>
        <w:spacing w:line="252" w:lineRule="auto"/>
        <w:ind w:left="908"/>
        <w:rPr>
          <w:rFonts w:cs="Calibri"/>
          <w:sz w:val="22"/>
          <w:szCs w:val="22"/>
        </w:rPr>
      </w:pPr>
    </w:p>
    <w:p w14:paraId="79C3F5E5" w14:textId="11520BA0" w:rsidR="003436E5" w:rsidRPr="00EC401B" w:rsidRDefault="003436E5" w:rsidP="00EC401B">
      <w:pPr>
        <w:spacing w:line="252" w:lineRule="auto"/>
        <w:ind w:left="567"/>
        <w:rPr>
          <w:rFonts w:cs="Calibri"/>
          <w:sz w:val="22"/>
          <w:szCs w:val="22"/>
        </w:rPr>
      </w:pPr>
      <w:r w:rsidRPr="00EC401B">
        <w:rPr>
          <w:rFonts w:cs="Calibri"/>
          <w:sz w:val="22"/>
          <w:szCs w:val="22"/>
        </w:rPr>
        <w:t>Despite th</w:t>
      </w:r>
      <w:r w:rsidR="006826A5" w:rsidRPr="00EC401B">
        <w:rPr>
          <w:rFonts w:cs="Calibri"/>
          <w:sz w:val="22"/>
          <w:szCs w:val="22"/>
        </w:rPr>
        <w:t xml:space="preserve">e </w:t>
      </w:r>
      <w:r w:rsidR="008E7CDD" w:rsidRPr="00EC401B">
        <w:rPr>
          <w:rFonts w:cs="Calibri"/>
          <w:sz w:val="22"/>
          <w:szCs w:val="22"/>
        </w:rPr>
        <w:t xml:space="preserve">above </w:t>
      </w:r>
      <w:r w:rsidR="006826A5" w:rsidRPr="00EC401B">
        <w:rPr>
          <w:rFonts w:cs="Calibri"/>
          <w:sz w:val="22"/>
          <w:szCs w:val="22"/>
        </w:rPr>
        <w:t xml:space="preserve">changes </w:t>
      </w:r>
      <w:r w:rsidR="008E7CDD" w:rsidRPr="00EC401B">
        <w:rPr>
          <w:rFonts w:cs="Calibri"/>
          <w:sz w:val="22"/>
          <w:szCs w:val="22"/>
        </w:rPr>
        <w:t>to the</w:t>
      </w:r>
      <w:r w:rsidR="006826A5" w:rsidRPr="00EC401B">
        <w:rPr>
          <w:rFonts w:cs="Calibri"/>
          <w:sz w:val="22"/>
          <w:szCs w:val="22"/>
        </w:rPr>
        <w:t xml:space="preserve"> PDV Rebate taking effect on and from 31 August 2023</w:t>
      </w:r>
      <w:r w:rsidRPr="00EC401B">
        <w:rPr>
          <w:rFonts w:cs="Calibri"/>
          <w:sz w:val="22"/>
          <w:szCs w:val="22"/>
        </w:rPr>
        <w:t xml:space="preserve">, the criteria in this document </w:t>
      </w:r>
      <w:r w:rsidR="006826A5" w:rsidRPr="00EC401B">
        <w:rPr>
          <w:rFonts w:cs="Calibri"/>
          <w:sz w:val="22"/>
          <w:szCs w:val="22"/>
        </w:rPr>
        <w:t>will be</w:t>
      </w:r>
      <w:r w:rsidRPr="00EC401B">
        <w:rPr>
          <w:rFonts w:cs="Calibri"/>
          <w:sz w:val="22"/>
          <w:szCs w:val="22"/>
        </w:rPr>
        <w:t xml:space="preserve"> referred to as the </w:t>
      </w:r>
      <w:r w:rsidRPr="00AC6AB6">
        <w:rPr>
          <w:rFonts w:cs="Calibri"/>
          <w:sz w:val="22"/>
          <w:szCs w:val="22"/>
        </w:rPr>
        <w:t xml:space="preserve">NZSPR Criteria – International Productions </w:t>
      </w:r>
      <w:r w:rsidR="006826A5" w:rsidRPr="00AC6AB6">
        <w:rPr>
          <w:rFonts w:cs="Calibri"/>
          <w:sz w:val="22"/>
          <w:szCs w:val="22"/>
        </w:rPr>
        <w:t>(</w:t>
      </w:r>
      <w:r w:rsidRPr="00AC6AB6">
        <w:rPr>
          <w:rFonts w:cs="Calibri"/>
          <w:sz w:val="22"/>
          <w:szCs w:val="22"/>
        </w:rPr>
        <w:t>1 November 2023</w:t>
      </w:r>
      <w:r w:rsidR="006826A5" w:rsidRPr="00AC6AB6">
        <w:rPr>
          <w:rFonts w:cs="Calibri"/>
          <w:sz w:val="22"/>
          <w:szCs w:val="22"/>
        </w:rPr>
        <w:t>)</w:t>
      </w:r>
      <w:r w:rsidRPr="00AC6AB6">
        <w:rPr>
          <w:rFonts w:cs="Calibri"/>
          <w:sz w:val="22"/>
          <w:szCs w:val="22"/>
        </w:rPr>
        <w:t>.</w:t>
      </w:r>
    </w:p>
    <w:p w14:paraId="0962FED0" w14:textId="77777777" w:rsidR="00642CD3" w:rsidRPr="00EC401B" w:rsidRDefault="00642CD3" w:rsidP="00EC401B">
      <w:pPr>
        <w:spacing w:line="252" w:lineRule="auto"/>
        <w:ind w:left="567"/>
        <w:rPr>
          <w:rFonts w:cs="Calibri"/>
          <w:sz w:val="22"/>
          <w:szCs w:val="22"/>
        </w:rPr>
      </w:pPr>
    </w:p>
    <w:p w14:paraId="2EFC2F0D" w14:textId="4696199C" w:rsidR="00524F5B" w:rsidRPr="007A6C48" w:rsidRDefault="000C71B5" w:rsidP="007A6C48">
      <w:pPr>
        <w:spacing w:line="252" w:lineRule="auto"/>
        <w:ind w:left="567"/>
        <w:rPr>
          <w:rFonts w:cs="Calibri"/>
          <w:i/>
          <w:iCs/>
          <w:sz w:val="22"/>
          <w:szCs w:val="22"/>
        </w:rPr>
      </w:pPr>
      <w:r w:rsidRPr="007A6C48">
        <w:rPr>
          <w:rFonts w:cs="Calibri"/>
          <w:i/>
          <w:iCs/>
          <w:sz w:val="22"/>
          <w:szCs w:val="22"/>
        </w:rPr>
        <w:t xml:space="preserve">Transitional </w:t>
      </w:r>
      <w:r w:rsidR="009E32F1" w:rsidRPr="007A6C48">
        <w:rPr>
          <w:rFonts w:cs="Calibri"/>
          <w:i/>
          <w:iCs/>
          <w:sz w:val="22"/>
          <w:szCs w:val="22"/>
        </w:rPr>
        <w:t>p</w:t>
      </w:r>
      <w:r w:rsidRPr="007A6C48">
        <w:rPr>
          <w:rFonts w:cs="Calibri"/>
          <w:i/>
          <w:iCs/>
          <w:sz w:val="22"/>
          <w:szCs w:val="22"/>
        </w:rPr>
        <w:t>rovisions</w:t>
      </w:r>
    </w:p>
    <w:p w14:paraId="7D8E4241" w14:textId="6BF8BF76" w:rsidR="006826A5" w:rsidRPr="00AC6AB6" w:rsidRDefault="006826A5" w:rsidP="007A6C48">
      <w:pPr>
        <w:spacing w:line="252" w:lineRule="auto"/>
        <w:ind w:left="567"/>
        <w:rPr>
          <w:rFonts w:cs="Calibri"/>
          <w:sz w:val="22"/>
          <w:szCs w:val="22"/>
        </w:rPr>
      </w:pPr>
      <w:r w:rsidRPr="00AC6AB6">
        <w:rPr>
          <w:rFonts w:cs="Calibri"/>
          <w:sz w:val="22"/>
          <w:szCs w:val="22"/>
        </w:rPr>
        <w:t xml:space="preserve">PDV Productions that start PDV Activity </w:t>
      </w:r>
      <w:r w:rsidRPr="00AC6AB6">
        <w:rPr>
          <w:rFonts w:cs="Calibri"/>
          <w:b/>
          <w:bCs/>
          <w:sz w:val="22"/>
          <w:szCs w:val="22"/>
        </w:rPr>
        <w:t xml:space="preserve">before </w:t>
      </w:r>
      <w:r w:rsidRPr="00AC6AB6">
        <w:rPr>
          <w:rFonts w:cs="Calibri"/>
          <w:sz w:val="22"/>
          <w:szCs w:val="22"/>
        </w:rPr>
        <w:t xml:space="preserve">31 August 2023 will be assessed under the NZSPG Criteria </w:t>
      </w:r>
      <w:r w:rsidR="00E47873" w:rsidRPr="00AC6AB6">
        <w:rPr>
          <w:rFonts w:cs="Calibri"/>
          <w:sz w:val="22"/>
          <w:szCs w:val="22"/>
        </w:rPr>
        <w:t xml:space="preserve">– International Productions </w:t>
      </w:r>
      <w:r w:rsidRPr="00AC6AB6">
        <w:rPr>
          <w:rFonts w:cs="Calibri"/>
          <w:sz w:val="22"/>
          <w:szCs w:val="22"/>
        </w:rPr>
        <w:t>dated 1 July 2017 (Updated 2019)</w:t>
      </w:r>
      <w:r w:rsidR="008E7CDD" w:rsidRPr="00AC6AB6">
        <w:rPr>
          <w:rFonts w:cs="Calibri"/>
          <w:sz w:val="22"/>
          <w:szCs w:val="22"/>
        </w:rPr>
        <w:t xml:space="preserve"> (the </w:t>
      </w:r>
      <w:r w:rsidR="008E7CDD" w:rsidRPr="00AC6AB6">
        <w:rPr>
          <w:rFonts w:cs="Calibri"/>
          <w:b/>
          <w:bCs/>
          <w:sz w:val="22"/>
          <w:szCs w:val="22"/>
        </w:rPr>
        <w:t>2019 Criteria</w:t>
      </w:r>
      <w:r w:rsidR="008E7CDD" w:rsidRPr="00AC6AB6">
        <w:rPr>
          <w:rFonts w:cs="Calibri"/>
          <w:sz w:val="22"/>
          <w:szCs w:val="22"/>
        </w:rPr>
        <w:t>)</w:t>
      </w:r>
      <w:r w:rsidRPr="00AC6AB6">
        <w:rPr>
          <w:rFonts w:cs="Calibri"/>
          <w:sz w:val="22"/>
          <w:szCs w:val="22"/>
        </w:rPr>
        <w:t>.</w:t>
      </w:r>
    </w:p>
    <w:p w14:paraId="02D80E13" w14:textId="35A0A860" w:rsidR="006826A5" w:rsidRPr="00AC6AB6" w:rsidRDefault="006826A5" w:rsidP="007A6C48">
      <w:pPr>
        <w:spacing w:line="252" w:lineRule="auto"/>
        <w:ind w:left="567"/>
        <w:rPr>
          <w:rFonts w:cs="Calibri"/>
          <w:sz w:val="22"/>
          <w:szCs w:val="22"/>
        </w:rPr>
      </w:pPr>
    </w:p>
    <w:p w14:paraId="6F682A90" w14:textId="04CE1F59" w:rsidR="006826A5" w:rsidRPr="00AC6AB6" w:rsidRDefault="006826A5" w:rsidP="007A6C48">
      <w:pPr>
        <w:spacing w:line="252" w:lineRule="auto"/>
        <w:ind w:left="567"/>
        <w:rPr>
          <w:rFonts w:cs="Calibri"/>
          <w:sz w:val="22"/>
          <w:szCs w:val="22"/>
        </w:rPr>
      </w:pPr>
      <w:r w:rsidRPr="00AC6AB6">
        <w:rPr>
          <w:rFonts w:cs="Calibri"/>
          <w:sz w:val="22"/>
          <w:szCs w:val="22"/>
        </w:rPr>
        <w:t xml:space="preserve">PDV Productions that start PDV Activity </w:t>
      </w:r>
      <w:r w:rsidRPr="00AC6AB6">
        <w:rPr>
          <w:rFonts w:cs="Calibri"/>
          <w:b/>
          <w:bCs/>
          <w:sz w:val="22"/>
          <w:szCs w:val="22"/>
        </w:rPr>
        <w:t>on or after</w:t>
      </w:r>
      <w:r w:rsidRPr="00AC6AB6">
        <w:rPr>
          <w:rFonts w:cs="Calibri"/>
          <w:sz w:val="22"/>
          <w:szCs w:val="22"/>
        </w:rPr>
        <w:t xml:space="preserve"> 31 August 2023 will be assessed under these criteria (NZSPR Criteria – International Productions (1 November 2023)), unless that production has received a Provisional Certificate dated </w:t>
      </w:r>
      <w:r w:rsidRPr="00AC6AB6">
        <w:rPr>
          <w:rFonts w:cs="Calibri"/>
          <w:b/>
          <w:bCs/>
          <w:sz w:val="22"/>
          <w:szCs w:val="22"/>
        </w:rPr>
        <w:t>on or before</w:t>
      </w:r>
      <w:r w:rsidRPr="00AC6AB6">
        <w:rPr>
          <w:rFonts w:cs="Calibri"/>
          <w:sz w:val="22"/>
          <w:szCs w:val="22"/>
        </w:rPr>
        <w:t xml:space="preserve"> </w:t>
      </w:r>
      <w:r w:rsidR="008E7CDD" w:rsidRPr="00AC6AB6">
        <w:rPr>
          <w:rFonts w:cs="Calibri"/>
          <w:sz w:val="22"/>
          <w:szCs w:val="22"/>
        </w:rPr>
        <w:t>30 August</w:t>
      </w:r>
      <w:r w:rsidRPr="00AC6AB6">
        <w:rPr>
          <w:rFonts w:cs="Calibri"/>
          <w:sz w:val="22"/>
          <w:szCs w:val="22"/>
        </w:rPr>
        <w:t xml:space="preserve"> 2023 and starts PDV Activity before the expiry of that Provisional Certificate.</w:t>
      </w:r>
      <w:r w:rsidR="00E47873" w:rsidRPr="00AC6AB6">
        <w:rPr>
          <w:rFonts w:cs="Calibri"/>
          <w:sz w:val="22"/>
          <w:szCs w:val="22"/>
        </w:rPr>
        <w:t xml:space="preserve"> In that case, the production will be assessed under the</w:t>
      </w:r>
      <w:r w:rsidR="008E7CDD" w:rsidRPr="00AC6AB6">
        <w:rPr>
          <w:rFonts w:cs="Calibri"/>
          <w:sz w:val="22"/>
          <w:szCs w:val="22"/>
        </w:rPr>
        <w:t xml:space="preserve"> 2019 Criteria. </w:t>
      </w:r>
      <w:r w:rsidR="00E47873" w:rsidRPr="00AC6AB6">
        <w:rPr>
          <w:rFonts w:cs="Calibri"/>
          <w:sz w:val="22"/>
          <w:szCs w:val="22"/>
        </w:rPr>
        <w:t xml:space="preserve"> </w:t>
      </w:r>
    </w:p>
    <w:p w14:paraId="297E9A68" w14:textId="77777777" w:rsidR="006826A5" w:rsidRPr="00AC6AB6" w:rsidRDefault="006826A5" w:rsidP="007A6C48">
      <w:pPr>
        <w:spacing w:line="252" w:lineRule="auto"/>
        <w:ind w:left="567"/>
        <w:rPr>
          <w:rFonts w:cs="Calibri"/>
          <w:sz w:val="22"/>
          <w:szCs w:val="22"/>
        </w:rPr>
      </w:pPr>
    </w:p>
    <w:p w14:paraId="1BA5CE1B" w14:textId="46F51B79" w:rsidR="006573A0" w:rsidRPr="00AC6AB6" w:rsidRDefault="006826A5" w:rsidP="007A6C48">
      <w:pPr>
        <w:spacing w:line="252" w:lineRule="auto"/>
        <w:ind w:left="567"/>
        <w:rPr>
          <w:rFonts w:cs="Calibri"/>
          <w:sz w:val="22"/>
          <w:szCs w:val="22"/>
        </w:rPr>
      </w:pPr>
      <w:r w:rsidRPr="00AC6AB6">
        <w:rPr>
          <w:rFonts w:cs="Calibri"/>
          <w:sz w:val="22"/>
          <w:szCs w:val="22"/>
        </w:rPr>
        <w:t xml:space="preserve">Live Action </w:t>
      </w:r>
      <w:r w:rsidR="006573A0" w:rsidRPr="00AC6AB6">
        <w:rPr>
          <w:rFonts w:cs="Calibri"/>
          <w:sz w:val="22"/>
          <w:szCs w:val="22"/>
        </w:rPr>
        <w:t xml:space="preserve">Productions that </w:t>
      </w:r>
      <w:r w:rsidR="00A52D5F" w:rsidRPr="00AC6AB6">
        <w:rPr>
          <w:rFonts w:cs="Calibri"/>
          <w:sz w:val="22"/>
          <w:szCs w:val="22"/>
        </w:rPr>
        <w:t>start Principal Photography</w:t>
      </w:r>
      <w:r w:rsidR="006573A0" w:rsidRPr="00AC6AB6">
        <w:rPr>
          <w:rFonts w:cs="Calibri"/>
          <w:sz w:val="22"/>
          <w:szCs w:val="22"/>
        </w:rPr>
        <w:t xml:space="preserve"> </w:t>
      </w:r>
      <w:r w:rsidR="006573A0" w:rsidRPr="00AC6AB6">
        <w:rPr>
          <w:rFonts w:cs="Calibri"/>
          <w:b/>
          <w:sz w:val="22"/>
          <w:szCs w:val="22"/>
        </w:rPr>
        <w:t xml:space="preserve">before </w:t>
      </w:r>
      <w:r w:rsidR="006A5BC2" w:rsidRPr="00AC6AB6">
        <w:rPr>
          <w:rFonts w:cs="Calibri"/>
          <w:sz w:val="22"/>
          <w:szCs w:val="22"/>
          <w:lang w:val="en-AU"/>
        </w:rPr>
        <w:t xml:space="preserve">1 </w:t>
      </w:r>
      <w:r w:rsidRPr="00AC6AB6">
        <w:rPr>
          <w:rFonts w:cs="Calibri"/>
          <w:sz w:val="22"/>
          <w:szCs w:val="22"/>
          <w:lang w:val="en-AU"/>
        </w:rPr>
        <w:t>November 2023</w:t>
      </w:r>
      <w:r w:rsidR="006573A0" w:rsidRPr="00AC6AB6">
        <w:rPr>
          <w:rFonts w:cs="Calibri"/>
          <w:sz w:val="22"/>
          <w:szCs w:val="22"/>
          <w:lang w:val="en-AU"/>
        </w:rPr>
        <w:t xml:space="preserve"> </w:t>
      </w:r>
      <w:r w:rsidR="006573A0" w:rsidRPr="00AC6AB6">
        <w:rPr>
          <w:rFonts w:cs="Calibri"/>
          <w:sz w:val="22"/>
          <w:szCs w:val="22"/>
        </w:rPr>
        <w:t>will be assessed under the</w:t>
      </w:r>
      <w:r w:rsidR="00B25A9A" w:rsidRPr="00AC6AB6">
        <w:rPr>
          <w:rFonts w:cs="Calibri"/>
          <w:sz w:val="22"/>
          <w:szCs w:val="22"/>
        </w:rPr>
        <w:t xml:space="preserve"> </w:t>
      </w:r>
      <w:r w:rsidR="008E7CDD" w:rsidRPr="00AC6AB6">
        <w:rPr>
          <w:rFonts w:cs="Calibri"/>
          <w:sz w:val="22"/>
          <w:szCs w:val="22"/>
        </w:rPr>
        <w:t>2019 Criteria</w:t>
      </w:r>
      <w:r w:rsidR="006573A0" w:rsidRPr="00AC6AB6">
        <w:rPr>
          <w:rFonts w:cs="Calibri"/>
          <w:sz w:val="22"/>
          <w:szCs w:val="22"/>
        </w:rPr>
        <w:t xml:space="preserve">.  </w:t>
      </w:r>
    </w:p>
    <w:p w14:paraId="42E0A71E" w14:textId="77777777" w:rsidR="00375EF5" w:rsidRPr="00AC6AB6" w:rsidRDefault="00375EF5" w:rsidP="007A6C48">
      <w:pPr>
        <w:spacing w:line="252" w:lineRule="auto"/>
        <w:ind w:left="567"/>
        <w:rPr>
          <w:rFonts w:cs="Calibri"/>
          <w:sz w:val="22"/>
          <w:szCs w:val="22"/>
        </w:rPr>
      </w:pPr>
    </w:p>
    <w:p w14:paraId="3F78046A" w14:textId="542BF291" w:rsidR="006573A0" w:rsidRPr="00AC6AB6" w:rsidRDefault="006826A5" w:rsidP="007A6C48">
      <w:pPr>
        <w:spacing w:line="252" w:lineRule="auto"/>
        <w:ind w:left="567"/>
        <w:rPr>
          <w:rFonts w:cs="Calibri"/>
          <w:sz w:val="22"/>
          <w:szCs w:val="22"/>
        </w:rPr>
      </w:pPr>
      <w:r w:rsidRPr="00AC6AB6">
        <w:rPr>
          <w:rFonts w:cs="Calibri"/>
          <w:sz w:val="22"/>
          <w:szCs w:val="22"/>
        </w:rPr>
        <w:t xml:space="preserve">Live Action </w:t>
      </w:r>
      <w:r w:rsidR="006573A0" w:rsidRPr="00AC6AB6">
        <w:rPr>
          <w:rFonts w:cs="Calibri"/>
          <w:sz w:val="22"/>
          <w:szCs w:val="22"/>
        </w:rPr>
        <w:t xml:space="preserve">Productions that </w:t>
      </w:r>
      <w:r w:rsidR="00A52D5F" w:rsidRPr="00AC6AB6">
        <w:rPr>
          <w:rFonts w:cs="Calibri"/>
          <w:sz w:val="22"/>
          <w:szCs w:val="22"/>
        </w:rPr>
        <w:t xml:space="preserve">start Principal Photography </w:t>
      </w:r>
      <w:r w:rsidR="006573A0" w:rsidRPr="00AC6AB6">
        <w:rPr>
          <w:rFonts w:cs="Calibri"/>
          <w:b/>
          <w:sz w:val="22"/>
          <w:szCs w:val="22"/>
        </w:rPr>
        <w:t>on or</w:t>
      </w:r>
      <w:r w:rsidR="006573A0" w:rsidRPr="00AC6AB6">
        <w:rPr>
          <w:rFonts w:cs="Calibri"/>
          <w:sz w:val="22"/>
          <w:szCs w:val="22"/>
        </w:rPr>
        <w:t xml:space="preserve"> </w:t>
      </w:r>
      <w:r w:rsidR="006573A0" w:rsidRPr="00AC6AB6">
        <w:rPr>
          <w:rFonts w:cs="Calibri"/>
          <w:b/>
          <w:sz w:val="22"/>
          <w:szCs w:val="22"/>
        </w:rPr>
        <w:t>after</w:t>
      </w:r>
      <w:r w:rsidR="006573A0" w:rsidRPr="00AC6AB6">
        <w:rPr>
          <w:rFonts w:cs="Calibri"/>
          <w:sz w:val="22"/>
          <w:szCs w:val="22"/>
        </w:rPr>
        <w:t xml:space="preserve"> </w:t>
      </w:r>
      <w:r w:rsidR="006A5BC2" w:rsidRPr="00AC6AB6">
        <w:rPr>
          <w:rFonts w:cs="Calibri"/>
          <w:sz w:val="22"/>
          <w:szCs w:val="22"/>
          <w:lang w:val="en-AU"/>
        </w:rPr>
        <w:t xml:space="preserve">1 </w:t>
      </w:r>
      <w:r w:rsidRPr="00AC6AB6">
        <w:rPr>
          <w:rFonts w:cs="Calibri"/>
          <w:sz w:val="22"/>
          <w:szCs w:val="22"/>
          <w:lang w:val="en-AU"/>
        </w:rPr>
        <w:t xml:space="preserve">November </w:t>
      </w:r>
      <w:r w:rsidR="006573A0" w:rsidRPr="00AC6AB6">
        <w:rPr>
          <w:rFonts w:cs="Calibri"/>
          <w:sz w:val="22"/>
          <w:szCs w:val="22"/>
          <w:lang w:val="en-AU"/>
        </w:rPr>
        <w:t>20</w:t>
      </w:r>
      <w:r w:rsidRPr="00AC6AB6">
        <w:rPr>
          <w:rFonts w:cs="Calibri"/>
          <w:sz w:val="22"/>
          <w:szCs w:val="22"/>
          <w:lang w:val="en-AU"/>
        </w:rPr>
        <w:t>23</w:t>
      </w:r>
      <w:r w:rsidR="006573A0" w:rsidRPr="00AC6AB6">
        <w:rPr>
          <w:rFonts w:cs="Calibri"/>
          <w:sz w:val="22"/>
          <w:szCs w:val="22"/>
          <w:lang w:val="en-AU"/>
        </w:rPr>
        <w:t xml:space="preserve"> </w:t>
      </w:r>
      <w:r w:rsidR="006573A0" w:rsidRPr="00AC6AB6">
        <w:rPr>
          <w:rFonts w:cs="Calibri"/>
          <w:sz w:val="22"/>
          <w:szCs w:val="22"/>
        </w:rPr>
        <w:t>will be assessed under these criteria (</w:t>
      </w:r>
      <w:r w:rsidRPr="00AC6AB6">
        <w:rPr>
          <w:rFonts w:cs="Calibri"/>
          <w:sz w:val="22"/>
          <w:szCs w:val="22"/>
        </w:rPr>
        <w:t>NZSPR Criteria – International Productions (1 November 2023)</w:t>
      </w:r>
      <w:r w:rsidR="00A52D5F" w:rsidRPr="00AC6AB6">
        <w:rPr>
          <w:rFonts w:cs="Calibri"/>
          <w:sz w:val="22"/>
          <w:szCs w:val="22"/>
        </w:rPr>
        <w:t xml:space="preserve">), unless that production has received a Provisional Certificate dated </w:t>
      </w:r>
      <w:r w:rsidR="00A52D5F" w:rsidRPr="00AC6AB6">
        <w:rPr>
          <w:rFonts w:cs="Calibri"/>
          <w:b/>
          <w:bCs/>
          <w:sz w:val="22"/>
          <w:szCs w:val="22"/>
        </w:rPr>
        <w:t>on or before</w:t>
      </w:r>
      <w:r w:rsidR="00A52D5F" w:rsidRPr="00AC6AB6">
        <w:rPr>
          <w:rFonts w:cs="Calibri"/>
          <w:sz w:val="22"/>
          <w:szCs w:val="22"/>
        </w:rPr>
        <w:t xml:space="preserve"> 3</w:t>
      </w:r>
      <w:r w:rsidRPr="00AC6AB6">
        <w:rPr>
          <w:rFonts w:cs="Calibri"/>
          <w:sz w:val="22"/>
          <w:szCs w:val="22"/>
        </w:rPr>
        <w:t>1</w:t>
      </w:r>
      <w:r w:rsidR="00A52D5F" w:rsidRPr="00AC6AB6">
        <w:rPr>
          <w:rFonts w:cs="Calibri"/>
          <w:sz w:val="22"/>
          <w:szCs w:val="22"/>
        </w:rPr>
        <w:t xml:space="preserve"> </w:t>
      </w:r>
      <w:r w:rsidRPr="00AC6AB6">
        <w:rPr>
          <w:rFonts w:cs="Calibri"/>
          <w:sz w:val="22"/>
          <w:szCs w:val="22"/>
        </w:rPr>
        <w:t xml:space="preserve">October </w:t>
      </w:r>
      <w:r w:rsidR="00A52D5F" w:rsidRPr="00AC6AB6">
        <w:rPr>
          <w:rFonts w:cs="Calibri"/>
          <w:sz w:val="22"/>
          <w:szCs w:val="22"/>
        </w:rPr>
        <w:t>20</w:t>
      </w:r>
      <w:r w:rsidRPr="00AC6AB6">
        <w:rPr>
          <w:rFonts w:cs="Calibri"/>
          <w:sz w:val="22"/>
          <w:szCs w:val="22"/>
        </w:rPr>
        <w:t>23</w:t>
      </w:r>
      <w:r w:rsidR="00A52D5F" w:rsidRPr="00AC6AB6">
        <w:rPr>
          <w:rFonts w:cs="Calibri"/>
          <w:sz w:val="22"/>
          <w:szCs w:val="22"/>
        </w:rPr>
        <w:t xml:space="preserve"> and starts Principal Photography before </w:t>
      </w:r>
      <w:r w:rsidRPr="00AC6AB6">
        <w:rPr>
          <w:rFonts w:cs="Calibri"/>
          <w:sz w:val="22"/>
          <w:szCs w:val="22"/>
        </w:rPr>
        <w:t xml:space="preserve">the </w:t>
      </w:r>
      <w:r w:rsidR="00A52D5F" w:rsidRPr="00AC6AB6">
        <w:rPr>
          <w:rFonts w:cs="Calibri"/>
          <w:sz w:val="22"/>
          <w:szCs w:val="22"/>
        </w:rPr>
        <w:t xml:space="preserve">expiry of that Provisional Certificate. </w:t>
      </w:r>
      <w:r w:rsidR="008E7CDD" w:rsidRPr="00AC6AB6">
        <w:rPr>
          <w:rFonts w:cs="Calibri"/>
          <w:sz w:val="22"/>
          <w:szCs w:val="22"/>
        </w:rPr>
        <w:t>In that case, the production will be assessed under the 2019 Criteria.</w:t>
      </w:r>
    </w:p>
    <w:p w14:paraId="64E6C844" w14:textId="77777777" w:rsidR="001C1AEC" w:rsidRPr="00AC6AB6" w:rsidRDefault="001C1AEC" w:rsidP="007A6C48">
      <w:pPr>
        <w:spacing w:line="252" w:lineRule="auto"/>
        <w:ind w:left="567"/>
        <w:rPr>
          <w:rFonts w:cs="Calibri"/>
          <w:sz w:val="22"/>
          <w:szCs w:val="22"/>
        </w:rPr>
      </w:pPr>
    </w:p>
    <w:p w14:paraId="4919577F" w14:textId="32709B81" w:rsidR="00597596" w:rsidRPr="00755F1B" w:rsidRDefault="000C71B5" w:rsidP="007A6C48">
      <w:pPr>
        <w:spacing w:line="252" w:lineRule="auto"/>
        <w:ind w:left="567"/>
        <w:rPr>
          <w:rFonts w:cs="Calibri"/>
          <w:i/>
          <w:iCs/>
          <w:sz w:val="22"/>
          <w:szCs w:val="22"/>
          <w:lang w:val="en-US" w:eastAsia="en-US"/>
        </w:rPr>
      </w:pPr>
      <w:r w:rsidRPr="00755F1B">
        <w:rPr>
          <w:rFonts w:cs="Calibri"/>
          <w:i/>
          <w:iCs/>
          <w:sz w:val="22"/>
          <w:szCs w:val="22"/>
          <w:lang w:val="en-US" w:eastAsia="en-US"/>
        </w:rPr>
        <w:t xml:space="preserve">Historical </w:t>
      </w:r>
      <w:r w:rsidR="009E32F1" w:rsidRPr="00755F1B">
        <w:rPr>
          <w:rFonts w:cs="Calibri"/>
          <w:i/>
          <w:iCs/>
          <w:sz w:val="22"/>
          <w:szCs w:val="22"/>
          <w:lang w:val="en-US" w:eastAsia="en-US"/>
        </w:rPr>
        <w:t>c</w:t>
      </w:r>
      <w:r w:rsidRPr="00755F1B">
        <w:rPr>
          <w:rFonts w:cs="Calibri"/>
          <w:i/>
          <w:iCs/>
          <w:sz w:val="22"/>
          <w:szCs w:val="22"/>
          <w:lang w:val="en-US" w:eastAsia="en-US"/>
        </w:rPr>
        <w:t>osts</w:t>
      </w:r>
    </w:p>
    <w:p w14:paraId="26C7430D" w14:textId="729553B3" w:rsidR="00755F1B" w:rsidRDefault="00207EB0" w:rsidP="007A6C48">
      <w:pPr>
        <w:spacing w:line="252" w:lineRule="auto"/>
        <w:ind w:left="567"/>
        <w:rPr>
          <w:rFonts w:cs="Calibri"/>
          <w:sz w:val="22"/>
          <w:szCs w:val="22"/>
          <w:lang w:val="en-US" w:eastAsia="en-US"/>
        </w:rPr>
      </w:pPr>
      <w:r w:rsidRPr="00755F1B">
        <w:rPr>
          <w:rFonts w:cs="Calibri"/>
          <w:sz w:val="22"/>
          <w:szCs w:val="22"/>
          <w:lang w:val="en-US" w:eastAsia="en-US"/>
        </w:rPr>
        <w:t xml:space="preserve">In general, costs paid more than </w:t>
      </w:r>
      <w:r w:rsidR="00B25A9A" w:rsidRPr="00755F1B">
        <w:rPr>
          <w:rFonts w:cs="Calibri"/>
          <w:sz w:val="22"/>
          <w:szCs w:val="22"/>
          <w:lang w:val="en-US" w:eastAsia="en-US"/>
        </w:rPr>
        <w:t>10</w:t>
      </w:r>
      <w:r w:rsidRPr="00755F1B">
        <w:rPr>
          <w:rFonts w:cs="Calibri"/>
          <w:sz w:val="22"/>
          <w:szCs w:val="22"/>
          <w:lang w:val="en-US" w:eastAsia="en-US"/>
        </w:rPr>
        <w:t xml:space="preserve"> years prior to the start of Principal Photography </w:t>
      </w:r>
      <w:r w:rsidR="008E7CDD" w:rsidRPr="00755F1B">
        <w:rPr>
          <w:rFonts w:cs="Calibri"/>
          <w:sz w:val="22"/>
          <w:szCs w:val="22"/>
          <w:lang w:val="en-US" w:eastAsia="en-US"/>
        </w:rPr>
        <w:t xml:space="preserve">or PDV Activity </w:t>
      </w:r>
      <w:r w:rsidRPr="00755F1B">
        <w:rPr>
          <w:rFonts w:cs="Calibri"/>
          <w:sz w:val="22"/>
          <w:szCs w:val="22"/>
          <w:lang w:val="en-US" w:eastAsia="en-US"/>
        </w:rPr>
        <w:t xml:space="preserve">cannot be claimed as QNZPE. If an applicant wishes to claim costs paid more than </w:t>
      </w:r>
      <w:r w:rsidR="00B25A9A" w:rsidRPr="00755F1B">
        <w:rPr>
          <w:rFonts w:cs="Calibri"/>
          <w:sz w:val="22"/>
          <w:szCs w:val="22"/>
          <w:lang w:val="en-US" w:eastAsia="en-US"/>
        </w:rPr>
        <w:t>10</w:t>
      </w:r>
      <w:r w:rsidRPr="00755F1B">
        <w:rPr>
          <w:rFonts w:cs="Calibri"/>
          <w:sz w:val="22"/>
          <w:szCs w:val="22"/>
          <w:lang w:val="en-US" w:eastAsia="en-US"/>
        </w:rPr>
        <w:t xml:space="preserve"> years prior to the start of Principal Photography</w:t>
      </w:r>
      <w:r w:rsidR="006826A5" w:rsidRPr="00755F1B">
        <w:rPr>
          <w:rFonts w:cs="Calibri"/>
          <w:sz w:val="22"/>
          <w:szCs w:val="22"/>
          <w:lang w:val="en-US" w:eastAsia="en-US"/>
        </w:rPr>
        <w:t xml:space="preserve"> or PDV Activity (as applicable)</w:t>
      </w:r>
      <w:r w:rsidRPr="00755F1B">
        <w:rPr>
          <w:rFonts w:cs="Calibri"/>
          <w:sz w:val="22"/>
          <w:szCs w:val="22"/>
          <w:lang w:val="en-US" w:eastAsia="en-US"/>
        </w:rPr>
        <w:t>, the</w:t>
      </w:r>
      <w:r w:rsidR="00C133F3" w:rsidRPr="00755F1B">
        <w:rPr>
          <w:rFonts w:cs="Calibri"/>
          <w:sz w:val="22"/>
          <w:szCs w:val="22"/>
          <w:lang w:val="en-US" w:eastAsia="en-US"/>
        </w:rPr>
        <w:t xml:space="preserve"> applicant</w:t>
      </w:r>
      <w:r w:rsidRPr="00755F1B">
        <w:rPr>
          <w:rFonts w:cs="Calibri"/>
          <w:sz w:val="22"/>
          <w:szCs w:val="22"/>
          <w:lang w:val="en-US" w:eastAsia="en-US"/>
        </w:rPr>
        <w:t xml:space="preserve"> must apply for </w:t>
      </w:r>
      <w:r w:rsidR="00C2457C" w:rsidRPr="00755F1B">
        <w:rPr>
          <w:rFonts w:cs="Calibri"/>
          <w:sz w:val="22"/>
          <w:szCs w:val="22"/>
          <w:lang w:val="en-US" w:eastAsia="en-US"/>
        </w:rPr>
        <w:t>a Provisional Certificate</w:t>
      </w:r>
      <w:r w:rsidRPr="00755F1B">
        <w:rPr>
          <w:rFonts w:cs="Calibri"/>
          <w:sz w:val="22"/>
          <w:szCs w:val="22"/>
          <w:lang w:val="en-US" w:eastAsia="en-US"/>
        </w:rPr>
        <w:t xml:space="preserve"> and the </w:t>
      </w:r>
      <w:r w:rsidR="00B224A8" w:rsidRPr="00755F1B">
        <w:rPr>
          <w:rFonts w:cs="Calibri"/>
          <w:sz w:val="22"/>
          <w:szCs w:val="22"/>
          <w:lang w:val="en-US" w:eastAsia="en-US"/>
        </w:rPr>
        <w:t>Rebate Panel</w:t>
      </w:r>
      <w:r w:rsidRPr="00755F1B">
        <w:rPr>
          <w:rFonts w:cs="Calibri"/>
          <w:sz w:val="22"/>
          <w:szCs w:val="22"/>
          <w:lang w:val="en-US" w:eastAsia="en-US"/>
        </w:rPr>
        <w:t xml:space="preserve"> will determine, at </w:t>
      </w:r>
      <w:r w:rsidR="00591643" w:rsidRPr="00755F1B">
        <w:rPr>
          <w:rFonts w:cs="Calibri"/>
          <w:sz w:val="22"/>
          <w:szCs w:val="22"/>
          <w:lang w:val="en-US" w:eastAsia="en-US"/>
        </w:rPr>
        <w:t xml:space="preserve">its </w:t>
      </w:r>
      <w:r w:rsidRPr="00755F1B">
        <w:rPr>
          <w:rFonts w:cs="Calibri"/>
          <w:sz w:val="22"/>
          <w:szCs w:val="22"/>
          <w:lang w:val="en-US" w:eastAsia="en-US"/>
        </w:rPr>
        <w:t xml:space="preserve">sole discretion, taking into account the current status of the production, whether there are exceptional circumstances </w:t>
      </w:r>
      <w:r w:rsidR="00E26300" w:rsidRPr="00755F1B">
        <w:rPr>
          <w:rFonts w:cs="Calibri"/>
          <w:sz w:val="22"/>
          <w:szCs w:val="22"/>
          <w:lang w:val="en-US" w:eastAsia="en-US"/>
        </w:rPr>
        <w:t xml:space="preserve">that </w:t>
      </w:r>
      <w:r w:rsidRPr="00755F1B">
        <w:rPr>
          <w:rFonts w:cs="Calibri"/>
          <w:sz w:val="22"/>
          <w:szCs w:val="22"/>
          <w:lang w:val="en-US" w:eastAsia="en-US"/>
        </w:rPr>
        <w:t>allow these costs to be claimed as QNZPE.</w:t>
      </w:r>
    </w:p>
    <w:p w14:paraId="6C3E91F4" w14:textId="0DEAF5EF" w:rsidR="00597596" w:rsidRPr="00755F1B" w:rsidRDefault="00597596" w:rsidP="007A6C48">
      <w:pPr>
        <w:spacing w:line="252" w:lineRule="auto"/>
        <w:ind w:left="567"/>
        <w:rPr>
          <w:rFonts w:cs="Calibri"/>
          <w:sz w:val="22"/>
          <w:szCs w:val="22"/>
          <w:lang w:val="en-US" w:eastAsia="en-US"/>
        </w:rPr>
      </w:pPr>
    </w:p>
    <w:p w14:paraId="37723048" w14:textId="184A488A" w:rsidR="008E521C" w:rsidRPr="00755F1B" w:rsidRDefault="008E521C" w:rsidP="00D6711C">
      <w:pPr>
        <w:pStyle w:val="RrangiKwae"/>
        <w:numPr>
          <w:ilvl w:val="0"/>
          <w:numId w:val="16"/>
        </w:numPr>
        <w:spacing w:after="120"/>
        <w:ind w:left="567" w:hanging="567"/>
        <w:rPr>
          <w:b/>
          <w:bCs/>
          <w:sz w:val="22"/>
          <w:szCs w:val="22"/>
          <w:lang w:val="en-AU"/>
        </w:rPr>
      </w:pPr>
      <w:bookmarkStart w:id="87" w:name="_Ref465180317"/>
      <w:bookmarkStart w:id="88" w:name="_Toc148523501"/>
      <w:r w:rsidRPr="00755F1B">
        <w:rPr>
          <w:b/>
          <w:bCs/>
          <w:sz w:val="22"/>
          <w:szCs w:val="22"/>
          <w:lang w:val="en-AU"/>
        </w:rPr>
        <w:t xml:space="preserve">Eligibility for </w:t>
      </w:r>
      <w:r w:rsidR="00B34272" w:rsidRPr="00755F1B">
        <w:rPr>
          <w:b/>
          <w:bCs/>
          <w:sz w:val="22"/>
          <w:szCs w:val="22"/>
          <w:lang w:val="en-AU"/>
        </w:rPr>
        <w:t xml:space="preserve">International </w:t>
      </w:r>
      <w:bookmarkEnd w:id="87"/>
      <w:r w:rsidR="00253A42" w:rsidRPr="00755F1B">
        <w:rPr>
          <w:b/>
          <w:bCs/>
          <w:sz w:val="22"/>
          <w:szCs w:val="22"/>
          <w:lang w:val="en-AU"/>
        </w:rPr>
        <w:t>Rebate</w:t>
      </w:r>
      <w:bookmarkEnd w:id="88"/>
    </w:p>
    <w:p w14:paraId="32B310B3" w14:textId="44E1D181" w:rsidR="003C056F" w:rsidRPr="00E77D73" w:rsidRDefault="00C14C38" w:rsidP="007A6C48">
      <w:pPr>
        <w:spacing w:line="252" w:lineRule="auto"/>
        <w:ind w:left="567"/>
        <w:rPr>
          <w:rFonts w:cs="Calibri"/>
          <w:sz w:val="22"/>
          <w:szCs w:val="22"/>
          <w:lang w:val="en-US" w:eastAsia="en-US"/>
        </w:rPr>
      </w:pPr>
      <w:r w:rsidRPr="00E77D73">
        <w:rPr>
          <w:rFonts w:cs="Calibri"/>
          <w:sz w:val="22"/>
          <w:szCs w:val="22"/>
          <w:lang w:val="en-US" w:eastAsia="en-US"/>
        </w:rPr>
        <w:t>To be eligible for a</w:t>
      </w:r>
      <w:r w:rsidR="00B34272" w:rsidRPr="00E77D73">
        <w:rPr>
          <w:rFonts w:cs="Calibri"/>
          <w:sz w:val="22"/>
          <w:szCs w:val="22"/>
          <w:lang w:val="en-US" w:eastAsia="en-US"/>
        </w:rPr>
        <w:t>n</w:t>
      </w:r>
      <w:r w:rsidRPr="00E77D73">
        <w:rPr>
          <w:rFonts w:cs="Calibri"/>
          <w:sz w:val="22"/>
          <w:szCs w:val="22"/>
          <w:lang w:val="en-US" w:eastAsia="en-US"/>
        </w:rPr>
        <w:t xml:space="preserve"> </w:t>
      </w:r>
      <w:r w:rsidR="00B34272" w:rsidRPr="00E77D73">
        <w:rPr>
          <w:rFonts w:cs="Calibri"/>
          <w:sz w:val="22"/>
          <w:szCs w:val="22"/>
          <w:lang w:val="en-US" w:eastAsia="en-US"/>
        </w:rPr>
        <w:t xml:space="preserve">International </w:t>
      </w:r>
      <w:r w:rsidR="00253A42" w:rsidRPr="00E77D73">
        <w:rPr>
          <w:rFonts w:cs="Calibri"/>
          <w:sz w:val="22"/>
          <w:szCs w:val="22"/>
          <w:lang w:val="en-US" w:eastAsia="en-US"/>
        </w:rPr>
        <w:t>Rebate</w:t>
      </w:r>
      <w:r w:rsidR="008E521C" w:rsidRPr="00E77D73">
        <w:rPr>
          <w:rFonts w:cs="Calibri"/>
          <w:sz w:val="22"/>
          <w:szCs w:val="22"/>
          <w:lang w:val="en-US" w:eastAsia="en-US"/>
        </w:rPr>
        <w:t xml:space="preserve">, productions </w:t>
      </w:r>
      <w:r w:rsidR="00954B12" w:rsidRPr="00E77D73">
        <w:rPr>
          <w:rFonts w:cs="Calibri"/>
          <w:sz w:val="22"/>
          <w:szCs w:val="22"/>
          <w:lang w:val="en-US" w:eastAsia="en-US"/>
        </w:rPr>
        <w:t xml:space="preserve">and applicants </w:t>
      </w:r>
      <w:r w:rsidR="008E521C" w:rsidRPr="00E77D73">
        <w:rPr>
          <w:rFonts w:cs="Calibri"/>
          <w:sz w:val="22"/>
          <w:szCs w:val="22"/>
          <w:lang w:val="en-US" w:eastAsia="en-US"/>
        </w:rPr>
        <w:t>must</w:t>
      </w:r>
      <w:r w:rsidR="003C056F" w:rsidRPr="00E77D73">
        <w:rPr>
          <w:rFonts w:cs="Calibri"/>
          <w:sz w:val="22"/>
          <w:szCs w:val="22"/>
          <w:lang w:val="en-US" w:eastAsia="en-US"/>
        </w:rPr>
        <w:t>:</w:t>
      </w:r>
    </w:p>
    <w:p w14:paraId="1A947500" w14:textId="28BF2CB9" w:rsidR="00064A8F" w:rsidRPr="00E77D73" w:rsidRDefault="00064A8F" w:rsidP="00D6711C">
      <w:pPr>
        <w:pStyle w:val="RrangiKwae"/>
        <w:numPr>
          <w:ilvl w:val="0"/>
          <w:numId w:val="20"/>
        </w:numPr>
        <w:spacing w:line="252" w:lineRule="auto"/>
        <w:ind w:left="1134" w:hanging="567"/>
        <w:rPr>
          <w:rFonts w:cs="Calibri"/>
          <w:sz w:val="22"/>
          <w:szCs w:val="22"/>
        </w:rPr>
      </w:pPr>
      <w:r w:rsidRPr="00E77D73">
        <w:rPr>
          <w:rFonts w:cs="Calibri"/>
          <w:sz w:val="22"/>
          <w:szCs w:val="22"/>
        </w:rPr>
        <w:t>register with the NZFC</w:t>
      </w:r>
      <w:r w:rsidR="00C956C4" w:rsidRPr="00E77D73">
        <w:rPr>
          <w:rFonts w:cs="Calibri"/>
          <w:sz w:val="22"/>
          <w:szCs w:val="22"/>
        </w:rPr>
        <w:t>,</w:t>
      </w:r>
      <w:r w:rsidR="005B1D35" w:rsidRPr="00E77D73">
        <w:rPr>
          <w:rFonts w:cs="Calibri"/>
          <w:sz w:val="22"/>
          <w:szCs w:val="22"/>
        </w:rPr>
        <w:t xml:space="preserve"> on the registration form</w:t>
      </w:r>
      <w:r w:rsidR="00C956C4" w:rsidRPr="00E77D73">
        <w:rPr>
          <w:rFonts w:cs="Calibri"/>
          <w:sz w:val="22"/>
          <w:szCs w:val="22"/>
        </w:rPr>
        <w:t>,</w:t>
      </w:r>
      <w:r w:rsidRPr="00E77D73">
        <w:rPr>
          <w:rFonts w:cs="Calibri"/>
          <w:sz w:val="22"/>
          <w:szCs w:val="22"/>
        </w:rPr>
        <w:t xml:space="preserve"> </w:t>
      </w:r>
      <w:r w:rsidR="003606B0" w:rsidRPr="00E77D73">
        <w:rPr>
          <w:rFonts w:cs="Calibri"/>
          <w:sz w:val="22"/>
          <w:szCs w:val="22"/>
        </w:rPr>
        <w:t>in</w:t>
      </w:r>
      <w:r w:rsidRPr="00E77D73">
        <w:rPr>
          <w:rFonts w:cs="Calibri"/>
          <w:sz w:val="22"/>
          <w:szCs w:val="22"/>
        </w:rPr>
        <w:t xml:space="preserve"> the timeframe stated in clause</w:t>
      </w:r>
      <w:r w:rsidR="00115B7B" w:rsidRPr="00E77D73">
        <w:rPr>
          <w:rFonts w:cs="Calibri"/>
          <w:sz w:val="22"/>
          <w:szCs w:val="22"/>
        </w:rPr>
        <w:t xml:space="preserve"> </w:t>
      </w:r>
      <w:r w:rsidR="00EF3FE4">
        <w:rPr>
          <w:rFonts w:cs="Calibri"/>
          <w:sz w:val="22"/>
          <w:szCs w:val="22"/>
        </w:rPr>
        <w:t>26</w:t>
      </w:r>
      <w:r w:rsidR="003606B0" w:rsidRPr="00E77D73">
        <w:rPr>
          <w:rFonts w:cs="Calibri"/>
          <w:sz w:val="22"/>
          <w:szCs w:val="22"/>
        </w:rPr>
        <w:t>;</w:t>
      </w:r>
    </w:p>
    <w:p w14:paraId="4C594FE6" w14:textId="262F1FC0" w:rsidR="00FF6F6E" w:rsidRPr="00E77D73" w:rsidRDefault="003D76DB" w:rsidP="00D6711C">
      <w:pPr>
        <w:pStyle w:val="RrangiKwae"/>
        <w:numPr>
          <w:ilvl w:val="0"/>
          <w:numId w:val="20"/>
        </w:numPr>
        <w:spacing w:line="252" w:lineRule="auto"/>
        <w:ind w:left="1134" w:hanging="567"/>
        <w:rPr>
          <w:rFonts w:cs="Calibri"/>
          <w:sz w:val="22"/>
          <w:szCs w:val="22"/>
        </w:rPr>
      </w:pPr>
      <w:r w:rsidRPr="00E77D73">
        <w:rPr>
          <w:rFonts w:cs="Calibri"/>
          <w:sz w:val="22"/>
          <w:szCs w:val="22"/>
        </w:rPr>
        <w:t>satisfy</w:t>
      </w:r>
      <w:r w:rsidR="00843B25" w:rsidRPr="00E77D73">
        <w:rPr>
          <w:rFonts w:cs="Calibri"/>
          <w:sz w:val="22"/>
          <w:szCs w:val="22"/>
        </w:rPr>
        <w:t xml:space="preserve"> all of the requirements of the </w:t>
      </w:r>
      <w:r w:rsidR="000848D9" w:rsidRPr="00E77D73">
        <w:rPr>
          <w:rFonts w:cs="Calibri"/>
          <w:sz w:val="22"/>
          <w:szCs w:val="22"/>
        </w:rPr>
        <w:t xml:space="preserve">applicable </w:t>
      </w:r>
      <w:r w:rsidR="00843B25" w:rsidRPr="00E77D73">
        <w:rPr>
          <w:rFonts w:cs="Calibri"/>
          <w:sz w:val="22"/>
          <w:szCs w:val="22"/>
        </w:rPr>
        <w:t>criteria</w:t>
      </w:r>
      <w:r w:rsidR="00DD5625" w:rsidRPr="00E77D73">
        <w:rPr>
          <w:rFonts w:cs="Calibri"/>
          <w:sz w:val="22"/>
          <w:szCs w:val="22"/>
        </w:rPr>
        <w:t xml:space="preserve"> (except to the extent that the NZFC</w:t>
      </w:r>
      <w:r w:rsidR="002A14DF" w:rsidRPr="00E77D73">
        <w:rPr>
          <w:rFonts w:cs="Calibri"/>
          <w:sz w:val="22"/>
          <w:szCs w:val="22"/>
        </w:rPr>
        <w:t xml:space="preserve"> or </w:t>
      </w:r>
      <w:r w:rsidR="00B224A8" w:rsidRPr="00E77D73">
        <w:rPr>
          <w:rFonts w:cs="Calibri"/>
          <w:sz w:val="22"/>
          <w:szCs w:val="22"/>
        </w:rPr>
        <w:t>Rebate Panel</w:t>
      </w:r>
      <w:r w:rsidR="00DD5625" w:rsidRPr="00E77D73">
        <w:rPr>
          <w:rFonts w:cs="Calibri"/>
          <w:sz w:val="22"/>
          <w:szCs w:val="22"/>
        </w:rPr>
        <w:t xml:space="preserve"> </w:t>
      </w:r>
      <w:r w:rsidR="00A467EA" w:rsidRPr="00E77D73">
        <w:rPr>
          <w:rFonts w:cs="Calibri"/>
          <w:sz w:val="22"/>
          <w:szCs w:val="22"/>
        </w:rPr>
        <w:t>exercise a discretion</w:t>
      </w:r>
      <w:r w:rsidR="005425D6" w:rsidRPr="00E77D73">
        <w:rPr>
          <w:rFonts w:cs="Calibri"/>
          <w:sz w:val="22"/>
          <w:szCs w:val="22"/>
        </w:rPr>
        <w:t xml:space="preserve"> </w:t>
      </w:r>
      <w:r w:rsidR="00A467EA" w:rsidRPr="00E77D73">
        <w:rPr>
          <w:rFonts w:cs="Calibri"/>
          <w:sz w:val="22"/>
          <w:szCs w:val="22"/>
        </w:rPr>
        <w:t>in the criteria</w:t>
      </w:r>
      <w:r w:rsidR="006D4B18" w:rsidRPr="00E77D73">
        <w:rPr>
          <w:rFonts w:cs="Calibri"/>
          <w:sz w:val="22"/>
          <w:szCs w:val="22"/>
        </w:rPr>
        <w:t xml:space="preserve"> </w:t>
      </w:r>
      <w:r w:rsidR="00FF6F6E" w:rsidRPr="00E77D73">
        <w:rPr>
          <w:rFonts w:cs="Calibri"/>
          <w:sz w:val="22"/>
          <w:szCs w:val="22"/>
        </w:rPr>
        <w:t>to waive a requirement)</w:t>
      </w:r>
      <w:r w:rsidR="009112C2" w:rsidRPr="00E77D73">
        <w:rPr>
          <w:rFonts w:cs="Calibri"/>
          <w:sz w:val="22"/>
          <w:szCs w:val="22"/>
        </w:rPr>
        <w:t>;</w:t>
      </w:r>
    </w:p>
    <w:p w14:paraId="195B0EA9" w14:textId="78E1D313" w:rsidR="00843B25" w:rsidRPr="00E77D73" w:rsidRDefault="00843B25" w:rsidP="00D6711C">
      <w:pPr>
        <w:pStyle w:val="RrangiKwae"/>
        <w:numPr>
          <w:ilvl w:val="0"/>
          <w:numId w:val="20"/>
        </w:numPr>
        <w:spacing w:line="252" w:lineRule="auto"/>
        <w:ind w:left="1134" w:hanging="567"/>
        <w:rPr>
          <w:rFonts w:cs="Calibri"/>
          <w:sz w:val="22"/>
          <w:szCs w:val="22"/>
        </w:rPr>
      </w:pPr>
      <w:r w:rsidRPr="00E77D73">
        <w:rPr>
          <w:rFonts w:cs="Calibri"/>
          <w:sz w:val="22"/>
          <w:szCs w:val="22"/>
        </w:rPr>
        <w:lastRenderedPageBreak/>
        <w:t>provide</w:t>
      </w:r>
      <w:r w:rsidR="00B844F6" w:rsidRPr="00E77D73">
        <w:rPr>
          <w:rFonts w:cs="Calibri"/>
          <w:sz w:val="22"/>
          <w:szCs w:val="22"/>
        </w:rPr>
        <w:t xml:space="preserve"> </w:t>
      </w:r>
      <w:r w:rsidRPr="00E77D73">
        <w:rPr>
          <w:rFonts w:cs="Calibri"/>
          <w:sz w:val="22"/>
          <w:szCs w:val="22"/>
        </w:rPr>
        <w:t xml:space="preserve">all information the applicant is required to provide </w:t>
      </w:r>
      <w:r w:rsidR="00BD7736" w:rsidRPr="00E77D73">
        <w:rPr>
          <w:rFonts w:cs="Calibri"/>
          <w:sz w:val="22"/>
          <w:szCs w:val="22"/>
        </w:rPr>
        <w:t>to</w:t>
      </w:r>
      <w:r w:rsidR="00D66A92" w:rsidRPr="00E77D73">
        <w:rPr>
          <w:rFonts w:cs="Calibri"/>
          <w:sz w:val="22"/>
          <w:szCs w:val="22"/>
        </w:rPr>
        <w:t xml:space="preserve"> the NZFC or the </w:t>
      </w:r>
      <w:r w:rsidR="00B224A8" w:rsidRPr="00E77D73">
        <w:rPr>
          <w:rFonts w:cs="Calibri"/>
          <w:sz w:val="22"/>
          <w:szCs w:val="22"/>
        </w:rPr>
        <w:t>Rebate Panel</w:t>
      </w:r>
      <w:r w:rsidR="00D66A92" w:rsidRPr="00E77D73">
        <w:rPr>
          <w:rFonts w:cs="Calibri"/>
          <w:sz w:val="22"/>
          <w:szCs w:val="22"/>
        </w:rPr>
        <w:t xml:space="preserve"> </w:t>
      </w:r>
      <w:r w:rsidRPr="00E77D73">
        <w:rPr>
          <w:rFonts w:cs="Calibri"/>
          <w:sz w:val="22"/>
          <w:szCs w:val="22"/>
        </w:rPr>
        <w:t>under the criteria</w:t>
      </w:r>
      <w:r w:rsidR="00FD7E7E" w:rsidRPr="00E77D73">
        <w:rPr>
          <w:rFonts w:cs="Calibri"/>
          <w:sz w:val="22"/>
          <w:szCs w:val="22"/>
        </w:rPr>
        <w:t xml:space="preserve"> and the relevant application form</w:t>
      </w:r>
      <w:r w:rsidRPr="00E77D73">
        <w:rPr>
          <w:rFonts w:cs="Calibri"/>
          <w:sz w:val="22"/>
          <w:szCs w:val="22"/>
        </w:rPr>
        <w:t xml:space="preserve">; and </w:t>
      </w:r>
    </w:p>
    <w:p w14:paraId="3211C6AE" w14:textId="53D2B677" w:rsidR="0062688B" w:rsidRDefault="00843B25" w:rsidP="00D6711C">
      <w:pPr>
        <w:pStyle w:val="RrangiKwae"/>
        <w:numPr>
          <w:ilvl w:val="0"/>
          <w:numId w:val="20"/>
        </w:numPr>
        <w:spacing w:line="252" w:lineRule="auto"/>
        <w:ind w:left="1134" w:hanging="567"/>
        <w:rPr>
          <w:rFonts w:cs="Calibri"/>
          <w:sz w:val="22"/>
          <w:szCs w:val="22"/>
        </w:rPr>
      </w:pPr>
      <w:r w:rsidRPr="00E77D73">
        <w:rPr>
          <w:rFonts w:cs="Calibri"/>
          <w:sz w:val="22"/>
          <w:szCs w:val="22"/>
        </w:rPr>
        <w:t xml:space="preserve">conform with the purpose and intent of the </w:t>
      </w:r>
      <w:r w:rsidR="000848D9" w:rsidRPr="00E77D73">
        <w:rPr>
          <w:rFonts w:cs="Calibri"/>
          <w:sz w:val="22"/>
          <w:szCs w:val="22"/>
        </w:rPr>
        <w:t xml:space="preserve">applicable </w:t>
      </w:r>
      <w:r w:rsidRPr="00E77D73">
        <w:rPr>
          <w:rFonts w:cs="Calibri"/>
          <w:sz w:val="22"/>
          <w:szCs w:val="22"/>
        </w:rPr>
        <w:t xml:space="preserve">International </w:t>
      </w:r>
      <w:r w:rsidR="00253A42" w:rsidRPr="00E77D73">
        <w:rPr>
          <w:rFonts w:cs="Calibri"/>
          <w:sz w:val="22"/>
          <w:szCs w:val="22"/>
        </w:rPr>
        <w:t>Rebate</w:t>
      </w:r>
      <w:r w:rsidRPr="00E77D73">
        <w:rPr>
          <w:rFonts w:cs="Calibri"/>
          <w:sz w:val="22"/>
          <w:szCs w:val="22"/>
        </w:rPr>
        <w:t>.</w:t>
      </w:r>
    </w:p>
    <w:p w14:paraId="313F97B5" w14:textId="77777777" w:rsidR="00E77D73" w:rsidRPr="00BD4483" w:rsidRDefault="00E77D73" w:rsidP="00BB090F">
      <w:pPr>
        <w:spacing w:line="252" w:lineRule="auto"/>
        <w:ind w:left="567"/>
        <w:rPr>
          <w:rFonts w:cs="Calibri"/>
          <w:sz w:val="22"/>
          <w:szCs w:val="22"/>
          <w:lang w:val="en-US" w:eastAsia="en-US"/>
        </w:rPr>
      </w:pPr>
    </w:p>
    <w:p w14:paraId="125DA823" w14:textId="69290609" w:rsidR="00B71C05" w:rsidRDefault="0062688B" w:rsidP="007A6C48">
      <w:pPr>
        <w:spacing w:line="252" w:lineRule="auto"/>
        <w:ind w:left="567"/>
        <w:rPr>
          <w:rFonts w:cs="Calibri"/>
          <w:sz w:val="22"/>
          <w:szCs w:val="22"/>
          <w:lang w:val="en-US" w:eastAsia="en-US"/>
        </w:rPr>
      </w:pPr>
      <w:r w:rsidRPr="00BD4483">
        <w:rPr>
          <w:rFonts w:cs="Calibri"/>
          <w:sz w:val="22"/>
          <w:szCs w:val="22"/>
          <w:lang w:val="en-US" w:eastAsia="en-US"/>
        </w:rPr>
        <w:t>To be eligible to receive an International Rebate, an applicant must comply with New Zealand law (including health and safety law) in respect of all the applicant’s activities in New Zealand and in respect of any activities not undertaken in New Zealand but otherwise subject to New Zealand law. By submitting an application in respect of an International Rebate, the applicant agrees to be bound by the terms of</w:t>
      </w:r>
      <w:r w:rsidR="008C4AA0" w:rsidRPr="00BD4483">
        <w:rPr>
          <w:rFonts w:cs="Calibri"/>
          <w:sz w:val="22"/>
          <w:szCs w:val="22"/>
          <w:lang w:val="en-US" w:eastAsia="en-US"/>
        </w:rPr>
        <w:t xml:space="preserve"> these criteria</w:t>
      </w:r>
      <w:r w:rsidRPr="00BD4483">
        <w:rPr>
          <w:rFonts w:cs="Calibri"/>
          <w:sz w:val="22"/>
          <w:szCs w:val="22"/>
          <w:lang w:val="en-US" w:eastAsia="en-US"/>
        </w:rPr>
        <w:t xml:space="preserve">. </w:t>
      </w:r>
    </w:p>
    <w:p w14:paraId="032CFA71" w14:textId="77777777" w:rsidR="00B71C05" w:rsidRDefault="00B71C05" w:rsidP="007A6C48">
      <w:pPr>
        <w:spacing w:line="252" w:lineRule="auto"/>
        <w:ind w:left="567"/>
        <w:rPr>
          <w:rFonts w:cs="Calibri"/>
          <w:sz w:val="22"/>
          <w:szCs w:val="22"/>
          <w:lang w:val="en-US" w:eastAsia="en-US"/>
        </w:rPr>
      </w:pPr>
    </w:p>
    <w:p w14:paraId="0F79255B" w14:textId="2E07FACB" w:rsidR="00F82DFC" w:rsidRPr="00AC6AB6" w:rsidRDefault="00F82DFC" w:rsidP="009A044E">
      <w:pPr>
        <w:spacing w:line="252" w:lineRule="auto"/>
        <w:ind w:left="454"/>
        <w:rPr>
          <w:rFonts w:cs="Calibri"/>
          <w:sz w:val="22"/>
          <w:szCs w:val="22"/>
          <w:lang w:val="en-AU"/>
        </w:rPr>
      </w:pPr>
      <w:r w:rsidRPr="00AC6AB6">
        <w:rPr>
          <w:rFonts w:cs="Calibri"/>
          <w:sz w:val="22"/>
          <w:szCs w:val="22"/>
          <w:lang w:val="en-AU"/>
        </w:rPr>
        <w:br w:type="page"/>
      </w:r>
    </w:p>
    <w:p w14:paraId="4210BEE1" w14:textId="76A7EAEB" w:rsidR="00F9045D" w:rsidRDefault="00401C86" w:rsidP="000C0458">
      <w:pPr>
        <w:rPr>
          <w:rFonts w:cs="Calibri"/>
          <w:b/>
          <w:bCs/>
          <w:sz w:val="22"/>
          <w:szCs w:val="22"/>
          <w:lang w:val="en-US" w:eastAsia="en-US"/>
        </w:rPr>
      </w:pPr>
      <w:bookmarkStart w:id="89" w:name="_Toc148523502"/>
      <w:bookmarkStart w:id="90" w:name="_Toc15356027"/>
      <w:r w:rsidRPr="00F45590">
        <w:rPr>
          <w:b/>
          <w:bCs/>
          <w:sz w:val="28"/>
          <w:szCs w:val="28"/>
          <w:lang w:val="en-AU"/>
        </w:rPr>
        <w:lastRenderedPageBreak/>
        <w:t xml:space="preserve">Visual Overview of the </w:t>
      </w:r>
      <w:r w:rsidR="00253A42" w:rsidRPr="00F45590">
        <w:rPr>
          <w:b/>
          <w:bCs/>
          <w:sz w:val="28"/>
          <w:szCs w:val="28"/>
          <w:lang w:val="en-AU"/>
        </w:rPr>
        <w:t>NZSPR</w:t>
      </w:r>
      <w:r w:rsidR="00E82EAE" w:rsidRPr="00F45590">
        <w:rPr>
          <w:b/>
          <w:bCs/>
          <w:sz w:val="28"/>
          <w:szCs w:val="28"/>
          <w:lang w:val="en-AU"/>
        </w:rPr>
        <w:t xml:space="preserve"> </w:t>
      </w:r>
      <w:r w:rsidR="00B71C05" w:rsidRPr="00F45590">
        <w:rPr>
          <w:b/>
          <w:bCs/>
          <w:sz w:val="28"/>
          <w:szCs w:val="28"/>
          <w:lang w:val="en-AU"/>
        </w:rPr>
        <w:t xml:space="preserve">for </w:t>
      </w:r>
      <w:r w:rsidRPr="00F45590">
        <w:rPr>
          <w:b/>
          <w:bCs/>
          <w:sz w:val="28"/>
          <w:szCs w:val="28"/>
          <w:lang w:val="en-AU"/>
        </w:rPr>
        <w:t>International</w:t>
      </w:r>
      <w:bookmarkEnd w:id="89"/>
      <w:r w:rsidR="00B71C05" w:rsidRPr="00F45590">
        <w:rPr>
          <w:b/>
          <w:bCs/>
          <w:sz w:val="28"/>
          <w:szCs w:val="28"/>
          <w:lang w:val="en-AU"/>
        </w:rPr>
        <w:t xml:space="preserve"> Productions</w:t>
      </w:r>
      <w:r w:rsidRPr="00B71C05">
        <w:rPr>
          <w:rFonts w:cs="Calibri"/>
          <w:b/>
          <w:bCs/>
          <w:sz w:val="22"/>
          <w:szCs w:val="22"/>
          <w:lang w:val="en-US" w:eastAsia="en-US"/>
        </w:rPr>
        <w:t xml:space="preserve"> </w:t>
      </w:r>
    </w:p>
    <w:p w14:paraId="4E66AC57" w14:textId="77777777" w:rsidR="00E1181F" w:rsidRDefault="00E1181F" w:rsidP="000C0458">
      <w:pPr>
        <w:rPr>
          <w:rFonts w:cs="Calibri"/>
          <w:b/>
          <w:bCs/>
          <w:sz w:val="22"/>
          <w:szCs w:val="22"/>
          <w:lang w:val="en-US" w:eastAsia="en-US"/>
        </w:rPr>
      </w:pPr>
    </w:p>
    <w:p w14:paraId="6CA40E1C" w14:textId="77777777" w:rsidR="000C0458" w:rsidRDefault="000C0458" w:rsidP="000C0458">
      <w:pPr>
        <w:rPr>
          <w:rFonts w:cs="Calibri"/>
          <w:b/>
          <w:bCs/>
          <w:sz w:val="22"/>
          <w:szCs w:val="22"/>
          <w:lang w:val="en-US" w:eastAsia="en-US"/>
        </w:rPr>
      </w:pPr>
    </w:p>
    <w:p w14:paraId="2BC95F62" w14:textId="1A3F0C30" w:rsidR="003048FD" w:rsidRPr="003048FD" w:rsidRDefault="00BA328D" w:rsidP="00D05A6D">
      <w:pPr>
        <w:rPr>
          <w:rFonts w:cs="Calibri"/>
          <w:b/>
          <w:bCs/>
          <w:sz w:val="22"/>
          <w:szCs w:val="22"/>
        </w:rPr>
      </w:pPr>
      <w:r w:rsidRPr="003048FD">
        <w:rPr>
          <w:noProof/>
          <w:sz w:val="22"/>
          <w:szCs w:val="22"/>
        </w:rPr>
        <mc:AlternateContent>
          <mc:Choice Requires="wps">
            <w:drawing>
              <wp:anchor distT="0" distB="0" distL="114300" distR="114300" simplePos="0" relativeHeight="251658282" behindDoc="0" locked="1" layoutInCell="1" allowOverlap="1" wp14:anchorId="7FC355E4" wp14:editId="0ECB4298">
                <wp:simplePos x="0" y="0"/>
                <wp:positionH relativeFrom="column">
                  <wp:posOffset>2389505</wp:posOffset>
                </wp:positionH>
                <wp:positionV relativeFrom="paragraph">
                  <wp:posOffset>7464425</wp:posOffset>
                </wp:positionV>
                <wp:extent cx="457835" cy="304800"/>
                <wp:effectExtent l="0" t="0" r="0" b="0"/>
                <wp:wrapNone/>
                <wp:docPr id="387574298" name="Text Box 387574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304800"/>
                        </a:xfrm>
                        <a:prstGeom prst="rect">
                          <a:avLst/>
                        </a:prstGeom>
                        <a:noFill/>
                        <a:ln w="25400" cap="flat" cmpd="sng" algn="ctr">
                          <a:noFill/>
                          <a:prstDash val="solid"/>
                        </a:ln>
                        <a:effectLst/>
                      </wps:spPr>
                      <wps:txbx>
                        <w:txbxContent>
                          <w:p w14:paraId="4693415B" w14:textId="77777777" w:rsidR="00BA328D" w:rsidRPr="0029462B" w:rsidRDefault="00BA328D" w:rsidP="00B14D79">
                            <w:pPr>
                              <w:rPr>
                                <w:sz w:val="22"/>
                                <w:szCs w:val="22"/>
                              </w:rPr>
                            </w:pPr>
                            <w:r w:rsidRPr="0029462B">
                              <w:rPr>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FC355E4" id="_x0000_t202" coordsize="21600,21600" o:spt="202" path="m,l,21600r21600,l21600,xe">
                <v:stroke joinstyle="miter"/>
                <v:path gradientshapeok="t" o:connecttype="rect"/>
              </v:shapetype>
              <v:shape id="Text Box 387574298" o:spid="_x0000_s1026" type="#_x0000_t202" style="position:absolute;margin-left:188.15pt;margin-top:587.75pt;width:36.05pt;height:24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" filled="f" stroked="f" strokeweight="2pt">
                <v:textbox>
                  <w:txbxContent>
                    <w:p w14:paraId="4693415B" w14:textId="77777777" w:rsidR="00BA328D" w:rsidRPr="0029462B" w:rsidRDefault="00BA328D" w:rsidP="00B14D79">
                      <w:pPr>
                        <w:rPr>
                          <w:sz w:val="22"/>
                          <w:szCs w:val="22"/>
                        </w:rPr>
                      </w:pPr>
                      <w:r w:rsidRPr="0029462B">
                        <w:rPr>
                          <w:sz w:val="22"/>
                          <w:szCs w:val="22"/>
                        </w:rPr>
                        <w:t>YES</w:t>
                      </w:r>
                    </w:p>
                  </w:txbxContent>
                </v:textbox>
                <w10:anchorlock/>
              </v:shape>
            </w:pict>
          </mc:Fallback>
        </mc:AlternateContent>
      </w:r>
      <w:r w:rsidRPr="003048FD">
        <w:rPr>
          <w:noProof/>
          <w:sz w:val="22"/>
          <w:szCs w:val="22"/>
        </w:rPr>
        <mc:AlternateContent>
          <mc:Choice Requires="wps">
            <w:drawing>
              <wp:anchor distT="0" distB="0" distL="114300" distR="114300" simplePos="0" relativeHeight="251658281" behindDoc="0" locked="1" layoutInCell="1" allowOverlap="1" wp14:anchorId="2633B4C5" wp14:editId="705CA7EE">
                <wp:simplePos x="0" y="0"/>
                <wp:positionH relativeFrom="column">
                  <wp:posOffset>2395220</wp:posOffset>
                </wp:positionH>
                <wp:positionV relativeFrom="paragraph">
                  <wp:posOffset>6241415</wp:posOffset>
                </wp:positionV>
                <wp:extent cx="457835" cy="304800"/>
                <wp:effectExtent l="0" t="0" r="0" b="0"/>
                <wp:wrapNone/>
                <wp:docPr id="1395026779" name="Text Box 1395026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304800"/>
                        </a:xfrm>
                        <a:prstGeom prst="rect">
                          <a:avLst/>
                        </a:prstGeom>
                        <a:noFill/>
                        <a:ln w="25400" cap="flat" cmpd="sng" algn="ctr">
                          <a:noFill/>
                          <a:prstDash val="solid"/>
                        </a:ln>
                        <a:effectLst/>
                      </wps:spPr>
                      <wps:txbx>
                        <w:txbxContent>
                          <w:p w14:paraId="0F82D506" w14:textId="77777777" w:rsidR="00BA328D" w:rsidRPr="0029462B" w:rsidRDefault="00BA328D" w:rsidP="00B14D79">
                            <w:pPr>
                              <w:rPr>
                                <w:sz w:val="22"/>
                                <w:szCs w:val="22"/>
                              </w:rPr>
                            </w:pPr>
                            <w:r w:rsidRPr="0029462B">
                              <w:rPr>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33B4C5" id="Text Box 1395026779" o:spid="_x0000_s1027" type="#_x0000_t202" style="position:absolute;margin-left:188.6pt;margin-top:491.45pt;width:36.05pt;height:24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" filled="f" stroked="f" strokeweight="2pt">
                <v:textbox>
                  <w:txbxContent>
                    <w:p w14:paraId="0F82D506" w14:textId="77777777" w:rsidR="00BA328D" w:rsidRPr="0029462B" w:rsidRDefault="00BA328D" w:rsidP="00B14D79">
                      <w:pPr>
                        <w:rPr>
                          <w:sz w:val="22"/>
                          <w:szCs w:val="22"/>
                        </w:rPr>
                      </w:pPr>
                      <w:r w:rsidRPr="0029462B">
                        <w:rPr>
                          <w:sz w:val="22"/>
                          <w:szCs w:val="22"/>
                        </w:rPr>
                        <w:t>YES</w:t>
                      </w:r>
                    </w:p>
                  </w:txbxContent>
                </v:textbox>
                <w10:anchorlock/>
              </v:shape>
            </w:pict>
          </mc:Fallback>
        </mc:AlternateContent>
      </w:r>
      <w:r w:rsidRPr="003048FD">
        <w:rPr>
          <w:noProof/>
          <w:sz w:val="22"/>
          <w:szCs w:val="22"/>
        </w:rPr>
        <mc:AlternateContent>
          <mc:Choice Requires="wps">
            <w:drawing>
              <wp:anchor distT="0" distB="0" distL="114300" distR="114300" simplePos="0" relativeHeight="251658280" behindDoc="0" locked="1" layoutInCell="1" allowOverlap="1" wp14:anchorId="6E9CD437" wp14:editId="2FE63653">
                <wp:simplePos x="0" y="0"/>
                <wp:positionH relativeFrom="column">
                  <wp:posOffset>2387600</wp:posOffset>
                </wp:positionH>
                <wp:positionV relativeFrom="paragraph">
                  <wp:posOffset>4968240</wp:posOffset>
                </wp:positionV>
                <wp:extent cx="457835" cy="304800"/>
                <wp:effectExtent l="0" t="0" r="0" b="0"/>
                <wp:wrapNone/>
                <wp:docPr id="1497315384" name="Text Box 1497315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304800"/>
                        </a:xfrm>
                        <a:prstGeom prst="rect">
                          <a:avLst/>
                        </a:prstGeom>
                        <a:noFill/>
                        <a:ln w="25400" cap="flat" cmpd="sng" algn="ctr">
                          <a:noFill/>
                          <a:prstDash val="solid"/>
                        </a:ln>
                        <a:effectLst/>
                      </wps:spPr>
                      <wps:txbx>
                        <w:txbxContent>
                          <w:p w14:paraId="6DDFCDA2" w14:textId="77777777" w:rsidR="00BA328D" w:rsidRPr="0029462B" w:rsidRDefault="00BA328D" w:rsidP="00B14D79">
                            <w:pPr>
                              <w:rPr>
                                <w:sz w:val="22"/>
                                <w:szCs w:val="22"/>
                              </w:rPr>
                            </w:pPr>
                            <w:r w:rsidRPr="0029462B">
                              <w:rPr>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9CD437" id="Text Box 1497315384" o:spid="_x0000_s1028" type="#_x0000_t202" style="position:absolute;margin-left:188pt;margin-top:391.2pt;width:36.05pt;height:24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" filled="f" stroked="f" strokeweight="2pt">
                <v:textbox>
                  <w:txbxContent>
                    <w:p w14:paraId="6DDFCDA2" w14:textId="77777777" w:rsidR="00BA328D" w:rsidRPr="0029462B" w:rsidRDefault="00BA328D" w:rsidP="00B14D79">
                      <w:pPr>
                        <w:rPr>
                          <w:sz w:val="22"/>
                          <w:szCs w:val="22"/>
                        </w:rPr>
                      </w:pPr>
                      <w:r w:rsidRPr="0029462B">
                        <w:rPr>
                          <w:sz w:val="22"/>
                          <w:szCs w:val="22"/>
                        </w:rPr>
                        <w:t>YES</w:t>
                      </w:r>
                    </w:p>
                  </w:txbxContent>
                </v:textbox>
                <w10:anchorlock/>
              </v:shape>
            </w:pict>
          </mc:Fallback>
        </mc:AlternateContent>
      </w:r>
      <w:r w:rsidR="00E05F61" w:rsidRPr="003048FD">
        <w:rPr>
          <w:noProof/>
          <w:sz w:val="22"/>
          <w:szCs w:val="22"/>
        </w:rPr>
        <mc:AlternateContent>
          <mc:Choice Requires="wps">
            <w:drawing>
              <wp:anchor distT="0" distB="0" distL="114297" distR="114297" simplePos="0" relativeHeight="251658273" behindDoc="0" locked="1" layoutInCell="1" allowOverlap="1" wp14:anchorId="14273031" wp14:editId="07208F74">
                <wp:simplePos x="0" y="0"/>
                <wp:positionH relativeFrom="page">
                  <wp:posOffset>3436620</wp:posOffset>
                </wp:positionH>
                <wp:positionV relativeFrom="paragraph">
                  <wp:posOffset>7344410</wp:posOffset>
                </wp:positionV>
                <wp:extent cx="0" cy="575945"/>
                <wp:effectExtent l="95250" t="0" r="57150" b="52705"/>
                <wp:wrapNone/>
                <wp:docPr id="1680672587" name="Straight Arrow Connector 16806725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D2CCD83" id="_x0000_t32" coordsize="21600,21600" o:spt="32" o:oned="t" path="m,l21600,21600e" filled="f">
                <v:path arrowok="t" fillok="f" o:connecttype="none"/>
                <o:lock v:ext="edit" shapetype="t"/>
              </v:shapetype>
              <v:shape id="Straight Arrow Connector 1680672587" o:spid="_x0000_s1026" type="#_x0000_t32" style="position:absolute;margin-left:270.6pt;margin-top:578.3pt;width:0;height:45.35pt;z-index:251658273;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" strokecolor="#4a7ebb" strokeweight="1.5pt">
                <v:stroke endarrow="open"/>
                <o:lock v:ext="edit" shapetype="f"/>
                <w10:wrap anchorx="page"/>
                <w10:anchorlock/>
              </v:shape>
            </w:pict>
          </mc:Fallback>
        </mc:AlternateContent>
      </w:r>
      <w:r w:rsidR="00E05F61" w:rsidRPr="003048FD">
        <w:rPr>
          <w:noProof/>
          <w:sz w:val="22"/>
          <w:szCs w:val="22"/>
        </w:rPr>
        <mc:AlternateContent>
          <mc:Choice Requires="wps">
            <w:drawing>
              <wp:anchor distT="0" distB="0" distL="114297" distR="114297" simplePos="0" relativeHeight="251658272" behindDoc="0" locked="1" layoutInCell="1" allowOverlap="1" wp14:anchorId="589A46E3" wp14:editId="21E327FE">
                <wp:simplePos x="0" y="0"/>
                <wp:positionH relativeFrom="column">
                  <wp:posOffset>2867660</wp:posOffset>
                </wp:positionH>
                <wp:positionV relativeFrom="paragraph">
                  <wp:posOffset>6108065</wp:posOffset>
                </wp:positionV>
                <wp:extent cx="0" cy="575945"/>
                <wp:effectExtent l="95250" t="0" r="57150" b="52705"/>
                <wp:wrapNone/>
                <wp:docPr id="1849722570" name="Straight Arrow Connector 18497225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2808DC" id="Straight Arrow Connector 1849722570" o:spid="_x0000_s1026" type="#_x0000_t32" style="position:absolute;margin-left:225.8pt;margin-top:480.95pt;width:0;height:45.35pt;z-index:2516582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" strokecolor="#4a7ebb" strokeweight="1.5pt">
                <v:stroke endarrow="open"/>
                <o:lock v:ext="edit" shapetype="f"/>
                <w10:anchorlock/>
              </v:shape>
            </w:pict>
          </mc:Fallback>
        </mc:AlternateContent>
      </w:r>
      <w:r w:rsidR="00E05F61" w:rsidRPr="003048FD">
        <w:rPr>
          <w:noProof/>
          <w:sz w:val="22"/>
          <w:szCs w:val="22"/>
        </w:rPr>
        <mc:AlternateContent>
          <mc:Choice Requires="wps">
            <w:drawing>
              <wp:anchor distT="0" distB="0" distL="114297" distR="114297" simplePos="0" relativeHeight="251658271" behindDoc="0" locked="1" layoutInCell="1" allowOverlap="1" wp14:anchorId="01D6E558" wp14:editId="0F79E9BC">
                <wp:simplePos x="0" y="0"/>
                <wp:positionH relativeFrom="page">
                  <wp:posOffset>3439160</wp:posOffset>
                </wp:positionH>
                <wp:positionV relativeFrom="paragraph">
                  <wp:posOffset>4834255</wp:posOffset>
                </wp:positionV>
                <wp:extent cx="0" cy="575945"/>
                <wp:effectExtent l="95250" t="0" r="57150" b="52705"/>
                <wp:wrapNone/>
                <wp:docPr id="1430162376" name="Straight Arrow Connector 1430162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86F2B3" id="Straight Arrow Connector 1430162376" o:spid="_x0000_s1026" type="#_x0000_t32" style="position:absolute;margin-left:270.8pt;margin-top:380.65pt;width:0;height:45.35pt;z-index:251658271;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" strokecolor="#4a7ebb" strokeweight="1.5pt">
                <v:stroke endarrow="open"/>
                <o:lock v:ext="edit" shapetype="f"/>
                <w10:wrap anchorx="page"/>
                <w10:anchorlock/>
              </v:shape>
            </w:pict>
          </mc:Fallback>
        </mc:AlternateContent>
      </w:r>
      <w:r w:rsidR="0022716D" w:rsidRPr="003048FD">
        <w:rPr>
          <w:noProof/>
          <w:sz w:val="22"/>
          <w:szCs w:val="22"/>
        </w:rPr>
        <mc:AlternateContent>
          <mc:Choice Requires="wps">
            <w:drawing>
              <wp:anchor distT="0" distB="0" distL="114297" distR="114297" simplePos="0" relativeHeight="251658270" behindDoc="0" locked="1" layoutInCell="1" allowOverlap="1" wp14:anchorId="6B4E7B81" wp14:editId="6A722DD1">
                <wp:simplePos x="0" y="0"/>
                <wp:positionH relativeFrom="column">
                  <wp:posOffset>5464175</wp:posOffset>
                </wp:positionH>
                <wp:positionV relativeFrom="paragraph">
                  <wp:posOffset>2897505</wp:posOffset>
                </wp:positionV>
                <wp:extent cx="0" cy="575945"/>
                <wp:effectExtent l="95250" t="0" r="57150" b="52705"/>
                <wp:wrapNone/>
                <wp:docPr id="2025663844" name="Straight Arrow Connector 20256638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BDACE0" id="Straight Arrow Connector 2025663844" o:spid="_x0000_s1026" type="#_x0000_t32" style="position:absolute;margin-left:430.25pt;margin-top:228.15pt;width:0;height:45.35pt;z-index:25165827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" strokecolor="#4a7ebb" strokeweight="1.5pt">
                <v:stroke endarrow="open"/>
                <o:lock v:ext="edit" shapetype="f"/>
                <w10:anchorlock/>
              </v:shape>
            </w:pict>
          </mc:Fallback>
        </mc:AlternateContent>
      </w:r>
      <w:r w:rsidR="0022716D" w:rsidRPr="003048FD">
        <w:rPr>
          <w:noProof/>
          <w:sz w:val="22"/>
          <w:szCs w:val="22"/>
        </w:rPr>
        <mc:AlternateContent>
          <mc:Choice Requires="wps">
            <w:drawing>
              <wp:anchor distT="0" distB="0" distL="114297" distR="114297" simplePos="0" relativeHeight="251658269" behindDoc="0" locked="1" layoutInCell="1" allowOverlap="1" wp14:anchorId="2D5FA90B" wp14:editId="3954A728">
                <wp:simplePos x="0" y="0"/>
                <wp:positionH relativeFrom="column">
                  <wp:posOffset>690880</wp:posOffset>
                </wp:positionH>
                <wp:positionV relativeFrom="paragraph">
                  <wp:posOffset>2898140</wp:posOffset>
                </wp:positionV>
                <wp:extent cx="0" cy="575945"/>
                <wp:effectExtent l="95250" t="0" r="57150" b="52705"/>
                <wp:wrapNone/>
                <wp:docPr id="256211527" name="Straight Arrow Connector 2562115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2DDAF66" id="Straight Arrow Connector 256211527" o:spid="_x0000_s1026" type="#_x0000_t32" style="position:absolute;margin-left:54.4pt;margin-top:228.2pt;width:0;height:45.35pt;z-index:251658269;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" strokecolor="#4a7ebb" strokeweight="1.5pt">
                <v:stroke endarrow="open"/>
                <o:lock v:ext="edit" shapetype="f"/>
                <w10:anchorlock/>
              </v:shape>
            </w:pict>
          </mc:Fallback>
        </mc:AlternateContent>
      </w:r>
      <w:r w:rsidR="0022716D" w:rsidRPr="003048FD">
        <w:rPr>
          <w:noProof/>
          <w:sz w:val="22"/>
          <w:szCs w:val="22"/>
        </w:rPr>
        <mc:AlternateContent>
          <mc:Choice Requires="wps">
            <w:drawing>
              <wp:anchor distT="0" distB="0" distL="114297" distR="114297" simplePos="0" relativeHeight="251658268" behindDoc="0" locked="1" layoutInCell="1" allowOverlap="1" wp14:anchorId="08973E5F" wp14:editId="7F9D8983">
                <wp:simplePos x="0" y="0"/>
                <wp:positionH relativeFrom="column">
                  <wp:posOffset>5463540</wp:posOffset>
                </wp:positionH>
                <wp:positionV relativeFrom="paragraph">
                  <wp:posOffset>1642110</wp:posOffset>
                </wp:positionV>
                <wp:extent cx="0" cy="575945"/>
                <wp:effectExtent l="95250" t="0" r="57150" b="52705"/>
                <wp:wrapNone/>
                <wp:docPr id="635314932" name="Straight Arrow Connector 6353149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831C26D" id="Straight Arrow Connector 635314932" o:spid="_x0000_s1026" type="#_x0000_t32" style="position:absolute;margin-left:430.2pt;margin-top:129.3pt;width:0;height:45.35pt;z-index:2516582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" strokecolor="#4a7ebb" strokeweight="1.5pt">
                <v:stroke endarrow="open"/>
                <o:lock v:ext="edit" shapetype="f"/>
                <w10:anchorlock/>
              </v:shape>
            </w:pict>
          </mc:Fallback>
        </mc:AlternateContent>
      </w:r>
      <w:r w:rsidR="00665FE6" w:rsidRPr="003048FD">
        <w:rPr>
          <w:noProof/>
          <w:sz w:val="22"/>
          <w:szCs w:val="22"/>
        </w:rPr>
        <mc:AlternateContent>
          <mc:Choice Requires="wps">
            <w:drawing>
              <wp:anchor distT="0" distB="0" distL="114300" distR="114300" simplePos="0" relativeHeight="251658265" behindDoc="0" locked="1" layoutInCell="1" allowOverlap="1" wp14:anchorId="66E0CDB8" wp14:editId="759457F6">
                <wp:simplePos x="0" y="0"/>
                <wp:positionH relativeFrom="column">
                  <wp:posOffset>5376545</wp:posOffset>
                </wp:positionH>
                <wp:positionV relativeFrom="paragraph">
                  <wp:posOffset>651510</wp:posOffset>
                </wp:positionV>
                <wp:extent cx="457835" cy="304800"/>
                <wp:effectExtent l="0" t="0" r="0" b="0"/>
                <wp:wrapNone/>
                <wp:docPr id="761754250" name="Text Box 761754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304800"/>
                        </a:xfrm>
                        <a:prstGeom prst="rect">
                          <a:avLst/>
                        </a:prstGeom>
                        <a:noFill/>
                        <a:ln w="25400" cap="flat" cmpd="sng" algn="ctr">
                          <a:noFill/>
                          <a:prstDash val="solid"/>
                        </a:ln>
                        <a:effectLst/>
                      </wps:spPr>
                      <wps:txbx>
                        <w:txbxContent>
                          <w:p w14:paraId="618EE35D" w14:textId="17495D15" w:rsidR="00665FE6" w:rsidRPr="0029462B" w:rsidRDefault="00665FE6" w:rsidP="00B14D79">
                            <w:pPr>
                              <w:jc w:val="center"/>
                              <w:rPr>
                                <w:sz w:val="22"/>
                                <w:szCs w:val="22"/>
                              </w:rPr>
                            </w:pPr>
                            <w:r>
                              <w:rPr>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E0CDB8" id="Text Box 761754250" o:spid="_x0000_s1029" type="#_x0000_t202" style="position:absolute;margin-left:423.35pt;margin-top:51.3pt;width:36.05pt;height:24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" filled="f" stroked="f" strokeweight="2pt">
                <v:textbox>
                  <w:txbxContent>
                    <w:p w14:paraId="618EE35D" w14:textId="17495D15" w:rsidR="00665FE6" w:rsidRPr="0029462B" w:rsidRDefault="00665FE6" w:rsidP="00B14D79">
                      <w:pPr>
                        <w:jc w:val="center"/>
                        <w:rPr>
                          <w:sz w:val="22"/>
                          <w:szCs w:val="22"/>
                        </w:rPr>
                      </w:pPr>
                      <w:r>
                        <w:rPr>
                          <w:sz w:val="22"/>
                          <w:szCs w:val="22"/>
                        </w:rPr>
                        <w:t>NO</w:t>
                      </w:r>
                    </w:p>
                  </w:txbxContent>
                </v:textbox>
                <w10:anchorlock/>
              </v:shape>
            </w:pict>
          </mc:Fallback>
        </mc:AlternateContent>
      </w:r>
      <w:r w:rsidR="004244FF" w:rsidRPr="003048FD">
        <w:rPr>
          <w:noProof/>
          <w:sz w:val="22"/>
          <w:szCs w:val="22"/>
        </w:rPr>
        <mc:AlternateContent>
          <mc:Choice Requires="wps">
            <w:drawing>
              <wp:anchor distT="0" distB="0" distL="114300" distR="114300" simplePos="0" relativeHeight="251658262" behindDoc="0" locked="1" layoutInCell="1" allowOverlap="1" wp14:anchorId="16ECCBED" wp14:editId="53087C28">
                <wp:simplePos x="0" y="0"/>
                <wp:positionH relativeFrom="margin">
                  <wp:posOffset>4551680</wp:posOffset>
                </wp:positionH>
                <wp:positionV relativeFrom="paragraph">
                  <wp:posOffset>3496310</wp:posOffset>
                </wp:positionV>
                <wp:extent cx="1814830" cy="477520"/>
                <wp:effectExtent l="0" t="0" r="13970" b="17780"/>
                <wp:wrapNone/>
                <wp:docPr id="1309914536" name="Rectangle 1309914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4830" cy="477520"/>
                        </a:xfrm>
                        <a:prstGeom prst="rect">
                          <a:avLst/>
                        </a:prstGeom>
                        <a:solidFill>
                          <a:srgbClr val="002060"/>
                        </a:solidFill>
                        <a:ln w="25400" cap="flat" cmpd="sng" algn="ctr">
                          <a:solidFill>
                            <a:srgbClr val="002060"/>
                          </a:solidFill>
                          <a:prstDash val="solid"/>
                        </a:ln>
                        <a:effectLst/>
                      </wps:spPr>
                      <wps:txbx>
                        <w:txbxContent>
                          <w:p w14:paraId="6B5A41F6" w14:textId="294D7D7F" w:rsidR="004244FF" w:rsidRPr="000C0458" w:rsidRDefault="004244FF" w:rsidP="004244FF">
                            <w:pPr>
                              <w:jc w:val="center"/>
                              <w:rPr>
                                <w:b/>
                                <w:color w:val="FFFFFF" w:themeColor="background1"/>
                                <w:sz w:val="22"/>
                                <w:szCs w:val="22"/>
                              </w:rPr>
                            </w:pPr>
                            <w:r w:rsidRPr="000C0458">
                              <w:rPr>
                                <w:b/>
                                <w:color w:val="FFFFFF" w:themeColor="background1"/>
                                <w:sz w:val="22"/>
                                <w:szCs w:val="22"/>
                              </w:rPr>
                              <w:t>20% P</w:t>
                            </w:r>
                            <w:r>
                              <w:rPr>
                                <w:b/>
                                <w:color w:val="FFFFFF" w:themeColor="background1"/>
                                <w:sz w:val="22"/>
                                <w:szCs w:val="22"/>
                              </w:rPr>
                              <w:t xml:space="preserve">roduction </w:t>
                            </w:r>
                            <w:r w:rsidRPr="000C0458">
                              <w:rPr>
                                <w:b/>
                                <w:color w:val="FFFFFF" w:themeColor="background1"/>
                                <w:sz w:val="22"/>
                                <w:szCs w:val="22"/>
                              </w:rPr>
                              <w:t>Rebate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CCBED" id="Rectangle 1309914536" o:spid="_x0000_s1030" style="position:absolute;margin-left:358.4pt;margin-top:275.3pt;width:142.9pt;height:37.6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" fillcolor="#002060" strokecolor="#002060" strokeweight="2pt">
                <v:path arrowok="t"/>
                <v:textbox>
                  <w:txbxContent>
                    <w:p w14:paraId="6B5A41F6" w14:textId="294D7D7F" w:rsidR="004244FF" w:rsidRPr="000C0458" w:rsidRDefault="004244FF" w:rsidP="004244FF">
                      <w:pPr>
                        <w:jc w:val="center"/>
                        <w:rPr>
                          <w:b/>
                          <w:color w:val="FFFFFF" w:themeColor="background1"/>
                          <w:sz w:val="22"/>
                          <w:szCs w:val="22"/>
                        </w:rPr>
                      </w:pPr>
                      <w:r w:rsidRPr="000C0458">
                        <w:rPr>
                          <w:b/>
                          <w:color w:val="FFFFFF" w:themeColor="background1"/>
                          <w:sz w:val="22"/>
                          <w:szCs w:val="22"/>
                        </w:rPr>
                        <w:t>20% P</w:t>
                      </w:r>
                      <w:r>
                        <w:rPr>
                          <w:b/>
                          <w:color w:val="FFFFFF" w:themeColor="background1"/>
                          <w:sz w:val="22"/>
                          <w:szCs w:val="22"/>
                        </w:rPr>
                        <w:t xml:space="preserve">roduction </w:t>
                      </w:r>
                      <w:r w:rsidRPr="000C0458">
                        <w:rPr>
                          <w:b/>
                          <w:color w:val="FFFFFF" w:themeColor="background1"/>
                          <w:sz w:val="22"/>
                          <w:szCs w:val="22"/>
                        </w:rPr>
                        <w:t>Rebate</w:t>
                      </w:r>
                    </w:p>
                  </w:txbxContent>
                </v:textbox>
                <w10:wrap anchorx="margin"/>
                <w10:anchorlock/>
              </v:rect>
            </w:pict>
          </mc:Fallback>
        </mc:AlternateContent>
      </w:r>
      <w:r w:rsidR="004244FF" w:rsidRPr="003048FD">
        <w:rPr>
          <w:noProof/>
          <w:sz w:val="22"/>
          <w:szCs w:val="22"/>
        </w:rPr>
        <mc:AlternateContent>
          <mc:Choice Requires="wps">
            <w:drawing>
              <wp:anchor distT="0" distB="0" distL="114300" distR="114300" simplePos="0" relativeHeight="251658263" behindDoc="0" locked="1" layoutInCell="1" allowOverlap="1" wp14:anchorId="6DC8B279" wp14:editId="2CA1B515">
                <wp:simplePos x="0" y="0"/>
                <wp:positionH relativeFrom="column">
                  <wp:posOffset>4991735</wp:posOffset>
                </wp:positionH>
                <wp:positionV relativeFrom="paragraph">
                  <wp:posOffset>3011170</wp:posOffset>
                </wp:positionV>
                <wp:extent cx="457835" cy="304800"/>
                <wp:effectExtent l="0" t="0" r="0" b="0"/>
                <wp:wrapNone/>
                <wp:docPr id="559096578" name="Text Box 559096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304800"/>
                        </a:xfrm>
                        <a:prstGeom prst="rect">
                          <a:avLst/>
                        </a:prstGeom>
                        <a:noFill/>
                        <a:ln w="25400" cap="flat" cmpd="sng" algn="ctr">
                          <a:noFill/>
                          <a:prstDash val="solid"/>
                        </a:ln>
                        <a:effectLst/>
                      </wps:spPr>
                      <wps:txbx>
                        <w:txbxContent>
                          <w:p w14:paraId="00A1594E" w14:textId="77777777" w:rsidR="004244FF" w:rsidRPr="00B14D79" w:rsidRDefault="004244FF" w:rsidP="00B14D79">
                            <w:pPr>
                              <w:rPr>
                                <w:sz w:val="22"/>
                                <w:szCs w:val="22"/>
                              </w:rPr>
                            </w:pPr>
                            <w:r w:rsidRPr="00B14D79">
                              <w:rPr>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C8B279" id="Text Box 559096578" o:spid="_x0000_s1031" type="#_x0000_t202" style="position:absolute;margin-left:393.05pt;margin-top:237.1pt;width:36.05pt;height:24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" filled="f" stroked="f" strokeweight="2pt">
                <v:textbox>
                  <w:txbxContent>
                    <w:p w14:paraId="00A1594E" w14:textId="77777777" w:rsidR="004244FF" w:rsidRPr="00B14D79" w:rsidRDefault="004244FF" w:rsidP="00B14D79">
                      <w:pPr>
                        <w:rPr>
                          <w:sz w:val="22"/>
                          <w:szCs w:val="22"/>
                        </w:rPr>
                      </w:pPr>
                      <w:r w:rsidRPr="00B14D79">
                        <w:rPr>
                          <w:sz w:val="22"/>
                          <w:szCs w:val="22"/>
                        </w:rPr>
                        <w:t>YES</w:t>
                      </w:r>
                    </w:p>
                  </w:txbxContent>
                </v:textbox>
                <w10:anchorlock/>
              </v:shape>
            </w:pict>
          </mc:Fallback>
        </mc:AlternateContent>
      </w:r>
      <w:r w:rsidR="009A044E" w:rsidRPr="003048FD">
        <w:rPr>
          <w:noProof/>
          <w:sz w:val="22"/>
          <w:szCs w:val="22"/>
        </w:rPr>
        <mc:AlternateContent>
          <mc:Choice Requires="wps">
            <w:drawing>
              <wp:anchor distT="0" distB="0" distL="114300" distR="114300" simplePos="0" relativeHeight="251658256" behindDoc="0" locked="1" layoutInCell="1" allowOverlap="1" wp14:anchorId="1D315895" wp14:editId="52ACC483">
                <wp:simplePos x="0" y="0"/>
                <wp:positionH relativeFrom="margin">
                  <wp:posOffset>4561205</wp:posOffset>
                </wp:positionH>
                <wp:positionV relativeFrom="paragraph">
                  <wp:posOffset>2237740</wp:posOffset>
                </wp:positionV>
                <wp:extent cx="1807845" cy="638175"/>
                <wp:effectExtent l="0" t="0" r="20955" b="28575"/>
                <wp:wrapNone/>
                <wp:docPr id="19358871" name="Rectangle 193588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845" cy="638175"/>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38624D78" w14:textId="481DCD13" w:rsidR="009A044E" w:rsidRDefault="009A044E" w:rsidP="009A044E">
                            <w:pPr>
                              <w:jc w:val="center"/>
                              <w:rPr>
                                <w:sz w:val="22"/>
                                <w:szCs w:val="22"/>
                              </w:rPr>
                            </w:pPr>
                            <w:r>
                              <w:rPr>
                                <w:sz w:val="22"/>
                                <w:szCs w:val="22"/>
                              </w:rPr>
                              <w:t>Does the production meet the relevant threshold? (Claus</w:t>
                            </w:r>
                            <w:r w:rsidR="00157F5C">
                              <w:rPr>
                                <w:sz w:val="22"/>
                                <w:szCs w:val="22"/>
                              </w:rPr>
                              <w:t>e 8.2 / 9.2</w:t>
                            </w:r>
                            <w:r>
                              <w:rPr>
                                <w:sz w:val="22"/>
                                <w:szCs w:val="22"/>
                              </w:rPr>
                              <w:t>)</w:t>
                            </w:r>
                          </w:p>
                          <w:p w14:paraId="2E42BB8D" w14:textId="77777777" w:rsidR="009A044E" w:rsidRPr="009A044E" w:rsidRDefault="009A044E" w:rsidP="009A044E">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15895" id="Rectangle 19358871" o:spid="_x0000_s1032" style="position:absolute;margin-left:359.15pt;margin-top:176.2pt;width:142.35pt;height:50.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" fillcolor="#c6d9f1" strokecolor="#385d8a" strokeweight="2pt">
                <v:path arrowok="t"/>
                <v:textbox>
                  <w:txbxContent>
                    <w:p w14:paraId="38624D78" w14:textId="481DCD13" w:rsidR="009A044E" w:rsidRDefault="009A044E" w:rsidP="009A044E">
                      <w:pPr>
                        <w:jc w:val="center"/>
                        <w:rPr>
                          <w:sz w:val="22"/>
                          <w:szCs w:val="22"/>
                        </w:rPr>
                      </w:pPr>
                      <w:r>
                        <w:rPr>
                          <w:sz w:val="22"/>
                          <w:szCs w:val="22"/>
                        </w:rPr>
                        <w:t>Does the production meet the relevant threshold? (Claus</w:t>
                      </w:r>
                      <w:r w:rsidR="00157F5C">
                        <w:rPr>
                          <w:sz w:val="22"/>
                          <w:szCs w:val="22"/>
                        </w:rPr>
                        <w:t>e 8.2 / 9.2</w:t>
                      </w:r>
                      <w:r>
                        <w:rPr>
                          <w:sz w:val="22"/>
                          <w:szCs w:val="22"/>
                        </w:rPr>
                        <w:t>)</w:t>
                      </w:r>
                    </w:p>
                    <w:p w14:paraId="2E42BB8D" w14:textId="77777777" w:rsidR="009A044E" w:rsidRPr="009A044E" w:rsidRDefault="009A044E" w:rsidP="009A044E">
                      <w:pPr>
                        <w:jc w:val="center"/>
                        <w:rPr>
                          <w:sz w:val="22"/>
                          <w:szCs w:val="22"/>
                        </w:rPr>
                      </w:pPr>
                    </w:p>
                  </w:txbxContent>
                </v:textbox>
                <w10:wrap anchorx="margin"/>
                <w10:anchorlock/>
              </v:rect>
            </w:pict>
          </mc:Fallback>
        </mc:AlternateContent>
      </w:r>
      <w:r w:rsidR="003048FD" w:rsidRPr="003048FD">
        <w:rPr>
          <w:noProof/>
          <w:sz w:val="22"/>
          <w:szCs w:val="22"/>
        </w:rPr>
        <mc:AlternateContent>
          <mc:Choice Requires="wps">
            <w:drawing>
              <wp:anchor distT="0" distB="0" distL="114300" distR="114300" simplePos="0" relativeHeight="251658245" behindDoc="0" locked="1" layoutInCell="1" allowOverlap="1" wp14:anchorId="675CF3B6" wp14:editId="48FBC648">
                <wp:simplePos x="0" y="0"/>
                <wp:positionH relativeFrom="margin">
                  <wp:posOffset>23495</wp:posOffset>
                </wp:positionH>
                <wp:positionV relativeFrom="paragraph">
                  <wp:posOffset>1114425</wp:posOffset>
                </wp:positionV>
                <wp:extent cx="6334760" cy="504825"/>
                <wp:effectExtent l="0" t="0" r="27940"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760" cy="504825"/>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31907A8F" w14:textId="107F3740" w:rsidR="003048FD" w:rsidRPr="002C094B" w:rsidRDefault="0038114D" w:rsidP="003048FD">
                            <w:pPr>
                              <w:jc w:val="center"/>
                              <w:rPr>
                                <w:szCs w:val="20"/>
                              </w:rPr>
                            </w:pPr>
                            <w:r>
                              <w:rPr>
                                <w:sz w:val="22"/>
                                <w:szCs w:val="22"/>
                              </w:rPr>
                              <w:t>Is the Production a PDV Production or a Live Action Production (Clause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CF3B6" id="Rectangle 29" o:spid="_x0000_s1033" style="position:absolute;margin-left:1.85pt;margin-top:87.75pt;width:498.8pt;height:39.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" fillcolor="#c6d9f1" strokecolor="#385d8a" strokeweight="2pt">
                <v:path arrowok="t"/>
                <v:textbox>
                  <w:txbxContent>
                    <w:p w14:paraId="31907A8F" w14:textId="107F3740" w:rsidR="003048FD" w:rsidRPr="002C094B" w:rsidRDefault="0038114D" w:rsidP="003048FD">
                      <w:pPr>
                        <w:jc w:val="center"/>
                        <w:rPr>
                          <w:szCs w:val="20"/>
                        </w:rPr>
                      </w:pPr>
                      <w:r>
                        <w:rPr>
                          <w:sz w:val="22"/>
                          <w:szCs w:val="22"/>
                        </w:rPr>
                        <w:t>Is the Production a PDV Production or a Live Action Production (Clause 2)</w:t>
                      </w:r>
                    </w:p>
                  </w:txbxContent>
                </v:textbox>
                <w10:wrap anchorx="margin"/>
                <w10:anchorlock/>
              </v:rect>
            </w:pict>
          </mc:Fallback>
        </mc:AlternateContent>
      </w:r>
      <w:r w:rsidR="003048FD" w:rsidRPr="003048FD">
        <w:rPr>
          <w:noProof/>
          <w:sz w:val="22"/>
          <w:szCs w:val="22"/>
        </w:rPr>
        <mc:AlternateContent>
          <mc:Choice Requires="wps">
            <w:drawing>
              <wp:anchor distT="0" distB="0" distL="114300" distR="114300" simplePos="0" relativeHeight="251658252" behindDoc="0" locked="1" layoutInCell="1" allowOverlap="1" wp14:anchorId="01939916" wp14:editId="52A9DD5A">
                <wp:simplePos x="0" y="0"/>
                <wp:positionH relativeFrom="page">
                  <wp:posOffset>1948180</wp:posOffset>
                </wp:positionH>
                <wp:positionV relativeFrom="paragraph">
                  <wp:posOffset>6701790</wp:posOffset>
                </wp:positionV>
                <wp:extent cx="2978150" cy="620395"/>
                <wp:effectExtent l="0" t="0" r="12700" b="2730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8150" cy="620395"/>
                        </a:xfrm>
                        <a:prstGeom prst="rect">
                          <a:avLst/>
                        </a:prstGeom>
                        <a:solidFill>
                          <a:srgbClr val="F79646">
                            <a:lumMod val="40000"/>
                            <a:lumOff val="60000"/>
                          </a:srgbClr>
                        </a:solidFill>
                        <a:ln w="25400" cap="flat" cmpd="sng" algn="ctr">
                          <a:solidFill>
                            <a:srgbClr val="F79646"/>
                          </a:solidFill>
                          <a:prstDash val="solid"/>
                        </a:ln>
                        <a:effectLst/>
                      </wps:spPr>
                      <wps:txbx>
                        <w:txbxContent>
                          <w:p w14:paraId="720E4080" w14:textId="77777777" w:rsidR="00F03253" w:rsidRPr="006F4E0D" w:rsidRDefault="00F03253" w:rsidP="00F03253">
                            <w:pPr>
                              <w:jc w:val="center"/>
                              <w:rPr>
                                <w:sz w:val="22"/>
                                <w:szCs w:val="22"/>
                              </w:rPr>
                            </w:pPr>
                            <w:r w:rsidRPr="006F4E0D">
                              <w:rPr>
                                <w:rFonts w:asciiTheme="minorHAnsi" w:hAnsiTheme="minorHAnsi"/>
                                <w:color w:val="000000"/>
                                <w:sz w:val="22"/>
                                <w:szCs w:val="22"/>
                              </w:rPr>
                              <w:t xml:space="preserve">Does the Rebate Panel consider the applicant has satisfied the 5% Uplift Criteria and issued a Provisional Certificate?  </w:t>
                            </w:r>
                          </w:p>
                          <w:p w14:paraId="57AD09F0" w14:textId="69CCD4D8" w:rsidR="003048FD" w:rsidRPr="00103163" w:rsidRDefault="003048FD" w:rsidP="003048FD">
                            <w:pPr>
                              <w:jc w:val="center"/>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39916" id="Rectangle 23" o:spid="_x0000_s1034" style="position:absolute;margin-left:153.4pt;margin-top:527.7pt;width:234.5pt;height:48.8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" fillcolor="#fcd5b5" strokecolor="#f79646" strokeweight="2pt">
                <v:path arrowok="t"/>
                <v:textbox>
                  <w:txbxContent>
                    <w:p w14:paraId="720E4080" w14:textId="77777777" w:rsidR="00F03253" w:rsidRPr="006F4E0D" w:rsidRDefault="00F03253" w:rsidP="00F03253">
                      <w:pPr>
                        <w:jc w:val="center"/>
                        <w:rPr>
                          <w:sz w:val="22"/>
                          <w:szCs w:val="22"/>
                        </w:rPr>
                      </w:pPr>
                      <w:r w:rsidRPr="006F4E0D">
                        <w:rPr>
                          <w:rFonts w:asciiTheme="minorHAnsi" w:hAnsiTheme="minorHAnsi"/>
                          <w:color w:val="000000"/>
                          <w:sz w:val="22"/>
                          <w:szCs w:val="22"/>
                        </w:rPr>
                        <w:t xml:space="preserve">Does the Rebate Panel consider the applicant has satisfied the 5% Uplift Criteria and issued a Provisional Certificate?  </w:t>
                      </w:r>
                    </w:p>
                    <w:p w14:paraId="57AD09F0" w14:textId="69CCD4D8" w:rsidR="003048FD" w:rsidRPr="00103163" w:rsidRDefault="003048FD" w:rsidP="003048FD">
                      <w:pPr>
                        <w:jc w:val="center"/>
                        <w:rPr>
                          <w:szCs w:val="22"/>
                        </w:rPr>
                      </w:pPr>
                    </w:p>
                  </w:txbxContent>
                </v:textbox>
                <w10:wrap anchorx="page"/>
                <w10:anchorlock/>
              </v:rect>
            </w:pict>
          </mc:Fallback>
        </mc:AlternateContent>
      </w:r>
      <w:r w:rsidR="003048FD" w:rsidRPr="003048FD">
        <w:rPr>
          <w:noProof/>
          <w:sz w:val="22"/>
          <w:szCs w:val="22"/>
        </w:rPr>
        <mc:AlternateContent>
          <mc:Choice Requires="wps">
            <w:drawing>
              <wp:anchor distT="0" distB="0" distL="114300" distR="114300" simplePos="0" relativeHeight="251658251" behindDoc="0" locked="1" layoutInCell="1" allowOverlap="1" wp14:anchorId="47A59589" wp14:editId="410F77B6">
                <wp:simplePos x="0" y="0"/>
                <wp:positionH relativeFrom="page">
                  <wp:posOffset>1948180</wp:posOffset>
                </wp:positionH>
                <wp:positionV relativeFrom="paragraph">
                  <wp:posOffset>5431790</wp:posOffset>
                </wp:positionV>
                <wp:extent cx="2978150" cy="654685"/>
                <wp:effectExtent l="0" t="0" r="12700" b="1206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8150" cy="654685"/>
                        </a:xfrm>
                        <a:prstGeom prst="rect">
                          <a:avLst/>
                        </a:prstGeom>
                        <a:solidFill>
                          <a:srgbClr val="F79646">
                            <a:lumMod val="40000"/>
                            <a:lumOff val="60000"/>
                          </a:srgbClr>
                        </a:solidFill>
                        <a:ln w="25400" cap="flat" cmpd="sng" algn="ctr">
                          <a:solidFill>
                            <a:srgbClr val="F79646"/>
                          </a:solidFill>
                          <a:prstDash val="solid"/>
                        </a:ln>
                        <a:effectLst/>
                      </wps:spPr>
                      <wps:txbx>
                        <w:txbxContent>
                          <w:p w14:paraId="35DF6E6A" w14:textId="3F464CE0" w:rsidR="00B66A21" w:rsidRPr="00B66A21" w:rsidRDefault="00B66A21" w:rsidP="00B66A21">
                            <w:pPr>
                              <w:jc w:val="center"/>
                              <w:rPr>
                                <w:sz w:val="22"/>
                                <w:szCs w:val="22"/>
                              </w:rPr>
                            </w:pPr>
                            <w:r w:rsidRPr="00B66A21">
                              <w:rPr>
                                <w:rFonts w:asciiTheme="minorHAnsi" w:hAnsiTheme="minorHAnsi"/>
                                <w:color w:val="000000"/>
                                <w:sz w:val="22"/>
                                <w:szCs w:val="22"/>
                              </w:rPr>
                              <w:t>Has the applicant made an application for a Provisional Certificate for the 5% Uplift in accordance with Appendix 3</w:t>
                            </w:r>
                            <w:r>
                              <w:rPr>
                                <w:rFonts w:asciiTheme="minorHAnsi" w:hAnsiTheme="minorHAnsi"/>
                                <w:color w:val="000000"/>
                                <w:sz w:val="22"/>
                                <w:szCs w:val="22"/>
                              </w:rPr>
                              <w:t>?</w:t>
                            </w:r>
                          </w:p>
                          <w:p w14:paraId="300C8599" w14:textId="39B02746" w:rsidR="003048FD" w:rsidRPr="00B66A21" w:rsidRDefault="003048FD" w:rsidP="003048FD">
                            <w:pPr>
                              <w:ind w:right="-136"/>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59589" id="Rectangle 49" o:spid="_x0000_s1035" style="position:absolute;margin-left:153.4pt;margin-top:427.7pt;width:234.5pt;height:51.5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" fillcolor="#fcd5b5" strokecolor="#f79646" strokeweight="2pt">
                <v:path arrowok="t"/>
                <v:textbox>
                  <w:txbxContent>
                    <w:p w14:paraId="35DF6E6A" w14:textId="3F464CE0" w:rsidR="00B66A21" w:rsidRPr="00B66A21" w:rsidRDefault="00B66A21" w:rsidP="00B66A21">
                      <w:pPr>
                        <w:jc w:val="center"/>
                        <w:rPr>
                          <w:sz w:val="22"/>
                          <w:szCs w:val="22"/>
                        </w:rPr>
                      </w:pPr>
                      <w:r w:rsidRPr="00B66A21">
                        <w:rPr>
                          <w:rFonts w:asciiTheme="minorHAnsi" w:hAnsiTheme="minorHAnsi"/>
                          <w:color w:val="000000"/>
                          <w:sz w:val="22"/>
                          <w:szCs w:val="22"/>
                        </w:rPr>
                        <w:t>Has the applicant made an application for a Provisional Certificate for the 5% Uplift in accordance with Appendix 3</w:t>
                      </w:r>
                      <w:r>
                        <w:rPr>
                          <w:rFonts w:asciiTheme="minorHAnsi" w:hAnsiTheme="minorHAnsi"/>
                          <w:color w:val="000000"/>
                          <w:sz w:val="22"/>
                          <w:szCs w:val="22"/>
                        </w:rPr>
                        <w:t>?</w:t>
                      </w:r>
                    </w:p>
                    <w:p w14:paraId="300C8599" w14:textId="39B02746" w:rsidR="003048FD" w:rsidRPr="00B66A21" w:rsidRDefault="003048FD" w:rsidP="003048FD">
                      <w:pPr>
                        <w:ind w:right="-136"/>
                        <w:jc w:val="center"/>
                        <w:rPr>
                          <w:sz w:val="22"/>
                          <w:szCs w:val="22"/>
                        </w:rPr>
                      </w:pPr>
                    </w:p>
                  </w:txbxContent>
                </v:textbox>
                <w10:wrap anchorx="page"/>
                <w10:anchorlock/>
              </v:rect>
            </w:pict>
          </mc:Fallback>
        </mc:AlternateContent>
      </w:r>
      <w:r w:rsidR="003048FD" w:rsidRPr="003048FD">
        <w:rPr>
          <w:noProof/>
          <w:sz w:val="22"/>
          <w:szCs w:val="22"/>
        </w:rPr>
        <mc:AlternateContent>
          <mc:Choice Requires="wps">
            <w:drawing>
              <wp:anchor distT="0" distB="0" distL="114300" distR="114300" simplePos="0" relativeHeight="251658250" behindDoc="0" locked="1" layoutInCell="1" allowOverlap="1" wp14:anchorId="2B990706" wp14:editId="58FC7C26">
                <wp:simplePos x="0" y="0"/>
                <wp:positionH relativeFrom="page">
                  <wp:posOffset>1946910</wp:posOffset>
                </wp:positionH>
                <wp:positionV relativeFrom="paragraph">
                  <wp:posOffset>4350385</wp:posOffset>
                </wp:positionV>
                <wp:extent cx="2978150" cy="463550"/>
                <wp:effectExtent l="0" t="0" r="12700" b="1270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8150" cy="463550"/>
                        </a:xfrm>
                        <a:prstGeom prst="rect">
                          <a:avLst/>
                        </a:prstGeom>
                        <a:solidFill>
                          <a:srgbClr val="F79646">
                            <a:lumMod val="40000"/>
                            <a:lumOff val="60000"/>
                          </a:srgbClr>
                        </a:solidFill>
                        <a:ln w="25400" cap="flat" cmpd="sng" algn="ctr">
                          <a:solidFill>
                            <a:srgbClr val="F79646"/>
                          </a:solidFill>
                          <a:prstDash val="solid"/>
                        </a:ln>
                        <a:effectLst/>
                      </wps:spPr>
                      <wps:txbx>
                        <w:txbxContent>
                          <w:p w14:paraId="5EA3F091" w14:textId="77777777" w:rsidR="00A02C9E" w:rsidRPr="006F4E0D" w:rsidRDefault="00A02C9E" w:rsidP="00A02C9E">
                            <w:pPr>
                              <w:jc w:val="center"/>
                              <w:rPr>
                                <w:rFonts w:asciiTheme="minorHAnsi" w:hAnsiTheme="minorHAnsi"/>
                                <w:sz w:val="22"/>
                                <w:szCs w:val="22"/>
                              </w:rPr>
                            </w:pPr>
                            <w:r w:rsidRPr="006F4E0D">
                              <w:rPr>
                                <w:rFonts w:asciiTheme="minorHAnsi" w:hAnsiTheme="minorHAnsi"/>
                                <w:color w:val="000000"/>
                                <w:sz w:val="22"/>
                                <w:szCs w:val="22"/>
                              </w:rPr>
                              <w:t>Does the current production have QNZPE of at least $NZD30 million? (Appendix 3)</w:t>
                            </w:r>
                          </w:p>
                          <w:p w14:paraId="3415DA80" w14:textId="68214012" w:rsidR="003048FD" w:rsidRPr="00197D3C" w:rsidRDefault="003048FD" w:rsidP="003048FD">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90706" id="Rectangle 59" o:spid="_x0000_s1036" style="position:absolute;margin-left:153.3pt;margin-top:342.55pt;width:234.5pt;height:36.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" fillcolor="#fcd5b5" strokecolor="#f79646" strokeweight="2pt">
                <v:path arrowok="t"/>
                <v:textbox>
                  <w:txbxContent>
                    <w:p w14:paraId="5EA3F091" w14:textId="77777777" w:rsidR="00A02C9E" w:rsidRPr="006F4E0D" w:rsidRDefault="00A02C9E" w:rsidP="00A02C9E">
                      <w:pPr>
                        <w:jc w:val="center"/>
                        <w:rPr>
                          <w:rFonts w:asciiTheme="minorHAnsi" w:hAnsiTheme="minorHAnsi"/>
                          <w:sz w:val="22"/>
                          <w:szCs w:val="22"/>
                        </w:rPr>
                      </w:pPr>
                      <w:r w:rsidRPr="006F4E0D">
                        <w:rPr>
                          <w:rFonts w:asciiTheme="minorHAnsi" w:hAnsiTheme="minorHAnsi"/>
                          <w:color w:val="000000"/>
                          <w:sz w:val="22"/>
                          <w:szCs w:val="22"/>
                        </w:rPr>
                        <w:t>Does the current production have QNZPE of at least $NZD30 million? (Appendix 3)</w:t>
                      </w:r>
                    </w:p>
                    <w:p w14:paraId="3415DA80" w14:textId="68214012" w:rsidR="003048FD" w:rsidRPr="00197D3C" w:rsidRDefault="003048FD" w:rsidP="003048FD">
                      <w:pPr>
                        <w:jc w:val="center"/>
                        <w:rPr>
                          <w:sz w:val="22"/>
                          <w:szCs w:val="22"/>
                        </w:rPr>
                      </w:pPr>
                    </w:p>
                  </w:txbxContent>
                </v:textbox>
                <w10:wrap anchorx="page"/>
                <w10:anchorlock/>
              </v:rect>
            </w:pict>
          </mc:Fallback>
        </mc:AlternateContent>
      </w:r>
      <w:r w:rsidR="003048FD" w:rsidRPr="003048FD">
        <w:rPr>
          <w:noProof/>
          <w:sz w:val="22"/>
          <w:szCs w:val="22"/>
        </w:rPr>
        <mc:AlternateContent>
          <mc:Choice Requires="wps">
            <w:drawing>
              <wp:anchor distT="0" distB="0" distL="114300" distR="114300" simplePos="0" relativeHeight="251658248" behindDoc="0" locked="1" layoutInCell="1" allowOverlap="1" wp14:anchorId="05C9C142" wp14:editId="53CA20C9">
                <wp:simplePos x="0" y="0"/>
                <wp:positionH relativeFrom="margin">
                  <wp:posOffset>24130</wp:posOffset>
                </wp:positionH>
                <wp:positionV relativeFrom="paragraph">
                  <wp:posOffset>3495040</wp:posOffset>
                </wp:positionV>
                <wp:extent cx="1337310" cy="477520"/>
                <wp:effectExtent l="0" t="0" r="15240" b="1778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7310" cy="477520"/>
                        </a:xfrm>
                        <a:prstGeom prst="rect">
                          <a:avLst/>
                        </a:prstGeom>
                        <a:solidFill>
                          <a:srgbClr val="002060"/>
                        </a:solidFill>
                        <a:ln w="25400" cap="flat" cmpd="sng" algn="ctr">
                          <a:solidFill>
                            <a:srgbClr val="002060"/>
                          </a:solidFill>
                          <a:prstDash val="solid"/>
                        </a:ln>
                        <a:effectLst/>
                      </wps:spPr>
                      <wps:txbx>
                        <w:txbxContent>
                          <w:p w14:paraId="01CE02D6" w14:textId="2CCD914D" w:rsidR="003048FD" w:rsidRPr="000C0458" w:rsidRDefault="000C0458" w:rsidP="003048FD">
                            <w:pPr>
                              <w:jc w:val="center"/>
                              <w:rPr>
                                <w:b/>
                                <w:color w:val="FFFFFF" w:themeColor="background1"/>
                                <w:sz w:val="22"/>
                                <w:szCs w:val="22"/>
                              </w:rPr>
                            </w:pPr>
                            <w:r w:rsidRPr="000C0458">
                              <w:rPr>
                                <w:b/>
                                <w:color w:val="FFFFFF" w:themeColor="background1"/>
                                <w:sz w:val="22"/>
                                <w:szCs w:val="22"/>
                              </w:rPr>
                              <w:t>20% PDV Rebate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9C142" id="Rectangle 46" o:spid="_x0000_s1037" style="position:absolute;margin-left:1.9pt;margin-top:275.2pt;width:105.3pt;height:37.6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" fillcolor="#002060" strokecolor="#002060" strokeweight="2pt">
                <v:path arrowok="t"/>
                <v:textbox>
                  <w:txbxContent>
                    <w:p w14:paraId="01CE02D6" w14:textId="2CCD914D" w:rsidR="003048FD" w:rsidRPr="000C0458" w:rsidRDefault="000C0458" w:rsidP="003048FD">
                      <w:pPr>
                        <w:jc w:val="center"/>
                        <w:rPr>
                          <w:b/>
                          <w:color w:val="FFFFFF" w:themeColor="background1"/>
                          <w:sz w:val="22"/>
                          <w:szCs w:val="22"/>
                        </w:rPr>
                      </w:pPr>
                      <w:r w:rsidRPr="000C0458">
                        <w:rPr>
                          <w:b/>
                          <w:color w:val="FFFFFF" w:themeColor="background1"/>
                          <w:sz w:val="22"/>
                          <w:szCs w:val="22"/>
                        </w:rPr>
                        <w:t>20% PDV Rebate</w:t>
                      </w:r>
                    </w:p>
                  </w:txbxContent>
                </v:textbox>
                <w10:wrap anchorx="margin"/>
                <w10:anchorlock/>
              </v:rect>
            </w:pict>
          </mc:Fallback>
        </mc:AlternateContent>
      </w:r>
      <w:r w:rsidR="003048FD" w:rsidRPr="003048FD">
        <w:rPr>
          <w:noProof/>
          <w:sz w:val="22"/>
          <w:szCs w:val="22"/>
        </w:rPr>
        <mc:AlternateContent>
          <mc:Choice Requires="wps">
            <w:drawing>
              <wp:anchor distT="0" distB="0" distL="114300" distR="114300" simplePos="0" relativeHeight="251658254" behindDoc="0" locked="1" layoutInCell="1" allowOverlap="1" wp14:anchorId="34FCDF7D" wp14:editId="0C58B017">
                <wp:simplePos x="0" y="0"/>
                <wp:positionH relativeFrom="column">
                  <wp:posOffset>706755</wp:posOffset>
                </wp:positionH>
                <wp:positionV relativeFrom="paragraph">
                  <wp:posOffset>3003550</wp:posOffset>
                </wp:positionV>
                <wp:extent cx="457835" cy="304800"/>
                <wp:effectExtent l="0" t="0" r="0" b="0"/>
                <wp:wrapNone/>
                <wp:docPr id="868227864" name="Text Box 868227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304800"/>
                        </a:xfrm>
                        <a:prstGeom prst="rect">
                          <a:avLst/>
                        </a:prstGeom>
                        <a:noFill/>
                        <a:ln w="25400" cap="flat" cmpd="sng" algn="ctr">
                          <a:noFill/>
                          <a:prstDash val="solid"/>
                        </a:ln>
                        <a:effectLst/>
                      </wps:spPr>
                      <wps:txbx>
                        <w:txbxContent>
                          <w:p w14:paraId="574F7314" w14:textId="77777777" w:rsidR="003048FD" w:rsidRPr="007C4576" w:rsidRDefault="003048FD" w:rsidP="003048FD">
                            <w:pPr>
                              <w:rPr>
                                <w:sz w:val="22"/>
                                <w:szCs w:val="22"/>
                              </w:rPr>
                            </w:pPr>
                            <w:r w:rsidRPr="007C4576">
                              <w:rPr>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FCDF7D" id="Text Box 868227864" o:spid="_x0000_s1038" type="#_x0000_t202" style="position:absolute;margin-left:55.65pt;margin-top:236.5pt;width:36.05pt;height:2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" filled="f" stroked="f" strokeweight="2pt">
                <v:textbox>
                  <w:txbxContent>
                    <w:p w14:paraId="574F7314" w14:textId="77777777" w:rsidR="003048FD" w:rsidRPr="007C4576" w:rsidRDefault="003048FD" w:rsidP="003048FD">
                      <w:pPr>
                        <w:rPr>
                          <w:sz w:val="22"/>
                          <w:szCs w:val="22"/>
                        </w:rPr>
                      </w:pPr>
                      <w:r w:rsidRPr="007C4576">
                        <w:rPr>
                          <w:sz w:val="22"/>
                          <w:szCs w:val="22"/>
                        </w:rPr>
                        <w:t>YES</w:t>
                      </w:r>
                    </w:p>
                  </w:txbxContent>
                </v:textbox>
                <w10:anchorlock/>
              </v:shape>
            </w:pict>
          </mc:Fallback>
        </mc:AlternateContent>
      </w:r>
      <w:r w:rsidR="003048FD" w:rsidRPr="003048FD">
        <w:rPr>
          <w:noProof/>
          <w:sz w:val="22"/>
          <w:szCs w:val="22"/>
        </w:rPr>
        <mc:AlternateContent>
          <mc:Choice Requires="wps">
            <w:drawing>
              <wp:anchor distT="0" distB="0" distL="114300" distR="114300" simplePos="0" relativeHeight="251658244" behindDoc="0" locked="1" layoutInCell="1" allowOverlap="1" wp14:anchorId="00772494" wp14:editId="41681981">
                <wp:simplePos x="0" y="0"/>
                <wp:positionH relativeFrom="margin">
                  <wp:posOffset>26035</wp:posOffset>
                </wp:positionH>
                <wp:positionV relativeFrom="paragraph">
                  <wp:posOffset>2238375</wp:posOffset>
                </wp:positionV>
                <wp:extent cx="1807845" cy="638175"/>
                <wp:effectExtent l="0" t="0" r="2095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845" cy="638175"/>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04A008D6" w14:textId="02374A91" w:rsidR="003048FD" w:rsidRDefault="009A044E" w:rsidP="003048FD">
                            <w:pPr>
                              <w:jc w:val="center"/>
                              <w:rPr>
                                <w:sz w:val="22"/>
                                <w:szCs w:val="22"/>
                              </w:rPr>
                            </w:pPr>
                            <w:r>
                              <w:rPr>
                                <w:sz w:val="22"/>
                                <w:szCs w:val="22"/>
                              </w:rPr>
                              <w:t>Does the production meet the relevant threshold? (Clause 10.2)</w:t>
                            </w:r>
                          </w:p>
                          <w:p w14:paraId="5747419A" w14:textId="77777777" w:rsidR="009A044E" w:rsidRPr="009A044E" w:rsidRDefault="009A044E" w:rsidP="003048FD">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72494" id="Rectangle 11" o:spid="_x0000_s1039" style="position:absolute;margin-left:2.05pt;margin-top:176.25pt;width:142.35pt;height:50.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" fillcolor="#c6d9f1" strokecolor="#385d8a" strokeweight="2pt">
                <v:path arrowok="t"/>
                <v:textbox>
                  <w:txbxContent>
                    <w:p w14:paraId="04A008D6" w14:textId="02374A91" w:rsidR="003048FD" w:rsidRDefault="009A044E" w:rsidP="003048FD">
                      <w:pPr>
                        <w:jc w:val="center"/>
                        <w:rPr>
                          <w:sz w:val="22"/>
                          <w:szCs w:val="22"/>
                        </w:rPr>
                      </w:pPr>
                      <w:r>
                        <w:rPr>
                          <w:sz w:val="22"/>
                          <w:szCs w:val="22"/>
                        </w:rPr>
                        <w:t>Does the production meet the relevant threshold? (Clause 10.2)</w:t>
                      </w:r>
                    </w:p>
                    <w:p w14:paraId="5747419A" w14:textId="77777777" w:rsidR="009A044E" w:rsidRPr="009A044E" w:rsidRDefault="009A044E" w:rsidP="003048FD">
                      <w:pPr>
                        <w:jc w:val="center"/>
                        <w:rPr>
                          <w:sz w:val="22"/>
                          <w:szCs w:val="22"/>
                        </w:rPr>
                      </w:pPr>
                    </w:p>
                  </w:txbxContent>
                </v:textbox>
                <w10:wrap anchorx="margin"/>
                <w10:anchorlock/>
              </v:rect>
            </w:pict>
          </mc:Fallback>
        </mc:AlternateContent>
      </w:r>
      <w:r w:rsidR="003048FD" w:rsidRPr="003048FD">
        <w:rPr>
          <w:noProof/>
          <w:sz w:val="22"/>
          <w:szCs w:val="22"/>
        </w:rPr>
        <mc:AlternateContent>
          <mc:Choice Requires="wps">
            <w:drawing>
              <wp:anchor distT="0" distB="0" distL="114300" distR="114300" simplePos="0" relativeHeight="251658247" behindDoc="0" locked="1" layoutInCell="1" allowOverlap="1" wp14:anchorId="50531F35" wp14:editId="0ADB22A0">
                <wp:simplePos x="0" y="0"/>
                <wp:positionH relativeFrom="column">
                  <wp:posOffset>4540885</wp:posOffset>
                </wp:positionH>
                <wp:positionV relativeFrom="paragraph">
                  <wp:posOffset>1797685</wp:posOffset>
                </wp:positionV>
                <wp:extent cx="872490" cy="264795"/>
                <wp:effectExtent l="0" t="0" r="3810"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2490" cy="264795"/>
                        </a:xfrm>
                        <a:prstGeom prst="rect">
                          <a:avLst/>
                        </a:prstGeom>
                        <a:solidFill>
                          <a:sysClr val="window" lastClr="FFFFFF"/>
                        </a:solidFill>
                        <a:ln w="6350">
                          <a:noFill/>
                        </a:ln>
                        <a:effectLst/>
                      </wps:spPr>
                      <wps:txbx>
                        <w:txbxContent>
                          <w:p w14:paraId="0A7FB850" w14:textId="411BA7E2" w:rsidR="003048FD" w:rsidRPr="00B6276C" w:rsidRDefault="0038114D" w:rsidP="00B14D79">
                            <w:pPr>
                              <w:jc w:val="right"/>
                              <w:rPr>
                                <w:sz w:val="22"/>
                                <w:szCs w:val="22"/>
                              </w:rPr>
                            </w:pPr>
                            <w:r w:rsidRPr="00B6276C">
                              <w:rPr>
                                <w:sz w:val="22"/>
                                <w:szCs w:val="22"/>
                              </w:rPr>
                              <w:t>Li</w:t>
                            </w:r>
                            <w:r w:rsidR="00B6276C" w:rsidRPr="00B6276C">
                              <w:rPr>
                                <w:sz w:val="22"/>
                                <w:szCs w:val="22"/>
                              </w:rPr>
                              <w:t>ve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31F35" id="Text Box 42" o:spid="_x0000_s1040" type="#_x0000_t202" style="position:absolute;margin-left:357.55pt;margin-top:141.55pt;width:68.7pt;height:20.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" fillcolor="window" stroked="f" strokeweight=".5pt">
                <v:textbox>
                  <w:txbxContent>
                    <w:p w14:paraId="0A7FB850" w14:textId="411BA7E2" w:rsidR="003048FD" w:rsidRPr="00B6276C" w:rsidRDefault="0038114D" w:rsidP="00B14D79">
                      <w:pPr>
                        <w:jc w:val="right"/>
                        <w:rPr>
                          <w:sz w:val="22"/>
                          <w:szCs w:val="22"/>
                        </w:rPr>
                      </w:pPr>
                      <w:r w:rsidRPr="00B6276C">
                        <w:rPr>
                          <w:sz w:val="22"/>
                          <w:szCs w:val="22"/>
                        </w:rPr>
                        <w:t>Li</w:t>
                      </w:r>
                      <w:r w:rsidR="00B6276C" w:rsidRPr="00B6276C">
                        <w:rPr>
                          <w:sz w:val="22"/>
                          <w:szCs w:val="22"/>
                        </w:rPr>
                        <w:t>ve Action</w:t>
                      </w:r>
                    </w:p>
                  </w:txbxContent>
                </v:textbox>
                <w10:anchorlock/>
              </v:shape>
            </w:pict>
          </mc:Fallback>
        </mc:AlternateContent>
      </w:r>
      <w:r w:rsidR="003048FD" w:rsidRPr="003048FD">
        <w:rPr>
          <w:noProof/>
          <w:sz w:val="22"/>
          <w:szCs w:val="22"/>
        </w:rPr>
        <mc:AlternateContent>
          <mc:Choice Requires="wps">
            <w:drawing>
              <wp:anchor distT="0" distB="0" distL="114300" distR="114300" simplePos="0" relativeHeight="251658246" behindDoc="1" locked="1" layoutInCell="1" allowOverlap="1" wp14:anchorId="726C4936" wp14:editId="171136C2">
                <wp:simplePos x="0" y="0"/>
                <wp:positionH relativeFrom="column">
                  <wp:posOffset>941705</wp:posOffset>
                </wp:positionH>
                <wp:positionV relativeFrom="paragraph">
                  <wp:posOffset>1756410</wp:posOffset>
                </wp:positionV>
                <wp:extent cx="640080" cy="283845"/>
                <wp:effectExtent l="0" t="0" r="7620" b="190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 cy="283845"/>
                        </a:xfrm>
                        <a:prstGeom prst="rect">
                          <a:avLst/>
                        </a:prstGeom>
                        <a:solidFill>
                          <a:sysClr val="window" lastClr="FFFFFF"/>
                        </a:solidFill>
                        <a:ln w="6350">
                          <a:noFill/>
                        </a:ln>
                        <a:effectLst/>
                      </wps:spPr>
                      <wps:txbx>
                        <w:txbxContent>
                          <w:p w14:paraId="60CE7BE0" w14:textId="3521D613" w:rsidR="003048FD" w:rsidRPr="00B6276C" w:rsidRDefault="0038114D" w:rsidP="003048FD">
                            <w:pPr>
                              <w:rPr>
                                <w:sz w:val="22"/>
                                <w:szCs w:val="22"/>
                              </w:rPr>
                            </w:pPr>
                            <w:r w:rsidRPr="00B6276C">
                              <w:rPr>
                                <w:sz w:val="22"/>
                                <w:szCs w:val="22"/>
                              </w:rPr>
                              <w:t>PDV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C4936" id="Text Box 41" o:spid="_x0000_s1041" type="#_x0000_t202" style="position:absolute;margin-left:74.15pt;margin-top:138.3pt;width:50.4pt;height:22.3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" fillcolor="window" stroked="f" strokeweight=".5pt">
                <v:textbox>
                  <w:txbxContent>
                    <w:p w14:paraId="60CE7BE0" w14:textId="3521D613" w:rsidR="003048FD" w:rsidRPr="00B6276C" w:rsidRDefault="0038114D" w:rsidP="003048FD">
                      <w:pPr>
                        <w:rPr>
                          <w:sz w:val="22"/>
                          <w:szCs w:val="22"/>
                        </w:rPr>
                      </w:pPr>
                      <w:r w:rsidRPr="00B6276C">
                        <w:rPr>
                          <w:sz w:val="22"/>
                          <w:szCs w:val="22"/>
                        </w:rPr>
                        <w:t>PDV</w:t>
                      </w:r>
                    </w:p>
                  </w:txbxContent>
                </v:textbox>
                <w10:anchorlock/>
              </v:shape>
            </w:pict>
          </mc:Fallback>
        </mc:AlternateContent>
      </w:r>
      <w:r w:rsidR="003048FD" w:rsidRPr="003048FD">
        <w:rPr>
          <w:noProof/>
          <w:sz w:val="22"/>
          <w:szCs w:val="22"/>
        </w:rPr>
        <mc:AlternateContent>
          <mc:Choice Requires="wps">
            <w:drawing>
              <wp:anchor distT="0" distB="0" distL="114297" distR="114297" simplePos="0" relativeHeight="251658253" behindDoc="0" locked="1" layoutInCell="1" allowOverlap="1" wp14:anchorId="435EEC73" wp14:editId="0A6E6AB3">
                <wp:simplePos x="0" y="0"/>
                <wp:positionH relativeFrom="column">
                  <wp:posOffset>1792605</wp:posOffset>
                </wp:positionH>
                <wp:positionV relativeFrom="paragraph">
                  <wp:posOffset>522605</wp:posOffset>
                </wp:positionV>
                <wp:extent cx="0" cy="575945"/>
                <wp:effectExtent l="95250" t="0" r="57150" b="52705"/>
                <wp:wrapNone/>
                <wp:docPr id="891311179" name="Straight Arrow Connector 891311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9812CB" id="Straight Arrow Connector 891311179" o:spid="_x0000_s1026" type="#_x0000_t32" style="position:absolute;margin-left:141.15pt;margin-top:41.15pt;width:0;height:45.35pt;z-index:251658253;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" strokecolor="#4a7ebb" strokeweight="1.5pt">
                <v:stroke endarrow="open"/>
                <o:lock v:ext="edit" shapetype="f"/>
                <w10:anchorlock/>
              </v:shape>
            </w:pict>
          </mc:Fallback>
        </mc:AlternateContent>
      </w:r>
      <w:r w:rsidR="003048FD" w:rsidRPr="003048FD">
        <w:rPr>
          <w:noProof/>
          <w:sz w:val="22"/>
          <w:szCs w:val="22"/>
        </w:rPr>
        <mc:AlternateContent>
          <mc:Choice Requires="wps">
            <w:drawing>
              <wp:anchor distT="0" distB="0" distL="114300" distR="114300" simplePos="0" relativeHeight="251658242" behindDoc="0" locked="1" layoutInCell="1" allowOverlap="1" wp14:anchorId="29518FC6" wp14:editId="49000DAC">
                <wp:simplePos x="0" y="0"/>
                <wp:positionH relativeFrom="margin">
                  <wp:posOffset>5320665</wp:posOffset>
                </wp:positionH>
                <wp:positionV relativeFrom="paragraph">
                  <wp:posOffset>82550</wp:posOffset>
                </wp:positionV>
                <wp:extent cx="1041400" cy="410210"/>
                <wp:effectExtent l="0" t="0" r="25400" b="279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1400" cy="410210"/>
                        </a:xfrm>
                        <a:prstGeom prst="rect">
                          <a:avLst/>
                        </a:prstGeom>
                        <a:solidFill>
                          <a:srgbClr val="002060"/>
                        </a:solidFill>
                        <a:ln w="25400" cap="flat" cmpd="sng" algn="ctr">
                          <a:solidFill>
                            <a:srgbClr val="002060"/>
                          </a:solidFill>
                          <a:prstDash val="solid"/>
                        </a:ln>
                        <a:effectLst/>
                      </wps:spPr>
                      <wps:txbx>
                        <w:txbxContent>
                          <w:p w14:paraId="27F32001" w14:textId="77777777" w:rsidR="003048FD" w:rsidRPr="00A21469" w:rsidRDefault="003048FD" w:rsidP="003048FD">
                            <w:pPr>
                              <w:jc w:val="center"/>
                              <w:rPr>
                                <w:b/>
                                <w:bCs/>
                                <w:color w:val="FFFFFF" w:themeColor="background1"/>
                                <w:sz w:val="22"/>
                                <w:szCs w:val="22"/>
                              </w:rPr>
                            </w:pPr>
                            <w:r w:rsidRPr="00A21469">
                              <w:rPr>
                                <w:b/>
                                <w:bCs/>
                                <w:color w:val="FFFFFF" w:themeColor="background1"/>
                                <w:sz w:val="22"/>
                                <w:szCs w:val="22"/>
                              </w:rPr>
                              <w:t>No rebate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518FC6" id="Rectangle 18" o:spid="_x0000_s1042" style="position:absolute;margin-left:418.95pt;margin-top:6.5pt;width:82pt;height:32.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" fillcolor="#002060" strokecolor="#002060" strokeweight="2pt">
                <v:path arrowok="t"/>
                <v:textbox>
                  <w:txbxContent>
                    <w:p w14:paraId="27F32001" w14:textId="77777777" w:rsidR="003048FD" w:rsidRPr="00A21469" w:rsidRDefault="003048FD" w:rsidP="003048FD">
                      <w:pPr>
                        <w:jc w:val="center"/>
                        <w:rPr>
                          <w:b/>
                          <w:bCs/>
                          <w:color w:val="FFFFFF" w:themeColor="background1"/>
                          <w:sz w:val="22"/>
                          <w:szCs w:val="22"/>
                        </w:rPr>
                      </w:pPr>
                      <w:r w:rsidRPr="00A21469">
                        <w:rPr>
                          <w:b/>
                          <w:bCs/>
                          <w:color w:val="FFFFFF" w:themeColor="background1"/>
                          <w:sz w:val="22"/>
                          <w:szCs w:val="22"/>
                        </w:rPr>
                        <w:t>No rebate</w:t>
                      </w:r>
                    </w:p>
                  </w:txbxContent>
                </v:textbox>
                <w10:wrap anchorx="margin"/>
                <w10:anchorlock/>
              </v:rect>
            </w:pict>
          </mc:Fallback>
        </mc:AlternateContent>
      </w:r>
      <w:r w:rsidR="003048FD" w:rsidRPr="003048FD">
        <w:rPr>
          <w:noProof/>
          <w:sz w:val="22"/>
          <w:szCs w:val="22"/>
        </w:rPr>
        <mc:AlternateContent>
          <mc:Choice Requires="wps">
            <w:drawing>
              <wp:anchor distT="0" distB="0" distL="114300" distR="114300" simplePos="0" relativeHeight="251658243" behindDoc="0" locked="1" layoutInCell="1" allowOverlap="1" wp14:anchorId="1E1A1BBB" wp14:editId="64C89E2E">
                <wp:simplePos x="0" y="0"/>
                <wp:positionH relativeFrom="column">
                  <wp:posOffset>1319530</wp:posOffset>
                </wp:positionH>
                <wp:positionV relativeFrom="paragraph">
                  <wp:posOffset>628015</wp:posOffset>
                </wp:positionV>
                <wp:extent cx="457835" cy="3048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304800"/>
                        </a:xfrm>
                        <a:prstGeom prst="rect">
                          <a:avLst/>
                        </a:prstGeom>
                        <a:noFill/>
                        <a:ln w="25400" cap="flat" cmpd="sng" algn="ctr">
                          <a:noFill/>
                          <a:prstDash val="solid"/>
                        </a:ln>
                        <a:effectLst/>
                      </wps:spPr>
                      <wps:txbx>
                        <w:txbxContent>
                          <w:p w14:paraId="351F8993" w14:textId="77777777" w:rsidR="003048FD" w:rsidRPr="0029462B" w:rsidRDefault="003048FD" w:rsidP="00B14D79">
                            <w:pPr>
                              <w:rPr>
                                <w:sz w:val="22"/>
                                <w:szCs w:val="22"/>
                              </w:rPr>
                            </w:pPr>
                            <w:r w:rsidRPr="0029462B">
                              <w:rPr>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1A1BBB" id="Text Box 19" o:spid="_x0000_s1043" type="#_x0000_t202" style="position:absolute;margin-left:103.9pt;margin-top:49.45pt;width:36.05pt;height: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" filled="f" stroked="f" strokeweight="2pt">
                <v:textbox>
                  <w:txbxContent>
                    <w:p w14:paraId="351F8993" w14:textId="77777777" w:rsidR="003048FD" w:rsidRPr="0029462B" w:rsidRDefault="003048FD" w:rsidP="00B14D79">
                      <w:pPr>
                        <w:rPr>
                          <w:sz w:val="22"/>
                          <w:szCs w:val="22"/>
                        </w:rPr>
                      </w:pPr>
                      <w:r w:rsidRPr="0029462B">
                        <w:rPr>
                          <w:sz w:val="22"/>
                          <w:szCs w:val="22"/>
                        </w:rPr>
                        <w:t>YES</w:t>
                      </w:r>
                    </w:p>
                  </w:txbxContent>
                </v:textbox>
                <w10:anchorlock/>
              </v:shape>
            </w:pict>
          </mc:Fallback>
        </mc:AlternateContent>
      </w:r>
      <w:r w:rsidR="003048FD" w:rsidRPr="003048FD">
        <w:rPr>
          <w:noProof/>
          <w:sz w:val="22"/>
          <w:szCs w:val="22"/>
        </w:rPr>
        <mc:AlternateContent>
          <mc:Choice Requires="wps">
            <w:drawing>
              <wp:anchor distT="4294967294" distB="4294967294" distL="114300" distR="114300" simplePos="0" relativeHeight="251658249" behindDoc="0" locked="1" layoutInCell="1" allowOverlap="1" wp14:anchorId="7D998791" wp14:editId="435C019D">
                <wp:simplePos x="0" y="0"/>
                <wp:positionH relativeFrom="column">
                  <wp:posOffset>3729355</wp:posOffset>
                </wp:positionH>
                <wp:positionV relativeFrom="paragraph">
                  <wp:posOffset>352425</wp:posOffset>
                </wp:positionV>
                <wp:extent cx="1566000" cy="0"/>
                <wp:effectExtent l="0" t="76200" r="15240" b="11430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60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29D7952" id="Straight Arrow Connector 73" o:spid="_x0000_s1026" type="#_x0000_t32" style="position:absolute;margin-left:293.65pt;margin-top:27.75pt;width:123.3pt;height:0;z-index:25165824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" strokecolor="#4a7ebb" strokeweight="1.5pt">
                <v:stroke endarrow="open"/>
                <o:lock v:ext="edit" shapetype="f"/>
                <w10:anchorlock/>
              </v:shape>
            </w:pict>
          </mc:Fallback>
        </mc:AlternateContent>
      </w:r>
      <w:r w:rsidR="003048FD" w:rsidRPr="003048FD">
        <w:rPr>
          <w:noProof/>
          <w:sz w:val="22"/>
          <w:szCs w:val="22"/>
        </w:rPr>
        <mc:AlternateContent>
          <mc:Choice Requires="wps">
            <w:drawing>
              <wp:anchor distT="0" distB="0" distL="114300" distR="114300" simplePos="0" relativeHeight="251658255" behindDoc="0" locked="1" layoutInCell="1" allowOverlap="1" wp14:anchorId="4A1D42D6" wp14:editId="6F77E9FB">
                <wp:simplePos x="0" y="0"/>
                <wp:positionH relativeFrom="column">
                  <wp:posOffset>4270375</wp:posOffset>
                </wp:positionH>
                <wp:positionV relativeFrom="paragraph">
                  <wp:posOffset>55880</wp:posOffset>
                </wp:positionV>
                <wp:extent cx="431165" cy="280670"/>
                <wp:effectExtent l="0" t="0" r="0" b="0"/>
                <wp:wrapNone/>
                <wp:docPr id="644829663" name="Text Box 644829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280670"/>
                        </a:xfrm>
                        <a:prstGeom prst="rect">
                          <a:avLst/>
                        </a:prstGeom>
                        <a:noFill/>
                        <a:ln w="25400" cap="flat" cmpd="sng" algn="ctr">
                          <a:noFill/>
                          <a:prstDash val="solid"/>
                        </a:ln>
                        <a:effectLst/>
                      </wps:spPr>
                      <wps:txbx>
                        <w:txbxContent>
                          <w:p w14:paraId="15EDA39F" w14:textId="77777777" w:rsidR="003048FD" w:rsidRPr="007C4576" w:rsidRDefault="003048FD" w:rsidP="003048FD">
                            <w:pPr>
                              <w:rPr>
                                <w:sz w:val="22"/>
                                <w:szCs w:val="22"/>
                              </w:rPr>
                            </w:pPr>
                            <w:r w:rsidRPr="007C4576">
                              <w:rPr>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1D42D6" id="Text Box 644829663" o:spid="_x0000_s1044" type="#_x0000_t202" style="position:absolute;margin-left:336.25pt;margin-top:4.4pt;width:33.95pt;height:22.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" filled="f" stroked="f" strokeweight="2pt">
                <v:textbox>
                  <w:txbxContent>
                    <w:p w14:paraId="15EDA39F" w14:textId="77777777" w:rsidR="003048FD" w:rsidRPr="007C4576" w:rsidRDefault="003048FD" w:rsidP="003048FD">
                      <w:pPr>
                        <w:rPr>
                          <w:sz w:val="22"/>
                          <w:szCs w:val="22"/>
                        </w:rPr>
                      </w:pPr>
                      <w:r w:rsidRPr="007C4576">
                        <w:rPr>
                          <w:sz w:val="22"/>
                          <w:szCs w:val="22"/>
                        </w:rPr>
                        <w:t>NO</w:t>
                      </w:r>
                    </w:p>
                  </w:txbxContent>
                </v:textbox>
                <w10:anchorlock/>
              </v:shape>
            </w:pict>
          </mc:Fallback>
        </mc:AlternateContent>
      </w:r>
      <w:r w:rsidR="003048FD" w:rsidRPr="003048FD">
        <w:rPr>
          <w:noProof/>
          <w:sz w:val="22"/>
          <w:szCs w:val="22"/>
        </w:rPr>
        <mc:AlternateContent>
          <mc:Choice Requires="wps">
            <w:drawing>
              <wp:anchor distT="0" distB="0" distL="114300" distR="114300" simplePos="0" relativeHeight="251658241" behindDoc="0" locked="1" layoutInCell="1" allowOverlap="1" wp14:anchorId="2C3A8BA0" wp14:editId="6EC13379">
                <wp:simplePos x="0" y="0"/>
                <wp:positionH relativeFrom="column">
                  <wp:posOffset>24765</wp:posOffset>
                </wp:positionH>
                <wp:positionV relativeFrom="paragraph">
                  <wp:posOffset>110490</wp:posOffset>
                </wp:positionV>
                <wp:extent cx="3680460" cy="391160"/>
                <wp:effectExtent l="0" t="0" r="15240" b="279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0460" cy="391160"/>
                        </a:xfrm>
                        <a:prstGeom prst="rect">
                          <a:avLst/>
                        </a:prstGeom>
                        <a:noFill/>
                        <a:ln w="25400" cap="flat" cmpd="sng" algn="ctr">
                          <a:solidFill>
                            <a:srgbClr val="4F81BD">
                              <a:shade val="50000"/>
                            </a:srgbClr>
                          </a:solidFill>
                          <a:prstDash val="solid"/>
                        </a:ln>
                        <a:effectLst/>
                      </wps:spPr>
                      <wps:txbx>
                        <w:txbxContent>
                          <w:p w14:paraId="58AACEB8" w14:textId="77777777" w:rsidR="003048FD" w:rsidRPr="00E05C75" w:rsidRDefault="003048FD" w:rsidP="003048FD">
                            <w:pPr>
                              <w:ind w:left="57" w:right="57"/>
                              <w:jc w:val="center"/>
                              <w:rPr>
                                <w:sz w:val="22"/>
                                <w:szCs w:val="22"/>
                              </w:rPr>
                            </w:pPr>
                            <w:r w:rsidRPr="00E05C75">
                              <w:rPr>
                                <w:sz w:val="22"/>
                                <w:szCs w:val="22"/>
                              </w:rPr>
                              <w:t>Is the production an eligible format? (Clauses 8.1 and 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3A8BA0" id="Rectangle 16" o:spid="_x0000_s1045" style="position:absolute;margin-left:1.95pt;margin-top:8.7pt;width:289.8pt;height:3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" filled="f" strokecolor="#385d8a" strokeweight="2pt">
                <v:path arrowok="t"/>
                <v:textbox>
                  <w:txbxContent>
                    <w:p w14:paraId="58AACEB8" w14:textId="77777777" w:rsidR="003048FD" w:rsidRPr="00E05C75" w:rsidRDefault="003048FD" w:rsidP="003048FD">
                      <w:pPr>
                        <w:ind w:left="57" w:right="57"/>
                        <w:jc w:val="center"/>
                        <w:rPr>
                          <w:sz w:val="22"/>
                          <w:szCs w:val="22"/>
                        </w:rPr>
                      </w:pPr>
                      <w:r w:rsidRPr="00E05C75">
                        <w:rPr>
                          <w:sz w:val="22"/>
                          <w:szCs w:val="22"/>
                        </w:rPr>
                        <w:t>Is the production an eligible format? (Clauses 8.1 and 9.1)</w:t>
                      </w:r>
                    </w:p>
                  </w:txbxContent>
                </v:textbox>
                <w10:anchorlock/>
              </v:rect>
            </w:pict>
          </mc:Fallback>
        </mc:AlternateContent>
      </w:r>
    </w:p>
    <w:p w14:paraId="4FB2FFA9" w14:textId="77777777" w:rsidR="00BD7367" w:rsidRDefault="00BD7367" w:rsidP="00F43ED4">
      <w:pPr>
        <w:rPr>
          <w:rFonts w:cs="Calibri"/>
          <w:b/>
          <w:bCs/>
          <w:sz w:val="22"/>
          <w:szCs w:val="22"/>
          <w:lang w:val="en-US" w:eastAsia="en-US"/>
        </w:rPr>
      </w:pPr>
    </w:p>
    <w:p w14:paraId="155D8AB6" w14:textId="77777777" w:rsidR="00BD7367" w:rsidRDefault="00BD7367" w:rsidP="00F43ED4">
      <w:pPr>
        <w:rPr>
          <w:rFonts w:cs="Calibri"/>
          <w:b/>
          <w:bCs/>
          <w:sz w:val="22"/>
          <w:szCs w:val="22"/>
          <w:lang w:val="en-US" w:eastAsia="en-US"/>
        </w:rPr>
      </w:pPr>
    </w:p>
    <w:p w14:paraId="22EC886B" w14:textId="77777777" w:rsidR="00BD7367" w:rsidRDefault="00BD7367" w:rsidP="00F43ED4">
      <w:pPr>
        <w:rPr>
          <w:rFonts w:cs="Calibri"/>
          <w:b/>
          <w:bCs/>
          <w:sz w:val="22"/>
          <w:szCs w:val="22"/>
          <w:lang w:val="en-US" w:eastAsia="en-US"/>
        </w:rPr>
      </w:pPr>
    </w:p>
    <w:p w14:paraId="79030998" w14:textId="04ED809F" w:rsidR="00BD7367" w:rsidRDefault="008F13F2" w:rsidP="001648B3">
      <w:pPr>
        <w:rPr>
          <w:rFonts w:cs="Calibri"/>
          <w:b/>
          <w:bCs/>
          <w:sz w:val="22"/>
          <w:szCs w:val="22"/>
          <w:lang w:val="en-US" w:eastAsia="en-US"/>
        </w:rPr>
      </w:pPr>
      <w:r>
        <w:rPr>
          <w:noProof/>
          <w:sz w:val="22"/>
          <w:szCs w:val="22"/>
        </w:rPr>
        <mc:AlternateContent>
          <mc:Choice Requires="wps">
            <w:drawing>
              <wp:anchor distT="0" distB="0" distL="114300" distR="114300" simplePos="0" relativeHeight="251658279" behindDoc="0" locked="1" layoutInCell="1" allowOverlap="1" wp14:anchorId="7910240D" wp14:editId="32C63CB9">
                <wp:simplePos x="0" y="0"/>
                <wp:positionH relativeFrom="column">
                  <wp:posOffset>5468620</wp:posOffset>
                </wp:positionH>
                <wp:positionV relativeFrom="paragraph">
                  <wp:posOffset>3319780</wp:posOffset>
                </wp:positionV>
                <wp:extent cx="0" cy="3016800"/>
                <wp:effectExtent l="95250" t="38100" r="57150" b="12700"/>
                <wp:wrapNone/>
                <wp:docPr id="1685054293" name="Straight Arrow Connector 1685054293"/>
                <wp:cNvGraphicFramePr/>
                <a:graphic xmlns:a="http://schemas.openxmlformats.org/drawingml/2006/main">
                  <a:graphicData uri="http://schemas.microsoft.com/office/word/2010/wordprocessingShape">
                    <wps:wsp>
                      <wps:cNvCnPr/>
                      <wps:spPr>
                        <a:xfrm flipV="1">
                          <a:off x="0" y="0"/>
                          <a:ext cx="0" cy="301680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30D22E49" id="Straight Arrow Connector 1685054293" o:spid="_x0000_s1026" type="#_x0000_t32" style="position:absolute;margin-left:430.6pt;margin-top:261.4pt;width:0;height:237.55pt;flip:y;z-index:2516582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" strokecolor="#4a7ebb" strokeweight="1.5pt">
                <v:stroke endarrow="open"/>
                <w10:anchorlock/>
              </v:shape>
            </w:pict>
          </mc:Fallback>
        </mc:AlternateContent>
      </w:r>
      <w:r w:rsidR="008B1ADC">
        <w:rPr>
          <w:noProof/>
          <w:sz w:val="22"/>
          <w:szCs w:val="22"/>
        </w:rPr>
        <mc:AlternateContent>
          <mc:Choice Requires="wps">
            <w:drawing>
              <wp:anchor distT="0" distB="0" distL="114300" distR="114300" simplePos="0" relativeHeight="251658274" behindDoc="0" locked="1" layoutInCell="1" allowOverlap="1" wp14:anchorId="043F3152" wp14:editId="69339EE9">
                <wp:simplePos x="0" y="0"/>
                <wp:positionH relativeFrom="column">
                  <wp:posOffset>2859405</wp:posOffset>
                </wp:positionH>
                <wp:positionV relativeFrom="paragraph">
                  <wp:posOffset>3075305</wp:posOffset>
                </wp:positionV>
                <wp:extent cx="1668780" cy="572135"/>
                <wp:effectExtent l="95250" t="0" r="26670" b="56515"/>
                <wp:wrapNone/>
                <wp:docPr id="226687783" name="Connector: Elbow 226687783"/>
                <wp:cNvGraphicFramePr/>
                <a:graphic xmlns:a="http://schemas.openxmlformats.org/drawingml/2006/main">
                  <a:graphicData uri="http://schemas.microsoft.com/office/word/2010/wordprocessingShape">
                    <wps:wsp>
                      <wps:cNvCnPr/>
                      <wps:spPr>
                        <a:xfrm flipH="1">
                          <a:off x="0" y="0"/>
                          <a:ext cx="1668780" cy="572135"/>
                        </a:xfrm>
                        <a:prstGeom prst="bentConnector3">
                          <a:avLst>
                            <a:gd name="adj1" fmla="val 100000"/>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A64E7A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26687783" o:spid="_x0000_s1026" type="#_x0000_t34" style="position:absolute;margin-left:225.15pt;margin-top:242.15pt;width:131.4pt;height:45.05pt;flip:x;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" adj="21600" strokecolor="#4a7ebb" strokeweight="1.5pt">
                <v:stroke endarrow="open"/>
                <w10:anchorlock/>
              </v:shape>
            </w:pict>
          </mc:Fallback>
        </mc:AlternateContent>
      </w:r>
      <w:r w:rsidR="00665FE6">
        <w:rPr>
          <w:noProof/>
          <w:sz w:val="22"/>
          <w:szCs w:val="22"/>
        </w:rPr>
        <mc:AlternateContent>
          <mc:Choice Requires="wps">
            <w:drawing>
              <wp:anchor distT="0" distB="0" distL="114300" distR="114300" simplePos="0" relativeHeight="251658266" behindDoc="0" locked="1" layoutInCell="1" allowOverlap="1" wp14:anchorId="1917D538" wp14:editId="7E4D2A8D">
                <wp:simplePos x="0" y="0"/>
                <wp:positionH relativeFrom="column">
                  <wp:posOffset>5855970</wp:posOffset>
                </wp:positionH>
                <wp:positionV relativeFrom="paragraph">
                  <wp:posOffset>-166370</wp:posOffset>
                </wp:positionV>
                <wp:extent cx="0" cy="575945"/>
                <wp:effectExtent l="95250" t="38100" r="57150" b="14605"/>
                <wp:wrapNone/>
                <wp:docPr id="672903307" name="Straight Arrow Connector 672903307"/>
                <wp:cNvGraphicFramePr/>
                <a:graphic xmlns:a="http://schemas.openxmlformats.org/drawingml/2006/main">
                  <a:graphicData uri="http://schemas.microsoft.com/office/word/2010/wordprocessingShape">
                    <wps:wsp>
                      <wps:cNvCnPr/>
                      <wps:spPr>
                        <a:xfrm flipV="1">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31868D48" id="Straight Arrow Connector 672903307" o:spid="_x0000_s1026" type="#_x0000_t32" style="position:absolute;margin-left:461.1pt;margin-top:-13.1pt;width:0;height:45.35pt;flip:y;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" strokecolor="#4a7ebb" strokeweight="1.5pt">
                <v:stroke endarrow="open"/>
                <w10:anchorlock/>
              </v:shape>
            </w:pict>
          </mc:Fallback>
        </mc:AlternateContent>
      </w:r>
      <w:r w:rsidR="008E566D" w:rsidRPr="003048FD">
        <w:rPr>
          <w:noProof/>
          <w:sz w:val="22"/>
          <w:szCs w:val="22"/>
        </w:rPr>
        <mc:AlternateContent>
          <mc:Choice Requires="wps">
            <w:drawing>
              <wp:anchor distT="0" distB="0" distL="114300" distR="114300" simplePos="0" relativeHeight="251658264" behindDoc="0" locked="1" layoutInCell="1" allowOverlap="1" wp14:anchorId="62A68C2D" wp14:editId="6A0C7655">
                <wp:simplePos x="0" y="0"/>
                <wp:positionH relativeFrom="page">
                  <wp:posOffset>2530475</wp:posOffset>
                </wp:positionH>
                <wp:positionV relativeFrom="paragraph">
                  <wp:posOffset>7256780</wp:posOffset>
                </wp:positionV>
                <wp:extent cx="1814830" cy="477520"/>
                <wp:effectExtent l="0" t="0" r="13970" b="17780"/>
                <wp:wrapNone/>
                <wp:docPr id="352312656" name="Rectangle 3523126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4830" cy="477520"/>
                        </a:xfrm>
                        <a:prstGeom prst="rect">
                          <a:avLst/>
                        </a:prstGeom>
                        <a:solidFill>
                          <a:srgbClr val="002060"/>
                        </a:solidFill>
                        <a:ln w="25400" cap="flat" cmpd="sng" algn="ctr">
                          <a:solidFill>
                            <a:srgbClr val="002060"/>
                          </a:solidFill>
                          <a:prstDash val="solid"/>
                        </a:ln>
                        <a:effectLst/>
                      </wps:spPr>
                      <wps:txbx>
                        <w:txbxContent>
                          <w:p w14:paraId="5A89CA9C" w14:textId="753A2712" w:rsidR="008E566D" w:rsidRDefault="008E566D" w:rsidP="008E566D">
                            <w:pPr>
                              <w:jc w:val="center"/>
                              <w:rPr>
                                <w:b/>
                                <w:color w:val="FFFFFF" w:themeColor="background1"/>
                                <w:sz w:val="22"/>
                                <w:szCs w:val="22"/>
                              </w:rPr>
                            </w:pPr>
                            <w:r>
                              <w:rPr>
                                <w:b/>
                                <w:color w:val="FFFFFF" w:themeColor="background1"/>
                                <w:sz w:val="22"/>
                                <w:szCs w:val="22"/>
                              </w:rPr>
                              <w:t>5% Uplift</w:t>
                            </w:r>
                          </w:p>
                          <w:p w14:paraId="53BFF62C" w14:textId="751A3305" w:rsidR="008E566D" w:rsidRPr="000C0458" w:rsidRDefault="008E566D" w:rsidP="008E566D">
                            <w:pPr>
                              <w:jc w:val="center"/>
                              <w:rPr>
                                <w:b/>
                                <w:color w:val="FFFFFF" w:themeColor="background1"/>
                                <w:sz w:val="22"/>
                                <w:szCs w:val="22"/>
                              </w:rPr>
                            </w:pPr>
                            <w:r>
                              <w:rPr>
                                <w:b/>
                                <w:color w:val="FFFFFF" w:themeColor="background1"/>
                                <w:sz w:val="22"/>
                                <w:szCs w:val="22"/>
                              </w:rPr>
                              <w:t xml:space="preserve">(total rebate </w:t>
                            </w:r>
                            <w:r w:rsidR="00E1181F">
                              <w:rPr>
                                <w:b/>
                                <w:color w:val="FFFFFF" w:themeColor="background1"/>
                                <w:sz w:val="22"/>
                                <w:szCs w:val="22"/>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68C2D" id="Rectangle 352312656" o:spid="_x0000_s1046" style="position:absolute;margin-left:199.25pt;margin-top:571.4pt;width:142.9pt;height:37.6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" fillcolor="#002060" strokecolor="#002060" strokeweight="2pt">
                <v:path arrowok="t"/>
                <v:textbox>
                  <w:txbxContent>
                    <w:p w14:paraId="5A89CA9C" w14:textId="753A2712" w:rsidR="008E566D" w:rsidRDefault="008E566D" w:rsidP="008E566D">
                      <w:pPr>
                        <w:jc w:val="center"/>
                        <w:rPr>
                          <w:b/>
                          <w:color w:val="FFFFFF" w:themeColor="background1"/>
                          <w:sz w:val="22"/>
                          <w:szCs w:val="22"/>
                        </w:rPr>
                      </w:pPr>
                      <w:r>
                        <w:rPr>
                          <w:b/>
                          <w:color w:val="FFFFFF" w:themeColor="background1"/>
                          <w:sz w:val="22"/>
                          <w:szCs w:val="22"/>
                        </w:rPr>
                        <w:t>5% Uplift</w:t>
                      </w:r>
                    </w:p>
                    <w:p w14:paraId="53BFF62C" w14:textId="751A3305" w:rsidR="008E566D" w:rsidRPr="000C0458" w:rsidRDefault="008E566D" w:rsidP="008E566D">
                      <w:pPr>
                        <w:jc w:val="center"/>
                        <w:rPr>
                          <w:b/>
                          <w:color w:val="FFFFFF" w:themeColor="background1"/>
                          <w:sz w:val="22"/>
                          <w:szCs w:val="22"/>
                        </w:rPr>
                      </w:pPr>
                      <w:r>
                        <w:rPr>
                          <w:b/>
                          <w:color w:val="FFFFFF" w:themeColor="background1"/>
                          <w:sz w:val="22"/>
                          <w:szCs w:val="22"/>
                        </w:rPr>
                        <w:t xml:space="preserve">(total rebate </w:t>
                      </w:r>
                      <w:r w:rsidR="00E1181F">
                        <w:rPr>
                          <w:b/>
                          <w:color w:val="FFFFFF" w:themeColor="background1"/>
                          <w:sz w:val="22"/>
                          <w:szCs w:val="22"/>
                        </w:rPr>
                        <w:t>25%)</w:t>
                      </w:r>
                    </w:p>
                  </w:txbxContent>
                </v:textbox>
                <w10:wrap anchorx="page"/>
                <w10:anchorlock/>
              </v:rect>
            </w:pict>
          </mc:Fallback>
        </mc:AlternateContent>
      </w:r>
      <w:r w:rsidR="004244FF">
        <w:rPr>
          <w:noProof/>
          <w:sz w:val="22"/>
          <w:szCs w:val="22"/>
        </w:rPr>
        <mc:AlternateContent>
          <mc:Choice Requires="wps">
            <w:drawing>
              <wp:anchor distT="0" distB="0" distL="114300" distR="114300" simplePos="0" relativeHeight="251658261" behindDoc="0" locked="1" layoutInCell="1" allowOverlap="1" wp14:anchorId="00247309" wp14:editId="4DE68267">
                <wp:simplePos x="0" y="0"/>
                <wp:positionH relativeFrom="column">
                  <wp:posOffset>3731895</wp:posOffset>
                </wp:positionH>
                <wp:positionV relativeFrom="paragraph">
                  <wp:posOffset>1971675</wp:posOffset>
                </wp:positionV>
                <wp:extent cx="809625" cy="3810"/>
                <wp:effectExtent l="38100" t="76200" r="0" b="110490"/>
                <wp:wrapNone/>
                <wp:docPr id="226056389" name="Straight Arrow Connector 226056389"/>
                <wp:cNvGraphicFramePr/>
                <a:graphic xmlns:a="http://schemas.openxmlformats.org/drawingml/2006/main">
                  <a:graphicData uri="http://schemas.microsoft.com/office/word/2010/wordprocessingShape">
                    <wps:wsp>
                      <wps:cNvCnPr/>
                      <wps:spPr>
                        <a:xfrm flipH="1">
                          <a:off x="0" y="0"/>
                          <a:ext cx="809625" cy="381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270C5B4" id="Straight Arrow Connector 226056389" o:spid="_x0000_s1026" type="#_x0000_t32" style="position:absolute;margin-left:293.85pt;margin-top:155.25pt;width:63.75pt;height:.3pt;flip:x;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" strokecolor="#4a7ebb" strokeweight="1.5pt">
                <v:stroke endarrow="open"/>
                <w10:anchorlock/>
              </v:shape>
            </w:pict>
          </mc:Fallback>
        </mc:AlternateContent>
      </w:r>
      <w:r w:rsidR="000C0458" w:rsidRPr="003048FD">
        <w:rPr>
          <w:noProof/>
          <w:sz w:val="22"/>
          <w:szCs w:val="22"/>
        </w:rPr>
        <mc:AlternateContent>
          <mc:Choice Requires="wps">
            <w:drawing>
              <wp:anchor distT="0" distB="0" distL="114300" distR="114300" simplePos="0" relativeHeight="251658257" behindDoc="0" locked="1" layoutInCell="1" allowOverlap="1" wp14:anchorId="1E663D8C" wp14:editId="28136848">
                <wp:simplePos x="0" y="0"/>
                <wp:positionH relativeFrom="margin">
                  <wp:posOffset>2672715</wp:posOffset>
                </wp:positionH>
                <wp:positionV relativeFrom="paragraph">
                  <wp:posOffset>1757680</wp:posOffset>
                </wp:positionV>
                <wp:extent cx="1041400" cy="410210"/>
                <wp:effectExtent l="0" t="0" r="25400" b="27940"/>
                <wp:wrapNone/>
                <wp:docPr id="1297380559" name="Rectangle 1297380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1400" cy="410210"/>
                        </a:xfrm>
                        <a:prstGeom prst="rect">
                          <a:avLst/>
                        </a:prstGeom>
                        <a:solidFill>
                          <a:srgbClr val="002060"/>
                        </a:solidFill>
                        <a:ln w="25400" cap="flat" cmpd="sng" algn="ctr">
                          <a:solidFill>
                            <a:srgbClr val="002060"/>
                          </a:solidFill>
                          <a:prstDash val="solid"/>
                        </a:ln>
                        <a:effectLst/>
                      </wps:spPr>
                      <wps:txbx>
                        <w:txbxContent>
                          <w:p w14:paraId="3496C7D2" w14:textId="77777777" w:rsidR="000C0458" w:rsidRPr="00A21469" w:rsidRDefault="000C0458" w:rsidP="00395BAF">
                            <w:pPr>
                              <w:jc w:val="center"/>
                              <w:rPr>
                                <w:b/>
                                <w:bCs/>
                                <w:color w:val="FFFFFF" w:themeColor="background1"/>
                                <w:sz w:val="22"/>
                                <w:szCs w:val="22"/>
                              </w:rPr>
                            </w:pPr>
                            <w:r w:rsidRPr="00A21469">
                              <w:rPr>
                                <w:b/>
                                <w:bCs/>
                                <w:color w:val="FFFFFF" w:themeColor="background1"/>
                                <w:sz w:val="22"/>
                                <w:szCs w:val="22"/>
                              </w:rPr>
                              <w:t>No rebate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E663D8C" id="Rectangle 1297380559" o:spid="_x0000_s1047" style="position:absolute;margin-left:210.45pt;margin-top:138.4pt;width:82pt;height:32.3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" fillcolor="#002060" strokecolor="#002060" strokeweight="2pt">
                <v:path arrowok="t"/>
                <v:textbox>
                  <w:txbxContent>
                    <w:p w14:paraId="3496C7D2" w14:textId="77777777" w:rsidR="000C0458" w:rsidRPr="00A21469" w:rsidRDefault="000C0458" w:rsidP="00395BAF">
                      <w:pPr>
                        <w:jc w:val="center"/>
                        <w:rPr>
                          <w:b/>
                          <w:bCs/>
                          <w:color w:val="FFFFFF" w:themeColor="background1"/>
                          <w:sz w:val="22"/>
                          <w:szCs w:val="22"/>
                        </w:rPr>
                      </w:pPr>
                      <w:r w:rsidRPr="00A21469">
                        <w:rPr>
                          <w:b/>
                          <w:bCs/>
                          <w:color w:val="FFFFFF" w:themeColor="background1"/>
                          <w:sz w:val="22"/>
                          <w:szCs w:val="22"/>
                        </w:rPr>
                        <w:t>No rebate</w:t>
                      </w:r>
                    </w:p>
                  </w:txbxContent>
                </v:textbox>
                <w10:wrap anchorx="margin"/>
                <w10:anchorlock/>
              </v:rect>
            </w:pict>
          </mc:Fallback>
        </mc:AlternateContent>
      </w:r>
      <w:r w:rsidR="00BD7367">
        <w:rPr>
          <w:rFonts w:cs="Calibri"/>
          <w:b/>
          <w:bCs/>
          <w:sz w:val="22"/>
          <w:szCs w:val="22"/>
          <w:lang w:val="en-US" w:eastAsia="en-US"/>
        </w:rPr>
        <w:br w:type="page"/>
      </w:r>
      <w:r w:rsidR="00F66794" w:rsidRPr="003048FD">
        <w:rPr>
          <w:noProof/>
          <w:sz w:val="22"/>
          <w:szCs w:val="22"/>
        </w:rPr>
        <mc:AlternateContent>
          <mc:Choice Requires="wps">
            <w:drawing>
              <wp:anchor distT="4294967294" distB="4294967294" distL="114300" distR="114300" simplePos="0" relativeHeight="251658284" behindDoc="0" locked="1" layoutInCell="1" allowOverlap="1" wp14:anchorId="266C18EC" wp14:editId="15787D20">
                <wp:simplePos x="0" y="0"/>
                <wp:positionH relativeFrom="column">
                  <wp:posOffset>4374515</wp:posOffset>
                </wp:positionH>
                <wp:positionV relativeFrom="paragraph">
                  <wp:posOffset>6336030</wp:posOffset>
                </wp:positionV>
                <wp:extent cx="1079500" cy="0"/>
                <wp:effectExtent l="0" t="76200" r="25400" b="114300"/>
                <wp:wrapNone/>
                <wp:docPr id="550834314" name="Straight Arrow Connector 550834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1BE3BF" id="Straight Arrow Connector 550834314" o:spid="_x0000_s1026" type="#_x0000_t32" style="position:absolute;margin-left:344.45pt;margin-top:498.9pt;width:85pt;height:0;z-index:2516582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" strokecolor="#4a7ebb" strokeweight="1.5pt">
                <v:stroke endarrow="open"/>
                <o:lock v:ext="edit" shapetype="f"/>
                <w10:anchorlock/>
              </v:shape>
            </w:pict>
          </mc:Fallback>
        </mc:AlternateContent>
      </w:r>
      <w:r w:rsidR="00F66794" w:rsidRPr="003048FD">
        <w:rPr>
          <w:noProof/>
          <w:sz w:val="22"/>
          <w:szCs w:val="22"/>
        </w:rPr>
        <mc:AlternateContent>
          <mc:Choice Requires="wps">
            <w:drawing>
              <wp:anchor distT="4294967294" distB="4294967294" distL="114300" distR="114300" simplePos="0" relativeHeight="251658283" behindDoc="0" locked="1" layoutInCell="1" allowOverlap="1" wp14:anchorId="3CFE197C" wp14:editId="0640C7CB">
                <wp:simplePos x="0" y="0"/>
                <wp:positionH relativeFrom="column">
                  <wp:posOffset>4371975</wp:posOffset>
                </wp:positionH>
                <wp:positionV relativeFrom="paragraph">
                  <wp:posOffset>5083810</wp:posOffset>
                </wp:positionV>
                <wp:extent cx="1079500" cy="0"/>
                <wp:effectExtent l="0" t="76200" r="25400" b="114300"/>
                <wp:wrapNone/>
                <wp:docPr id="1997384358" name="Straight Arrow Connector 19973843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BE1C05" id="Straight Arrow Connector 1997384358" o:spid="_x0000_s1026" type="#_x0000_t32" style="position:absolute;margin-left:344.25pt;margin-top:400.3pt;width:85pt;height:0;z-index:25165828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" strokecolor="#4a7ebb" strokeweight="1.5pt">
                <v:stroke endarrow="open"/>
                <o:lock v:ext="edit" shapetype="f"/>
                <w10:anchorlock/>
              </v:shape>
            </w:pict>
          </mc:Fallback>
        </mc:AlternateContent>
      </w:r>
      <w:r w:rsidRPr="003048FD">
        <w:rPr>
          <w:noProof/>
          <w:sz w:val="22"/>
          <w:szCs w:val="22"/>
        </w:rPr>
        <mc:AlternateContent>
          <mc:Choice Requires="wps">
            <w:drawing>
              <wp:anchor distT="0" distB="0" distL="114300" distR="114300" simplePos="0" relativeHeight="251658278" behindDoc="0" locked="1" layoutInCell="1" allowOverlap="1" wp14:anchorId="14BFC2EF" wp14:editId="6DBB87FF">
                <wp:simplePos x="0" y="0"/>
                <wp:positionH relativeFrom="column">
                  <wp:posOffset>4644390</wp:posOffset>
                </wp:positionH>
                <wp:positionV relativeFrom="paragraph">
                  <wp:posOffset>6042660</wp:posOffset>
                </wp:positionV>
                <wp:extent cx="431165" cy="280670"/>
                <wp:effectExtent l="0" t="0" r="0" b="0"/>
                <wp:wrapNone/>
                <wp:docPr id="882096964" name="Text Box 882096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280670"/>
                        </a:xfrm>
                        <a:prstGeom prst="rect">
                          <a:avLst/>
                        </a:prstGeom>
                        <a:noFill/>
                        <a:ln w="25400" cap="flat" cmpd="sng" algn="ctr">
                          <a:noFill/>
                          <a:prstDash val="solid"/>
                        </a:ln>
                        <a:effectLst/>
                      </wps:spPr>
                      <wps:txbx>
                        <w:txbxContent>
                          <w:p w14:paraId="766E7607" w14:textId="77777777" w:rsidR="008F13F2" w:rsidRPr="007C4576" w:rsidRDefault="008F13F2" w:rsidP="008F13F2">
                            <w:pPr>
                              <w:rPr>
                                <w:sz w:val="22"/>
                                <w:szCs w:val="22"/>
                              </w:rPr>
                            </w:pPr>
                            <w:r w:rsidRPr="007C4576">
                              <w:rPr>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BFC2EF" id="Text Box 882096964" o:spid="_x0000_s1048" type="#_x0000_t202" style="position:absolute;margin-left:365.7pt;margin-top:475.8pt;width:33.95pt;height:22.1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" filled="f" stroked="f" strokeweight="2pt">
                <v:textbox>
                  <w:txbxContent>
                    <w:p w14:paraId="766E7607" w14:textId="77777777" w:rsidR="008F13F2" w:rsidRPr="007C4576" w:rsidRDefault="008F13F2" w:rsidP="008F13F2">
                      <w:pPr>
                        <w:rPr>
                          <w:sz w:val="22"/>
                          <w:szCs w:val="22"/>
                        </w:rPr>
                      </w:pPr>
                      <w:r w:rsidRPr="007C4576">
                        <w:rPr>
                          <w:sz w:val="22"/>
                          <w:szCs w:val="22"/>
                        </w:rPr>
                        <w:t>NO</w:t>
                      </w:r>
                    </w:p>
                  </w:txbxContent>
                </v:textbox>
                <w10:anchorlock/>
              </v:shape>
            </w:pict>
          </mc:Fallback>
        </mc:AlternateContent>
      </w:r>
      <w:r w:rsidRPr="003048FD">
        <w:rPr>
          <w:noProof/>
          <w:sz w:val="22"/>
          <w:szCs w:val="22"/>
        </w:rPr>
        <mc:AlternateContent>
          <mc:Choice Requires="wps">
            <w:drawing>
              <wp:anchor distT="0" distB="0" distL="114300" distR="114300" simplePos="0" relativeHeight="251658277" behindDoc="0" locked="1" layoutInCell="1" allowOverlap="1" wp14:anchorId="258D02ED" wp14:editId="4ACC10CF">
                <wp:simplePos x="0" y="0"/>
                <wp:positionH relativeFrom="column">
                  <wp:posOffset>4644390</wp:posOffset>
                </wp:positionH>
                <wp:positionV relativeFrom="paragraph">
                  <wp:posOffset>4792345</wp:posOffset>
                </wp:positionV>
                <wp:extent cx="431165" cy="280670"/>
                <wp:effectExtent l="0" t="0" r="0" b="0"/>
                <wp:wrapNone/>
                <wp:docPr id="1195027678" name="Text Box 1195027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280670"/>
                        </a:xfrm>
                        <a:prstGeom prst="rect">
                          <a:avLst/>
                        </a:prstGeom>
                        <a:noFill/>
                        <a:ln w="25400" cap="flat" cmpd="sng" algn="ctr">
                          <a:noFill/>
                          <a:prstDash val="solid"/>
                        </a:ln>
                        <a:effectLst/>
                      </wps:spPr>
                      <wps:txbx>
                        <w:txbxContent>
                          <w:p w14:paraId="6555E384" w14:textId="77777777" w:rsidR="008F13F2" w:rsidRPr="007C4576" w:rsidRDefault="008F13F2" w:rsidP="008F13F2">
                            <w:pPr>
                              <w:rPr>
                                <w:sz w:val="22"/>
                                <w:szCs w:val="22"/>
                              </w:rPr>
                            </w:pPr>
                            <w:r w:rsidRPr="007C4576">
                              <w:rPr>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8D02ED" id="Text Box 1195027678" o:spid="_x0000_s1049" type="#_x0000_t202" style="position:absolute;margin-left:365.7pt;margin-top:377.35pt;width:33.95pt;height:22.1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" filled="f" stroked="f" strokeweight="2pt">
                <v:textbox>
                  <w:txbxContent>
                    <w:p w14:paraId="6555E384" w14:textId="77777777" w:rsidR="008F13F2" w:rsidRPr="007C4576" w:rsidRDefault="008F13F2" w:rsidP="008F13F2">
                      <w:pPr>
                        <w:rPr>
                          <w:sz w:val="22"/>
                          <w:szCs w:val="22"/>
                        </w:rPr>
                      </w:pPr>
                      <w:r w:rsidRPr="007C4576">
                        <w:rPr>
                          <w:sz w:val="22"/>
                          <w:szCs w:val="22"/>
                        </w:rPr>
                        <w:t>NO</w:t>
                      </w:r>
                    </w:p>
                  </w:txbxContent>
                </v:textbox>
                <w10:anchorlock/>
              </v:shape>
            </w:pict>
          </mc:Fallback>
        </mc:AlternateContent>
      </w:r>
      <w:r w:rsidRPr="003048FD">
        <w:rPr>
          <w:noProof/>
          <w:sz w:val="22"/>
          <w:szCs w:val="22"/>
        </w:rPr>
        <mc:AlternateContent>
          <mc:Choice Requires="wps">
            <w:drawing>
              <wp:anchor distT="0" distB="0" distL="114300" distR="114300" simplePos="0" relativeHeight="251658275" behindDoc="0" locked="1" layoutInCell="1" allowOverlap="1" wp14:anchorId="5220B9B3" wp14:editId="0047A1D7">
                <wp:simplePos x="0" y="0"/>
                <wp:positionH relativeFrom="column">
                  <wp:posOffset>4644390</wp:posOffset>
                </wp:positionH>
                <wp:positionV relativeFrom="paragraph">
                  <wp:posOffset>3610610</wp:posOffset>
                </wp:positionV>
                <wp:extent cx="431165" cy="280670"/>
                <wp:effectExtent l="0" t="0" r="0" b="0"/>
                <wp:wrapNone/>
                <wp:docPr id="1300131852" name="Text Box 1300131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280670"/>
                        </a:xfrm>
                        <a:prstGeom prst="rect">
                          <a:avLst/>
                        </a:prstGeom>
                        <a:noFill/>
                        <a:ln w="25400" cap="flat" cmpd="sng" algn="ctr">
                          <a:noFill/>
                          <a:prstDash val="solid"/>
                        </a:ln>
                        <a:effectLst/>
                      </wps:spPr>
                      <wps:txbx>
                        <w:txbxContent>
                          <w:p w14:paraId="14CED102" w14:textId="77777777" w:rsidR="008F13F2" w:rsidRPr="007C4576" w:rsidRDefault="008F13F2" w:rsidP="008F13F2">
                            <w:pPr>
                              <w:rPr>
                                <w:sz w:val="22"/>
                                <w:szCs w:val="22"/>
                              </w:rPr>
                            </w:pPr>
                            <w:r w:rsidRPr="007C4576">
                              <w:rPr>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20B9B3" id="Text Box 1300131852" o:spid="_x0000_s1050" type="#_x0000_t202" style="position:absolute;margin-left:365.7pt;margin-top:284.3pt;width:33.95pt;height:22.1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" filled="f" stroked="f" strokeweight="2pt">
                <v:textbox>
                  <w:txbxContent>
                    <w:p w14:paraId="14CED102" w14:textId="77777777" w:rsidR="008F13F2" w:rsidRPr="007C4576" w:rsidRDefault="008F13F2" w:rsidP="008F13F2">
                      <w:pPr>
                        <w:rPr>
                          <w:sz w:val="22"/>
                          <w:szCs w:val="22"/>
                        </w:rPr>
                      </w:pPr>
                      <w:r w:rsidRPr="007C4576">
                        <w:rPr>
                          <w:sz w:val="22"/>
                          <w:szCs w:val="22"/>
                        </w:rPr>
                        <w:t>NO</w:t>
                      </w:r>
                    </w:p>
                  </w:txbxContent>
                </v:textbox>
                <w10:anchorlock/>
              </v:shape>
            </w:pict>
          </mc:Fallback>
        </mc:AlternateContent>
      </w:r>
      <w:r w:rsidRPr="003048FD">
        <w:rPr>
          <w:noProof/>
          <w:sz w:val="22"/>
          <w:szCs w:val="22"/>
        </w:rPr>
        <mc:AlternateContent>
          <mc:Choice Requires="wps">
            <w:drawing>
              <wp:anchor distT="4294967294" distB="4294967294" distL="114300" distR="114300" simplePos="0" relativeHeight="251658276" behindDoc="0" locked="1" layoutInCell="1" allowOverlap="1" wp14:anchorId="09D87722" wp14:editId="7C6A685B">
                <wp:simplePos x="0" y="0"/>
                <wp:positionH relativeFrom="column">
                  <wp:posOffset>4371340</wp:posOffset>
                </wp:positionH>
                <wp:positionV relativeFrom="paragraph">
                  <wp:posOffset>3909695</wp:posOffset>
                </wp:positionV>
                <wp:extent cx="1079500" cy="0"/>
                <wp:effectExtent l="0" t="76200" r="25400" b="114300"/>
                <wp:wrapNone/>
                <wp:docPr id="346239859" name="Straight Arrow Connector 3462398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4B9A6F3" id="Straight Arrow Connector 346239859" o:spid="_x0000_s1026" type="#_x0000_t32" style="position:absolute;margin-left:344.2pt;margin-top:307.85pt;width:85pt;height:0;z-index:2516582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" strokecolor="#4a7ebb" strokeweight="1.5pt">
                <v:stroke endarrow="open"/>
                <o:lock v:ext="edit" shapetype="f"/>
                <w10:anchorlock/>
              </v:shape>
            </w:pict>
          </mc:Fallback>
        </mc:AlternateContent>
      </w:r>
      <w:r w:rsidR="0022716D" w:rsidRPr="003048FD">
        <w:rPr>
          <w:noProof/>
          <w:sz w:val="22"/>
          <w:szCs w:val="22"/>
        </w:rPr>
        <mc:AlternateContent>
          <mc:Choice Requires="wps">
            <w:drawing>
              <wp:anchor distT="0" distB="0" distL="114297" distR="114297" simplePos="0" relativeHeight="251658267" behindDoc="0" locked="1" layoutInCell="1" allowOverlap="1" wp14:anchorId="4EF96101" wp14:editId="18E2707B">
                <wp:simplePos x="0" y="0"/>
                <wp:positionH relativeFrom="column">
                  <wp:posOffset>926465</wp:posOffset>
                </wp:positionH>
                <wp:positionV relativeFrom="paragraph">
                  <wp:posOffset>960120</wp:posOffset>
                </wp:positionV>
                <wp:extent cx="0" cy="575945"/>
                <wp:effectExtent l="95250" t="0" r="57150" b="52705"/>
                <wp:wrapNone/>
                <wp:docPr id="1148080652" name="Straight Arrow Connector 11480806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594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0C0C95A" id="Straight Arrow Connector 1148080652" o:spid="_x0000_s1026" type="#_x0000_t32" style="position:absolute;margin-left:72.95pt;margin-top:75.6pt;width:0;height:45.35pt;z-index:251658267;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" strokecolor="#4a7ebb" strokeweight="1.5pt">
                <v:stroke endarrow="open"/>
                <o:lock v:ext="edit" shapetype="f"/>
                <w10:anchorlock/>
              </v:shape>
            </w:pict>
          </mc:Fallback>
        </mc:AlternateContent>
      </w:r>
      <w:r w:rsidR="000C0458" w:rsidRPr="003048FD">
        <w:rPr>
          <w:noProof/>
          <w:sz w:val="22"/>
          <w:szCs w:val="22"/>
        </w:rPr>
        <mc:AlternateContent>
          <mc:Choice Requires="wps">
            <w:drawing>
              <wp:anchor distT="0" distB="0" distL="114300" distR="114300" simplePos="0" relativeHeight="251658260" behindDoc="0" locked="1" layoutInCell="1" allowOverlap="1" wp14:anchorId="750DB09D" wp14:editId="645B798B">
                <wp:simplePos x="0" y="0"/>
                <wp:positionH relativeFrom="column">
                  <wp:posOffset>3910965</wp:posOffset>
                </wp:positionH>
                <wp:positionV relativeFrom="paragraph">
                  <wp:posOffset>1680845</wp:posOffset>
                </wp:positionV>
                <wp:extent cx="431165" cy="280670"/>
                <wp:effectExtent l="0" t="0" r="0" b="0"/>
                <wp:wrapNone/>
                <wp:docPr id="190051076" name="Text Box 19005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280670"/>
                        </a:xfrm>
                        <a:prstGeom prst="rect">
                          <a:avLst/>
                        </a:prstGeom>
                        <a:noFill/>
                        <a:ln w="25400" cap="flat" cmpd="sng" algn="ctr">
                          <a:noFill/>
                          <a:prstDash val="solid"/>
                        </a:ln>
                        <a:effectLst/>
                      </wps:spPr>
                      <wps:txbx>
                        <w:txbxContent>
                          <w:p w14:paraId="1CEC0078" w14:textId="77777777" w:rsidR="000C0458" w:rsidRPr="007C4576" w:rsidRDefault="000C0458" w:rsidP="00846769">
                            <w:pPr>
                              <w:jc w:val="right"/>
                              <w:rPr>
                                <w:sz w:val="22"/>
                                <w:szCs w:val="22"/>
                              </w:rPr>
                            </w:pPr>
                            <w:r w:rsidRPr="007C4576">
                              <w:rPr>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0DB09D" id="Text Box 190051076" o:spid="_x0000_s1051" type="#_x0000_t202" style="position:absolute;margin-left:307.95pt;margin-top:132.35pt;width:33.95pt;height:22.1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" filled="f" stroked="f" strokeweight="2pt">
                <v:textbox>
                  <w:txbxContent>
                    <w:p w14:paraId="1CEC0078" w14:textId="77777777" w:rsidR="000C0458" w:rsidRPr="007C4576" w:rsidRDefault="000C0458" w:rsidP="00846769">
                      <w:pPr>
                        <w:jc w:val="right"/>
                        <w:rPr>
                          <w:sz w:val="22"/>
                          <w:szCs w:val="22"/>
                        </w:rPr>
                      </w:pPr>
                      <w:r w:rsidRPr="007C4576">
                        <w:rPr>
                          <w:sz w:val="22"/>
                          <w:szCs w:val="22"/>
                        </w:rPr>
                        <w:t>NO</w:t>
                      </w:r>
                    </w:p>
                  </w:txbxContent>
                </v:textbox>
                <w10:anchorlock/>
              </v:shape>
            </w:pict>
          </mc:Fallback>
        </mc:AlternateContent>
      </w:r>
      <w:r w:rsidR="000C0458" w:rsidRPr="003048FD">
        <w:rPr>
          <w:noProof/>
          <w:sz w:val="22"/>
          <w:szCs w:val="22"/>
        </w:rPr>
        <mc:AlternateContent>
          <mc:Choice Requires="wps">
            <w:drawing>
              <wp:anchor distT="0" distB="0" distL="114300" distR="114300" simplePos="0" relativeHeight="251658258" behindDoc="0" locked="1" layoutInCell="1" allowOverlap="1" wp14:anchorId="785589D3" wp14:editId="3E04CE88">
                <wp:simplePos x="0" y="0"/>
                <wp:positionH relativeFrom="column">
                  <wp:posOffset>2023110</wp:posOffset>
                </wp:positionH>
                <wp:positionV relativeFrom="paragraph">
                  <wp:posOffset>1678305</wp:posOffset>
                </wp:positionV>
                <wp:extent cx="431165" cy="280670"/>
                <wp:effectExtent l="0" t="0" r="0" b="0"/>
                <wp:wrapNone/>
                <wp:docPr id="1492885220" name="Text Box 1492885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280670"/>
                        </a:xfrm>
                        <a:prstGeom prst="rect">
                          <a:avLst/>
                        </a:prstGeom>
                        <a:noFill/>
                        <a:ln w="25400" cap="flat" cmpd="sng" algn="ctr">
                          <a:noFill/>
                          <a:prstDash val="solid"/>
                        </a:ln>
                        <a:effectLst/>
                      </wps:spPr>
                      <wps:txbx>
                        <w:txbxContent>
                          <w:p w14:paraId="10E18307" w14:textId="77777777" w:rsidR="000C0458" w:rsidRPr="007C4576" w:rsidRDefault="000C0458" w:rsidP="000C0458">
                            <w:pPr>
                              <w:rPr>
                                <w:sz w:val="22"/>
                                <w:szCs w:val="22"/>
                              </w:rPr>
                            </w:pPr>
                            <w:r w:rsidRPr="007C4576">
                              <w:rPr>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5589D3" id="Text Box 1492885220" o:spid="_x0000_s1052" type="#_x0000_t202" style="position:absolute;margin-left:159.3pt;margin-top:132.15pt;width:33.95pt;height:22.1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" filled="f" stroked="f" strokeweight="2pt">
                <v:textbox>
                  <w:txbxContent>
                    <w:p w14:paraId="10E18307" w14:textId="77777777" w:rsidR="000C0458" w:rsidRPr="007C4576" w:rsidRDefault="000C0458" w:rsidP="000C0458">
                      <w:pPr>
                        <w:rPr>
                          <w:sz w:val="22"/>
                          <w:szCs w:val="22"/>
                        </w:rPr>
                      </w:pPr>
                      <w:r w:rsidRPr="007C4576">
                        <w:rPr>
                          <w:sz w:val="22"/>
                          <w:szCs w:val="22"/>
                        </w:rPr>
                        <w:t>NO</w:t>
                      </w:r>
                    </w:p>
                  </w:txbxContent>
                </v:textbox>
                <w10:anchorlock/>
              </v:shape>
            </w:pict>
          </mc:Fallback>
        </mc:AlternateContent>
      </w:r>
      <w:r w:rsidR="000C0458" w:rsidRPr="003048FD">
        <w:rPr>
          <w:noProof/>
          <w:sz w:val="22"/>
          <w:szCs w:val="22"/>
        </w:rPr>
        <mc:AlternateContent>
          <mc:Choice Requires="wps">
            <w:drawing>
              <wp:anchor distT="4294967294" distB="4294967294" distL="114300" distR="114300" simplePos="0" relativeHeight="251658259" behindDoc="0" locked="1" layoutInCell="1" allowOverlap="1" wp14:anchorId="7349CD1C" wp14:editId="7F62E853">
                <wp:simplePos x="0" y="0"/>
                <wp:positionH relativeFrom="column">
                  <wp:posOffset>1847850</wp:posOffset>
                </wp:positionH>
                <wp:positionV relativeFrom="paragraph">
                  <wp:posOffset>1972945</wp:posOffset>
                </wp:positionV>
                <wp:extent cx="809640" cy="0"/>
                <wp:effectExtent l="0" t="76200" r="28575" b="114300"/>
                <wp:wrapNone/>
                <wp:docPr id="1505833950" name="Straight Arrow Connector 15058339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4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2E3690" id="Straight Arrow Connector 1505833950" o:spid="_x0000_s1026" type="#_x0000_t32" style="position:absolute;margin-left:145.5pt;margin-top:155.35pt;width:63.75pt;height:0;z-index:25165825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" strokecolor="#4a7ebb" strokeweight="1.5pt">
                <v:stroke endarrow="open"/>
                <o:lock v:ext="edit" shapetype="f"/>
                <w10:anchorlock/>
              </v:shape>
            </w:pict>
          </mc:Fallback>
        </mc:AlternateContent>
      </w:r>
    </w:p>
    <w:p w14:paraId="5B98A7B8" w14:textId="0CEBF57B" w:rsidR="00B453D3" w:rsidRDefault="000517E2" w:rsidP="00097F5D">
      <w:pPr>
        <w:rPr>
          <w:b/>
          <w:bCs/>
          <w:sz w:val="28"/>
          <w:szCs w:val="28"/>
          <w:lang w:val="en-AU"/>
        </w:rPr>
      </w:pPr>
      <w:bookmarkStart w:id="91" w:name="_Toc148523503"/>
      <w:r w:rsidRPr="00097F5D">
        <w:rPr>
          <w:b/>
          <w:bCs/>
          <w:sz w:val="28"/>
          <w:szCs w:val="28"/>
          <w:lang w:val="en-AU"/>
        </w:rPr>
        <w:lastRenderedPageBreak/>
        <w:t>SECTION 2</w:t>
      </w:r>
      <w:r w:rsidR="00876BFF" w:rsidRPr="00097F5D">
        <w:rPr>
          <w:b/>
          <w:bCs/>
          <w:sz w:val="28"/>
          <w:szCs w:val="28"/>
          <w:lang w:val="en-AU"/>
        </w:rPr>
        <w:t>A</w:t>
      </w:r>
      <w:r w:rsidR="005E105A" w:rsidRPr="00097F5D">
        <w:rPr>
          <w:b/>
          <w:bCs/>
          <w:sz w:val="28"/>
          <w:szCs w:val="28"/>
          <w:lang w:val="en-AU"/>
        </w:rPr>
        <w:t xml:space="preserve"> – </w:t>
      </w:r>
      <w:r w:rsidR="00876BFF" w:rsidRPr="00097F5D">
        <w:rPr>
          <w:b/>
          <w:bCs/>
          <w:sz w:val="28"/>
          <w:szCs w:val="28"/>
          <w:lang w:val="en-AU"/>
        </w:rPr>
        <w:t xml:space="preserve">SPECIFIC </w:t>
      </w:r>
      <w:r w:rsidR="005E105A" w:rsidRPr="00097F5D">
        <w:rPr>
          <w:b/>
          <w:bCs/>
          <w:sz w:val="28"/>
          <w:szCs w:val="28"/>
          <w:lang w:val="en-AU"/>
        </w:rPr>
        <w:t>ELIGIBILITY</w:t>
      </w:r>
      <w:bookmarkEnd w:id="90"/>
      <w:r w:rsidR="005E105A" w:rsidRPr="00097F5D">
        <w:rPr>
          <w:b/>
          <w:bCs/>
          <w:sz w:val="28"/>
          <w:szCs w:val="28"/>
          <w:lang w:val="en-AU"/>
        </w:rPr>
        <w:t xml:space="preserve"> CRITERIA</w:t>
      </w:r>
      <w:bookmarkEnd w:id="91"/>
    </w:p>
    <w:p w14:paraId="7287F31F" w14:textId="77777777" w:rsidR="00097F5D" w:rsidRPr="00D23BC2" w:rsidRDefault="00097F5D" w:rsidP="00097F5D">
      <w:pPr>
        <w:rPr>
          <w:b/>
          <w:bCs/>
          <w:sz w:val="22"/>
          <w:szCs w:val="22"/>
          <w:lang w:val="en-AU"/>
        </w:rPr>
      </w:pPr>
    </w:p>
    <w:p w14:paraId="0A67197C" w14:textId="77777777" w:rsidR="003F77D5" w:rsidRDefault="00046B56" w:rsidP="00D6711C">
      <w:pPr>
        <w:pStyle w:val="RrangiKwae"/>
        <w:numPr>
          <w:ilvl w:val="0"/>
          <w:numId w:val="16"/>
        </w:numPr>
        <w:spacing w:after="120"/>
        <w:ind w:left="567" w:hanging="567"/>
        <w:rPr>
          <w:b/>
          <w:bCs/>
          <w:sz w:val="22"/>
          <w:szCs w:val="22"/>
          <w:lang w:val="en-AU"/>
        </w:rPr>
      </w:pPr>
      <w:bookmarkStart w:id="92" w:name="_Ref387067942"/>
      <w:bookmarkStart w:id="93" w:name="_Toc148523504"/>
      <w:r w:rsidRPr="00097F5D">
        <w:rPr>
          <w:b/>
          <w:bCs/>
          <w:sz w:val="22"/>
          <w:szCs w:val="22"/>
          <w:lang w:val="en-AU"/>
        </w:rPr>
        <w:t xml:space="preserve">Feature </w:t>
      </w:r>
      <w:r w:rsidR="00230D49" w:rsidRPr="00097F5D">
        <w:rPr>
          <w:b/>
          <w:bCs/>
          <w:sz w:val="22"/>
          <w:szCs w:val="22"/>
          <w:lang w:val="en-AU"/>
        </w:rPr>
        <w:t>f</w:t>
      </w:r>
      <w:r w:rsidRPr="00097F5D">
        <w:rPr>
          <w:b/>
          <w:bCs/>
          <w:sz w:val="22"/>
          <w:szCs w:val="22"/>
          <w:lang w:val="en-AU"/>
        </w:rPr>
        <w:t>ilms</w:t>
      </w:r>
      <w:bookmarkEnd w:id="92"/>
      <w:bookmarkEnd w:id="93"/>
    </w:p>
    <w:p w14:paraId="128930F6" w14:textId="77777777" w:rsidR="00D23BC2" w:rsidRPr="00097F5D" w:rsidRDefault="00D23BC2" w:rsidP="00D053D3">
      <w:pPr>
        <w:pStyle w:val="RrangiKwae"/>
        <w:spacing w:after="120"/>
        <w:ind w:left="454"/>
        <w:rPr>
          <w:b/>
          <w:bCs/>
          <w:sz w:val="22"/>
          <w:szCs w:val="22"/>
          <w:lang w:val="en-AU"/>
        </w:rPr>
      </w:pPr>
    </w:p>
    <w:p w14:paraId="30496325" w14:textId="77777777" w:rsidR="003F77D5" w:rsidRPr="00D23BC2" w:rsidRDefault="00046B56" w:rsidP="00D6711C">
      <w:pPr>
        <w:pStyle w:val="RrangiKwae"/>
        <w:numPr>
          <w:ilvl w:val="1"/>
          <w:numId w:val="16"/>
        </w:numPr>
        <w:spacing w:after="120"/>
        <w:ind w:left="567" w:hanging="567"/>
        <w:contextualSpacing w:val="0"/>
        <w:rPr>
          <w:b/>
          <w:bCs/>
          <w:sz w:val="22"/>
          <w:szCs w:val="22"/>
          <w:lang w:val="en-AU"/>
        </w:rPr>
      </w:pPr>
      <w:bookmarkStart w:id="94" w:name="_Ref385951922"/>
      <w:r w:rsidRPr="00D23BC2">
        <w:rPr>
          <w:b/>
          <w:bCs/>
          <w:sz w:val="22"/>
          <w:szCs w:val="22"/>
          <w:lang w:val="en-AU"/>
        </w:rPr>
        <w:t>Format</w:t>
      </w:r>
      <w:bookmarkEnd w:id="94"/>
    </w:p>
    <w:p w14:paraId="0A6D45A8" w14:textId="1D5343CA" w:rsidR="00906514" w:rsidRPr="00852088" w:rsidRDefault="006A1CBB" w:rsidP="00D6711C">
      <w:pPr>
        <w:pStyle w:val="RrangiKwae"/>
        <w:numPr>
          <w:ilvl w:val="0"/>
          <w:numId w:val="21"/>
        </w:numPr>
        <w:spacing w:line="252" w:lineRule="auto"/>
        <w:ind w:left="1134" w:hanging="567"/>
        <w:contextualSpacing w:val="0"/>
        <w:rPr>
          <w:rFonts w:cs="Calibri"/>
          <w:sz w:val="22"/>
          <w:szCs w:val="22"/>
        </w:rPr>
      </w:pPr>
      <w:r w:rsidRPr="00AC6AB6">
        <w:rPr>
          <w:rFonts w:cs="Calibri"/>
          <w:sz w:val="22"/>
          <w:szCs w:val="22"/>
        </w:rPr>
        <w:t>A</w:t>
      </w:r>
      <w:r w:rsidR="003B6F56" w:rsidRPr="00AC6AB6">
        <w:rPr>
          <w:rFonts w:cs="Calibri"/>
          <w:sz w:val="22"/>
          <w:szCs w:val="22"/>
        </w:rPr>
        <w:t>n eligible</w:t>
      </w:r>
      <w:r w:rsidRPr="00AC6AB6">
        <w:rPr>
          <w:rFonts w:cs="Calibri"/>
          <w:sz w:val="22"/>
          <w:szCs w:val="22"/>
        </w:rPr>
        <w:t xml:space="preserve"> feature film is</w:t>
      </w:r>
      <w:r w:rsidR="004C400C" w:rsidRPr="00AC6AB6">
        <w:rPr>
          <w:rFonts w:cs="Calibri"/>
          <w:sz w:val="22"/>
          <w:szCs w:val="22"/>
        </w:rPr>
        <w:t xml:space="preserve"> a production </w:t>
      </w:r>
      <w:r w:rsidR="007E2241" w:rsidRPr="00AC6AB6">
        <w:rPr>
          <w:rFonts w:cs="Calibri"/>
          <w:sz w:val="22"/>
          <w:szCs w:val="22"/>
        </w:rPr>
        <w:t>that</w:t>
      </w:r>
      <w:r w:rsidR="004C400C" w:rsidRPr="00AC6AB6">
        <w:rPr>
          <w:rFonts w:cs="Calibri"/>
          <w:sz w:val="22"/>
          <w:szCs w:val="22"/>
        </w:rPr>
        <w:t xml:space="preserve"> </w:t>
      </w:r>
      <w:r w:rsidR="00906514" w:rsidRPr="00AC6AB6">
        <w:rPr>
          <w:rFonts w:cs="Calibri"/>
          <w:sz w:val="22"/>
          <w:szCs w:val="22"/>
        </w:rPr>
        <w:t xml:space="preserve">is not excluded under clause </w:t>
      </w:r>
      <w:r w:rsidR="000D173C">
        <w:rPr>
          <w:rFonts w:cs="Calibri"/>
          <w:sz w:val="22"/>
          <w:szCs w:val="22"/>
        </w:rPr>
        <w:t xml:space="preserve">8.1(b) </w:t>
      </w:r>
      <w:r w:rsidR="004C400C" w:rsidRPr="00AC6AB6">
        <w:rPr>
          <w:rFonts w:cs="Calibri"/>
          <w:sz w:val="22"/>
          <w:szCs w:val="22"/>
        </w:rPr>
        <w:t>and is</w:t>
      </w:r>
      <w:r w:rsidRPr="00852088">
        <w:rPr>
          <w:rFonts w:cs="Calibri"/>
          <w:sz w:val="22"/>
          <w:szCs w:val="22"/>
        </w:rPr>
        <w:t>:</w:t>
      </w:r>
      <w:r w:rsidR="00906514" w:rsidRPr="00AC6AB6">
        <w:rPr>
          <w:rFonts w:cs="Calibri"/>
          <w:sz w:val="22"/>
          <w:szCs w:val="22"/>
        </w:rPr>
        <w:t xml:space="preserve"> </w:t>
      </w:r>
    </w:p>
    <w:p w14:paraId="1D15EEE3" w14:textId="77777777" w:rsidR="006A1CBB" w:rsidRPr="00AC6AB6" w:rsidRDefault="006A1CBB" w:rsidP="00D6711C">
      <w:pPr>
        <w:pStyle w:val="RrangiKwae"/>
        <w:numPr>
          <w:ilvl w:val="0"/>
          <w:numId w:val="6"/>
        </w:numPr>
        <w:spacing w:line="252" w:lineRule="auto"/>
        <w:ind w:left="1701" w:hanging="567"/>
        <w:contextualSpacing w:val="0"/>
        <w:rPr>
          <w:rFonts w:cs="Calibri"/>
          <w:sz w:val="22"/>
          <w:szCs w:val="22"/>
        </w:rPr>
      </w:pPr>
      <w:r w:rsidRPr="00AC6AB6">
        <w:rPr>
          <w:rFonts w:cs="Calibri"/>
          <w:sz w:val="22"/>
          <w:szCs w:val="22"/>
        </w:rPr>
        <w:t xml:space="preserve">commonly screened as the main attraction in commercial cinemas; </w:t>
      </w:r>
    </w:p>
    <w:p w14:paraId="6D7A3E6C" w14:textId="20EA78CA" w:rsidR="006A1CBB" w:rsidRDefault="006A1CBB" w:rsidP="00D6711C">
      <w:pPr>
        <w:pStyle w:val="Pane"/>
        <w:numPr>
          <w:ilvl w:val="0"/>
          <w:numId w:val="6"/>
        </w:numPr>
        <w:tabs>
          <w:tab w:val="clear" w:pos="4153"/>
          <w:tab w:val="clear" w:pos="8306"/>
        </w:tabs>
        <w:spacing w:line="252" w:lineRule="auto"/>
        <w:ind w:left="1701" w:hanging="567"/>
        <w:rPr>
          <w:rFonts w:cs="Calibri"/>
          <w:sz w:val="22"/>
          <w:szCs w:val="22"/>
        </w:rPr>
      </w:pPr>
      <w:r w:rsidRPr="00AC6AB6">
        <w:rPr>
          <w:rFonts w:cs="Calibri"/>
          <w:sz w:val="22"/>
          <w:szCs w:val="22"/>
        </w:rPr>
        <w:t>no</w:t>
      </w:r>
      <w:r w:rsidR="009476E6" w:rsidRPr="00AC6AB6">
        <w:rPr>
          <w:rFonts w:cs="Calibri"/>
          <w:sz w:val="22"/>
          <w:szCs w:val="22"/>
        </w:rPr>
        <w:t>t</w:t>
      </w:r>
      <w:r w:rsidRPr="00AC6AB6">
        <w:rPr>
          <w:rFonts w:cs="Calibri"/>
          <w:sz w:val="22"/>
          <w:szCs w:val="22"/>
        </w:rPr>
        <w:t xml:space="preserve"> less than 60 minutes, or in the case of a large format (IMAX) film no</w:t>
      </w:r>
      <w:r w:rsidR="009476E6" w:rsidRPr="00AC6AB6">
        <w:rPr>
          <w:rFonts w:cs="Calibri"/>
          <w:sz w:val="22"/>
          <w:szCs w:val="22"/>
        </w:rPr>
        <w:t>t</w:t>
      </w:r>
      <w:r w:rsidRPr="00AC6AB6">
        <w:rPr>
          <w:rFonts w:cs="Calibri"/>
          <w:sz w:val="22"/>
          <w:szCs w:val="22"/>
        </w:rPr>
        <w:t xml:space="preserve"> less than 4</w:t>
      </w:r>
      <w:r w:rsidR="00B3744E" w:rsidRPr="00AC6AB6">
        <w:rPr>
          <w:rFonts w:cs="Calibri"/>
          <w:sz w:val="22"/>
          <w:szCs w:val="22"/>
        </w:rPr>
        <w:t>0</w:t>
      </w:r>
      <w:r w:rsidR="00657940" w:rsidRPr="00AC6AB6">
        <w:rPr>
          <w:rFonts w:cs="Calibri"/>
          <w:sz w:val="22"/>
          <w:szCs w:val="22"/>
        </w:rPr>
        <w:t> </w:t>
      </w:r>
      <w:r w:rsidRPr="00AC6AB6">
        <w:rPr>
          <w:rFonts w:cs="Calibri"/>
          <w:sz w:val="22"/>
          <w:szCs w:val="22"/>
        </w:rPr>
        <w:t>minutes; and</w:t>
      </w:r>
    </w:p>
    <w:p w14:paraId="05B9ABC6" w14:textId="4905CC6B" w:rsidR="00766B6E" w:rsidRDefault="006A1CBB" w:rsidP="007A6C48">
      <w:pPr>
        <w:spacing w:line="252" w:lineRule="auto"/>
        <w:ind w:left="1134"/>
        <w:rPr>
          <w:rFonts w:cs="Calibri"/>
          <w:sz w:val="22"/>
          <w:szCs w:val="22"/>
        </w:rPr>
      </w:pPr>
      <w:r w:rsidRPr="00AC6AB6">
        <w:rPr>
          <w:rFonts w:cs="Calibri"/>
          <w:sz w:val="22"/>
          <w:szCs w:val="22"/>
        </w:rPr>
        <w:t>is shot and processed to commercial release standards primarily for exhibition to the public in cinemas</w:t>
      </w:r>
      <w:r w:rsidR="00766B6E" w:rsidRPr="00AC6AB6">
        <w:rPr>
          <w:rFonts w:cs="Calibri"/>
          <w:sz w:val="22"/>
          <w:szCs w:val="22"/>
        </w:rPr>
        <w:t>.</w:t>
      </w:r>
      <w:r w:rsidR="00722A13" w:rsidRPr="00AC6AB6">
        <w:rPr>
          <w:rFonts w:cs="Calibri"/>
          <w:sz w:val="22"/>
          <w:szCs w:val="22"/>
        </w:rPr>
        <w:t xml:space="preserve"> Feature length content that is not intended primarily for exhibition to the public in cinemas, e.g.</w:t>
      </w:r>
      <w:r w:rsidR="00EE555E">
        <w:rPr>
          <w:rFonts w:cs="Calibri"/>
          <w:sz w:val="22"/>
          <w:szCs w:val="22"/>
        </w:rPr>
        <w:t>,</w:t>
      </w:r>
      <w:r w:rsidR="00722A13" w:rsidRPr="00AC6AB6">
        <w:rPr>
          <w:rFonts w:cs="Calibri"/>
          <w:sz w:val="22"/>
          <w:szCs w:val="22"/>
        </w:rPr>
        <w:t xml:space="preserve"> telef</w:t>
      </w:r>
      <w:r w:rsidR="000C71B5" w:rsidRPr="00AC6AB6">
        <w:rPr>
          <w:rFonts w:cs="Calibri"/>
          <w:sz w:val="22"/>
          <w:szCs w:val="22"/>
        </w:rPr>
        <w:t>e</w:t>
      </w:r>
      <w:r w:rsidR="00722A13" w:rsidRPr="00AC6AB6">
        <w:rPr>
          <w:rFonts w:cs="Calibri"/>
          <w:sz w:val="22"/>
          <w:szCs w:val="22"/>
        </w:rPr>
        <w:t xml:space="preserve">atures or home entertainment releases, </w:t>
      </w:r>
      <w:r w:rsidR="006E450C" w:rsidRPr="00AC6AB6">
        <w:rPr>
          <w:rFonts w:cs="Calibri"/>
          <w:sz w:val="22"/>
          <w:szCs w:val="22"/>
        </w:rPr>
        <w:t xml:space="preserve">can </w:t>
      </w:r>
      <w:r w:rsidR="00722A13" w:rsidRPr="00AC6AB6">
        <w:rPr>
          <w:rFonts w:cs="Calibri"/>
          <w:sz w:val="22"/>
          <w:szCs w:val="22"/>
        </w:rPr>
        <w:t xml:space="preserve">be eligible if </w:t>
      </w:r>
      <w:r w:rsidR="003A6DF1" w:rsidRPr="00AC6AB6">
        <w:rPr>
          <w:rFonts w:cs="Calibri"/>
          <w:sz w:val="22"/>
          <w:szCs w:val="22"/>
        </w:rPr>
        <w:t xml:space="preserve">the production </w:t>
      </w:r>
      <w:r w:rsidR="00722A13" w:rsidRPr="00AC6AB6">
        <w:rPr>
          <w:rFonts w:cs="Calibri"/>
          <w:sz w:val="22"/>
          <w:szCs w:val="22"/>
        </w:rPr>
        <w:t>meet</w:t>
      </w:r>
      <w:r w:rsidR="003A6DF1" w:rsidRPr="00AC6AB6">
        <w:rPr>
          <w:rFonts w:cs="Calibri"/>
          <w:sz w:val="22"/>
          <w:szCs w:val="22"/>
        </w:rPr>
        <w:t>s</w:t>
      </w:r>
      <w:r w:rsidR="00722A13" w:rsidRPr="00AC6AB6">
        <w:rPr>
          <w:rFonts w:cs="Calibri"/>
          <w:sz w:val="22"/>
          <w:szCs w:val="22"/>
        </w:rPr>
        <w:t xml:space="preserve"> the requirements of clause </w:t>
      </w:r>
      <w:r w:rsidR="007A6C48">
        <w:rPr>
          <w:rFonts w:cs="Calibri"/>
          <w:sz w:val="22"/>
          <w:szCs w:val="22"/>
        </w:rPr>
        <w:t>9</w:t>
      </w:r>
      <w:r w:rsidR="00722A13" w:rsidRPr="00AC6AB6">
        <w:rPr>
          <w:rFonts w:cs="Calibri"/>
          <w:sz w:val="22"/>
          <w:szCs w:val="22"/>
        </w:rPr>
        <w:t xml:space="preserve">.  </w:t>
      </w:r>
    </w:p>
    <w:p w14:paraId="31F3BB91" w14:textId="77777777" w:rsidR="000D173C" w:rsidRPr="00AC6AB6" w:rsidRDefault="000D173C" w:rsidP="000D173C">
      <w:pPr>
        <w:spacing w:line="252" w:lineRule="auto"/>
        <w:ind w:left="1134"/>
        <w:rPr>
          <w:rFonts w:cs="Calibri"/>
          <w:sz w:val="22"/>
          <w:szCs w:val="22"/>
        </w:rPr>
      </w:pPr>
    </w:p>
    <w:p w14:paraId="3EFF8C31" w14:textId="77777777" w:rsidR="00906514" w:rsidRPr="00852088" w:rsidRDefault="00766B6E" w:rsidP="00D6711C">
      <w:pPr>
        <w:pStyle w:val="RrangiKwae"/>
        <w:numPr>
          <w:ilvl w:val="0"/>
          <w:numId w:val="21"/>
        </w:numPr>
        <w:spacing w:line="252" w:lineRule="auto"/>
        <w:ind w:left="1134" w:hanging="567"/>
        <w:rPr>
          <w:rFonts w:cs="Calibri"/>
          <w:sz w:val="22"/>
          <w:szCs w:val="22"/>
        </w:rPr>
      </w:pPr>
      <w:bookmarkStart w:id="95" w:name="_Ref385951925"/>
      <w:r w:rsidRPr="00852088">
        <w:rPr>
          <w:rFonts w:cs="Calibri"/>
          <w:sz w:val="22"/>
          <w:szCs w:val="22"/>
        </w:rPr>
        <w:t xml:space="preserve">A </w:t>
      </w:r>
      <w:r w:rsidR="004C400C" w:rsidRPr="00852088">
        <w:rPr>
          <w:rFonts w:cs="Calibri"/>
          <w:sz w:val="22"/>
          <w:szCs w:val="22"/>
        </w:rPr>
        <w:t>production</w:t>
      </w:r>
      <w:r w:rsidRPr="00852088">
        <w:rPr>
          <w:rFonts w:cs="Calibri"/>
          <w:sz w:val="22"/>
          <w:szCs w:val="22"/>
        </w:rPr>
        <w:t xml:space="preserve"> that fits into any of the following categories (or to a substantial extent fits into the following categories) is specifically excluded from eligibility:</w:t>
      </w:r>
      <w:bookmarkEnd w:id="95"/>
      <w:r w:rsidR="00906514" w:rsidRPr="00AC6AB6">
        <w:rPr>
          <w:rFonts w:cs="Calibri"/>
          <w:sz w:val="22"/>
          <w:szCs w:val="22"/>
        </w:rPr>
        <w:t xml:space="preserve"> </w:t>
      </w:r>
    </w:p>
    <w:p w14:paraId="6CB215A8" w14:textId="77777777" w:rsidR="000B0FD2" w:rsidRPr="00AC6AB6" w:rsidRDefault="000B0FD2" w:rsidP="00D6711C">
      <w:pPr>
        <w:pStyle w:val="RrangiKwae"/>
        <w:numPr>
          <w:ilvl w:val="0"/>
          <w:numId w:val="7"/>
        </w:numPr>
        <w:spacing w:line="252" w:lineRule="auto"/>
        <w:ind w:left="1701" w:hanging="567"/>
        <w:contextualSpacing w:val="0"/>
        <w:rPr>
          <w:rFonts w:cs="Calibri"/>
          <w:snapToGrid w:val="0"/>
          <w:sz w:val="22"/>
          <w:szCs w:val="22"/>
          <w:lang w:val="en-US" w:eastAsia="en-US"/>
        </w:rPr>
      </w:pPr>
      <w:r w:rsidRPr="00AC6AB6">
        <w:rPr>
          <w:rFonts w:cs="Calibri"/>
          <w:snapToGrid w:val="0"/>
          <w:sz w:val="22"/>
          <w:szCs w:val="22"/>
          <w:lang w:val="en-US" w:eastAsia="en-US"/>
        </w:rPr>
        <w:t>an advertising programme or commercial;</w:t>
      </w:r>
    </w:p>
    <w:p w14:paraId="06F5B06A" w14:textId="77777777" w:rsidR="000B0FD2" w:rsidRPr="00AC6AB6" w:rsidRDefault="000B0FD2" w:rsidP="00D6711C">
      <w:pPr>
        <w:numPr>
          <w:ilvl w:val="0"/>
          <w:numId w:val="7"/>
        </w:numPr>
        <w:tabs>
          <w:tab w:val="num" w:pos="1701"/>
        </w:tabs>
        <w:spacing w:line="252" w:lineRule="auto"/>
        <w:ind w:left="1701" w:hanging="567"/>
        <w:rPr>
          <w:rFonts w:cs="Calibri"/>
          <w:snapToGrid w:val="0"/>
          <w:sz w:val="22"/>
          <w:szCs w:val="22"/>
          <w:lang w:val="en-US" w:eastAsia="en-US"/>
        </w:rPr>
      </w:pPr>
      <w:r w:rsidRPr="00AC6AB6">
        <w:rPr>
          <w:rFonts w:cs="Calibri"/>
          <w:snapToGrid w:val="0"/>
          <w:sz w:val="22"/>
          <w:szCs w:val="22"/>
          <w:lang w:val="en-US" w:eastAsia="en-US"/>
        </w:rPr>
        <w:t>a discussion programme, current affairs</w:t>
      </w:r>
      <w:r w:rsidR="00DC3612" w:rsidRPr="00AC6AB6">
        <w:rPr>
          <w:rFonts w:cs="Calibri"/>
          <w:snapToGrid w:val="0"/>
          <w:sz w:val="22"/>
          <w:szCs w:val="22"/>
          <w:lang w:val="en-US" w:eastAsia="en-US"/>
        </w:rPr>
        <w:t xml:space="preserve"> programme</w:t>
      </w:r>
      <w:r w:rsidRPr="00AC6AB6">
        <w:rPr>
          <w:rFonts w:cs="Calibri"/>
          <w:snapToGrid w:val="0"/>
          <w:sz w:val="22"/>
          <w:szCs w:val="22"/>
          <w:lang w:val="en-US" w:eastAsia="en-US"/>
        </w:rPr>
        <w:t>, news</w:t>
      </w:r>
      <w:r w:rsidR="00DC3612" w:rsidRPr="00AC6AB6">
        <w:rPr>
          <w:rFonts w:cs="Calibri"/>
          <w:snapToGrid w:val="0"/>
          <w:sz w:val="22"/>
          <w:szCs w:val="22"/>
          <w:lang w:val="en-US" w:eastAsia="en-US"/>
        </w:rPr>
        <w:t xml:space="preserve"> programme</w:t>
      </w:r>
      <w:r w:rsidRPr="00AC6AB6">
        <w:rPr>
          <w:rFonts w:cs="Calibri"/>
          <w:snapToGrid w:val="0"/>
          <w:sz w:val="22"/>
          <w:szCs w:val="22"/>
          <w:lang w:val="en-US" w:eastAsia="en-US"/>
        </w:rPr>
        <w:t>, panel programme, or a programme of a like nature;</w:t>
      </w:r>
    </w:p>
    <w:p w14:paraId="1A7D9905" w14:textId="77777777" w:rsidR="00766B6E" w:rsidRPr="00AC6AB6" w:rsidRDefault="00766B6E" w:rsidP="00D6711C">
      <w:pPr>
        <w:numPr>
          <w:ilvl w:val="0"/>
          <w:numId w:val="7"/>
        </w:numPr>
        <w:tabs>
          <w:tab w:val="num" w:pos="1701"/>
        </w:tabs>
        <w:spacing w:line="252" w:lineRule="auto"/>
        <w:ind w:left="1701" w:hanging="567"/>
        <w:rPr>
          <w:rFonts w:cs="Calibri"/>
          <w:snapToGrid w:val="0"/>
          <w:sz w:val="22"/>
          <w:szCs w:val="22"/>
          <w:lang w:val="en-US" w:eastAsia="en-US"/>
        </w:rPr>
      </w:pPr>
      <w:r w:rsidRPr="00AC6AB6">
        <w:rPr>
          <w:rFonts w:cs="Calibri"/>
          <w:snapToGrid w:val="0"/>
          <w:sz w:val="22"/>
          <w:szCs w:val="22"/>
          <w:lang w:val="en-US" w:eastAsia="en-US"/>
        </w:rPr>
        <w:t xml:space="preserve">pornography; </w:t>
      </w:r>
    </w:p>
    <w:p w14:paraId="5F64055E" w14:textId="77777777" w:rsidR="00766B6E" w:rsidRPr="00AC6AB6" w:rsidRDefault="00766B6E" w:rsidP="00D6711C">
      <w:pPr>
        <w:pStyle w:val="Nuku2KuputuhiTinana"/>
        <w:numPr>
          <w:ilvl w:val="0"/>
          <w:numId w:val="7"/>
        </w:numPr>
        <w:tabs>
          <w:tab w:val="num" w:pos="1701"/>
        </w:tabs>
        <w:spacing w:line="252" w:lineRule="auto"/>
        <w:ind w:left="1701" w:hanging="567"/>
        <w:rPr>
          <w:rFonts w:cs="Calibri"/>
          <w:sz w:val="22"/>
          <w:szCs w:val="22"/>
        </w:rPr>
      </w:pPr>
      <w:r w:rsidRPr="00AC6AB6">
        <w:rPr>
          <w:rFonts w:cs="Calibri"/>
          <w:snapToGrid w:val="0"/>
          <w:sz w:val="22"/>
          <w:szCs w:val="22"/>
          <w:lang w:val="en-US" w:eastAsia="en-US"/>
        </w:rPr>
        <w:t xml:space="preserve">a training programme; </w:t>
      </w:r>
    </w:p>
    <w:p w14:paraId="1B2EDBF7" w14:textId="74633453" w:rsidR="00766B6E" w:rsidRPr="00AC6AB6" w:rsidRDefault="0012689D" w:rsidP="00D6711C">
      <w:pPr>
        <w:pStyle w:val="Nuku2KuputuhiTinana"/>
        <w:numPr>
          <w:ilvl w:val="0"/>
          <w:numId w:val="7"/>
        </w:numPr>
        <w:tabs>
          <w:tab w:val="num" w:pos="1701"/>
        </w:tabs>
        <w:spacing w:line="252" w:lineRule="auto"/>
        <w:ind w:left="1701" w:hanging="567"/>
        <w:rPr>
          <w:rFonts w:cs="Calibri"/>
          <w:sz w:val="22"/>
          <w:szCs w:val="22"/>
        </w:rPr>
      </w:pPr>
      <w:r w:rsidRPr="00AC6AB6">
        <w:rPr>
          <w:rFonts w:cs="Calibri"/>
          <w:snapToGrid w:val="0"/>
          <w:sz w:val="22"/>
          <w:szCs w:val="22"/>
          <w:lang w:val="en-US" w:eastAsia="en-US"/>
        </w:rPr>
        <w:t>a</w:t>
      </w:r>
      <w:r w:rsidR="001864DB" w:rsidRPr="00AC6AB6">
        <w:rPr>
          <w:rFonts w:cs="Calibri"/>
          <w:snapToGrid w:val="0"/>
          <w:sz w:val="22"/>
          <w:szCs w:val="22"/>
          <w:lang w:val="en-US" w:eastAsia="en-US"/>
        </w:rPr>
        <w:t xml:space="preserve">n interactive </w:t>
      </w:r>
      <w:r w:rsidR="000B0FD2" w:rsidRPr="00AC6AB6">
        <w:rPr>
          <w:rFonts w:cs="Calibri"/>
          <w:snapToGrid w:val="0"/>
          <w:sz w:val="22"/>
          <w:szCs w:val="22"/>
          <w:lang w:val="en-US" w:eastAsia="en-US"/>
        </w:rPr>
        <w:t xml:space="preserve">digital </w:t>
      </w:r>
      <w:r w:rsidRPr="00AC6AB6">
        <w:rPr>
          <w:rFonts w:cs="Calibri"/>
          <w:snapToGrid w:val="0"/>
          <w:sz w:val="22"/>
          <w:szCs w:val="22"/>
          <w:lang w:val="en-US" w:eastAsia="en-US"/>
        </w:rPr>
        <w:t>game</w:t>
      </w:r>
      <w:r w:rsidR="00B3744E" w:rsidRPr="00AC6AB6">
        <w:rPr>
          <w:rFonts w:cs="Calibri"/>
          <w:snapToGrid w:val="0"/>
          <w:sz w:val="22"/>
          <w:szCs w:val="22"/>
          <w:lang w:val="en-US" w:eastAsia="en-US"/>
        </w:rPr>
        <w:t xml:space="preserve"> (other than transmedia content as per clause </w:t>
      </w:r>
      <w:r w:rsidR="007A6C48">
        <w:rPr>
          <w:rFonts w:cs="Calibri"/>
          <w:snapToGrid w:val="0"/>
          <w:sz w:val="22"/>
          <w:szCs w:val="22"/>
          <w:lang w:val="en-US" w:eastAsia="en-US"/>
        </w:rPr>
        <w:t>17.3(b)(iv)</w:t>
      </w:r>
      <w:r w:rsidR="00880DBC" w:rsidRPr="00AC6AB6">
        <w:rPr>
          <w:rFonts w:cs="Calibri"/>
          <w:snapToGrid w:val="0"/>
          <w:sz w:val="22"/>
          <w:szCs w:val="22"/>
          <w:lang w:val="en-US" w:eastAsia="en-US"/>
        </w:rPr>
        <w:t>)</w:t>
      </w:r>
      <w:r w:rsidRPr="00AC6AB6">
        <w:rPr>
          <w:rFonts w:cs="Calibri"/>
          <w:snapToGrid w:val="0"/>
          <w:sz w:val="22"/>
          <w:szCs w:val="22"/>
          <w:lang w:val="en-US" w:eastAsia="en-US"/>
        </w:rPr>
        <w:t xml:space="preserve">; </w:t>
      </w:r>
      <w:r w:rsidR="00DF7236" w:rsidRPr="00AC6AB6">
        <w:rPr>
          <w:rFonts w:cs="Calibri"/>
          <w:snapToGrid w:val="0"/>
          <w:sz w:val="22"/>
          <w:szCs w:val="22"/>
          <w:lang w:val="en-US" w:eastAsia="en-US"/>
        </w:rPr>
        <w:t>or</w:t>
      </w:r>
    </w:p>
    <w:p w14:paraId="6FB94D06" w14:textId="77777777" w:rsidR="00766B6E" w:rsidRDefault="00766B6E" w:rsidP="00D6711C">
      <w:pPr>
        <w:pStyle w:val="Nuku2KuputuhiTinana"/>
        <w:numPr>
          <w:ilvl w:val="0"/>
          <w:numId w:val="7"/>
        </w:numPr>
        <w:tabs>
          <w:tab w:val="num" w:pos="1701"/>
        </w:tabs>
        <w:spacing w:line="252" w:lineRule="auto"/>
        <w:ind w:left="1701" w:hanging="567"/>
        <w:rPr>
          <w:rFonts w:cs="Calibri"/>
          <w:snapToGrid w:val="0"/>
          <w:sz w:val="22"/>
          <w:szCs w:val="22"/>
          <w:lang w:val="en-US" w:eastAsia="en-US"/>
        </w:rPr>
      </w:pPr>
      <w:r w:rsidRPr="00AC6AB6">
        <w:rPr>
          <w:rFonts w:cs="Calibri"/>
          <w:snapToGrid w:val="0"/>
          <w:sz w:val="22"/>
          <w:szCs w:val="22"/>
          <w:lang w:val="en-US" w:eastAsia="en-US"/>
        </w:rPr>
        <w:t xml:space="preserve">a production of a public </w:t>
      </w:r>
      <w:r w:rsidR="0012689D" w:rsidRPr="00AC6AB6">
        <w:rPr>
          <w:rFonts w:cs="Calibri"/>
          <w:snapToGrid w:val="0"/>
          <w:sz w:val="22"/>
          <w:szCs w:val="22"/>
          <w:lang w:val="en-US" w:eastAsia="en-US"/>
        </w:rPr>
        <w:t>eve</w:t>
      </w:r>
      <w:r w:rsidR="00DF7236" w:rsidRPr="00AC6AB6">
        <w:rPr>
          <w:rFonts w:cs="Calibri"/>
          <w:snapToGrid w:val="0"/>
          <w:sz w:val="22"/>
          <w:szCs w:val="22"/>
          <w:lang w:val="en-US" w:eastAsia="en-US"/>
        </w:rPr>
        <w:t>nt, including a sports event.</w:t>
      </w:r>
    </w:p>
    <w:p w14:paraId="653B86A0" w14:textId="77777777" w:rsidR="000D173C" w:rsidRPr="00AC6AB6" w:rsidRDefault="000D173C" w:rsidP="000D173C">
      <w:pPr>
        <w:pStyle w:val="Nuku2KuputuhiTinana"/>
        <w:spacing w:line="252" w:lineRule="auto"/>
        <w:ind w:left="1588" w:firstLine="0"/>
        <w:rPr>
          <w:rFonts w:cs="Calibri"/>
          <w:snapToGrid w:val="0"/>
          <w:sz w:val="22"/>
          <w:szCs w:val="22"/>
          <w:lang w:val="en-US" w:eastAsia="en-US"/>
        </w:rPr>
      </w:pPr>
    </w:p>
    <w:p w14:paraId="32CCC529" w14:textId="25312A5E" w:rsidR="001527E1" w:rsidRPr="00760C1C" w:rsidRDefault="006A1CBB" w:rsidP="00D6711C">
      <w:pPr>
        <w:pStyle w:val="RrangiKwae"/>
        <w:numPr>
          <w:ilvl w:val="1"/>
          <w:numId w:val="16"/>
        </w:numPr>
        <w:spacing w:after="120"/>
        <w:ind w:left="567" w:hanging="567"/>
        <w:contextualSpacing w:val="0"/>
        <w:rPr>
          <w:b/>
          <w:bCs/>
          <w:sz w:val="22"/>
          <w:szCs w:val="22"/>
          <w:lang w:val="en-AU"/>
        </w:rPr>
      </w:pPr>
      <w:bookmarkStart w:id="96" w:name="_Ref387068041"/>
      <w:r w:rsidRPr="00760C1C">
        <w:rPr>
          <w:b/>
          <w:bCs/>
          <w:sz w:val="22"/>
          <w:szCs w:val="22"/>
          <w:lang w:val="en-AU"/>
        </w:rPr>
        <w:t xml:space="preserve">Expenditure </w:t>
      </w:r>
      <w:r w:rsidR="00906514" w:rsidRPr="00760C1C">
        <w:rPr>
          <w:b/>
          <w:bCs/>
          <w:sz w:val="22"/>
          <w:szCs w:val="22"/>
          <w:lang w:val="en-AU"/>
        </w:rPr>
        <w:t>t</w:t>
      </w:r>
      <w:r w:rsidR="00046B56" w:rsidRPr="00760C1C">
        <w:rPr>
          <w:b/>
          <w:bCs/>
          <w:sz w:val="22"/>
          <w:szCs w:val="22"/>
          <w:lang w:val="en-AU"/>
        </w:rPr>
        <w:t>hreshold</w:t>
      </w:r>
      <w:bookmarkEnd w:id="96"/>
    </w:p>
    <w:p w14:paraId="3129B2B5" w14:textId="77777777" w:rsidR="00BB578C" w:rsidRPr="00760C1C" w:rsidRDefault="005325A8" w:rsidP="00F600FE">
      <w:pPr>
        <w:spacing w:line="252" w:lineRule="auto"/>
        <w:ind w:left="567"/>
        <w:rPr>
          <w:rFonts w:cs="Calibri"/>
          <w:sz w:val="22"/>
          <w:szCs w:val="22"/>
          <w:lang w:val="en-US" w:eastAsia="en-US"/>
        </w:rPr>
      </w:pPr>
      <w:r w:rsidRPr="00760C1C">
        <w:rPr>
          <w:rFonts w:cs="Calibri"/>
          <w:sz w:val="22"/>
          <w:szCs w:val="22"/>
          <w:lang w:val="en-US" w:eastAsia="en-US"/>
        </w:rPr>
        <w:t>For the Production Rebate, a</w:t>
      </w:r>
      <w:r w:rsidR="00061FAA" w:rsidRPr="00760C1C">
        <w:rPr>
          <w:rFonts w:cs="Calibri"/>
          <w:sz w:val="22"/>
          <w:szCs w:val="22"/>
          <w:lang w:val="en-US" w:eastAsia="en-US"/>
        </w:rPr>
        <w:t xml:space="preserve"> feature film must have </w:t>
      </w:r>
      <w:r w:rsidR="00766B6E" w:rsidRPr="00760C1C">
        <w:rPr>
          <w:rFonts w:cs="Calibri"/>
          <w:sz w:val="22"/>
          <w:szCs w:val="22"/>
          <w:lang w:val="en-US" w:eastAsia="en-US"/>
        </w:rPr>
        <w:t>QNZPE of</w:t>
      </w:r>
      <w:r w:rsidR="00274E32" w:rsidRPr="00760C1C">
        <w:rPr>
          <w:rFonts w:cs="Calibri"/>
          <w:sz w:val="22"/>
          <w:szCs w:val="22"/>
          <w:lang w:val="en-US" w:eastAsia="en-US"/>
        </w:rPr>
        <w:t xml:space="preserve"> $</w:t>
      </w:r>
      <w:r w:rsidR="0012689D" w:rsidRPr="00760C1C">
        <w:rPr>
          <w:rFonts w:cs="Calibri"/>
          <w:sz w:val="22"/>
          <w:szCs w:val="22"/>
          <w:lang w:val="en-US" w:eastAsia="en-US"/>
        </w:rPr>
        <w:t>15</w:t>
      </w:r>
      <w:r w:rsidR="00766B6E" w:rsidRPr="00760C1C">
        <w:rPr>
          <w:rFonts w:cs="Calibri"/>
          <w:sz w:val="22"/>
          <w:szCs w:val="22"/>
          <w:lang w:val="en-US" w:eastAsia="en-US"/>
        </w:rPr>
        <w:t xml:space="preserve"> million or more</w:t>
      </w:r>
      <w:r w:rsidR="006A1CBB" w:rsidRPr="00760C1C">
        <w:rPr>
          <w:rFonts w:cs="Calibri"/>
          <w:sz w:val="22"/>
          <w:szCs w:val="22"/>
          <w:lang w:val="en-US" w:eastAsia="en-US"/>
        </w:rPr>
        <w:t>.</w:t>
      </w:r>
      <w:r w:rsidR="000848D9" w:rsidRPr="00760C1C">
        <w:rPr>
          <w:rFonts w:cs="Calibri"/>
          <w:sz w:val="22"/>
          <w:szCs w:val="22"/>
          <w:lang w:val="en-US" w:eastAsia="en-US"/>
        </w:rPr>
        <w:t xml:space="preserve"> </w:t>
      </w:r>
    </w:p>
    <w:p w14:paraId="3A94D576" w14:textId="77777777" w:rsidR="001800AD" w:rsidRDefault="001800AD" w:rsidP="00F600FE">
      <w:pPr>
        <w:spacing w:line="252" w:lineRule="auto"/>
        <w:ind w:left="567"/>
        <w:rPr>
          <w:rFonts w:cs="Calibri"/>
          <w:sz w:val="22"/>
          <w:szCs w:val="22"/>
          <w:lang w:val="en-US" w:eastAsia="en-US"/>
        </w:rPr>
      </w:pPr>
    </w:p>
    <w:p w14:paraId="74B4719C" w14:textId="62643D69" w:rsidR="00267739" w:rsidRPr="00760C1C" w:rsidRDefault="005325A8" w:rsidP="00F600FE">
      <w:pPr>
        <w:spacing w:line="252" w:lineRule="auto"/>
        <w:ind w:left="567"/>
        <w:rPr>
          <w:rFonts w:cs="Calibri"/>
          <w:sz w:val="22"/>
          <w:szCs w:val="22"/>
          <w:lang w:val="en-US" w:eastAsia="en-US"/>
        </w:rPr>
      </w:pPr>
      <w:r w:rsidRPr="00760C1C">
        <w:rPr>
          <w:rFonts w:cs="Calibri"/>
          <w:sz w:val="22"/>
          <w:szCs w:val="22"/>
          <w:lang w:val="en-US" w:eastAsia="en-US"/>
        </w:rPr>
        <w:t xml:space="preserve">For the 5% Uplift, refer to Appendix 3 for required QNZPE. </w:t>
      </w:r>
    </w:p>
    <w:p w14:paraId="4A26A3EF" w14:textId="77777777" w:rsidR="001800AD" w:rsidRDefault="001800AD" w:rsidP="00F600FE">
      <w:pPr>
        <w:spacing w:line="252" w:lineRule="auto"/>
        <w:ind w:left="567"/>
        <w:rPr>
          <w:rFonts w:cs="Calibri"/>
          <w:sz w:val="22"/>
          <w:szCs w:val="22"/>
          <w:lang w:val="en-US" w:eastAsia="en-US"/>
        </w:rPr>
      </w:pPr>
    </w:p>
    <w:p w14:paraId="30EF3041" w14:textId="7ACDF46B" w:rsidR="00BB578C" w:rsidRPr="00760C1C" w:rsidRDefault="00BB578C" w:rsidP="00F600FE">
      <w:pPr>
        <w:spacing w:line="252" w:lineRule="auto"/>
        <w:ind w:left="567"/>
        <w:rPr>
          <w:rFonts w:cs="Calibri"/>
          <w:sz w:val="22"/>
          <w:szCs w:val="22"/>
          <w:lang w:val="en-US" w:eastAsia="en-US"/>
        </w:rPr>
      </w:pPr>
      <w:r w:rsidRPr="00760C1C">
        <w:rPr>
          <w:rFonts w:cs="Calibri"/>
          <w:sz w:val="22"/>
          <w:szCs w:val="22"/>
          <w:lang w:val="en-US" w:eastAsia="en-US"/>
        </w:rPr>
        <w:t xml:space="preserve">For the PDV Rebate, refer to clause </w:t>
      </w:r>
      <w:r w:rsidR="00760C1C">
        <w:rPr>
          <w:rFonts w:cs="Calibri"/>
          <w:sz w:val="22"/>
          <w:szCs w:val="22"/>
          <w:lang w:val="en-US" w:eastAsia="en-US"/>
        </w:rPr>
        <w:t>10.2</w:t>
      </w:r>
      <w:r w:rsidRPr="00760C1C">
        <w:rPr>
          <w:rFonts w:cs="Calibri"/>
          <w:sz w:val="22"/>
          <w:szCs w:val="22"/>
          <w:lang w:val="en-US" w:eastAsia="en-US"/>
        </w:rPr>
        <w:t xml:space="preserve"> for required QNZPE.  </w:t>
      </w:r>
    </w:p>
    <w:p w14:paraId="300E5567" w14:textId="77777777" w:rsidR="00BB578C" w:rsidRPr="00760C1C" w:rsidRDefault="00BB578C" w:rsidP="00F600FE">
      <w:pPr>
        <w:spacing w:line="252" w:lineRule="auto"/>
        <w:ind w:left="567"/>
        <w:rPr>
          <w:rFonts w:cs="Calibri"/>
          <w:sz w:val="22"/>
          <w:szCs w:val="22"/>
          <w:lang w:val="en-US" w:eastAsia="en-US"/>
        </w:rPr>
      </w:pPr>
    </w:p>
    <w:p w14:paraId="497764F5" w14:textId="77777777" w:rsidR="00E72865" w:rsidRPr="001800AD" w:rsidRDefault="00267739" w:rsidP="00D6711C">
      <w:pPr>
        <w:pStyle w:val="RrangiKwae"/>
        <w:numPr>
          <w:ilvl w:val="1"/>
          <w:numId w:val="16"/>
        </w:numPr>
        <w:spacing w:after="120"/>
        <w:ind w:left="567" w:hanging="567"/>
        <w:contextualSpacing w:val="0"/>
        <w:rPr>
          <w:b/>
          <w:bCs/>
          <w:sz w:val="22"/>
          <w:szCs w:val="22"/>
          <w:lang w:val="en-AU"/>
        </w:rPr>
      </w:pPr>
      <w:bookmarkStart w:id="97" w:name="_Ref465154392"/>
      <w:bookmarkStart w:id="98" w:name="_Ref260059062"/>
      <w:r w:rsidRPr="001800AD">
        <w:rPr>
          <w:b/>
          <w:bCs/>
          <w:sz w:val="22"/>
          <w:szCs w:val="22"/>
          <w:lang w:val="en-AU"/>
        </w:rPr>
        <w:t xml:space="preserve">Simultaneous or </w:t>
      </w:r>
      <w:r w:rsidR="00230D49" w:rsidRPr="001800AD">
        <w:rPr>
          <w:b/>
          <w:bCs/>
          <w:sz w:val="22"/>
          <w:szCs w:val="22"/>
          <w:lang w:val="en-AU"/>
        </w:rPr>
        <w:t>c</w:t>
      </w:r>
      <w:r w:rsidRPr="001800AD">
        <w:rPr>
          <w:b/>
          <w:bCs/>
          <w:sz w:val="22"/>
          <w:szCs w:val="22"/>
          <w:lang w:val="en-AU"/>
        </w:rPr>
        <w:t xml:space="preserve">oncurrent </w:t>
      </w:r>
      <w:r w:rsidR="00230D49" w:rsidRPr="001800AD">
        <w:rPr>
          <w:b/>
          <w:bCs/>
          <w:sz w:val="22"/>
          <w:szCs w:val="22"/>
          <w:lang w:val="en-AU"/>
        </w:rPr>
        <w:t>s</w:t>
      </w:r>
      <w:r w:rsidRPr="001800AD">
        <w:rPr>
          <w:b/>
          <w:bCs/>
          <w:sz w:val="22"/>
          <w:szCs w:val="22"/>
          <w:lang w:val="en-AU"/>
        </w:rPr>
        <w:t xml:space="preserve">hooting of </w:t>
      </w:r>
      <w:r w:rsidR="00230D49" w:rsidRPr="001800AD">
        <w:rPr>
          <w:b/>
          <w:bCs/>
          <w:sz w:val="22"/>
          <w:szCs w:val="22"/>
          <w:lang w:val="en-AU"/>
        </w:rPr>
        <w:t>f</w:t>
      </w:r>
      <w:r w:rsidRPr="001800AD">
        <w:rPr>
          <w:b/>
          <w:bCs/>
          <w:sz w:val="22"/>
          <w:szCs w:val="22"/>
          <w:lang w:val="en-AU"/>
        </w:rPr>
        <w:t xml:space="preserve">eature </w:t>
      </w:r>
      <w:r w:rsidR="00230D49" w:rsidRPr="001800AD">
        <w:rPr>
          <w:b/>
          <w:bCs/>
          <w:sz w:val="22"/>
          <w:szCs w:val="22"/>
          <w:lang w:val="en-AU"/>
        </w:rPr>
        <w:t>f</w:t>
      </w:r>
      <w:r w:rsidRPr="001800AD">
        <w:rPr>
          <w:b/>
          <w:bCs/>
          <w:sz w:val="22"/>
          <w:szCs w:val="22"/>
          <w:lang w:val="en-AU"/>
        </w:rPr>
        <w:t>ilms</w:t>
      </w:r>
      <w:bookmarkEnd w:id="97"/>
      <w:r w:rsidRPr="001800AD">
        <w:rPr>
          <w:b/>
          <w:bCs/>
          <w:sz w:val="22"/>
          <w:szCs w:val="22"/>
          <w:lang w:val="en-AU"/>
        </w:rPr>
        <w:t xml:space="preserve"> </w:t>
      </w:r>
      <w:bookmarkStart w:id="99" w:name="_Ref367614695"/>
      <w:bookmarkEnd w:id="98"/>
    </w:p>
    <w:p w14:paraId="0468EB71" w14:textId="30D19252" w:rsidR="00267739" w:rsidRPr="006051FB" w:rsidRDefault="00267739" w:rsidP="00F600FE">
      <w:pPr>
        <w:spacing w:line="252" w:lineRule="auto"/>
        <w:ind w:left="567"/>
        <w:rPr>
          <w:rFonts w:cs="Calibri"/>
          <w:sz w:val="22"/>
          <w:szCs w:val="22"/>
          <w:lang w:val="en-US" w:eastAsia="en-US"/>
        </w:rPr>
      </w:pPr>
      <w:bookmarkStart w:id="100" w:name="_Toc260391804"/>
      <w:bookmarkStart w:id="101" w:name="_Toc261176506"/>
      <w:bookmarkStart w:id="102" w:name="_Toc387924677"/>
      <w:bookmarkStart w:id="103" w:name="_Toc388342418"/>
      <w:bookmarkStart w:id="104" w:name="_Toc388625907"/>
      <w:bookmarkStart w:id="105" w:name="_Toc388859231"/>
      <w:bookmarkStart w:id="106" w:name="_Toc418621147"/>
      <w:bookmarkStart w:id="107" w:name="_Toc463011800"/>
      <w:r w:rsidRPr="006051FB">
        <w:rPr>
          <w:rFonts w:cs="Calibri"/>
          <w:sz w:val="22"/>
          <w:szCs w:val="22"/>
          <w:lang w:val="en-US" w:eastAsia="en-US"/>
        </w:rPr>
        <w:t xml:space="preserve">Applicants </w:t>
      </w:r>
      <w:r w:rsidR="004F6784" w:rsidRPr="006051FB">
        <w:rPr>
          <w:rFonts w:cs="Calibri"/>
          <w:sz w:val="22"/>
          <w:szCs w:val="22"/>
          <w:lang w:val="en-US" w:eastAsia="en-US"/>
        </w:rPr>
        <w:t xml:space="preserve">can </w:t>
      </w:r>
      <w:r w:rsidRPr="006051FB">
        <w:rPr>
          <w:rFonts w:cs="Calibri"/>
          <w:sz w:val="22"/>
          <w:szCs w:val="22"/>
          <w:lang w:val="en-US" w:eastAsia="en-US"/>
        </w:rPr>
        <w:t xml:space="preserve">seek approval to treat more than one feature film as </w:t>
      </w:r>
      <w:r w:rsidR="009D7514" w:rsidRPr="006051FB">
        <w:rPr>
          <w:rFonts w:cs="Calibri"/>
          <w:sz w:val="22"/>
          <w:szCs w:val="22"/>
          <w:lang w:val="en-US" w:eastAsia="en-US"/>
        </w:rPr>
        <w:t xml:space="preserve">a single </w:t>
      </w:r>
      <w:r w:rsidRPr="006051FB">
        <w:rPr>
          <w:rFonts w:cs="Calibri"/>
          <w:sz w:val="22"/>
          <w:szCs w:val="22"/>
          <w:lang w:val="en-US" w:eastAsia="en-US"/>
        </w:rPr>
        <w:t xml:space="preserve">production for the purposes of </w:t>
      </w:r>
      <w:r w:rsidR="00AC24F2" w:rsidRPr="006051FB">
        <w:rPr>
          <w:rFonts w:cs="Calibri"/>
          <w:sz w:val="22"/>
          <w:szCs w:val="22"/>
          <w:lang w:val="en-US" w:eastAsia="en-US"/>
        </w:rPr>
        <w:t xml:space="preserve">applying for and receiving </w:t>
      </w:r>
      <w:r w:rsidR="000848D9" w:rsidRPr="006051FB">
        <w:rPr>
          <w:rFonts w:cs="Calibri"/>
          <w:sz w:val="22"/>
          <w:szCs w:val="22"/>
          <w:lang w:val="en-US" w:eastAsia="en-US"/>
        </w:rPr>
        <w:t>an</w:t>
      </w:r>
      <w:r w:rsidRPr="006051FB">
        <w:rPr>
          <w:rFonts w:cs="Calibri"/>
          <w:sz w:val="22"/>
          <w:szCs w:val="22"/>
          <w:lang w:val="en-US" w:eastAsia="en-US"/>
        </w:rPr>
        <w:t xml:space="preserve"> International </w:t>
      </w:r>
      <w:r w:rsidR="00253A42" w:rsidRPr="006051FB">
        <w:rPr>
          <w:rFonts w:cs="Calibri"/>
          <w:sz w:val="22"/>
          <w:szCs w:val="22"/>
          <w:lang w:val="en-US" w:eastAsia="en-US"/>
        </w:rPr>
        <w:t>Rebate</w:t>
      </w:r>
      <w:r w:rsidRPr="006051FB">
        <w:rPr>
          <w:rFonts w:cs="Calibri"/>
          <w:sz w:val="22"/>
          <w:szCs w:val="22"/>
          <w:lang w:val="en-US" w:eastAsia="en-US"/>
        </w:rPr>
        <w:t xml:space="preserve"> in the following circumstances:</w:t>
      </w:r>
      <w:bookmarkEnd w:id="99"/>
      <w:bookmarkEnd w:id="100"/>
      <w:bookmarkEnd w:id="101"/>
      <w:bookmarkEnd w:id="102"/>
      <w:bookmarkEnd w:id="103"/>
      <w:bookmarkEnd w:id="104"/>
      <w:bookmarkEnd w:id="105"/>
      <w:bookmarkEnd w:id="106"/>
      <w:bookmarkEnd w:id="107"/>
    </w:p>
    <w:p w14:paraId="481CF8C2" w14:textId="77777777" w:rsidR="00267739" w:rsidRPr="00AC6AB6" w:rsidRDefault="00267739" w:rsidP="00D6711C">
      <w:pPr>
        <w:pStyle w:val="RrangiKwae"/>
        <w:numPr>
          <w:ilvl w:val="0"/>
          <w:numId w:val="22"/>
        </w:numPr>
        <w:spacing w:line="252" w:lineRule="auto"/>
        <w:ind w:left="1134" w:hanging="567"/>
        <w:contextualSpacing w:val="0"/>
        <w:rPr>
          <w:rFonts w:cs="Calibri"/>
          <w:sz w:val="22"/>
          <w:szCs w:val="22"/>
        </w:rPr>
      </w:pPr>
      <w:r w:rsidRPr="00AC6AB6">
        <w:rPr>
          <w:rFonts w:cs="Calibri"/>
          <w:sz w:val="22"/>
          <w:szCs w:val="22"/>
        </w:rPr>
        <w:t>all aspects of the production (pre-shoot-post) are being treated by the producers as a single production and there is no separation of resources between feature films;</w:t>
      </w:r>
      <w:r w:rsidR="00933B92" w:rsidRPr="00AC6AB6">
        <w:rPr>
          <w:rFonts w:cs="Calibri"/>
          <w:sz w:val="22"/>
          <w:szCs w:val="22"/>
        </w:rPr>
        <w:t xml:space="preserve"> and</w:t>
      </w:r>
    </w:p>
    <w:p w14:paraId="1A8018D9" w14:textId="77777777" w:rsidR="00267739" w:rsidRPr="00AC6AB6" w:rsidRDefault="00267739" w:rsidP="00D6711C">
      <w:pPr>
        <w:pStyle w:val="RrangiKwae"/>
        <w:numPr>
          <w:ilvl w:val="0"/>
          <w:numId w:val="22"/>
        </w:numPr>
        <w:spacing w:line="252" w:lineRule="auto"/>
        <w:ind w:left="1134" w:hanging="567"/>
        <w:contextualSpacing w:val="0"/>
        <w:rPr>
          <w:rFonts w:cs="Calibri"/>
          <w:sz w:val="22"/>
          <w:szCs w:val="22"/>
        </w:rPr>
      </w:pPr>
      <w:r w:rsidRPr="00AC6AB6">
        <w:rPr>
          <w:rFonts w:cs="Calibri"/>
          <w:sz w:val="22"/>
          <w:szCs w:val="22"/>
        </w:rPr>
        <w:t>all feature films are being budgeted as a single production and reported on that basis;</w:t>
      </w:r>
      <w:r w:rsidR="00F10B3B" w:rsidRPr="00AC6AB6">
        <w:rPr>
          <w:rFonts w:cs="Calibri"/>
          <w:sz w:val="22"/>
          <w:szCs w:val="22"/>
        </w:rPr>
        <w:t xml:space="preserve"> </w:t>
      </w:r>
      <w:r w:rsidR="00DA1DE5" w:rsidRPr="00AC6AB6">
        <w:rPr>
          <w:rFonts w:cs="Calibri"/>
          <w:sz w:val="22"/>
          <w:szCs w:val="22"/>
        </w:rPr>
        <w:t>and</w:t>
      </w:r>
      <w:r w:rsidR="00211653" w:rsidRPr="00AC6AB6">
        <w:rPr>
          <w:rFonts w:cs="Calibri"/>
          <w:sz w:val="22"/>
          <w:szCs w:val="22"/>
        </w:rPr>
        <w:t xml:space="preserve"> </w:t>
      </w:r>
    </w:p>
    <w:p w14:paraId="3F4605AA" w14:textId="7A8370FB" w:rsidR="00267739" w:rsidRDefault="00267739" w:rsidP="00D6711C">
      <w:pPr>
        <w:pStyle w:val="RrangiKwae"/>
        <w:numPr>
          <w:ilvl w:val="0"/>
          <w:numId w:val="22"/>
        </w:numPr>
        <w:spacing w:line="252" w:lineRule="auto"/>
        <w:ind w:left="1134" w:hanging="567"/>
        <w:contextualSpacing w:val="0"/>
        <w:rPr>
          <w:rFonts w:cs="Calibri"/>
          <w:sz w:val="22"/>
          <w:szCs w:val="22"/>
        </w:rPr>
      </w:pPr>
      <w:bookmarkStart w:id="108" w:name="_Ref260059064"/>
      <w:r w:rsidRPr="00AC6AB6">
        <w:rPr>
          <w:rFonts w:cs="Calibri"/>
          <w:sz w:val="22"/>
          <w:szCs w:val="22"/>
        </w:rPr>
        <w:t>all feature films share the same or substantially similar setting and characters and an overarching narrative (e.g.</w:t>
      </w:r>
      <w:r w:rsidR="00BE2EBD">
        <w:rPr>
          <w:rFonts w:cs="Calibri"/>
          <w:sz w:val="22"/>
          <w:szCs w:val="22"/>
        </w:rPr>
        <w:t>,</w:t>
      </w:r>
      <w:r w:rsidRPr="00AC6AB6">
        <w:rPr>
          <w:rFonts w:cs="Calibri"/>
          <w:sz w:val="22"/>
          <w:szCs w:val="22"/>
        </w:rPr>
        <w:t xml:space="preserve"> parts of a trilogy, prequels, sequels).</w:t>
      </w:r>
      <w:bookmarkEnd w:id="108"/>
    </w:p>
    <w:p w14:paraId="039B5837" w14:textId="77777777" w:rsidR="006051FB" w:rsidRPr="00AC6AB6" w:rsidRDefault="006051FB" w:rsidP="006051FB">
      <w:pPr>
        <w:pStyle w:val="RrangiKwae"/>
        <w:spacing w:line="252" w:lineRule="auto"/>
        <w:ind w:left="1021"/>
        <w:contextualSpacing w:val="0"/>
        <w:rPr>
          <w:rFonts w:cs="Calibri"/>
          <w:sz w:val="22"/>
          <w:szCs w:val="22"/>
        </w:rPr>
      </w:pPr>
    </w:p>
    <w:p w14:paraId="7C541383" w14:textId="6410369E" w:rsidR="00747E4A" w:rsidRPr="006051FB" w:rsidRDefault="00747E4A" w:rsidP="00F600FE">
      <w:pPr>
        <w:spacing w:line="252" w:lineRule="auto"/>
        <w:ind w:left="567"/>
        <w:rPr>
          <w:rFonts w:cs="Calibri"/>
          <w:sz w:val="22"/>
          <w:szCs w:val="22"/>
          <w:lang w:val="en-US" w:eastAsia="en-US"/>
        </w:rPr>
      </w:pPr>
      <w:r w:rsidRPr="006051FB">
        <w:rPr>
          <w:rFonts w:cs="Calibri"/>
          <w:sz w:val="22"/>
          <w:szCs w:val="22"/>
          <w:lang w:val="en-US" w:eastAsia="en-US"/>
        </w:rPr>
        <w:t>T</w:t>
      </w:r>
      <w:r w:rsidR="00267739" w:rsidRPr="006051FB">
        <w:rPr>
          <w:rFonts w:cs="Calibri"/>
          <w:sz w:val="22"/>
          <w:szCs w:val="22"/>
          <w:lang w:val="en-US" w:eastAsia="en-US"/>
        </w:rPr>
        <w:t>he NZFC will treat</w:t>
      </w:r>
      <w:r w:rsidRPr="006051FB">
        <w:rPr>
          <w:rFonts w:cs="Calibri"/>
          <w:sz w:val="22"/>
          <w:szCs w:val="22"/>
          <w:lang w:val="en-US" w:eastAsia="en-US"/>
        </w:rPr>
        <w:t xml:space="preserve"> multiple</w:t>
      </w:r>
      <w:r w:rsidR="00267739" w:rsidRPr="006051FB">
        <w:rPr>
          <w:rFonts w:cs="Calibri"/>
          <w:sz w:val="22"/>
          <w:szCs w:val="22"/>
          <w:lang w:val="en-US" w:eastAsia="en-US"/>
        </w:rPr>
        <w:t xml:space="preserve"> feature films </w:t>
      </w:r>
      <w:r w:rsidRPr="006051FB">
        <w:rPr>
          <w:rFonts w:cs="Calibri"/>
          <w:sz w:val="22"/>
          <w:szCs w:val="22"/>
          <w:lang w:val="en-US" w:eastAsia="en-US"/>
        </w:rPr>
        <w:t>as a</w:t>
      </w:r>
      <w:r w:rsidR="00267739" w:rsidRPr="006051FB">
        <w:rPr>
          <w:rFonts w:cs="Calibri"/>
          <w:sz w:val="22"/>
          <w:szCs w:val="22"/>
          <w:lang w:val="en-US" w:eastAsia="en-US"/>
        </w:rPr>
        <w:t xml:space="preserve"> </w:t>
      </w:r>
      <w:r w:rsidRPr="006051FB">
        <w:rPr>
          <w:rFonts w:cs="Calibri"/>
          <w:sz w:val="22"/>
          <w:szCs w:val="22"/>
          <w:lang w:val="en-US" w:eastAsia="en-US"/>
        </w:rPr>
        <w:t xml:space="preserve">single </w:t>
      </w:r>
      <w:r w:rsidR="00267739" w:rsidRPr="006051FB">
        <w:rPr>
          <w:rFonts w:cs="Calibri"/>
          <w:sz w:val="22"/>
          <w:szCs w:val="22"/>
          <w:lang w:val="en-US" w:eastAsia="en-US"/>
        </w:rPr>
        <w:t xml:space="preserve">production for administrative purposes only. </w:t>
      </w:r>
      <w:r w:rsidR="008B1CA0" w:rsidRPr="006051FB">
        <w:rPr>
          <w:rFonts w:cs="Calibri"/>
          <w:sz w:val="22"/>
          <w:szCs w:val="22"/>
          <w:lang w:val="en-US" w:eastAsia="en-US"/>
        </w:rPr>
        <w:t xml:space="preserve">  </w:t>
      </w:r>
    </w:p>
    <w:p w14:paraId="407D70BE" w14:textId="77777777" w:rsidR="00747E4A" w:rsidRPr="006051FB" w:rsidRDefault="00747E4A" w:rsidP="00F600FE">
      <w:pPr>
        <w:spacing w:line="252" w:lineRule="auto"/>
        <w:ind w:left="567"/>
        <w:rPr>
          <w:rFonts w:cs="Calibri"/>
          <w:sz w:val="22"/>
          <w:szCs w:val="22"/>
          <w:lang w:val="en-US" w:eastAsia="en-US"/>
        </w:rPr>
      </w:pPr>
    </w:p>
    <w:p w14:paraId="275AEF15" w14:textId="23D5FA44" w:rsidR="00622D8D" w:rsidRPr="006051FB" w:rsidRDefault="11C01FBC" w:rsidP="00F600FE">
      <w:pPr>
        <w:spacing w:line="252" w:lineRule="auto"/>
        <w:ind w:left="567"/>
        <w:rPr>
          <w:rFonts w:cs="Calibri"/>
          <w:sz w:val="22"/>
          <w:szCs w:val="22"/>
          <w:lang w:val="en-US" w:eastAsia="en-US"/>
        </w:rPr>
      </w:pPr>
      <w:r w:rsidRPr="006051FB">
        <w:rPr>
          <w:rFonts w:cs="Calibri"/>
          <w:sz w:val="22"/>
          <w:szCs w:val="22"/>
          <w:lang w:val="en-US" w:eastAsia="en-US"/>
        </w:rPr>
        <w:t>For the Production Rebate or the PDV Rebate, each feature film within the group of films must still satisfy the relevant eligibility threshold or must satisfy the bundling criteria.</w:t>
      </w:r>
      <w:r w:rsidR="00EF3FE4">
        <w:rPr>
          <w:rFonts w:cs="Calibri"/>
          <w:sz w:val="22"/>
          <w:szCs w:val="22"/>
          <w:lang w:val="en-US" w:eastAsia="en-US"/>
        </w:rPr>
        <w:t xml:space="preserve"> </w:t>
      </w:r>
      <w:r w:rsidRPr="006051FB">
        <w:rPr>
          <w:rFonts w:cs="Calibri"/>
          <w:sz w:val="22"/>
          <w:szCs w:val="22"/>
          <w:lang w:val="en-US" w:eastAsia="en-US"/>
        </w:rPr>
        <w:t>The average QNZPE per film will be used to determine whether each film satisfies the expenditure threshold. For the 5% Uplift, the multiple feature films will be treated as a single production for assessing whether it meets the eligibility threshold for the 5% Uplift (that is to say, each feature film within the group of films does not need to individually satisfy the eligibility threshold).</w:t>
      </w:r>
      <w:r w:rsidR="00EF3FE4">
        <w:rPr>
          <w:rFonts w:cs="Calibri"/>
          <w:sz w:val="22"/>
          <w:szCs w:val="22"/>
          <w:lang w:val="en-US" w:eastAsia="en-US"/>
        </w:rPr>
        <w:t xml:space="preserve"> </w:t>
      </w:r>
      <w:r w:rsidRPr="006051FB">
        <w:rPr>
          <w:rFonts w:cs="Calibri"/>
          <w:sz w:val="22"/>
          <w:szCs w:val="22"/>
          <w:lang w:val="en-US" w:eastAsia="en-US"/>
        </w:rPr>
        <w:t>Criteria applicable to the 5% Uplift will be applied on the basis that the multiple feature films are a single production.</w:t>
      </w:r>
    </w:p>
    <w:p w14:paraId="6692CC19" w14:textId="77777777" w:rsidR="00622D8D" w:rsidRPr="006051FB" w:rsidRDefault="00622D8D" w:rsidP="00F600FE">
      <w:pPr>
        <w:spacing w:line="252" w:lineRule="auto"/>
        <w:ind w:left="567"/>
        <w:rPr>
          <w:rFonts w:cs="Calibri"/>
          <w:sz w:val="22"/>
          <w:szCs w:val="22"/>
          <w:lang w:val="en-US" w:eastAsia="en-US"/>
        </w:rPr>
      </w:pPr>
    </w:p>
    <w:p w14:paraId="28ACC243" w14:textId="7DC3D25E" w:rsidR="007D474F" w:rsidRPr="006051FB" w:rsidRDefault="00B50602" w:rsidP="00F600FE">
      <w:pPr>
        <w:spacing w:line="252" w:lineRule="auto"/>
        <w:ind w:left="567"/>
        <w:rPr>
          <w:rFonts w:cs="Calibri"/>
          <w:sz w:val="22"/>
          <w:szCs w:val="22"/>
          <w:lang w:val="en-US" w:eastAsia="en-US"/>
        </w:rPr>
      </w:pPr>
      <w:r w:rsidRPr="006051FB">
        <w:rPr>
          <w:rFonts w:cs="Calibri"/>
          <w:sz w:val="22"/>
          <w:szCs w:val="22"/>
          <w:lang w:val="en-US" w:eastAsia="en-US"/>
        </w:rPr>
        <w:lastRenderedPageBreak/>
        <w:t>T</w:t>
      </w:r>
      <w:r w:rsidR="00267739" w:rsidRPr="006051FB">
        <w:rPr>
          <w:rFonts w:cs="Calibri"/>
          <w:sz w:val="22"/>
          <w:szCs w:val="22"/>
          <w:lang w:val="en-US" w:eastAsia="en-US"/>
        </w:rPr>
        <w:t xml:space="preserve">his clause </w:t>
      </w:r>
      <w:r w:rsidR="008F4BAD" w:rsidRPr="006051FB">
        <w:rPr>
          <w:rFonts w:cs="Calibri"/>
          <w:sz w:val="22"/>
          <w:szCs w:val="22"/>
          <w:lang w:val="en-US" w:eastAsia="en-US"/>
        </w:rPr>
        <w:t xml:space="preserve">does </w:t>
      </w:r>
      <w:r w:rsidR="00267739" w:rsidRPr="006051FB">
        <w:rPr>
          <w:rFonts w:cs="Calibri"/>
          <w:sz w:val="22"/>
          <w:szCs w:val="22"/>
          <w:lang w:val="en-US" w:eastAsia="en-US"/>
        </w:rPr>
        <w:t>not entitle any production costs to be QNZPE if they would not have been QNZPE if each feature film had been treated as a separate production.</w:t>
      </w:r>
      <w:r w:rsidR="00EF3FE4">
        <w:rPr>
          <w:rFonts w:cs="Calibri"/>
          <w:sz w:val="22"/>
          <w:szCs w:val="22"/>
          <w:lang w:val="en-US" w:eastAsia="en-US"/>
        </w:rPr>
        <w:t xml:space="preserve"> </w:t>
      </w:r>
      <w:r w:rsidR="00FA5C2A" w:rsidRPr="006051FB">
        <w:rPr>
          <w:rFonts w:cs="Calibri"/>
          <w:sz w:val="22"/>
          <w:szCs w:val="22"/>
          <w:lang w:val="en-US" w:eastAsia="en-US"/>
        </w:rPr>
        <w:t>F</w:t>
      </w:r>
      <w:r w:rsidR="00267739" w:rsidRPr="006051FB">
        <w:rPr>
          <w:rFonts w:cs="Calibri"/>
          <w:sz w:val="22"/>
          <w:szCs w:val="22"/>
          <w:lang w:val="en-US" w:eastAsia="en-US"/>
        </w:rPr>
        <w:t xml:space="preserve">or the purposes of clause </w:t>
      </w:r>
      <w:r w:rsidR="006051FB">
        <w:rPr>
          <w:rFonts w:cs="Calibri"/>
          <w:sz w:val="22"/>
          <w:szCs w:val="22"/>
          <w:lang w:val="en-US" w:eastAsia="en-US"/>
        </w:rPr>
        <w:t>17.3(b)</w:t>
      </w:r>
      <w:r w:rsidR="00267739" w:rsidRPr="006051FB">
        <w:rPr>
          <w:rFonts w:cs="Calibri"/>
          <w:sz w:val="22"/>
          <w:szCs w:val="22"/>
          <w:lang w:val="en-US" w:eastAsia="en-US"/>
        </w:rPr>
        <w:t xml:space="preserve">, the date of </w:t>
      </w:r>
      <w:r w:rsidR="00C83818" w:rsidRPr="006051FB">
        <w:rPr>
          <w:rFonts w:cs="Calibri"/>
          <w:sz w:val="22"/>
          <w:szCs w:val="22"/>
          <w:lang w:val="en-US" w:eastAsia="en-US"/>
        </w:rPr>
        <w:t>C</w:t>
      </w:r>
      <w:r w:rsidR="00267739" w:rsidRPr="006051FB">
        <w:rPr>
          <w:rFonts w:cs="Calibri"/>
          <w:sz w:val="22"/>
          <w:szCs w:val="22"/>
          <w:lang w:val="en-US" w:eastAsia="en-US"/>
        </w:rPr>
        <w:t xml:space="preserve">ompletion will be the date the last feature film approved for such treatment is </w:t>
      </w:r>
      <w:r w:rsidR="00391F8C" w:rsidRPr="006051FB">
        <w:rPr>
          <w:rFonts w:cs="Calibri"/>
          <w:sz w:val="22"/>
          <w:szCs w:val="22"/>
          <w:lang w:val="en-US" w:eastAsia="en-US"/>
        </w:rPr>
        <w:t>C</w:t>
      </w:r>
      <w:r w:rsidR="00267739" w:rsidRPr="006051FB">
        <w:rPr>
          <w:rFonts w:cs="Calibri"/>
          <w:sz w:val="22"/>
          <w:szCs w:val="22"/>
          <w:lang w:val="en-US" w:eastAsia="en-US"/>
        </w:rPr>
        <w:t xml:space="preserve">ompleted.  </w:t>
      </w:r>
    </w:p>
    <w:p w14:paraId="06A53C64" w14:textId="77777777" w:rsidR="007D474F" w:rsidRPr="006051FB" w:rsidRDefault="007D474F" w:rsidP="00F600FE">
      <w:pPr>
        <w:spacing w:line="252" w:lineRule="auto"/>
        <w:ind w:left="567"/>
        <w:rPr>
          <w:rFonts w:cs="Calibri"/>
          <w:sz w:val="22"/>
          <w:szCs w:val="22"/>
          <w:lang w:val="en-US" w:eastAsia="en-US"/>
        </w:rPr>
      </w:pPr>
    </w:p>
    <w:p w14:paraId="0C0A76B6" w14:textId="75AB8C2E" w:rsidR="00766B6E" w:rsidRPr="006051FB" w:rsidRDefault="00EE2897" w:rsidP="00F600FE">
      <w:pPr>
        <w:spacing w:line="252" w:lineRule="auto"/>
        <w:ind w:left="567"/>
        <w:rPr>
          <w:rFonts w:cs="Calibri"/>
          <w:sz w:val="22"/>
          <w:szCs w:val="22"/>
          <w:lang w:val="en-US" w:eastAsia="en-US"/>
        </w:rPr>
      </w:pPr>
      <w:r w:rsidRPr="006051FB">
        <w:rPr>
          <w:rFonts w:cs="Calibri"/>
          <w:sz w:val="22"/>
          <w:szCs w:val="22"/>
          <w:lang w:val="en-US" w:eastAsia="en-US"/>
        </w:rPr>
        <w:t>Requests</w:t>
      </w:r>
      <w:r w:rsidR="00F15074" w:rsidRPr="006051FB">
        <w:rPr>
          <w:rFonts w:cs="Calibri"/>
          <w:sz w:val="22"/>
          <w:szCs w:val="22"/>
          <w:lang w:val="en-US" w:eastAsia="en-US"/>
        </w:rPr>
        <w:t xml:space="preserve"> </w:t>
      </w:r>
      <w:r w:rsidRPr="006051FB">
        <w:rPr>
          <w:rFonts w:cs="Calibri"/>
          <w:sz w:val="22"/>
          <w:szCs w:val="22"/>
          <w:lang w:val="en-US" w:eastAsia="en-US"/>
        </w:rPr>
        <w:t xml:space="preserve">under this clause </w:t>
      </w:r>
      <w:r w:rsidR="006051FB">
        <w:rPr>
          <w:rFonts w:cs="Calibri"/>
          <w:sz w:val="22"/>
          <w:szCs w:val="22"/>
          <w:lang w:val="en-US" w:eastAsia="en-US"/>
        </w:rPr>
        <w:t>8.3</w:t>
      </w:r>
      <w:r w:rsidR="007D474F" w:rsidRPr="006051FB">
        <w:rPr>
          <w:rFonts w:cs="Calibri"/>
          <w:sz w:val="22"/>
          <w:szCs w:val="22"/>
          <w:lang w:val="en-US" w:eastAsia="en-US"/>
        </w:rPr>
        <w:t xml:space="preserve"> </w:t>
      </w:r>
      <w:r w:rsidR="00A66B56" w:rsidRPr="006051FB">
        <w:rPr>
          <w:rFonts w:cs="Calibri"/>
          <w:sz w:val="22"/>
          <w:szCs w:val="22"/>
          <w:lang w:val="en-US" w:eastAsia="en-US"/>
        </w:rPr>
        <w:t xml:space="preserve">must </w:t>
      </w:r>
      <w:r w:rsidR="00267739" w:rsidRPr="006051FB">
        <w:rPr>
          <w:rFonts w:cs="Calibri"/>
          <w:sz w:val="22"/>
          <w:szCs w:val="22"/>
          <w:lang w:val="en-US" w:eastAsia="en-US"/>
        </w:rPr>
        <w:t>be made in writing to the NZFC</w:t>
      </w:r>
      <w:r w:rsidR="00B90462" w:rsidRPr="006051FB">
        <w:rPr>
          <w:rFonts w:cs="Calibri"/>
          <w:sz w:val="22"/>
          <w:szCs w:val="22"/>
          <w:lang w:val="en-US" w:eastAsia="en-US"/>
        </w:rPr>
        <w:t xml:space="preserve"> and</w:t>
      </w:r>
      <w:r w:rsidR="00CE0042" w:rsidRPr="006051FB">
        <w:rPr>
          <w:rFonts w:cs="Calibri"/>
          <w:sz w:val="22"/>
          <w:szCs w:val="22"/>
          <w:lang w:val="en-US" w:eastAsia="en-US"/>
        </w:rPr>
        <w:t xml:space="preserve"> must state </w:t>
      </w:r>
      <w:r w:rsidR="00782B28" w:rsidRPr="006051FB">
        <w:rPr>
          <w:rFonts w:cs="Calibri"/>
          <w:sz w:val="22"/>
          <w:szCs w:val="22"/>
          <w:lang w:val="en-US" w:eastAsia="en-US"/>
        </w:rPr>
        <w:t xml:space="preserve">how </w:t>
      </w:r>
      <w:r w:rsidR="00267739" w:rsidRPr="006051FB">
        <w:rPr>
          <w:rFonts w:cs="Calibri"/>
          <w:sz w:val="22"/>
          <w:szCs w:val="22"/>
          <w:lang w:val="en-US" w:eastAsia="en-US"/>
        </w:rPr>
        <w:t xml:space="preserve">the films meet the </w:t>
      </w:r>
      <w:r w:rsidRPr="006051FB">
        <w:rPr>
          <w:rFonts w:cs="Calibri"/>
          <w:sz w:val="22"/>
          <w:szCs w:val="22"/>
          <w:lang w:val="en-US" w:eastAsia="en-US"/>
        </w:rPr>
        <w:t>requirements of the</w:t>
      </w:r>
      <w:r w:rsidR="00267739" w:rsidRPr="006051FB">
        <w:rPr>
          <w:rFonts w:cs="Calibri"/>
          <w:sz w:val="22"/>
          <w:szCs w:val="22"/>
          <w:lang w:val="en-US" w:eastAsia="en-US"/>
        </w:rPr>
        <w:t xml:space="preserve"> clause</w:t>
      </w:r>
      <w:r w:rsidR="00CC7B63" w:rsidRPr="006051FB">
        <w:rPr>
          <w:rFonts w:cs="Calibri"/>
          <w:sz w:val="22"/>
          <w:szCs w:val="22"/>
          <w:lang w:val="en-US" w:eastAsia="en-US"/>
        </w:rPr>
        <w:t xml:space="preserve">. Requests </w:t>
      </w:r>
      <w:r w:rsidR="00267739" w:rsidRPr="006051FB">
        <w:rPr>
          <w:rFonts w:cs="Calibri"/>
          <w:sz w:val="22"/>
          <w:szCs w:val="22"/>
          <w:lang w:val="en-US" w:eastAsia="en-US"/>
        </w:rPr>
        <w:t xml:space="preserve">will be considered </w:t>
      </w:r>
      <w:r w:rsidR="00C62B2E" w:rsidRPr="006051FB">
        <w:rPr>
          <w:rFonts w:cs="Calibri"/>
          <w:sz w:val="22"/>
          <w:szCs w:val="22"/>
          <w:lang w:val="en-US" w:eastAsia="en-US"/>
        </w:rPr>
        <w:t xml:space="preserve">by the NZFC </w:t>
      </w:r>
      <w:r w:rsidR="00267739" w:rsidRPr="006051FB">
        <w:rPr>
          <w:rFonts w:cs="Calibri"/>
          <w:sz w:val="22"/>
          <w:szCs w:val="22"/>
          <w:lang w:val="en-US" w:eastAsia="en-US"/>
        </w:rPr>
        <w:t>on a case-by-case basis.</w:t>
      </w:r>
    </w:p>
    <w:p w14:paraId="5863C7CA" w14:textId="77777777" w:rsidR="0061023A" w:rsidRPr="00F600FE" w:rsidRDefault="0061023A" w:rsidP="00AC6AB6">
      <w:pPr>
        <w:spacing w:line="252" w:lineRule="auto"/>
        <w:ind w:left="567"/>
        <w:rPr>
          <w:rFonts w:cs="Calibri"/>
          <w:sz w:val="22"/>
          <w:szCs w:val="22"/>
          <w:lang w:val="en-US" w:eastAsia="en-US"/>
        </w:rPr>
      </w:pPr>
    </w:p>
    <w:p w14:paraId="0878E84E" w14:textId="77777777" w:rsidR="003F77D5" w:rsidRDefault="00700AB4" w:rsidP="00D6711C">
      <w:pPr>
        <w:pStyle w:val="RrangiKwae"/>
        <w:numPr>
          <w:ilvl w:val="0"/>
          <w:numId w:val="16"/>
        </w:numPr>
        <w:spacing w:after="120"/>
        <w:ind w:left="567" w:hanging="567"/>
        <w:rPr>
          <w:b/>
          <w:bCs/>
          <w:sz w:val="22"/>
          <w:szCs w:val="22"/>
          <w:lang w:val="en-AU"/>
        </w:rPr>
      </w:pPr>
      <w:bookmarkStart w:id="109" w:name="_Ref465153981"/>
      <w:bookmarkStart w:id="110" w:name="_Toc148523505"/>
      <w:r w:rsidRPr="004716CA">
        <w:rPr>
          <w:b/>
          <w:bCs/>
          <w:sz w:val="22"/>
          <w:szCs w:val="22"/>
          <w:lang w:val="en-AU"/>
        </w:rPr>
        <w:t xml:space="preserve">Television and </w:t>
      </w:r>
      <w:r w:rsidR="005D1A81" w:rsidRPr="004716CA">
        <w:rPr>
          <w:b/>
          <w:bCs/>
          <w:sz w:val="22"/>
          <w:szCs w:val="22"/>
          <w:lang w:val="en-AU"/>
        </w:rPr>
        <w:t>o</w:t>
      </w:r>
      <w:r w:rsidRPr="004716CA">
        <w:rPr>
          <w:b/>
          <w:bCs/>
          <w:sz w:val="22"/>
          <w:szCs w:val="22"/>
          <w:lang w:val="en-AU"/>
        </w:rPr>
        <w:t xml:space="preserve">ther </w:t>
      </w:r>
      <w:r w:rsidR="005D1A81" w:rsidRPr="004716CA">
        <w:rPr>
          <w:b/>
          <w:bCs/>
          <w:sz w:val="22"/>
          <w:szCs w:val="22"/>
          <w:lang w:val="en-AU"/>
        </w:rPr>
        <w:t>n</w:t>
      </w:r>
      <w:r w:rsidR="00E22387" w:rsidRPr="004716CA">
        <w:rPr>
          <w:b/>
          <w:bCs/>
          <w:sz w:val="22"/>
          <w:szCs w:val="22"/>
          <w:lang w:val="en-AU"/>
        </w:rPr>
        <w:t xml:space="preserve">on-feature </w:t>
      </w:r>
      <w:r w:rsidR="005D1A81" w:rsidRPr="004716CA">
        <w:rPr>
          <w:b/>
          <w:bCs/>
          <w:sz w:val="22"/>
          <w:szCs w:val="22"/>
          <w:lang w:val="en-AU"/>
        </w:rPr>
        <w:t>f</w:t>
      </w:r>
      <w:r w:rsidR="00E22387" w:rsidRPr="004716CA">
        <w:rPr>
          <w:b/>
          <w:bCs/>
          <w:sz w:val="22"/>
          <w:szCs w:val="22"/>
          <w:lang w:val="en-AU"/>
        </w:rPr>
        <w:t>ilm</w:t>
      </w:r>
      <w:r w:rsidR="00061FAA" w:rsidRPr="004716CA">
        <w:rPr>
          <w:b/>
          <w:bCs/>
          <w:sz w:val="22"/>
          <w:szCs w:val="22"/>
          <w:lang w:val="en-AU"/>
        </w:rPr>
        <w:t>s</w:t>
      </w:r>
      <w:bookmarkEnd w:id="109"/>
      <w:bookmarkEnd w:id="110"/>
    </w:p>
    <w:p w14:paraId="3D76D3E4" w14:textId="77777777" w:rsidR="00B72995" w:rsidRPr="004716CA" w:rsidRDefault="00B72995" w:rsidP="00B72995">
      <w:pPr>
        <w:pStyle w:val="RrangiKwae"/>
        <w:spacing w:after="120"/>
        <w:ind w:left="454"/>
        <w:rPr>
          <w:b/>
          <w:bCs/>
          <w:sz w:val="22"/>
          <w:szCs w:val="22"/>
          <w:lang w:val="en-AU"/>
        </w:rPr>
      </w:pPr>
    </w:p>
    <w:p w14:paraId="2174B70E" w14:textId="77777777" w:rsidR="00ED75A9" w:rsidRPr="00B72995" w:rsidRDefault="00046B56" w:rsidP="00D6711C">
      <w:pPr>
        <w:pStyle w:val="RrangiKwae"/>
        <w:numPr>
          <w:ilvl w:val="1"/>
          <w:numId w:val="16"/>
        </w:numPr>
        <w:spacing w:after="120"/>
        <w:ind w:left="567" w:hanging="567"/>
        <w:contextualSpacing w:val="0"/>
        <w:rPr>
          <w:b/>
          <w:bCs/>
          <w:sz w:val="22"/>
          <w:szCs w:val="22"/>
          <w:lang w:val="en-AU"/>
        </w:rPr>
      </w:pPr>
      <w:bookmarkStart w:id="111" w:name="_Ref385952878"/>
      <w:r w:rsidRPr="00B72995">
        <w:rPr>
          <w:b/>
          <w:bCs/>
          <w:sz w:val="22"/>
          <w:szCs w:val="22"/>
          <w:lang w:val="en-AU"/>
        </w:rPr>
        <w:t>Format</w:t>
      </w:r>
      <w:bookmarkEnd w:id="111"/>
    </w:p>
    <w:p w14:paraId="159F48D7" w14:textId="4011E4D1" w:rsidR="00DA5B40" w:rsidRPr="00EE555E" w:rsidRDefault="00FD2CAD" w:rsidP="00D6711C">
      <w:pPr>
        <w:pStyle w:val="RrangiKwae"/>
        <w:numPr>
          <w:ilvl w:val="0"/>
          <w:numId w:val="24"/>
        </w:numPr>
        <w:spacing w:line="252" w:lineRule="auto"/>
        <w:ind w:left="1134" w:hanging="567"/>
        <w:contextualSpacing w:val="0"/>
        <w:rPr>
          <w:rFonts w:cs="Calibri"/>
          <w:sz w:val="22"/>
          <w:szCs w:val="22"/>
        </w:rPr>
      </w:pPr>
      <w:r w:rsidRPr="00AC6AB6">
        <w:rPr>
          <w:rFonts w:cs="Calibri"/>
          <w:sz w:val="22"/>
          <w:szCs w:val="22"/>
        </w:rPr>
        <w:t>A</w:t>
      </w:r>
      <w:r w:rsidR="00E6019F" w:rsidRPr="00AC6AB6">
        <w:rPr>
          <w:rFonts w:cs="Calibri"/>
          <w:sz w:val="22"/>
          <w:szCs w:val="22"/>
        </w:rPr>
        <w:t>n eligible</w:t>
      </w:r>
      <w:r w:rsidR="00DA5B40" w:rsidRPr="00AC6AB6">
        <w:rPr>
          <w:rFonts w:cs="Calibri"/>
          <w:sz w:val="22"/>
          <w:szCs w:val="22"/>
        </w:rPr>
        <w:t xml:space="preserve"> television or other non-feature film </w:t>
      </w:r>
      <w:r w:rsidR="00D42F51" w:rsidRPr="00AC6AB6">
        <w:rPr>
          <w:rFonts w:cs="Calibri"/>
          <w:sz w:val="22"/>
          <w:szCs w:val="22"/>
        </w:rPr>
        <w:t>is</w:t>
      </w:r>
      <w:r w:rsidR="004C400C" w:rsidRPr="00AC6AB6">
        <w:rPr>
          <w:rFonts w:cs="Calibri"/>
          <w:sz w:val="22"/>
          <w:szCs w:val="22"/>
        </w:rPr>
        <w:t xml:space="preserve"> a production </w:t>
      </w:r>
      <w:r w:rsidR="007E2241" w:rsidRPr="00AC6AB6">
        <w:rPr>
          <w:rFonts w:cs="Calibri"/>
          <w:sz w:val="22"/>
          <w:szCs w:val="22"/>
        </w:rPr>
        <w:t>that</w:t>
      </w:r>
      <w:r w:rsidR="004C400C" w:rsidRPr="00AC6AB6">
        <w:rPr>
          <w:rFonts w:cs="Calibri"/>
          <w:sz w:val="22"/>
          <w:szCs w:val="22"/>
        </w:rPr>
        <w:t xml:space="preserve"> </w:t>
      </w:r>
      <w:r w:rsidR="00E22387" w:rsidRPr="00AC6AB6">
        <w:rPr>
          <w:rFonts w:cs="Calibri"/>
          <w:sz w:val="22"/>
          <w:szCs w:val="22"/>
        </w:rPr>
        <w:t xml:space="preserve">is not excluded under clause </w:t>
      </w:r>
      <w:r w:rsidR="00B72995">
        <w:rPr>
          <w:rFonts w:cs="Calibri"/>
          <w:sz w:val="22"/>
          <w:szCs w:val="22"/>
        </w:rPr>
        <w:t>9.1(b)</w:t>
      </w:r>
      <w:r w:rsidR="004C400C" w:rsidRPr="00AC6AB6">
        <w:rPr>
          <w:rFonts w:cs="Calibri"/>
          <w:sz w:val="22"/>
          <w:szCs w:val="22"/>
        </w:rPr>
        <w:t xml:space="preserve"> and is either</w:t>
      </w:r>
      <w:r w:rsidR="00DA5B40" w:rsidRPr="00AC6AB6">
        <w:rPr>
          <w:rFonts w:cs="Calibri"/>
          <w:sz w:val="22"/>
          <w:szCs w:val="22"/>
        </w:rPr>
        <w:t>:</w:t>
      </w:r>
      <w:r w:rsidR="00DA5B40" w:rsidRPr="00EE555E">
        <w:rPr>
          <w:rFonts w:cs="Calibri"/>
          <w:sz w:val="22"/>
          <w:szCs w:val="22"/>
        </w:rPr>
        <w:t xml:space="preserve"> </w:t>
      </w:r>
    </w:p>
    <w:p w14:paraId="1ABA0ECA" w14:textId="4B87C9BF" w:rsidR="00DA5B40" w:rsidRPr="00AC6AB6" w:rsidRDefault="00DA5B40" w:rsidP="00D6711C">
      <w:pPr>
        <w:pStyle w:val="RrangiKwae"/>
        <w:numPr>
          <w:ilvl w:val="0"/>
          <w:numId w:val="23"/>
        </w:numPr>
        <w:spacing w:line="252" w:lineRule="auto"/>
        <w:ind w:left="1701" w:hanging="567"/>
        <w:contextualSpacing w:val="0"/>
        <w:rPr>
          <w:rFonts w:cs="Calibri"/>
          <w:sz w:val="22"/>
          <w:szCs w:val="22"/>
        </w:rPr>
      </w:pPr>
      <w:r w:rsidRPr="00B72995">
        <w:rPr>
          <w:rFonts w:cs="Calibri"/>
          <w:sz w:val="22"/>
          <w:szCs w:val="22"/>
        </w:rPr>
        <w:t xml:space="preserve">a single episode programme </w:t>
      </w:r>
      <w:r w:rsidR="00722A13" w:rsidRPr="00AC6AB6">
        <w:rPr>
          <w:rFonts w:cs="Calibri"/>
          <w:sz w:val="22"/>
          <w:szCs w:val="22"/>
        </w:rPr>
        <w:t xml:space="preserve">(including a telefeature or feature length content that is not primarily intended for exhibition to the public in cinemas) </w:t>
      </w:r>
      <w:r w:rsidRPr="00AC6AB6">
        <w:rPr>
          <w:rFonts w:cs="Calibri"/>
          <w:sz w:val="22"/>
          <w:szCs w:val="22"/>
        </w:rPr>
        <w:t xml:space="preserve">whether scripted or unscripted including but not limited to drama, documentary, factual, reality, children’s and animation; </w:t>
      </w:r>
      <w:r w:rsidR="00466A92" w:rsidRPr="00AC6AB6">
        <w:rPr>
          <w:rFonts w:cs="Calibri"/>
          <w:sz w:val="22"/>
          <w:szCs w:val="22"/>
        </w:rPr>
        <w:t>or</w:t>
      </w:r>
    </w:p>
    <w:p w14:paraId="6ED61513" w14:textId="77777777" w:rsidR="003B72AD" w:rsidRPr="00AC6AB6" w:rsidRDefault="00DA5B40" w:rsidP="00D6711C">
      <w:pPr>
        <w:pStyle w:val="RrangiKwae"/>
        <w:numPr>
          <w:ilvl w:val="0"/>
          <w:numId w:val="23"/>
        </w:numPr>
        <w:spacing w:after="120" w:line="252" w:lineRule="auto"/>
        <w:ind w:left="1701" w:hanging="567"/>
        <w:contextualSpacing w:val="0"/>
        <w:rPr>
          <w:rFonts w:cs="Calibri"/>
          <w:sz w:val="22"/>
          <w:szCs w:val="22"/>
        </w:rPr>
      </w:pPr>
      <w:r w:rsidRPr="00B72995">
        <w:rPr>
          <w:rFonts w:cs="Calibri"/>
          <w:sz w:val="22"/>
          <w:szCs w:val="22"/>
        </w:rPr>
        <w:t xml:space="preserve">a series or season of a series </w:t>
      </w:r>
      <w:r w:rsidRPr="00AC6AB6">
        <w:rPr>
          <w:rFonts w:cs="Calibri"/>
          <w:sz w:val="22"/>
          <w:szCs w:val="22"/>
        </w:rPr>
        <w:t>whether scripted or unscripted including but not limited to drama, documentary, factual, reality, children’s and animation being a programme with a common theme or themes consisting of at least two episodes that are intended for release together in a national</w:t>
      </w:r>
      <w:r w:rsidR="00DC59B6" w:rsidRPr="00AC6AB6">
        <w:rPr>
          <w:rFonts w:cs="Calibri"/>
          <w:sz w:val="22"/>
          <w:szCs w:val="22"/>
        </w:rPr>
        <w:t xml:space="preserve"> market or markets</w:t>
      </w:r>
      <w:r w:rsidR="00782B28" w:rsidRPr="00AC6AB6">
        <w:rPr>
          <w:rFonts w:cs="Calibri"/>
          <w:sz w:val="22"/>
          <w:szCs w:val="22"/>
        </w:rPr>
        <w:t xml:space="preserve"> and with individual episodes </w:t>
      </w:r>
      <w:r w:rsidR="007E2241" w:rsidRPr="00AC6AB6">
        <w:rPr>
          <w:rFonts w:cs="Calibri"/>
          <w:sz w:val="22"/>
          <w:szCs w:val="22"/>
        </w:rPr>
        <w:t>that</w:t>
      </w:r>
      <w:r w:rsidR="00782B28" w:rsidRPr="00AC6AB6">
        <w:rPr>
          <w:rFonts w:cs="Calibri"/>
          <w:sz w:val="22"/>
          <w:szCs w:val="22"/>
        </w:rPr>
        <w:t xml:space="preserve"> have completed Principal Photography within 24 months from the start of Principal Photography</w:t>
      </w:r>
      <w:r w:rsidR="00DC59B6" w:rsidRPr="00AC6AB6">
        <w:rPr>
          <w:rFonts w:cs="Calibri"/>
          <w:sz w:val="22"/>
          <w:szCs w:val="22"/>
        </w:rPr>
        <w:t>, and</w:t>
      </w:r>
    </w:p>
    <w:p w14:paraId="25F374DD" w14:textId="50E664FC" w:rsidR="00DA5B40" w:rsidRDefault="004C400C" w:rsidP="00F600FE">
      <w:pPr>
        <w:spacing w:line="252" w:lineRule="auto"/>
        <w:ind w:left="1134"/>
        <w:rPr>
          <w:rFonts w:cs="Calibri"/>
          <w:sz w:val="22"/>
          <w:szCs w:val="22"/>
        </w:rPr>
      </w:pPr>
      <w:r w:rsidRPr="00EE555E">
        <w:rPr>
          <w:rFonts w:cs="Calibri"/>
          <w:sz w:val="22"/>
          <w:szCs w:val="22"/>
        </w:rPr>
        <w:t>is shot and processed to commercial technical distribution standards and intended to be released on a distribution platform other than cinema. Distribution platforms include all forms of television, DVD/Blu-ray, internet, video-on-demand, mobile phone or any other public mass distribution medium device.</w:t>
      </w:r>
    </w:p>
    <w:p w14:paraId="74A73029" w14:textId="77777777" w:rsidR="00EE555E" w:rsidRPr="00EE555E" w:rsidRDefault="00EE555E" w:rsidP="00EE555E">
      <w:pPr>
        <w:spacing w:line="252" w:lineRule="auto"/>
        <w:ind w:left="1021"/>
        <w:rPr>
          <w:rFonts w:cs="Calibri"/>
          <w:sz w:val="22"/>
          <w:szCs w:val="22"/>
        </w:rPr>
      </w:pPr>
    </w:p>
    <w:p w14:paraId="07D6F89D" w14:textId="31BD0A43" w:rsidR="00782B28" w:rsidRPr="00EE555E" w:rsidRDefault="00736B1D" w:rsidP="00F600FE">
      <w:pPr>
        <w:spacing w:line="252" w:lineRule="auto"/>
        <w:ind w:left="1134"/>
        <w:rPr>
          <w:rFonts w:cs="Calibri"/>
          <w:sz w:val="22"/>
          <w:szCs w:val="22"/>
        </w:rPr>
      </w:pPr>
      <w:r w:rsidRPr="00EE555E">
        <w:rPr>
          <w:rFonts w:cs="Calibri"/>
          <w:sz w:val="22"/>
          <w:szCs w:val="22"/>
        </w:rPr>
        <w:t>Where the Principal P</w:t>
      </w:r>
      <w:r w:rsidR="00782B28" w:rsidRPr="00EE555E">
        <w:rPr>
          <w:rFonts w:cs="Calibri"/>
          <w:sz w:val="22"/>
          <w:szCs w:val="22"/>
        </w:rPr>
        <w:t xml:space="preserve">hotography of episodes in a series or season of a series </w:t>
      </w:r>
      <w:r w:rsidR="00FF0A9B" w:rsidRPr="00EE555E">
        <w:rPr>
          <w:rFonts w:cs="Calibri"/>
          <w:sz w:val="22"/>
          <w:szCs w:val="22"/>
        </w:rPr>
        <w:t xml:space="preserve">might </w:t>
      </w:r>
      <w:r w:rsidR="00782B28" w:rsidRPr="00EE555E">
        <w:rPr>
          <w:rFonts w:cs="Calibri"/>
          <w:sz w:val="22"/>
          <w:szCs w:val="22"/>
        </w:rPr>
        <w:t>exceed 24 months due to the specific requirements of the production (e.g.</w:t>
      </w:r>
      <w:r w:rsidR="003B12B4">
        <w:rPr>
          <w:rFonts w:cs="Calibri"/>
          <w:sz w:val="22"/>
          <w:szCs w:val="22"/>
        </w:rPr>
        <w:t>,</w:t>
      </w:r>
      <w:r w:rsidR="00782B28" w:rsidRPr="00EE555E">
        <w:rPr>
          <w:rFonts w:cs="Calibri"/>
          <w:sz w:val="22"/>
          <w:szCs w:val="22"/>
        </w:rPr>
        <w:t xml:space="preserve"> documentaries covering a long time period or complex animation projects), applicants </w:t>
      </w:r>
      <w:r w:rsidR="000C3C76" w:rsidRPr="00EE555E">
        <w:rPr>
          <w:rFonts w:cs="Calibri"/>
          <w:sz w:val="22"/>
          <w:szCs w:val="22"/>
        </w:rPr>
        <w:t xml:space="preserve">can </w:t>
      </w:r>
      <w:r w:rsidR="00782B28" w:rsidRPr="00EE555E">
        <w:rPr>
          <w:rFonts w:cs="Calibri"/>
          <w:sz w:val="22"/>
          <w:szCs w:val="22"/>
        </w:rPr>
        <w:t xml:space="preserve">seek approval from the NZFC to extend the 24-month period. Requests </w:t>
      </w:r>
      <w:r w:rsidR="00CC7B63" w:rsidRPr="00EE555E">
        <w:rPr>
          <w:rFonts w:cs="Calibri"/>
          <w:sz w:val="22"/>
          <w:szCs w:val="22"/>
        </w:rPr>
        <w:t xml:space="preserve">must </w:t>
      </w:r>
      <w:r w:rsidR="00782B28" w:rsidRPr="00EE555E">
        <w:rPr>
          <w:rFonts w:cs="Calibri"/>
          <w:sz w:val="22"/>
          <w:szCs w:val="22"/>
        </w:rPr>
        <w:t>be made in writing to the NZFC</w:t>
      </w:r>
      <w:r w:rsidR="002708F5" w:rsidRPr="00EE555E">
        <w:rPr>
          <w:rFonts w:cs="Calibri"/>
          <w:sz w:val="22"/>
          <w:szCs w:val="22"/>
        </w:rPr>
        <w:t xml:space="preserve"> and must</w:t>
      </w:r>
      <w:r w:rsidR="00782B28" w:rsidRPr="00EE555E">
        <w:rPr>
          <w:rFonts w:cs="Calibri"/>
          <w:sz w:val="22"/>
          <w:szCs w:val="22"/>
        </w:rPr>
        <w:t xml:space="preserve"> </w:t>
      </w:r>
      <w:r w:rsidR="002708F5" w:rsidRPr="00EE555E">
        <w:rPr>
          <w:rFonts w:cs="Calibri"/>
          <w:sz w:val="22"/>
          <w:szCs w:val="22"/>
        </w:rPr>
        <w:t xml:space="preserve">state </w:t>
      </w:r>
      <w:r w:rsidR="00782B28" w:rsidRPr="00EE555E">
        <w:rPr>
          <w:rFonts w:cs="Calibri"/>
          <w:sz w:val="22"/>
          <w:szCs w:val="22"/>
        </w:rPr>
        <w:t>the reasons why the production requires an extension</w:t>
      </w:r>
      <w:r w:rsidR="002708F5" w:rsidRPr="00EE555E">
        <w:rPr>
          <w:rFonts w:cs="Calibri"/>
          <w:sz w:val="22"/>
          <w:szCs w:val="22"/>
        </w:rPr>
        <w:t>. Requests</w:t>
      </w:r>
      <w:r w:rsidR="00782B28" w:rsidRPr="00EE555E">
        <w:rPr>
          <w:rFonts w:cs="Calibri"/>
          <w:sz w:val="22"/>
          <w:szCs w:val="22"/>
        </w:rPr>
        <w:t xml:space="preserve"> will be considered on a case-by-case basis.</w:t>
      </w:r>
    </w:p>
    <w:p w14:paraId="401813C8" w14:textId="77777777" w:rsidR="00EE555E" w:rsidRPr="00AC6AB6" w:rsidRDefault="00EE555E" w:rsidP="003B12B4">
      <w:pPr>
        <w:spacing w:line="252" w:lineRule="auto"/>
        <w:ind w:left="1021"/>
        <w:rPr>
          <w:rFonts w:cs="Calibri"/>
          <w:sz w:val="22"/>
          <w:szCs w:val="22"/>
        </w:rPr>
      </w:pPr>
    </w:p>
    <w:p w14:paraId="5D0C4699" w14:textId="77777777" w:rsidR="00FD2CAD" w:rsidRPr="00EE555E" w:rsidRDefault="003B72AD" w:rsidP="00D6711C">
      <w:pPr>
        <w:pStyle w:val="RrangiKwae"/>
        <w:numPr>
          <w:ilvl w:val="0"/>
          <w:numId w:val="24"/>
        </w:numPr>
        <w:spacing w:line="252" w:lineRule="auto"/>
        <w:ind w:left="1134" w:hanging="567"/>
        <w:contextualSpacing w:val="0"/>
        <w:rPr>
          <w:rFonts w:cs="Calibri"/>
          <w:sz w:val="22"/>
          <w:szCs w:val="22"/>
        </w:rPr>
      </w:pPr>
      <w:bookmarkStart w:id="112" w:name="_Ref385952854"/>
      <w:r w:rsidRPr="00EE555E">
        <w:rPr>
          <w:rFonts w:cs="Calibri"/>
          <w:sz w:val="22"/>
          <w:szCs w:val="22"/>
        </w:rPr>
        <w:t xml:space="preserve">A </w:t>
      </w:r>
      <w:r w:rsidR="004C400C" w:rsidRPr="00EE555E">
        <w:rPr>
          <w:rFonts w:cs="Calibri"/>
          <w:sz w:val="22"/>
          <w:szCs w:val="22"/>
        </w:rPr>
        <w:t xml:space="preserve">production </w:t>
      </w:r>
      <w:r w:rsidRPr="00EE555E">
        <w:rPr>
          <w:rFonts w:cs="Calibri"/>
          <w:sz w:val="22"/>
          <w:szCs w:val="22"/>
        </w:rPr>
        <w:t>that fits into any of the following categories (or to a substantial extent fits into the following categories) is specifically excluded from eligibility:</w:t>
      </w:r>
      <w:bookmarkEnd w:id="112"/>
      <w:r w:rsidR="00FD2CAD" w:rsidRPr="00EE555E">
        <w:rPr>
          <w:rFonts w:cs="Calibri"/>
          <w:sz w:val="22"/>
          <w:szCs w:val="22"/>
        </w:rPr>
        <w:t xml:space="preserve"> </w:t>
      </w:r>
    </w:p>
    <w:p w14:paraId="3AFD31D3" w14:textId="77777777" w:rsidR="00FD2CAD" w:rsidRPr="00EE555E" w:rsidRDefault="003B72AD" w:rsidP="00D6711C">
      <w:pPr>
        <w:pStyle w:val="RrangiKwae"/>
        <w:numPr>
          <w:ilvl w:val="0"/>
          <w:numId w:val="26"/>
        </w:numPr>
        <w:spacing w:line="252" w:lineRule="auto"/>
        <w:ind w:left="1701" w:hanging="567"/>
        <w:contextualSpacing w:val="0"/>
        <w:rPr>
          <w:rFonts w:cs="Calibri"/>
          <w:sz w:val="22"/>
          <w:szCs w:val="22"/>
        </w:rPr>
      </w:pPr>
      <w:r w:rsidRPr="00EE555E">
        <w:rPr>
          <w:rFonts w:cs="Calibri"/>
          <w:sz w:val="22"/>
          <w:szCs w:val="22"/>
        </w:rPr>
        <w:t xml:space="preserve">an advertising programme or commercial; </w:t>
      </w:r>
    </w:p>
    <w:p w14:paraId="1E6D481E" w14:textId="77777777" w:rsidR="00FD2CAD" w:rsidRPr="00EE555E" w:rsidRDefault="003B72AD" w:rsidP="00D6711C">
      <w:pPr>
        <w:pStyle w:val="RrangiKwae"/>
        <w:numPr>
          <w:ilvl w:val="0"/>
          <w:numId w:val="26"/>
        </w:numPr>
        <w:spacing w:line="252" w:lineRule="auto"/>
        <w:ind w:left="1701" w:hanging="567"/>
        <w:contextualSpacing w:val="0"/>
        <w:rPr>
          <w:rFonts w:cs="Calibri"/>
          <w:sz w:val="22"/>
          <w:szCs w:val="22"/>
        </w:rPr>
      </w:pPr>
      <w:r w:rsidRPr="00EE555E">
        <w:rPr>
          <w:rFonts w:cs="Calibri"/>
          <w:sz w:val="22"/>
          <w:szCs w:val="22"/>
        </w:rPr>
        <w:t>a discussion programme, current affairs</w:t>
      </w:r>
      <w:r w:rsidR="005E55BF" w:rsidRPr="00EE555E">
        <w:rPr>
          <w:rFonts w:cs="Calibri"/>
          <w:sz w:val="22"/>
          <w:szCs w:val="22"/>
        </w:rPr>
        <w:t xml:space="preserve"> programme</w:t>
      </w:r>
      <w:r w:rsidRPr="00EE555E">
        <w:rPr>
          <w:rFonts w:cs="Calibri"/>
          <w:sz w:val="22"/>
          <w:szCs w:val="22"/>
        </w:rPr>
        <w:t>, news</w:t>
      </w:r>
      <w:r w:rsidR="005E55BF" w:rsidRPr="00EE555E">
        <w:rPr>
          <w:rFonts w:cs="Calibri"/>
          <w:sz w:val="22"/>
          <w:szCs w:val="22"/>
        </w:rPr>
        <w:t xml:space="preserve"> programme</w:t>
      </w:r>
      <w:r w:rsidRPr="00EE555E">
        <w:rPr>
          <w:rFonts w:cs="Calibri"/>
          <w:sz w:val="22"/>
          <w:szCs w:val="22"/>
        </w:rPr>
        <w:t xml:space="preserve">, panel programme, or a programme of a like nature; </w:t>
      </w:r>
    </w:p>
    <w:p w14:paraId="61745FEB" w14:textId="77777777" w:rsidR="003B72AD" w:rsidRPr="00EE555E" w:rsidRDefault="003B72AD" w:rsidP="00D6711C">
      <w:pPr>
        <w:pStyle w:val="RrangiKwae"/>
        <w:numPr>
          <w:ilvl w:val="0"/>
          <w:numId w:val="26"/>
        </w:numPr>
        <w:spacing w:line="252" w:lineRule="auto"/>
        <w:ind w:left="1701" w:hanging="567"/>
        <w:contextualSpacing w:val="0"/>
        <w:rPr>
          <w:rFonts w:cs="Calibri"/>
          <w:sz w:val="22"/>
          <w:szCs w:val="22"/>
        </w:rPr>
      </w:pPr>
      <w:r w:rsidRPr="00EE555E">
        <w:rPr>
          <w:rFonts w:cs="Calibri"/>
          <w:sz w:val="22"/>
          <w:szCs w:val="22"/>
        </w:rPr>
        <w:t xml:space="preserve">pornography; </w:t>
      </w:r>
    </w:p>
    <w:p w14:paraId="48909CFA" w14:textId="77777777" w:rsidR="003B72AD" w:rsidRPr="00AC6AB6" w:rsidRDefault="003B72AD" w:rsidP="00D6711C">
      <w:pPr>
        <w:pStyle w:val="RrangiKwae"/>
        <w:numPr>
          <w:ilvl w:val="0"/>
          <w:numId w:val="26"/>
        </w:numPr>
        <w:spacing w:line="252" w:lineRule="auto"/>
        <w:ind w:left="1701" w:hanging="567"/>
        <w:contextualSpacing w:val="0"/>
        <w:rPr>
          <w:rFonts w:cs="Calibri"/>
          <w:sz w:val="22"/>
          <w:szCs w:val="22"/>
        </w:rPr>
      </w:pPr>
      <w:r w:rsidRPr="00EE555E">
        <w:rPr>
          <w:rFonts w:cs="Calibri"/>
          <w:sz w:val="22"/>
          <w:szCs w:val="22"/>
        </w:rPr>
        <w:t xml:space="preserve">a training programme; </w:t>
      </w:r>
    </w:p>
    <w:p w14:paraId="6EE2FE28" w14:textId="2B4E87C1" w:rsidR="003B72AD" w:rsidRPr="00AC6AB6" w:rsidRDefault="00DC59B6" w:rsidP="00D6711C">
      <w:pPr>
        <w:pStyle w:val="RrangiKwae"/>
        <w:numPr>
          <w:ilvl w:val="0"/>
          <w:numId w:val="26"/>
        </w:numPr>
        <w:spacing w:line="252" w:lineRule="auto"/>
        <w:ind w:left="1701" w:hanging="567"/>
        <w:contextualSpacing w:val="0"/>
        <w:rPr>
          <w:rFonts w:cs="Calibri"/>
          <w:sz w:val="22"/>
          <w:szCs w:val="22"/>
        </w:rPr>
      </w:pPr>
      <w:r w:rsidRPr="00EE555E">
        <w:rPr>
          <w:rFonts w:cs="Calibri"/>
          <w:sz w:val="22"/>
          <w:szCs w:val="22"/>
        </w:rPr>
        <w:t>a</w:t>
      </w:r>
      <w:r w:rsidR="000636E5" w:rsidRPr="00EE555E">
        <w:rPr>
          <w:rFonts w:cs="Calibri"/>
          <w:sz w:val="22"/>
          <w:szCs w:val="22"/>
        </w:rPr>
        <w:t>n interactive</w:t>
      </w:r>
      <w:r w:rsidR="000B0FD2" w:rsidRPr="00EE555E">
        <w:rPr>
          <w:rFonts w:cs="Calibri"/>
          <w:sz w:val="22"/>
          <w:szCs w:val="22"/>
        </w:rPr>
        <w:t xml:space="preserve"> digital</w:t>
      </w:r>
      <w:r w:rsidR="000636E5" w:rsidRPr="00EE555E">
        <w:rPr>
          <w:rFonts w:cs="Calibri"/>
          <w:sz w:val="22"/>
          <w:szCs w:val="22"/>
        </w:rPr>
        <w:t xml:space="preserve"> </w:t>
      </w:r>
      <w:r w:rsidRPr="00EE555E">
        <w:rPr>
          <w:rFonts w:cs="Calibri"/>
          <w:sz w:val="22"/>
          <w:szCs w:val="22"/>
        </w:rPr>
        <w:t>game</w:t>
      </w:r>
      <w:r w:rsidR="00B3744E" w:rsidRPr="00EE555E">
        <w:rPr>
          <w:rFonts w:cs="Calibri"/>
          <w:sz w:val="22"/>
          <w:szCs w:val="22"/>
        </w:rPr>
        <w:t xml:space="preserve"> (other than transmedia content as per clause </w:t>
      </w:r>
      <w:r w:rsidR="00320A20">
        <w:rPr>
          <w:rFonts w:cs="Calibri"/>
          <w:sz w:val="22"/>
          <w:szCs w:val="22"/>
        </w:rPr>
        <w:t>17.3(b)(iv)</w:t>
      </w:r>
      <w:r w:rsidR="00B3744E" w:rsidRPr="00EE555E">
        <w:rPr>
          <w:rFonts w:cs="Calibri"/>
          <w:sz w:val="22"/>
          <w:szCs w:val="22"/>
        </w:rPr>
        <w:t>)</w:t>
      </w:r>
      <w:r w:rsidRPr="00EE555E">
        <w:rPr>
          <w:rFonts w:cs="Calibri"/>
          <w:sz w:val="22"/>
          <w:szCs w:val="22"/>
        </w:rPr>
        <w:t>;</w:t>
      </w:r>
    </w:p>
    <w:p w14:paraId="153D2E7C" w14:textId="77777777" w:rsidR="00FD2CAD" w:rsidRPr="00EE555E" w:rsidRDefault="003B72AD" w:rsidP="00D6711C">
      <w:pPr>
        <w:pStyle w:val="RrangiKwae"/>
        <w:numPr>
          <w:ilvl w:val="0"/>
          <w:numId w:val="26"/>
        </w:numPr>
        <w:spacing w:line="252" w:lineRule="auto"/>
        <w:ind w:left="1701" w:hanging="567"/>
        <w:contextualSpacing w:val="0"/>
        <w:rPr>
          <w:rFonts w:cs="Calibri"/>
          <w:sz w:val="22"/>
          <w:szCs w:val="22"/>
        </w:rPr>
      </w:pPr>
      <w:r w:rsidRPr="00EE555E">
        <w:rPr>
          <w:rFonts w:cs="Calibri"/>
          <w:sz w:val="22"/>
          <w:szCs w:val="22"/>
        </w:rPr>
        <w:t xml:space="preserve">a production of a public event, including </w:t>
      </w:r>
      <w:r w:rsidR="00DC59B6" w:rsidRPr="00EE555E">
        <w:rPr>
          <w:rFonts w:cs="Calibri"/>
          <w:sz w:val="22"/>
          <w:szCs w:val="22"/>
        </w:rPr>
        <w:t>a sports event; or</w:t>
      </w:r>
    </w:p>
    <w:p w14:paraId="672CF887" w14:textId="77777777" w:rsidR="00DC59B6" w:rsidRPr="00EE555E" w:rsidRDefault="00DC59B6" w:rsidP="00D6711C">
      <w:pPr>
        <w:pStyle w:val="RrangiKwae"/>
        <w:numPr>
          <w:ilvl w:val="0"/>
          <w:numId w:val="26"/>
        </w:numPr>
        <w:spacing w:line="252" w:lineRule="auto"/>
        <w:ind w:left="1701" w:hanging="567"/>
        <w:contextualSpacing w:val="0"/>
        <w:rPr>
          <w:rFonts w:cs="Calibri"/>
          <w:sz w:val="22"/>
          <w:szCs w:val="22"/>
        </w:rPr>
      </w:pPr>
      <w:r w:rsidRPr="00EE555E">
        <w:rPr>
          <w:rFonts w:cs="Calibri"/>
          <w:sz w:val="22"/>
          <w:szCs w:val="22"/>
        </w:rPr>
        <w:t>a production principally made for the New Zealand market.</w:t>
      </w:r>
    </w:p>
    <w:p w14:paraId="7869960A" w14:textId="77777777" w:rsidR="00EE555E" w:rsidRPr="00AC6AB6" w:rsidRDefault="00EE555E" w:rsidP="00EE555E">
      <w:pPr>
        <w:pStyle w:val="RrangiKwae"/>
        <w:spacing w:line="252" w:lineRule="auto"/>
        <w:ind w:left="1588"/>
        <w:contextualSpacing w:val="0"/>
        <w:rPr>
          <w:rFonts w:cs="Calibri"/>
          <w:snapToGrid w:val="0"/>
          <w:sz w:val="22"/>
          <w:szCs w:val="22"/>
          <w:lang w:val="en-US" w:eastAsia="en-US"/>
        </w:rPr>
      </w:pPr>
    </w:p>
    <w:p w14:paraId="434736B3" w14:textId="77777777" w:rsidR="00FD2CAD" w:rsidRPr="003B12B4" w:rsidRDefault="000517E2" w:rsidP="00D6711C">
      <w:pPr>
        <w:pStyle w:val="RrangiKwae"/>
        <w:numPr>
          <w:ilvl w:val="1"/>
          <w:numId w:val="16"/>
        </w:numPr>
        <w:spacing w:after="120"/>
        <w:ind w:left="567" w:hanging="567"/>
        <w:contextualSpacing w:val="0"/>
        <w:rPr>
          <w:b/>
          <w:bCs/>
          <w:sz w:val="22"/>
          <w:szCs w:val="22"/>
          <w:lang w:val="en-AU"/>
        </w:rPr>
      </w:pPr>
      <w:bookmarkStart w:id="113" w:name="_Ref387068047"/>
      <w:r w:rsidRPr="003B12B4">
        <w:rPr>
          <w:b/>
          <w:bCs/>
          <w:sz w:val="22"/>
          <w:szCs w:val="22"/>
          <w:lang w:val="en-AU"/>
        </w:rPr>
        <w:t xml:space="preserve">Expenditure </w:t>
      </w:r>
      <w:r w:rsidR="00B82100" w:rsidRPr="003B12B4">
        <w:rPr>
          <w:b/>
          <w:bCs/>
          <w:sz w:val="22"/>
          <w:szCs w:val="22"/>
          <w:lang w:val="en-AU"/>
        </w:rPr>
        <w:t>t</w:t>
      </w:r>
      <w:r w:rsidR="00046B56" w:rsidRPr="003B12B4">
        <w:rPr>
          <w:b/>
          <w:bCs/>
          <w:sz w:val="22"/>
          <w:szCs w:val="22"/>
          <w:lang w:val="en-AU"/>
        </w:rPr>
        <w:t>hreshold</w:t>
      </w:r>
      <w:bookmarkEnd w:id="113"/>
    </w:p>
    <w:p w14:paraId="6478EE10" w14:textId="767B1FD3" w:rsidR="00BB578C" w:rsidRPr="003B12B4" w:rsidRDefault="005325A8" w:rsidP="00291483">
      <w:pPr>
        <w:spacing w:line="252" w:lineRule="auto"/>
        <w:ind w:left="567"/>
        <w:rPr>
          <w:rFonts w:cs="Calibri"/>
          <w:sz w:val="22"/>
          <w:szCs w:val="22"/>
          <w:lang w:val="en-US" w:eastAsia="en-US"/>
        </w:rPr>
      </w:pPr>
      <w:r w:rsidRPr="003B12B4">
        <w:rPr>
          <w:rFonts w:cs="Calibri"/>
          <w:sz w:val="22"/>
          <w:szCs w:val="22"/>
          <w:lang w:val="en-US" w:eastAsia="en-US"/>
        </w:rPr>
        <w:t>For the Production Rebate, a</w:t>
      </w:r>
      <w:r w:rsidR="00DC59B6" w:rsidRPr="003B12B4">
        <w:rPr>
          <w:rFonts w:cs="Calibri"/>
          <w:sz w:val="22"/>
          <w:szCs w:val="22"/>
          <w:lang w:val="en-US" w:eastAsia="en-US"/>
        </w:rPr>
        <w:t xml:space="preserve"> television or other non-feature film </w:t>
      </w:r>
      <w:r w:rsidR="00782B28" w:rsidRPr="003B12B4">
        <w:rPr>
          <w:rFonts w:cs="Calibri"/>
          <w:sz w:val="22"/>
          <w:szCs w:val="22"/>
          <w:lang w:val="en-US" w:eastAsia="en-US"/>
        </w:rPr>
        <w:t xml:space="preserve">production </w:t>
      </w:r>
      <w:r w:rsidR="00DC59B6" w:rsidRPr="003B12B4">
        <w:rPr>
          <w:rFonts w:cs="Calibri"/>
          <w:sz w:val="22"/>
          <w:szCs w:val="22"/>
          <w:lang w:val="en-US" w:eastAsia="en-US"/>
        </w:rPr>
        <w:t xml:space="preserve">must have </w:t>
      </w:r>
      <w:r w:rsidR="008F16D7" w:rsidRPr="003B12B4">
        <w:rPr>
          <w:rFonts w:cs="Calibri"/>
          <w:sz w:val="22"/>
          <w:szCs w:val="22"/>
          <w:lang w:val="en-US" w:eastAsia="en-US"/>
        </w:rPr>
        <w:t xml:space="preserve">total </w:t>
      </w:r>
      <w:r w:rsidR="00DC59B6" w:rsidRPr="003B12B4">
        <w:rPr>
          <w:rFonts w:cs="Calibri"/>
          <w:sz w:val="22"/>
          <w:szCs w:val="22"/>
          <w:lang w:val="en-US" w:eastAsia="en-US"/>
        </w:rPr>
        <w:t>QNZPE of $4 million or more.</w:t>
      </w:r>
      <w:r w:rsidR="00EF3FE4">
        <w:rPr>
          <w:rFonts w:cs="Calibri"/>
          <w:sz w:val="22"/>
          <w:szCs w:val="22"/>
          <w:lang w:val="en-US" w:eastAsia="en-US"/>
        </w:rPr>
        <w:t xml:space="preserve"> </w:t>
      </w:r>
      <w:r w:rsidR="008F16D7" w:rsidRPr="003B12B4">
        <w:rPr>
          <w:rFonts w:cs="Calibri"/>
          <w:sz w:val="22"/>
          <w:szCs w:val="22"/>
          <w:lang w:val="en-US" w:eastAsia="en-US"/>
        </w:rPr>
        <w:t xml:space="preserve">There is no per episode or per hour QNZPE requirement. </w:t>
      </w:r>
      <w:r w:rsidR="00D77CA5" w:rsidRPr="003B12B4">
        <w:rPr>
          <w:rFonts w:cs="Calibri"/>
          <w:sz w:val="22"/>
          <w:szCs w:val="22"/>
          <w:lang w:val="en-US" w:eastAsia="en-US"/>
        </w:rPr>
        <w:t xml:space="preserve">  </w:t>
      </w:r>
    </w:p>
    <w:p w14:paraId="1D2D1F1A" w14:textId="670EF28C" w:rsidR="00BB578C" w:rsidRPr="003B12B4" w:rsidRDefault="00BB578C" w:rsidP="00291483">
      <w:pPr>
        <w:spacing w:line="252" w:lineRule="auto"/>
        <w:ind w:left="567"/>
        <w:rPr>
          <w:rFonts w:cs="Calibri"/>
          <w:sz w:val="22"/>
          <w:szCs w:val="22"/>
          <w:lang w:val="en-US" w:eastAsia="en-US"/>
        </w:rPr>
      </w:pPr>
    </w:p>
    <w:p w14:paraId="437BD75A" w14:textId="01016028" w:rsidR="00BB578C" w:rsidRPr="003B12B4" w:rsidRDefault="00BB578C" w:rsidP="00291483">
      <w:pPr>
        <w:spacing w:line="252" w:lineRule="auto"/>
        <w:ind w:left="567"/>
        <w:rPr>
          <w:rFonts w:cs="Calibri"/>
          <w:sz w:val="22"/>
          <w:szCs w:val="22"/>
          <w:lang w:val="en-US" w:eastAsia="en-US"/>
        </w:rPr>
      </w:pPr>
      <w:r w:rsidRPr="003B12B4">
        <w:rPr>
          <w:rFonts w:cs="Calibri"/>
          <w:sz w:val="22"/>
          <w:szCs w:val="22"/>
          <w:lang w:val="en-US" w:eastAsia="en-US"/>
        </w:rPr>
        <w:t>For the 5% Uplift, refer to Appendix 3 for required QNZPE.</w:t>
      </w:r>
    </w:p>
    <w:p w14:paraId="6FCC782C" w14:textId="77777777" w:rsidR="00BB578C" w:rsidRPr="003B12B4" w:rsidRDefault="00BB578C" w:rsidP="00291483">
      <w:pPr>
        <w:spacing w:line="252" w:lineRule="auto"/>
        <w:ind w:left="567"/>
        <w:rPr>
          <w:rFonts w:cs="Calibri"/>
          <w:sz w:val="22"/>
          <w:szCs w:val="22"/>
          <w:lang w:val="en-US" w:eastAsia="en-US"/>
        </w:rPr>
      </w:pPr>
    </w:p>
    <w:p w14:paraId="5BD0EF9D" w14:textId="345E6A1C" w:rsidR="00BB578C" w:rsidRPr="003B12B4" w:rsidRDefault="005325A8" w:rsidP="00291483">
      <w:pPr>
        <w:spacing w:line="252" w:lineRule="auto"/>
        <w:ind w:left="567"/>
        <w:rPr>
          <w:rFonts w:cs="Calibri"/>
          <w:sz w:val="22"/>
          <w:szCs w:val="22"/>
          <w:lang w:val="en-US" w:eastAsia="en-US"/>
        </w:rPr>
      </w:pPr>
      <w:r w:rsidRPr="003B12B4">
        <w:rPr>
          <w:rFonts w:cs="Calibri"/>
          <w:sz w:val="22"/>
          <w:szCs w:val="22"/>
          <w:lang w:val="en-US" w:eastAsia="en-US"/>
        </w:rPr>
        <w:t xml:space="preserve">For the PDV Rebate, refer to clause </w:t>
      </w:r>
      <w:r w:rsidR="00320A20">
        <w:rPr>
          <w:rFonts w:cs="Calibri"/>
          <w:sz w:val="22"/>
          <w:szCs w:val="22"/>
          <w:lang w:val="en-US" w:eastAsia="en-US"/>
        </w:rPr>
        <w:t>10.2</w:t>
      </w:r>
      <w:r w:rsidRPr="003B12B4">
        <w:rPr>
          <w:rFonts w:cs="Calibri"/>
          <w:sz w:val="22"/>
          <w:szCs w:val="22"/>
          <w:lang w:val="en-US" w:eastAsia="en-US"/>
        </w:rPr>
        <w:t xml:space="preserve"> for required QNZPE.  </w:t>
      </w:r>
      <w:bookmarkStart w:id="114" w:name="_Ref260056613"/>
    </w:p>
    <w:p w14:paraId="0793D97F" w14:textId="6BEF3505" w:rsidR="00BB578C" w:rsidRDefault="00BB578C" w:rsidP="00291483">
      <w:pPr>
        <w:spacing w:line="252" w:lineRule="auto"/>
        <w:ind w:left="567"/>
        <w:rPr>
          <w:rFonts w:cs="Calibri"/>
          <w:sz w:val="22"/>
          <w:szCs w:val="22"/>
          <w:lang w:val="en-US" w:eastAsia="en-US"/>
        </w:rPr>
      </w:pPr>
    </w:p>
    <w:p w14:paraId="6539DC38" w14:textId="77777777" w:rsidR="00320A20" w:rsidRDefault="00320A20" w:rsidP="00291483">
      <w:pPr>
        <w:spacing w:line="252" w:lineRule="auto"/>
        <w:ind w:left="567"/>
        <w:rPr>
          <w:rFonts w:cs="Calibri"/>
          <w:sz w:val="22"/>
          <w:szCs w:val="22"/>
          <w:lang w:val="en-US" w:eastAsia="en-US"/>
        </w:rPr>
      </w:pPr>
    </w:p>
    <w:p w14:paraId="6FB954A8" w14:textId="77777777" w:rsidR="00320A20" w:rsidRPr="003B12B4" w:rsidRDefault="00320A20" w:rsidP="003B12B4">
      <w:pPr>
        <w:spacing w:line="252" w:lineRule="auto"/>
        <w:ind w:left="454"/>
        <w:rPr>
          <w:rFonts w:cs="Calibri"/>
          <w:sz w:val="22"/>
          <w:szCs w:val="22"/>
          <w:lang w:val="en-US" w:eastAsia="en-US"/>
        </w:rPr>
      </w:pPr>
    </w:p>
    <w:p w14:paraId="5A02D6A7" w14:textId="2E2619EC" w:rsidR="000210AC" w:rsidRPr="00320A20" w:rsidRDefault="000210AC" w:rsidP="00D6711C">
      <w:pPr>
        <w:pStyle w:val="RrangiKwae"/>
        <w:numPr>
          <w:ilvl w:val="1"/>
          <w:numId w:val="16"/>
        </w:numPr>
        <w:spacing w:after="120"/>
        <w:ind w:left="567" w:hanging="567"/>
        <w:contextualSpacing w:val="0"/>
        <w:rPr>
          <w:b/>
          <w:bCs/>
          <w:sz w:val="22"/>
          <w:szCs w:val="22"/>
          <w:lang w:val="en-AU"/>
        </w:rPr>
      </w:pPr>
      <w:bookmarkStart w:id="115" w:name="_Ref145491132"/>
      <w:r w:rsidRPr="00320A20">
        <w:rPr>
          <w:b/>
          <w:bCs/>
          <w:sz w:val="22"/>
          <w:szCs w:val="22"/>
          <w:lang w:val="en-AU"/>
        </w:rPr>
        <w:t xml:space="preserve">Simultaneous or concurrent shooting of </w:t>
      </w:r>
      <w:r w:rsidR="6EA3CF60" w:rsidRPr="00320A20">
        <w:rPr>
          <w:b/>
          <w:bCs/>
          <w:sz w:val="22"/>
          <w:szCs w:val="22"/>
          <w:lang w:val="en-AU"/>
        </w:rPr>
        <w:t xml:space="preserve">television or </w:t>
      </w:r>
      <w:r w:rsidR="0459EB3B" w:rsidRPr="00320A20">
        <w:rPr>
          <w:b/>
          <w:bCs/>
          <w:sz w:val="22"/>
          <w:szCs w:val="22"/>
          <w:lang w:val="en-AU"/>
        </w:rPr>
        <w:t>non-</w:t>
      </w:r>
      <w:bookmarkEnd w:id="115"/>
      <w:r w:rsidR="508AD1AC" w:rsidRPr="00320A20">
        <w:rPr>
          <w:b/>
          <w:bCs/>
          <w:sz w:val="22"/>
          <w:szCs w:val="22"/>
          <w:lang w:val="en-AU"/>
        </w:rPr>
        <w:t xml:space="preserve">feature films </w:t>
      </w:r>
    </w:p>
    <w:p w14:paraId="39F1B091" w14:textId="7065EC6B" w:rsidR="000210AC" w:rsidRPr="00320A20" w:rsidRDefault="000210AC" w:rsidP="00291483">
      <w:pPr>
        <w:spacing w:line="252" w:lineRule="auto"/>
        <w:ind w:left="567"/>
        <w:rPr>
          <w:rFonts w:cs="Calibri"/>
          <w:sz w:val="22"/>
          <w:szCs w:val="22"/>
          <w:lang w:val="en-US" w:eastAsia="en-US"/>
        </w:rPr>
      </w:pPr>
      <w:r w:rsidRPr="00320A20">
        <w:rPr>
          <w:rFonts w:cs="Calibri"/>
          <w:sz w:val="22"/>
          <w:szCs w:val="22"/>
          <w:lang w:val="en-US" w:eastAsia="en-US"/>
        </w:rPr>
        <w:t xml:space="preserve">Applicants can seek approval to treat more than one television or non-feature film as a single production for </w:t>
      </w:r>
      <w:r w:rsidR="00CE31BC" w:rsidRPr="00320A20">
        <w:rPr>
          <w:rFonts w:cs="Calibri"/>
          <w:sz w:val="22"/>
          <w:szCs w:val="22"/>
          <w:lang w:val="en-US" w:eastAsia="en-US"/>
        </w:rPr>
        <w:t xml:space="preserve">applying and receiving </w:t>
      </w:r>
      <w:r w:rsidRPr="00320A20">
        <w:rPr>
          <w:rFonts w:cs="Calibri"/>
          <w:sz w:val="22"/>
          <w:szCs w:val="22"/>
          <w:lang w:val="en-US" w:eastAsia="en-US"/>
        </w:rPr>
        <w:t>the purposes of an International Rebate in the following circumstances:</w:t>
      </w:r>
    </w:p>
    <w:p w14:paraId="080F73BC" w14:textId="56243218" w:rsidR="000210AC" w:rsidRPr="00AC6AB6" w:rsidRDefault="000210AC" w:rsidP="00D6711C">
      <w:pPr>
        <w:pStyle w:val="RrangiKwae"/>
        <w:numPr>
          <w:ilvl w:val="0"/>
          <w:numId w:val="25"/>
        </w:numPr>
        <w:spacing w:line="252" w:lineRule="auto"/>
        <w:ind w:left="1134" w:hanging="567"/>
        <w:contextualSpacing w:val="0"/>
        <w:rPr>
          <w:rFonts w:cs="Calibri"/>
          <w:sz w:val="22"/>
          <w:szCs w:val="22"/>
        </w:rPr>
      </w:pPr>
      <w:r w:rsidRPr="00AC6AB6">
        <w:rPr>
          <w:rFonts w:cs="Calibri"/>
          <w:sz w:val="22"/>
          <w:szCs w:val="22"/>
        </w:rPr>
        <w:t>all aspects of the production (pre-shoot-post) are being treated by the producers as a single production and there is no separation of resources between the multiple television or non-feature films; and</w:t>
      </w:r>
    </w:p>
    <w:p w14:paraId="53D7AA98" w14:textId="15B9555D" w:rsidR="000210AC" w:rsidRPr="00AC6AB6" w:rsidRDefault="000210AC" w:rsidP="00D6711C">
      <w:pPr>
        <w:pStyle w:val="RrangiKwae"/>
        <w:numPr>
          <w:ilvl w:val="0"/>
          <w:numId w:val="25"/>
        </w:numPr>
        <w:spacing w:line="252" w:lineRule="auto"/>
        <w:ind w:left="1134" w:hanging="567"/>
        <w:contextualSpacing w:val="0"/>
        <w:rPr>
          <w:rFonts w:cs="Calibri"/>
          <w:sz w:val="22"/>
          <w:szCs w:val="22"/>
        </w:rPr>
      </w:pPr>
      <w:r w:rsidRPr="00AC6AB6">
        <w:rPr>
          <w:rFonts w:cs="Calibri"/>
          <w:sz w:val="22"/>
          <w:szCs w:val="22"/>
        </w:rPr>
        <w:t xml:space="preserve">the multiple television or non-feature films are being budgeted as a single production and reported on that basis; and </w:t>
      </w:r>
    </w:p>
    <w:p w14:paraId="13B86502" w14:textId="4ED5D7DA" w:rsidR="000210AC" w:rsidRDefault="000210AC" w:rsidP="00D6711C">
      <w:pPr>
        <w:pStyle w:val="RrangiKwae"/>
        <w:numPr>
          <w:ilvl w:val="0"/>
          <w:numId w:val="25"/>
        </w:numPr>
        <w:spacing w:line="252" w:lineRule="auto"/>
        <w:ind w:left="1134" w:hanging="567"/>
        <w:contextualSpacing w:val="0"/>
        <w:rPr>
          <w:rFonts w:cs="Calibri"/>
          <w:sz w:val="22"/>
          <w:szCs w:val="22"/>
        </w:rPr>
      </w:pPr>
      <w:r w:rsidRPr="00AC6AB6">
        <w:rPr>
          <w:rFonts w:cs="Calibri"/>
          <w:sz w:val="22"/>
          <w:szCs w:val="22"/>
        </w:rPr>
        <w:t>the multiple television or non-feature films share the same or substantially similar setting and characters and an overarching narrative (e.g.</w:t>
      </w:r>
      <w:r w:rsidR="00320A20">
        <w:rPr>
          <w:rFonts w:cs="Calibri"/>
          <w:sz w:val="22"/>
          <w:szCs w:val="22"/>
        </w:rPr>
        <w:t>,</w:t>
      </w:r>
      <w:r w:rsidRPr="00AC6AB6">
        <w:rPr>
          <w:rFonts w:cs="Calibri"/>
          <w:sz w:val="22"/>
          <w:szCs w:val="22"/>
        </w:rPr>
        <w:t xml:space="preserve"> parts of a trilogy, prequels, sequels). </w:t>
      </w:r>
    </w:p>
    <w:p w14:paraId="53B2F771" w14:textId="77777777" w:rsidR="00320A20" w:rsidRPr="00AC6AB6" w:rsidRDefault="00320A20" w:rsidP="00291483">
      <w:pPr>
        <w:pStyle w:val="RrangiKwae"/>
        <w:spacing w:line="252" w:lineRule="auto"/>
        <w:ind w:left="1134"/>
        <w:contextualSpacing w:val="0"/>
        <w:rPr>
          <w:rFonts w:cs="Calibri"/>
          <w:sz w:val="22"/>
          <w:szCs w:val="22"/>
        </w:rPr>
      </w:pPr>
    </w:p>
    <w:p w14:paraId="2407C4C3" w14:textId="6B90F3D6" w:rsidR="000210AC" w:rsidRPr="00AC6AB6" w:rsidRDefault="000210AC" w:rsidP="00291483">
      <w:pPr>
        <w:spacing w:line="252" w:lineRule="auto"/>
        <w:ind w:left="567"/>
        <w:rPr>
          <w:rFonts w:cs="Calibri"/>
          <w:sz w:val="22"/>
          <w:szCs w:val="22"/>
        </w:rPr>
      </w:pPr>
      <w:r w:rsidRPr="00AC6AB6">
        <w:rPr>
          <w:rFonts w:cs="Calibri"/>
          <w:sz w:val="22"/>
          <w:szCs w:val="22"/>
        </w:rPr>
        <w:t xml:space="preserve">The NZFC will treat multiple television or non-feature films as a single production for administrative purposes only. </w:t>
      </w:r>
    </w:p>
    <w:p w14:paraId="591427CF" w14:textId="77777777" w:rsidR="000210AC" w:rsidRPr="00AC6AB6" w:rsidRDefault="000210AC" w:rsidP="00291483">
      <w:pPr>
        <w:spacing w:line="252" w:lineRule="auto"/>
        <w:ind w:left="567"/>
        <w:rPr>
          <w:rFonts w:cs="Calibri"/>
          <w:sz w:val="22"/>
          <w:szCs w:val="22"/>
        </w:rPr>
      </w:pPr>
    </w:p>
    <w:p w14:paraId="09BAB57D" w14:textId="6C927E4D" w:rsidR="0021219B" w:rsidRPr="00AC6AB6" w:rsidRDefault="0021219B" w:rsidP="00291483">
      <w:pPr>
        <w:spacing w:line="252" w:lineRule="auto"/>
        <w:ind w:left="567"/>
        <w:rPr>
          <w:rFonts w:cs="Calibri"/>
          <w:sz w:val="22"/>
          <w:szCs w:val="22"/>
        </w:rPr>
      </w:pPr>
      <w:r w:rsidRPr="00AC6AB6">
        <w:rPr>
          <w:rFonts w:cs="Calibri"/>
          <w:sz w:val="22"/>
          <w:szCs w:val="22"/>
        </w:rPr>
        <w:t>For the Production Rebate or the PDV Rebate, e</w:t>
      </w:r>
      <w:r w:rsidR="000210AC" w:rsidRPr="00AC6AB6">
        <w:rPr>
          <w:rFonts w:cs="Calibri"/>
          <w:sz w:val="22"/>
          <w:szCs w:val="22"/>
        </w:rPr>
        <w:t>ach television or non-feature film within the group of television or non-feature film</w:t>
      </w:r>
      <w:r w:rsidR="00AC24F2" w:rsidRPr="00AC6AB6">
        <w:rPr>
          <w:rFonts w:cs="Calibri"/>
          <w:sz w:val="22"/>
          <w:szCs w:val="22"/>
        </w:rPr>
        <w:t>s</w:t>
      </w:r>
      <w:r w:rsidR="000210AC" w:rsidRPr="00AC6AB6">
        <w:rPr>
          <w:rFonts w:cs="Calibri"/>
          <w:sz w:val="22"/>
          <w:szCs w:val="22"/>
        </w:rPr>
        <w:t xml:space="preserve"> (as applicable) must still satisfy the relevant eligibility threshold for a television or non-feature film or must satisfy the bundling criteria.</w:t>
      </w:r>
      <w:r w:rsidR="00FF7082">
        <w:rPr>
          <w:rFonts w:cs="Calibri"/>
          <w:sz w:val="22"/>
          <w:szCs w:val="22"/>
        </w:rPr>
        <w:t xml:space="preserve"> </w:t>
      </w:r>
      <w:r w:rsidR="000210AC" w:rsidRPr="00AC6AB6">
        <w:rPr>
          <w:rFonts w:cs="Calibri"/>
          <w:sz w:val="22"/>
          <w:szCs w:val="22"/>
        </w:rPr>
        <w:t xml:space="preserve">The average QNZPE per television or non-feature film will be used to determine whether each </w:t>
      </w:r>
      <w:r w:rsidR="00AC24F2" w:rsidRPr="00AC6AB6">
        <w:rPr>
          <w:rFonts w:cs="Calibri"/>
          <w:sz w:val="22"/>
          <w:szCs w:val="22"/>
        </w:rPr>
        <w:t>television or non-feature film</w:t>
      </w:r>
      <w:r w:rsidR="000210AC" w:rsidRPr="00AC6AB6">
        <w:rPr>
          <w:rFonts w:cs="Calibri"/>
          <w:sz w:val="22"/>
          <w:szCs w:val="22"/>
        </w:rPr>
        <w:t xml:space="preserve"> satisfies the expenditure threshold. </w:t>
      </w:r>
      <w:r w:rsidRPr="00AC6AB6">
        <w:rPr>
          <w:rFonts w:cs="Calibri"/>
          <w:sz w:val="22"/>
          <w:szCs w:val="22"/>
        </w:rPr>
        <w:t xml:space="preserve">For the 5% Uplift, the multiple </w:t>
      </w:r>
      <w:r w:rsidR="002E1D45" w:rsidRPr="00AC6AB6">
        <w:rPr>
          <w:rFonts w:cs="Calibri"/>
          <w:sz w:val="22"/>
          <w:szCs w:val="22"/>
        </w:rPr>
        <w:t xml:space="preserve">television or non-feature </w:t>
      </w:r>
      <w:r w:rsidRPr="00AC6AB6">
        <w:rPr>
          <w:rFonts w:cs="Calibri"/>
          <w:sz w:val="22"/>
          <w:szCs w:val="22"/>
        </w:rPr>
        <w:t xml:space="preserve">films will be treated as a single production for assessing whether it meets the eligibility threshold for the 5% Uplift (that is to say, each </w:t>
      </w:r>
      <w:r w:rsidR="002E1D45" w:rsidRPr="00AC6AB6">
        <w:rPr>
          <w:rFonts w:cs="Calibri"/>
          <w:sz w:val="22"/>
          <w:szCs w:val="22"/>
        </w:rPr>
        <w:t>television or non-feature film</w:t>
      </w:r>
      <w:r w:rsidRPr="00AC6AB6">
        <w:rPr>
          <w:rFonts w:cs="Calibri"/>
          <w:sz w:val="22"/>
          <w:szCs w:val="22"/>
        </w:rPr>
        <w:t xml:space="preserve"> within the group of films does not need to individually satisfy the eligibility threshold). Criteria applicable to the 5% Uplift will be applied on the basis that the multiple </w:t>
      </w:r>
      <w:r w:rsidR="002E1D45" w:rsidRPr="00AC6AB6">
        <w:rPr>
          <w:rFonts w:cs="Calibri"/>
          <w:sz w:val="22"/>
          <w:szCs w:val="22"/>
        </w:rPr>
        <w:t xml:space="preserve">television or non-feature </w:t>
      </w:r>
      <w:r w:rsidRPr="00AC6AB6">
        <w:rPr>
          <w:rFonts w:cs="Calibri"/>
          <w:sz w:val="22"/>
          <w:szCs w:val="22"/>
        </w:rPr>
        <w:t xml:space="preserve">films is a single production.       </w:t>
      </w:r>
    </w:p>
    <w:p w14:paraId="676E1689" w14:textId="77777777" w:rsidR="000210AC" w:rsidRPr="00AC6AB6" w:rsidRDefault="000210AC" w:rsidP="00291483">
      <w:pPr>
        <w:spacing w:line="252" w:lineRule="auto"/>
        <w:ind w:left="567"/>
        <w:rPr>
          <w:rFonts w:cs="Calibri"/>
          <w:sz w:val="22"/>
          <w:szCs w:val="22"/>
        </w:rPr>
      </w:pPr>
    </w:p>
    <w:p w14:paraId="0563798A" w14:textId="4B044DDA" w:rsidR="000210AC" w:rsidRPr="00AC6AB6" w:rsidRDefault="000210AC" w:rsidP="00291483">
      <w:pPr>
        <w:spacing w:line="252" w:lineRule="auto"/>
        <w:ind w:left="567"/>
        <w:rPr>
          <w:rFonts w:cs="Calibri"/>
          <w:sz w:val="22"/>
          <w:szCs w:val="22"/>
        </w:rPr>
      </w:pPr>
      <w:r w:rsidRPr="00AC6AB6">
        <w:rPr>
          <w:rFonts w:cs="Calibri"/>
          <w:sz w:val="22"/>
          <w:szCs w:val="22"/>
        </w:rPr>
        <w:t xml:space="preserve">This clause does not entitle any production costs to be QNZPE if they would not have been QNZPE if each television or non-feature film had been treated as a separate production. For the purposes of clause </w:t>
      </w:r>
      <w:r w:rsidR="00320A20">
        <w:rPr>
          <w:rFonts w:cs="Calibri"/>
          <w:sz w:val="22"/>
          <w:szCs w:val="22"/>
        </w:rPr>
        <w:t>17.3(b)</w:t>
      </w:r>
      <w:r w:rsidRPr="00AC6AB6">
        <w:rPr>
          <w:rFonts w:cs="Calibri"/>
          <w:sz w:val="22"/>
          <w:szCs w:val="22"/>
        </w:rPr>
        <w:t xml:space="preserve">, the date of Completion will be the date the last </w:t>
      </w:r>
      <w:r w:rsidR="00AC24F2" w:rsidRPr="00AC6AB6">
        <w:rPr>
          <w:rFonts w:cs="Calibri"/>
          <w:sz w:val="22"/>
          <w:szCs w:val="22"/>
        </w:rPr>
        <w:t>television or non-feature film</w:t>
      </w:r>
      <w:r w:rsidRPr="00AC6AB6">
        <w:rPr>
          <w:rFonts w:cs="Calibri"/>
          <w:sz w:val="22"/>
          <w:szCs w:val="22"/>
        </w:rPr>
        <w:t xml:space="preserve"> approved for such treatment is Completed.  </w:t>
      </w:r>
    </w:p>
    <w:p w14:paraId="543A4899" w14:textId="77777777" w:rsidR="000210AC" w:rsidRPr="00AC6AB6" w:rsidRDefault="000210AC" w:rsidP="00291483">
      <w:pPr>
        <w:spacing w:line="252" w:lineRule="auto"/>
        <w:ind w:left="567"/>
        <w:rPr>
          <w:rFonts w:cs="Calibri"/>
          <w:sz w:val="22"/>
          <w:szCs w:val="22"/>
        </w:rPr>
      </w:pPr>
    </w:p>
    <w:p w14:paraId="5AFFE887" w14:textId="6F549619" w:rsidR="000210AC" w:rsidRDefault="000210AC" w:rsidP="00291483">
      <w:pPr>
        <w:spacing w:line="252" w:lineRule="auto"/>
        <w:ind w:left="567"/>
        <w:rPr>
          <w:rFonts w:cs="Calibri"/>
          <w:sz w:val="22"/>
          <w:szCs w:val="22"/>
        </w:rPr>
      </w:pPr>
      <w:r w:rsidRPr="00AC6AB6">
        <w:rPr>
          <w:rFonts w:cs="Calibri"/>
          <w:sz w:val="22"/>
          <w:szCs w:val="22"/>
        </w:rPr>
        <w:t xml:space="preserve">Requests under this clause </w:t>
      </w:r>
      <w:r w:rsidR="00320A20">
        <w:rPr>
          <w:rFonts w:cs="Calibri"/>
          <w:sz w:val="22"/>
          <w:szCs w:val="22"/>
        </w:rPr>
        <w:t>9.3</w:t>
      </w:r>
      <w:r w:rsidRPr="00AC6AB6">
        <w:rPr>
          <w:rFonts w:cs="Calibri"/>
          <w:sz w:val="22"/>
          <w:szCs w:val="22"/>
        </w:rPr>
        <w:t xml:space="preserve"> must be made in writing to the NZFC and must state how the </w:t>
      </w:r>
      <w:r w:rsidR="00AC24F2" w:rsidRPr="00AC6AB6">
        <w:rPr>
          <w:rFonts w:cs="Calibri"/>
          <w:sz w:val="22"/>
          <w:szCs w:val="22"/>
        </w:rPr>
        <w:t>multiple television or non-feature films</w:t>
      </w:r>
      <w:r w:rsidRPr="00AC6AB6">
        <w:rPr>
          <w:rFonts w:cs="Calibri"/>
          <w:sz w:val="22"/>
          <w:szCs w:val="22"/>
        </w:rPr>
        <w:t xml:space="preserve"> meet the requirements of the clause. Requests will be considered by the NZFC on a case-by-case basis.</w:t>
      </w:r>
    </w:p>
    <w:p w14:paraId="15DF22C1" w14:textId="77777777" w:rsidR="00320A20" w:rsidRPr="00AC6AB6" w:rsidRDefault="00320A20" w:rsidP="00291483">
      <w:pPr>
        <w:spacing w:line="252" w:lineRule="auto"/>
        <w:ind w:left="567"/>
        <w:rPr>
          <w:rFonts w:cs="Calibri"/>
          <w:sz w:val="22"/>
          <w:szCs w:val="22"/>
        </w:rPr>
      </w:pPr>
    </w:p>
    <w:p w14:paraId="097FD400" w14:textId="60C6A6E3" w:rsidR="00C3085A" w:rsidRDefault="00C3085A" w:rsidP="00D6711C">
      <w:pPr>
        <w:pStyle w:val="RrangiKwae"/>
        <w:numPr>
          <w:ilvl w:val="0"/>
          <w:numId w:val="16"/>
        </w:numPr>
        <w:spacing w:after="120"/>
        <w:ind w:left="567" w:hanging="567"/>
        <w:rPr>
          <w:b/>
          <w:bCs/>
          <w:sz w:val="22"/>
          <w:szCs w:val="22"/>
          <w:lang w:val="en-AU"/>
        </w:rPr>
      </w:pPr>
      <w:bookmarkStart w:id="116" w:name="_Ref146895970"/>
      <w:bookmarkStart w:id="117" w:name="_Toc148523506"/>
      <w:r w:rsidRPr="00485CAB">
        <w:rPr>
          <w:b/>
          <w:bCs/>
          <w:sz w:val="22"/>
          <w:szCs w:val="22"/>
          <w:lang w:val="en-AU"/>
        </w:rPr>
        <w:t>PDV Production</w:t>
      </w:r>
      <w:bookmarkEnd w:id="114"/>
      <w:bookmarkEnd w:id="116"/>
      <w:bookmarkEnd w:id="117"/>
    </w:p>
    <w:p w14:paraId="36498822" w14:textId="77777777" w:rsidR="001F372C" w:rsidRPr="00485CAB" w:rsidRDefault="001F372C" w:rsidP="001F372C">
      <w:pPr>
        <w:pStyle w:val="RrangiKwae"/>
        <w:spacing w:after="120"/>
        <w:ind w:left="454"/>
        <w:rPr>
          <w:b/>
          <w:bCs/>
          <w:sz w:val="22"/>
          <w:szCs w:val="22"/>
          <w:lang w:val="en-AU"/>
        </w:rPr>
      </w:pPr>
    </w:p>
    <w:p w14:paraId="07F4B695" w14:textId="77777777" w:rsidR="00C3085A" w:rsidRPr="00485CAB" w:rsidRDefault="00C3085A" w:rsidP="00D6711C">
      <w:pPr>
        <w:pStyle w:val="RrangiKwae"/>
        <w:numPr>
          <w:ilvl w:val="1"/>
          <w:numId w:val="16"/>
        </w:numPr>
        <w:spacing w:after="120"/>
        <w:ind w:left="567" w:hanging="567"/>
        <w:contextualSpacing w:val="0"/>
        <w:rPr>
          <w:b/>
          <w:bCs/>
          <w:sz w:val="22"/>
          <w:szCs w:val="22"/>
          <w:lang w:val="en-AU"/>
        </w:rPr>
      </w:pPr>
      <w:bookmarkStart w:id="118" w:name="_Ref146895926"/>
      <w:r w:rsidRPr="00485CAB">
        <w:rPr>
          <w:b/>
          <w:bCs/>
          <w:sz w:val="22"/>
          <w:szCs w:val="22"/>
          <w:lang w:val="en-AU"/>
        </w:rPr>
        <w:t>Format</w:t>
      </w:r>
      <w:bookmarkEnd w:id="118"/>
    </w:p>
    <w:p w14:paraId="520D168B" w14:textId="2A37FBAF" w:rsidR="00C3085A" w:rsidRDefault="00C221F7" w:rsidP="00291483">
      <w:pPr>
        <w:spacing w:line="252" w:lineRule="auto"/>
        <w:ind w:left="567"/>
        <w:rPr>
          <w:rFonts w:cs="Calibri"/>
          <w:sz w:val="22"/>
          <w:szCs w:val="22"/>
        </w:rPr>
      </w:pPr>
      <w:r w:rsidRPr="00AC6AB6">
        <w:rPr>
          <w:rFonts w:cs="Calibri"/>
          <w:sz w:val="22"/>
          <w:szCs w:val="22"/>
        </w:rPr>
        <w:t>A PDV Production must be</w:t>
      </w:r>
      <w:r w:rsidR="00DF7236" w:rsidRPr="00AC6AB6">
        <w:rPr>
          <w:rFonts w:cs="Calibri"/>
          <w:sz w:val="22"/>
          <w:szCs w:val="22"/>
        </w:rPr>
        <w:t xml:space="preserve"> one of the formats in clauses</w:t>
      </w:r>
      <w:r w:rsidR="00C3085A" w:rsidRPr="00AC6AB6">
        <w:rPr>
          <w:rFonts w:cs="Calibri"/>
          <w:sz w:val="22"/>
          <w:szCs w:val="22"/>
        </w:rPr>
        <w:t xml:space="preserve"> </w:t>
      </w:r>
      <w:r w:rsidR="00291483">
        <w:rPr>
          <w:rFonts w:cs="Calibri"/>
          <w:sz w:val="22"/>
          <w:szCs w:val="22"/>
        </w:rPr>
        <w:t>8.1</w:t>
      </w:r>
      <w:r w:rsidR="00C3085A" w:rsidRPr="00AC6AB6">
        <w:rPr>
          <w:rFonts w:cs="Calibri"/>
          <w:sz w:val="22"/>
          <w:szCs w:val="22"/>
        </w:rPr>
        <w:t xml:space="preserve"> </w:t>
      </w:r>
      <w:r w:rsidR="00DF7236" w:rsidRPr="00AC6AB6">
        <w:rPr>
          <w:rFonts w:cs="Calibri"/>
          <w:sz w:val="22"/>
          <w:szCs w:val="22"/>
        </w:rPr>
        <w:t>or</w:t>
      </w:r>
      <w:r w:rsidR="00C3085A" w:rsidRPr="00AC6AB6">
        <w:rPr>
          <w:rFonts w:cs="Calibri"/>
          <w:sz w:val="22"/>
          <w:szCs w:val="22"/>
        </w:rPr>
        <w:t xml:space="preserve"> </w:t>
      </w:r>
      <w:r w:rsidR="00291483">
        <w:rPr>
          <w:rFonts w:cs="Calibri"/>
          <w:sz w:val="22"/>
          <w:szCs w:val="22"/>
        </w:rPr>
        <w:t>9.1</w:t>
      </w:r>
      <w:r w:rsidR="002738FE" w:rsidRPr="00AC6AB6">
        <w:rPr>
          <w:rFonts w:cs="Calibri"/>
          <w:sz w:val="22"/>
          <w:szCs w:val="22"/>
        </w:rPr>
        <w:t>.</w:t>
      </w:r>
    </w:p>
    <w:p w14:paraId="5820BB6B" w14:textId="77777777" w:rsidR="00291483" w:rsidRPr="00AC6AB6" w:rsidRDefault="00291483" w:rsidP="00291483">
      <w:pPr>
        <w:spacing w:line="252" w:lineRule="auto"/>
        <w:ind w:left="567"/>
        <w:rPr>
          <w:rFonts w:cs="Calibri"/>
          <w:sz w:val="22"/>
          <w:szCs w:val="22"/>
        </w:rPr>
      </w:pPr>
    </w:p>
    <w:p w14:paraId="5B26B6F9" w14:textId="77777777" w:rsidR="00C3085A" w:rsidRPr="00291483" w:rsidRDefault="00C3085A" w:rsidP="00D6711C">
      <w:pPr>
        <w:pStyle w:val="RrangiKwae"/>
        <w:numPr>
          <w:ilvl w:val="1"/>
          <w:numId w:val="16"/>
        </w:numPr>
        <w:spacing w:after="120"/>
        <w:ind w:left="567" w:hanging="567"/>
        <w:contextualSpacing w:val="0"/>
        <w:rPr>
          <w:b/>
          <w:bCs/>
          <w:sz w:val="22"/>
          <w:szCs w:val="22"/>
          <w:lang w:val="en-AU"/>
        </w:rPr>
      </w:pPr>
      <w:bookmarkStart w:id="119" w:name="_Ref387068051"/>
      <w:r w:rsidRPr="00291483">
        <w:rPr>
          <w:b/>
          <w:bCs/>
          <w:sz w:val="22"/>
          <w:szCs w:val="22"/>
          <w:lang w:val="en-AU"/>
        </w:rPr>
        <w:t>Expenditure threshold</w:t>
      </w:r>
      <w:bookmarkEnd w:id="119"/>
    </w:p>
    <w:p w14:paraId="77465E8C" w14:textId="4374E698" w:rsidR="007B30EB" w:rsidRPr="00AC6AB6" w:rsidRDefault="00C3085A" w:rsidP="00AC6AB6">
      <w:pPr>
        <w:spacing w:line="252" w:lineRule="auto"/>
        <w:ind w:left="567"/>
        <w:rPr>
          <w:rFonts w:cs="Calibri"/>
          <w:sz w:val="22"/>
          <w:szCs w:val="22"/>
        </w:rPr>
      </w:pPr>
      <w:r w:rsidRPr="00AC6AB6">
        <w:rPr>
          <w:rFonts w:cs="Calibri"/>
          <w:sz w:val="22"/>
          <w:szCs w:val="22"/>
        </w:rPr>
        <w:t xml:space="preserve">A PDV Production must have </w:t>
      </w:r>
      <w:r w:rsidR="00DF7236" w:rsidRPr="00AC6AB6">
        <w:rPr>
          <w:rFonts w:cs="Calibri"/>
          <w:sz w:val="22"/>
          <w:szCs w:val="22"/>
        </w:rPr>
        <w:t>QNZPE</w:t>
      </w:r>
      <w:r w:rsidRPr="00AC6AB6">
        <w:rPr>
          <w:rFonts w:cs="Calibri"/>
          <w:sz w:val="22"/>
          <w:szCs w:val="22"/>
        </w:rPr>
        <w:t xml:space="preserve"> of </w:t>
      </w:r>
      <w:r w:rsidR="00A828CB" w:rsidRPr="00AC6AB6">
        <w:rPr>
          <w:rFonts w:cs="Calibri"/>
          <w:sz w:val="22"/>
          <w:szCs w:val="22"/>
        </w:rPr>
        <w:t>$250,000</w:t>
      </w:r>
      <w:r w:rsidRPr="00AC6AB6">
        <w:rPr>
          <w:rFonts w:cs="Calibri"/>
          <w:sz w:val="22"/>
          <w:szCs w:val="22"/>
        </w:rPr>
        <w:t xml:space="preserve"> or more.</w:t>
      </w:r>
      <w:r w:rsidR="007B30EB" w:rsidRPr="00AC6AB6">
        <w:rPr>
          <w:rFonts w:cs="Calibri"/>
          <w:sz w:val="22"/>
          <w:szCs w:val="22"/>
        </w:rPr>
        <w:t xml:space="preserve"> QNZPE in relation to PDV Productions only, means QNZPE that is spent directly on or is necessarily related to PDV Activity. QNZPE necessarily related to PDV Activity includes</w:t>
      </w:r>
      <w:r w:rsidR="00466A92" w:rsidRPr="00AC6AB6">
        <w:rPr>
          <w:rFonts w:cs="Calibri"/>
          <w:sz w:val="22"/>
          <w:szCs w:val="22"/>
        </w:rPr>
        <w:t>,</w:t>
      </w:r>
      <w:r w:rsidR="007B30EB" w:rsidRPr="00AC6AB6">
        <w:rPr>
          <w:rFonts w:cs="Calibri"/>
          <w:sz w:val="22"/>
          <w:szCs w:val="22"/>
        </w:rPr>
        <w:t xml:space="preserve"> but is not limited to: </w:t>
      </w:r>
    </w:p>
    <w:p w14:paraId="61A616DF" w14:textId="77777777" w:rsidR="007B30EB" w:rsidRPr="00AC6AB6" w:rsidRDefault="007B30EB" w:rsidP="00D6711C">
      <w:pPr>
        <w:pStyle w:val="RrangiKwae"/>
        <w:numPr>
          <w:ilvl w:val="0"/>
          <w:numId w:val="27"/>
        </w:numPr>
        <w:spacing w:line="252" w:lineRule="auto"/>
        <w:ind w:left="1134" w:hanging="567"/>
        <w:contextualSpacing w:val="0"/>
        <w:rPr>
          <w:rFonts w:cs="Calibri"/>
          <w:sz w:val="22"/>
          <w:szCs w:val="22"/>
        </w:rPr>
      </w:pPr>
      <w:r w:rsidRPr="00AC6AB6">
        <w:rPr>
          <w:rFonts w:cs="Calibri"/>
          <w:sz w:val="22"/>
          <w:szCs w:val="22"/>
        </w:rPr>
        <w:t xml:space="preserve">the fees and expenses of personnel working on PDV Activity; </w:t>
      </w:r>
    </w:p>
    <w:p w14:paraId="3BC84626" w14:textId="77777777" w:rsidR="007B30EB" w:rsidRPr="00AC6AB6" w:rsidRDefault="007B30EB" w:rsidP="00D6711C">
      <w:pPr>
        <w:pStyle w:val="RrangiKwae"/>
        <w:numPr>
          <w:ilvl w:val="0"/>
          <w:numId w:val="27"/>
        </w:numPr>
        <w:spacing w:line="252" w:lineRule="auto"/>
        <w:ind w:left="1134" w:hanging="567"/>
        <w:contextualSpacing w:val="0"/>
        <w:rPr>
          <w:rFonts w:cs="Calibri"/>
          <w:sz w:val="22"/>
          <w:szCs w:val="22"/>
        </w:rPr>
      </w:pPr>
      <w:r w:rsidRPr="00AC6AB6">
        <w:rPr>
          <w:rFonts w:cs="Calibri"/>
          <w:sz w:val="22"/>
          <w:szCs w:val="22"/>
        </w:rPr>
        <w:t xml:space="preserve">the hire of studio and office space for PDV Activity; </w:t>
      </w:r>
    </w:p>
    <w:p w14:paraId="0D37F12E" w14:textId="77777777" w:rsidR="007B30EB" w:rsidRPr="00AC6AB6" w:rsidRDefault="007B30EB" w:rsidP="00D6711C">
      <w:pPr>
        <w:pStyle w:val="RrangiKwae"/>
        <w:numPr>
          <w:ilvl w:val="0"/>
          <w:numId w:val="27"/>
        </w:numPr>
        <w:spacing w:line="252" w:lineRule="auto"/>
        <w:ind w:left="1134" w:hanging="567"/>
        <w:contextualSpacing w:val="0"/>
        <w:rPr>
          <w:rFonts w:cs="Calibri"/>
          <w:sz w:val="22"/>
          <w:szCs w:val="22"/>
        </w:rPr>
      </w:pPr>
      <w:r w:rsidRPr="00AC6AB6">
        <w:rPr>
          <w:rFonts w:cs="Calibri"/>
          <w:sz w:val="22"/>
          <w:szCs w:val="22"/>
        </w:rPr>
        <w:t>the purchase or hire of equipment used for PDV Activity; and</w:t>
      </w:r>
    </w:p>
    <w:p w14:paraId="362C2F3A" w14:textId="77777777" w:rsidR="007B30EB" w:rsidRDefault="007B30EB" w:rsidP="00D6711C">
      <w:pPr>
        <w:pStyle w:val="RrangiKwae"/>
        <w:numPr>
          <w:ilvl w:val="0"/>
          <w:numId w:val="27"/>
        </w:numPr>
        <w:spacing w:line="252" w:lineRule="auto"/>
        <w:ind w:left="1134" w:hanging="567"/>
        <w:contextualSpacing w:val="0"/>
        <w:rPr>
          <w:rFonts w:cs="Calibri"/>
          <w:sz w:val="22"/>
          <w:szCs w:val="22"/>
        </w:rPr>
      </w:pPr>
      <w:r w:rsidRPr="00AC6AB6">
        <w:rPr>
          <w:rFonts w:cs="Calibri"/>
          <w:sz w:val="22"/>
          <w:szCs w:val="22"/>
        </w:rPr>
        <w:t>the depreciation of assets used for PDV Activity.</w:t>
      </w:r>
    </w:p>
    <w:p w14:paraId="40F86EAC" w14:textId="77777777" w:rsidR="00291483" w:rsidRDefault="00291483" w:rsidP="00291483">
      <w:pPr>
        <w:pStyle w:val="RrangiKwae"/>
        <w:spacing w:before="240" w:line="252" w:lineRule="auto"/>
        <w:ind w:left="1134"/>
        <w:rPr>
          <w:rFonts w:cs="Calibri"/>
          <w:sz w:val="22"/>
          <w:szCs w:val="22"/>
        </w:rPr>
      </w:pPr>
    </w:p>
    <w:p w14:paraId="4A976337" w14:textId="77777777" w:rsidR="00B73BE7" w:rsidRDefault="00B73BE7" w:rsidP="00291483">
      <w:pPr>
        <w:pStyle w:val="RrangiKwae"/>
        <w:spacing w:before="240" w:line="252" w:lineRule="auto"/>
        <w:ind w:left="1134"/>
        <w:rPr>
          <w:rFonts w:cs="Calibri"/>
          <w:sz w:val="22"/>
          <w:szCs w:val="22"/>
        </w:rPr>
      </w:pPr>
    </w:p>
    <w:p w14:paraId="3AA790E0" w14:textId="77777777" w:rsidR="00B73BE7" w:rsidRDefault="00B73BE7" w:rsidP="00291483">
      <w:pPr>
        <w:pStyle w:val="RrangiKwae"/>
        <w:spacing w:before="240" w:line="252" w:lineRule="auto"/>
        <w:ind w:left="1134"/>
        <w:rPr>
          <w:rFonts w:cs="Calibri"/>
          <w:sz w:val="22"/>
          <w:szCs w:val="22"/>
        </w:rPr>
      </w:pPr>
    </w:p>
    <w:p w14:paraId="79F6B653" w14:textId="552488A9" w:rsidR="00B73BE7" w:rsidRPr="00AC6AB6" w:rsidRDefault="00B73BE7" w:rsidP="00291483">
      <w:pPr>
        <w:pStyle w:val="RrangiKwae"/>
        <w:spacing w:before="240" w:line="252" w:lineRule="auto"/>
        <w:ind w:left="1134"/>
        <w:rPr>
          <w:rFonts w:cs="Calibri"/>
          <w:sz w:val="22"/>
          <w:szCs w:val="22"/>
        </w:rPr>
      </w:pPr>
    </w:p>
    <w:p w14:paraId="581CA2C7" w14:textId="5BDCB861" w:rsidR="00B64E4A" w:rsidRDefault="00B64E4A" w:rsidP="00D6711C">
      <w:pPr>
        <w:pStyle w:val="RrangiKwae"/>
        <w:numPr>
          <w:ilvl w:val="0"/>
          <w:numId w:val="16"/>
        </w:numPr>
        <w:spacing w:after="120"/>
        <w:ind w:left="567" w:hanging="567"/>
        <w:rPr>
          <w:b/>
          <w:bCs/>
          <w:sz w:val="22"/>
          <w:szCs w:val="22"/>
          <w:lang w:val="en-AU"/>
        </w:rPr>
      </w:pPr>
      <w:bookmarkStart w:id="120" w:name="_Toc148523507"/>
      <w:r w:rsidRPr="00233470">
        <w:rPr>
          <w:b/>
          <w:bCs/>
          <w:sz w:val="22"/>
          <w:szCs w:val="22"/>
          <w:lang w:val="en-AU"/>
        </w:rPr>
        <w:lastRenderedPageBreak/>
        <w:t>Bundling</w:t>
      </w:r>
      <w:bookmarkEnd w:id="120"/>
    </w:p>
    <w:p w14:paraId="71F5289A" w14:textId="77777777" w:rsidR="00233470" w:rsidRPr="00233470" w:rsidRDefault="00233470" w:rsidP="00233470">
      <w:pPr>
        <w:pStyle w:val="RrangiKwae"/>
        <w:spacing w:after="120"/>
        <w:ind w:left="567"/>
        <w:rPr>
          <w:b/>
          <w:bCs/>
          <w:sz w:val="22"/>
          <w:szCs w:val="22"/>
          <w:lang w:val="en-AU"/>
        </w:rPr>
      </w:pPr>
    </w:p>
    <w:p w14:paraId="5D9D9CE9" w14:textId="77777777" w:rsidR="009713BB" w:rsidRPr="00233470" w:rsidRDefault="009713BB" w:rsidP="00D6711C">
      <w:pPr>
        <w:pStyle w:val="RrangiKwae"/>
        <w:numPr>
          <w:ilvl w:val="1"/>
          <w:numId w:val="16"/>
        </w:numPr>
        <w:spacing w:after="120"/>
        <w:ind w:left="567" w:hanging="567"/>
        <w:contextualSpacing w:val="0"/>
        <w:rPr>
          <w:b/>
          <w:bCs/>
          <w:sz w:val="22"/>
          <w:szCs w:val="22"/>
          <w:lang w:val="en-AU"/>
        </w:rPr>
      </w:pPr>
      <w:r w:rsidRPr="00233470">
        <w:rPr>
          <w:b/>
          <w:bCs/>
          <w:sz w:val="22"/>
          <w:szCs w:val="22"/>
          <w:lang w:val="en-AU"/>
        </w:rPr>
        <w:t>Format</w:t>
      </w:r>
    </w:p>
    <w:p w14:paraId="029970B6" w14:textId="2AC3DCC5" w:rsidR="009713BB" w:rsidRDefault="009713BB" w:rsidP="00233470">
      <w:pPr>
        <w:spacing w:line="252" w:lineRule="auto"/>
        <w:ind w:left="567"/>
        <w:rPr>
          <w:rFonts w:cs="Calibri"/>
          <w:sz w:val="22"/>
          <w:szCs w:val="22"/>
        </w:rPr>
      </w:pPr>
      <w:r w:rsidRPr="00AC6AB6">
        <w:rPr>
          <w:rFonts w:cs="Calibri"/>
          <w:sz w:val="22"/>
          <w:szCs w:val="22"/>
        </w:rPr>
        <w:t>Each producti</w:t>
      </w:r>
      <w:r w:rsidR="00C221F7" w:rsidRPr="00AC6AB6">
        <w:rPr>
          <w:rFonts w:cs="Calibri"/>
          <w:sz w:val="22"/>
          <w:szCs w:val="22"/>
        </w:rPr>
        <w:t>on within a bundle must be</w:t>
      </w:r>
      <w:r w:rsidR="007722F6" w:rsidRPr="00AC6AB6">
        <w:rPr>
          <w:rFonts w:cs="Calibri"/>
          <w:sz w:val="22"/>
          <w:szCs w:val="22"/>
        </w:rPr>
        <w:t xml:space="preserve"> one of the formats </w:t>
      </w:r>
      <w:r w:rsidRPr="00AC6AB6">
        <w:rPr>
          <w:rFonts w:cs="Calibri"/>
          <w:sz w:val="22"/>
          <w:szCs w:val="22"/>
        </w:rPr>
        <w:t>in clauses</w:t>
      </w:r>
      <w:r w:rsidR="00233470">
        <w:rPr>
          <w:rFonts w:cs="Calibri"/>
          <w:sz w:val="22"/>
          <w:szCs w:val="22"/>
        </w:rPr>
        <w:t xml:space="preserve"> 8.1</w:t>
      </w:r>
      <w:r w:rsidRPr="00AC6AB6">
        <w:rPr>
          <w:rFonts w:cs="Calibri"/>
          <w:sz w:val="22"/>
          <w:szCs w:val="22"/>
        </w:rPr>
        <w:t xml:space="preserve"> </w:t>
      </w:r>
      <w:r w:rsidR="00DF7236" w:rsidRPr="00AC6AB6">
        <w:rPr>
          <w:rFonts w:cs="Calibri"/>
          <w:sz w:val="22"/>
          <w:szCs w:val="22"/>
        </w:rPr>
        <w:t>or</w:t>
      </w:r>
      <w:r w:rsidRPr="00AC6AB6">
        <w:rPr>
          <w:rFonts w:cs="Calibri"/>
          <w:sz w:val="22"/>
          <w:szCs w:val="22"/>
        </w:rPr>
        <w:t xml:space="preserve"> </w:t>
      </w:r>
      <w:r w:rsidR="00233470">
        <w:rPr>
          <w:rFonts w:cs="Calibri"/>
          <w:sz w:val="22"/>
          <w:szCs w:val="22"/>
        </w:rPr>
        <w:t>9.1</w:t>
      </w:r>
      <w:r w:rsidRPr="00AC6AB6">
        <w:rPr>
          <w:rFonts w:cs="Calibri"/>
          <w:sz w:val="22"/>
          <w:szCs w:val="22"/>
        </w:rPr>
        <w:t>.</w:t>
      </w:r>
    </w:p>
    <w:p w14:paraId="2F6644E5" w14:textId="77777777" w:rsidR="00680452" w:rsidRPr="00AC6AB6" w:rsidRDefault="00680452" w:rsidP="00233470">
      <w:pPr>
        <w:spacing w:line="252" w:lineRule="auto"/>
        <w:ind w:left="567"/>
        <w:rPr>
          <w:rFonts w:cs="Calibri"/>
          <w:sz w:val="22"/>
          <w:szCs w:val="22"/>
        </w:rPr>
      </w:pPr>
    </w:p>
    <w:p w14:paraId="5385B654" w14:textId="77777777" w:rsidR="00B64E4A" w:rsidRPr="00233470" w:rsidRDefault="009713BB" w:rsidP="00D6711C">
      <w:pPr>
        <w:pStyle w:val="RrangiKwae"/>
        <w:numPr>
          <w:ilvl w:val="1"/>
          <w:numId w:val="16"/>
        </w:numPr>
        <w:spacing w:after="120"/>
        <w:ind w:left="567" w:hanging="567"/>
        <w:contextualSpacing w:val="0"/>
        <w:rPr>
          <w:b/>
          <w:bCs/>
          <w:sz w:val="22"/>
          <w:szCs w:val="22"/>
          <w:lang w:val="en-AU"/>
        </w:rPr>
      </w:pPr>
      <w:bookmarkStart w:id="121" w:name="_Ref477894844"/>
      <w:r w:rsidRPr="00233470">
        <w:rPr>
          <w:b/>
          <w:bCs/>
          <w:sz w:val="22"/>
          <w:szCs w:val="22"/>
          <w:lang w:val="en-AU"/>
        </w:rPr>
        <w:t>Expenditure t</w:t>
      </w:r>
      <w:r w:rsidR="00B64E4A" w:rsidRPr="00233470">
        <w:rPr>
          <w:b/>
          <w:bCs/>
          <w:sz w:val="22"/>
          <w:szCs w:val="22"/>
          <w:lang w:val="en-AU"/>
        </w:rPr>
        <w:t>hreshold</w:t>
      </w:r>
      <w:bookmarkEnd w:id="121"/>
    </w:p>
    <w:p w14:paraId="4BB0A7E8" w14:textId="77777777" w:rsidR="00B64E4A" w:rsidRPr="00AC6AB6" w:rsidRDefault="00B64E4A" w:rsidP="00233470">
      <w:pPr>
        <w:spacing w:line="252" w:lineRule="auto"/>
        <w:ind w:left="567"/>
        <w:rPr>
          <w:rFonts w:cs="Calibri"/>
          <w:sz w:val="22"/>
          <w:szCs w:val="22"/>
        </w:rPr>
      </w:pPr>
      <w:r w:rsidRPr="00AC6AB6">
        <w:rPr>
          <w:rFonts w:cs="Calibri"/>
          <w:sz w:val="22"/>
          <w:szCs w:val="22"/>
        </w:rPr>
        <w:t>A bundle consists of two or more productions</w:t>
      </w:r>
      <w:r w:rsidR="009713BB" w:rsidRPr="00AC6AB6">
        <w:rPr>
          <w:rFonts w:cs="Calibri"/>
          <w:sz w:val="22"/>
          <w:szCs w:val="22"/>
        </w:rPr>
        <w:t xml:space="preserve"> where: </w:t>
      </w:r>
    </w:p>
    <w:p w14:paraId="532655A2" w14:textId="77777777" w:rsidR="009713BB" w:rsidRPr="00AC6AB6" w:rsidRDefault="009713BB" w:rsidP="00D6711C">
      <w:pPr>
        <w:pStyle w:val="RrangiKwae"/>
        <w:numPr>
          <w:ilvl w:val="0"/>
          <w:numId w:val="28"/>
        </w:numPr>
        <w:spacing w:line="252" w:lineRule="auto"/>
        <w:ind w:left="1134" w:hanging="567"/>
        <w:contextualSpacing w:val="0"/>
        <w:rPr>
          <w:rFonts w:cs="Calibri"/>
          <w:sz w:val="22"/>
          <w:szCs w:val="22"/>
        </w:rPr>
      </w:pPr>
      <w:r w:rsidRPr="00AC6AB6">
        <w:rPr>
          <w:rFonts w:cs="Calibri"/>
          <w:sz w:val="22"/>
          <w:szCs w:val="22"/>
        </w:rPr>
        <w:t xml:space="preserve">each production has </w:t>
      </w:r>
      <w:r w:rsidR="00B64E4A" w:rsidRPr="00AC6AB6">
        <w:rPr>
          <w:rFonts w:cs="Calibri"/>
          <w:sz w:val="22"/>
          <w:szCs w:val="22"/>
        </w:rPr>
        <w:t>QNZPE of $3 million or more</w:t>
      </w:r>
      <w:r w:rsidRPr="00AC6AB6">
        <w:rPr>
          <w:rFonts w:cs="Calibri"/>
          <w:sz w:val="22"/>
          <w:szCs w:val="22"/>
        </w:rPr>
        <w:t>;</w:t>
      </w:r>
    </w:p>
    <w:p w14:paraId="7BEFECF3" w14:textId="77777777" w:rsidR="00B64E4A" w:rsidRPr="00AC6AB6" w:rsidRDefault="00B64E4A" w:rsidP="00D6711C">
      <w:pPr>
        <w:pStyle w:val="RrangiKwae"/>
        <w:numPr>
          <w:ilvl w:val="0"/>
          <w:numId w:val="28"/>
        </w:numPr>
        <w:spacing w:line="252" w:lineRule="auto"/>
        <w:ind w:left="1134" w:hanging="567"/>
        <w:contextualSpacing w:val="0"/>
        <w:rPr>
          <w:rFonts w:cs="Calibri"/>
          <w:sz w:val="22"/>
          <w:szCs w:val="22"/>
        </w:rPr>
      </w:pPr>
      <w:r w:rsidRPr="00AC6AB6">
        <w:rPr>
          <w:rFonts w:cs="Calibri"/>
          <w:sz w:val="22"/>
          <w:szCs w:val="22"/>
        </w:rPr>
        <w:t xml:space="preserve">all productions have completed </w:t>
      </w:r>
      <w:r w:rsidR="00736B1D" w:rsidRPr="00AC6AB6">
        <w:rPr>
          <w:rFonts w:cs="Calibri"/>
          <w:sz w:val="22"/>
          <w:szCs w:val="22"/>
        </w:rPr>
        <w:t>P</w:t>
      </w:r>
      <w:r w:rsidRPr="00AC6AB6">
        <w:rPr>
          <w:rFonts w:cs="Calibri"/>
          <w:sz w:val="22"/>
          <w:szCs w:val="22"/>
        </w:rPr>
        <w:t xml:space="preserve">rincipal </w:t>
      </w:r>
      <w:r w:rsidR="00736B1D" w:rsidRPr="00AC6AB6">
        <w:rPr>
          <w:rFonts w:cs="Calibri"/>
          <w:sz w:val="22"/>
          <w:szCs w:val="22"/>
        </w:rPr>
        <w:t>P</w:t>
      </w:r>
      <w:r w:rsidRPr="00AC6AB6">
        <w:rPr>
          <w:rFonts w:cs="Calibri"/>
          <w:sz w:val="22"/>
          <w:szCs w:val="22"/>
        </w:rPr>
        <w:t>hotography (or PDV Activity</w:t>
      </w:r>
      <w:r w:rsidR="00DF7236" w:rsidRPr="00AC6AB6">
        <w:rPr>
          <w:rFonts w:cs="Calibri"/>
          <w:sz w:val="22"/>
          <w:szCs w:val="22"/>
        </w:rPr>
        <w:t xml:space="preserve"> for a PDV Production)</w:t>
      </w:r>
      <w:r w:rsidRPr="00AC6AB6">
        <w:rPr>
          <w:rFonts w:cs="Calibri"/>
          <w:sz w:val="22"/>
          <w:szCs w:val="22"/>
        </w:rPr>
        <w:t xml:space="preserve"> within 36 months following the date that the first of those productions commenced </w:t>
      </w:r>
      <w:r w:rsidR="00736B1D" w:rsidRPr="00AC6AB6">
        <w:rPr>
          <w:rFonts w:cs="Calibri"/>
          <w:sz w:val="22"/>
          <w:szCs w:val="22"/>
        </w:rPr>
        <w:t>P</w:t>
      </w:r>
      <w:r w:rsidRPr="00AC6AB6">
        <w:rPr>
          <w:rFonts w:cs="Calibri"/>
          <w:sz w:val="22"/>
          <w:szCs w:val="22"/>
        </w:rPr>
        <w:t xml:space="preserve">rincipal </w:t>
      </w:r>
      <w:r w:rsidR="00736B1D" w:rsidRPr="00AC6AB6">
        <w:rPr>
          <w:rFonts w:cs="Calibri"/>
          <w:sz w:val="22"/>
          <w:szCs w:val="22"/>
        </w:rPr>
        <w:t>P</w:t>
      </w:r>
      <w:r w:rsidRPr="00AC6AB6">
        <w:rPr>
          <w:rFonts w:cs="Calibri"/>
          <w:sz w:val="22"/>
          <w:szCs w:val="22"/>
        </w:rPr>
        <w:t>hotography or PDV Activity (as the case may be)</w:t>
      </w:r>
      <w:r w:rsidR="00AA0DE3" w:rsidRPr="00AC6AB6">
        <w:rPr>
          <w:rFonts w:cs="Calibri"/>
          <w:sz w:val="22"/>
          <w:szCs w:val="22"/>
        </w:rPr>
        <w:t>;</w:t>
      </w:r>
      <w:r w:rsidRPr="00AC6AB6">
        <w:rPr>
          <w:rFonts w:cs="Calibri"/>
          <w:sz w:val="22"/>
          <w:szCs w:val="22"/>
        </w:rPr>
        <w:t xml:space="preserve"> and </w:t>
      </w:r>
    </w:p>
    <w:p w14:paraId="584E043E" w14:textId="77777777" w:rsidR="00B64E4A" w:rsidRDefault="00B64E4A" w:rsidP="00D6711C">
      <w:pPr>
        <w:pStyle w:val="RrangiKwae"/>
        <w:numPr>
          <w:ilvl w:val="0"/>
          <w:numId w:val="28"/>
        </w:numPr>
        <w:spacing w:line="252" w:lineRule="auto"/>
        <w:ind w:left="1134" w:hanging="567"/>
        <w:contextualSpacing w:val="0"/>
        <w:rPr>
          <w:rFonts w:cs="Calibri"/>
          <w:sz w:val="22"/>
          <w:szCs w:val="22"/>
        </w:rPr>
      </w:pPr>
      <w:r w:rsidRPr="00AC6AB6">
        <w:rPr>
          <w:rFonts w:cs="Calibri"/>
          <w:sz w:val="22"/>
          <w:szCs w:val="22"/>
        </w:rPr>
        <w:t>the total bundle has QNZPE of $30 million or more</w:t>
      </w:r>
      <w:r w:rsidR="009713BB" w:rsidRPr="00AC6AB6">
        <w:rPr>
          <w:rFonts w:cs="Calibri"/>
          <w:sz w:val="22"/>
          <w:szCs w:val="22"/>
        </w:rPr>
        <w:t>.</w:t>
      </w:r>
    </w:p>
    <w:p w14:paraId="355677FA" w14:textId="77777777" w:rsidR="00233470" w:rsidRPr="00AC6AB6" w:rsidRDefault="00233470" w:rsidP="00233470">
      <w:pPr>
        <w:pStyle w:val="RrangiKwae"/>
        <w:spacing w:line="252" w:lineRule="auto"/>
        <w:ind w:left="1134"/>
        <w:contextualSpacing w:val="0"/>
        <w:rPr>
          <w:rFonts w:cs="Calibri"/>
          <w:sz w:val="22"/>
          <w:szCs w:val="22"/>
        </w:rPr>
      </w:pPr>
    </w:p>
    <w:p w14:paraId="64F5EEA9" w14:textId="514583A4" w:rsidR="0021219B" w:rsidRPr="00AC6AB6" w:rsidRDefault="00E04B5A" w:rsidP="00AC6AB6">
      <w:pPr>
        <w:spacing w:line="252" w:lineRule="auto"/>
        <w:ind w:left="567"/>
        <w:rPr>
          <w:rFonts w:cs="Calibri"/>
          <w:sz w:val="22"/>
          <w:szCs w:val="22"/>
        </w:rPr>
      </w:pPr>
      <w:r w:rsidRPr="00AC6AB6">
        <w:rPr>
          <w:rFonts w:cs="Calibri"/>
          <w:sz w:val="22"/>
          <w:szCs w:val="22"/>
        </w:rPr>
        <w:t xml:space="preserve">A production that has already been the subject of a successful </w:t>
      </w:r>
      <w:r w:rsidR="00A82489" w:rsidRPr="00AC6AB6">
        <w:rPr>
          <w:rFonts w:cs="Calibri"/>
          <w:sz w:val="22"/>
          <w:szCs w:val="22"/>
        </w:rPr>
        <w:t xml:space="preserve">final </w:t>
      </w:r>
      <w:r w:rsidRPr="00AC6AB6">
        <w:rPr>
          <w:rFonts w:cs="Calibri"/>
          <w:sz w:val="22"/>
          <w:szCs w:val="22"/>
        </w:rPr>
        <w:t xml:space="preserve">application, whether as part of a bundle or by itself, is not eligible to form part of </w:t>
      </w:r>
      <w:r w:rsidR="00913D4D" w:rsidRPr="00AC6AB6">
        <w:rPr>
          <w:rFonts w:cs="Calibri"/>
          <w:sz w:val="22"/>
          <w:szCs w:val="22"/>
        </w:rPr>
        <w:t xml:space="preserve">another </w:t>
      </w:r>
      <w:r w:rsidR="001805C9" w:rsidRPr="00AC6AB6">
        <w:rPr>
          <w:rFonts w:cs="Calibri"/>
          <w:sz w:val="22"/>
          <w:szCs w:val="22"/>
        </w:rPr>
        <w:t xml:space="preserve">final application as part of a </w:t>
      </w:r>
      <w:r w:rsidRPr="00AC6AB6">
        <w:rPr>
          <w:rFonts w:cs="Calibri"/>
          <w:sz w:val="22"/>
          <w:szCs w:val="22"/>
        </w:rPr>
        <w:t>bundle.</w:t>
      </w:r>
      <w:r w:rsidR="00913D4D" w:rsidRPr="00AC6AB6">
        <w:rPr>
          <w:rFonts w:cs="Calibri"/>
          <w:sz w:val="22"/>
          <w:szCs w:val="22"/>
        </w:rPr>
        <w:t xml:space="preserve"> </w:t>
      </w:r>
      <w:r w:rsidR="0021219B" w:rsidRPr="00AC6AB6">
        <w:rPr>
          <w:rFonts w:cs="Calibri"/>
          <w:sz w:val="22"/>
          <w:szCs w:val="22"/>
        </w:rPr>
        <w:t xml:space="preserve">Bundling is not available for the 5% Uplift. </w:t>
      </w:r>
    </w:p>
    <w:p w14:paraId="263FD31F" w14:textId="3FA40E8B" w:rsidR="004646D1" w:rsidRPr="00AC6AB6" w:rsidRDefault="004646D1" w:rsidP="00AC6AB6">
      <w:pPr>
        <w:spacing w:line="252" w:lineRule="auto"/>
        <w:rPr>
          <w:rFonts w:cs="Calibri"/>
          <w:sz w:val="22"/>
          <w:szCs w:val="22"/>
        </w:rPr>
      </w:pPr>
    </w:p>
    <w:p w14:paraId="79931B88" w14:textId="77777777" w:rsidR="00B64E4A" w:rsidRPr="005C59FE" w:rsidRDefault="009713BB" w:rsidP="00D6711C">
      <w:pPr>
        <w:pStyle w:val="RrangiKwae"/>
        <w:numPr>
          <w:ilvl w:val="1"/>
          <w:numId w:val="16"/>
        </w:numPr>
        <w:spacing w:after="120"/>
        <w:ind w:left="567" w:hanging="567"/>
        <w:contextualSpacing w:val="0"/>
        <w:rPr>
          <w:b/>
          <w:bCs/>
          <w:sz w:val="22"/>
          <w:szCs w:val="22"/>
          <w:lang w:val="en-AU"/>
        </w:rPr>
      </w:pPr>
      <w:r w:rsidRPr="005C59FE">
        <w:rPr>
          <w:b/>
          <w:bCs/>
          <w:sz w:val="22"/>
          <w:szCs w:val="22"/>
          <w:lang w:val="en-AU"/>
        </w:rPr>
        <w:t>Applicant for a bundle</w:t>
      </w:r>
    </w:p>
    <w:p w14:paraId="1B94375B" w14:textId="77777777" w:rsidR="00961956" w:rsidRPr="00AC6AB6" w:rsidRDefault="00961956" w:rsidP="005C59FE">
      <w:pPr>
        <w:spacing w:line="252" w:lineRule="auto"/>
        <w:ind w:left="567"/>
        <w:rPr>
          <w:rFonts w:cs="Calibri"/>
          <w:sz w:val="22"/>
          <w:szCs w:val="22"/>
        </w:rPr>
      </w:pPr>
      <w:r w:rsidRPr="00AC6AB6">
        <w:rPr>
          <w:rFonts w:cs="Calibri"/>
          <w:sz w:val="22"/>
          <w:szCs w:val="22"/>
        </w:rPr>
        <w:t>E</w:t>
      </w:r>
      <w:r w:rsidR="009713BB" w:rsidRPr="00AC6AB6">
        <w:rPr>
          <w:rFonts w:cs="Calibri"/>
          <w:sz w:val="22"/>
          <w:szCs w:val="22"/>
        </w:rPr>
        <w:t>ach production within a bundle must</w:t>
      </w:r>
      <w:r w:rsidR="00696C28" w:rsidRPr="00AC6AB6">
        <w:rPr>
          <w:rFonts w:cs="Calibri"/>
          <w:sz w:val="22"/>
          <w:szCs w:val="22"/>
        </w:rPr>
        <w:t xml:space="preserve"> either</w:t>
      </w:r>
      <w:r w:rsidRPr="00AC6AB6">
        <w:rPr>
          <w:rFonts w:cs="Calibri"/>
          <w:sz w:val="22"/>
          <w:szCs w:val="22"/>
        </w:rPr>
        <w:t>:</w:t>
      </w:r>
      <w:r w:rsidR="009713BB" w:rsidRPr="00AC6AB6">
        <w:rPr>
          <w:rFonts w:cs="Calibri"/>
          <w:sz w:val="22"/>
          <w:szCs w:val="22"/>
        </w:rPr>
        <w:t xml:space="preserve"> </w:t>
      </w:r>
    </w:p>
    <w:p w14:paraId="7A39FD63" w14:textId="6C48AEC5" w:rsidR="00961956" w:rsidRPr="005C59FE" w:rsidRDefault="00961956" w:rsidP="00D6711C">
      <w:pPr>
        <w:pStyle w:val="RrangiKwae"/>
        <w:numPr>
          <w:ilvl w:val="0"/>
          <w:numId w:val="29"/>
        </w:numPr>
        <w:spacing w:line="252" w:lineRule="auto"/>
        <w:ind w:left="1134" w:hanging="567"/>
        <w:contextualSpacing w:val="0"/>
        <w:rPr>
          <w:rFonts w:cs="Calibri"/>
          <w:sz w:val="22"/>
          <w:szCs w:val="22"/>
        </w:rPr>
      </w:pPr>
      <w:r w:rsidRPr="00AC6AB6">
        <w:rPr>
          <w:rFonts w:cs="Calibri"/>
          <w:sz w:val="22"/>
          <w:szCs w:val="22"/>
        </w:rPr>
        <w:t xml:space="preserve">have an applicant that is </w:t>
      </w:r>
      <w:r w:rsidR="009713BB" w:rsidRPr="00AC6AB6">
        <w:rPr>
          <w:rFonts w:cs="Calibri"/>
          <w:sz w:val="22"/>
          <w:szCs w:val="22"/>
        </w:rPr>
        <w:t>the sam</w:t>
      </w:r>
      <w:r w:rsidR="00C221F7" w:rsidRPr="00AC6AB6">
        <w:rPr>
          <w:rFonts w:cs="Calibri"/>
          <w:sz w:val="22"/>
          <w:szCs w:val="22"/>
        </w:rPr>
        <w:t>e entity or</w:t>
      </w:r>
      <w:r w:rsidR="009713BB" w:rsidRPr="00AC6AB6">
        <w:rPr>
          <w:rFonts w:cs="Calibri"/>
          <w:sz w:val="22"/>
          <w:szCs w:val="22"/>
        </w:rPr>
        <w:t xml:space="preserve"> </w:t>
      </w:r>
      <w:r w:rsidR="003F6D6F" w:rsidRPr="00AC6AB6">
        <w:rPr>
          <w:rFonts w:cs="Calibri"/>
          <w:sz w:val="22"/>
          <w:szCs w:val="22"/>
        </w:rPr>
        <w:t>a Related Entity</w:t>
      </w:r>
      <w:r w:rsidR="00696C28" w:rsidRPr="00AC6AB6">
        <w:rPr>
          <w:rFonts w:cs="Calibri"/>
          <w:sz w:val="22"/>
          <w:szCs w:val="22"/>
        </w:rPr>
        <w:t xml:space="preserve"> to other applicants in the bundle</w:t>
      </w:r>
      <w:r w:rsidRPr="00AC6AB6">
        <w:rPr>
          <w:rFonts w:cs="Calibri"/>
          <w:sz w:val="22"/>
          <w:szCs w:val="22"/>
        </w:rPr>
        <w:t>; or</w:t>
      </w:r>
    </w:p>
    <w:p w14:paraId="1D36C98C" w14:textId="650BB4B2" w:rsidR="001A02AE" w:rsidRPr="00AC6AB6" w:rsidRDefault="00961956" w:rsidP="00D6711C">
      <w:pPr>
        <w:pStyle w:val="RrangiKwae"/>
        <w:numPr>
          <w:ilvl w:val="0"/>
          <w:numId w:val="29"/>
        </w:numPr>
        <w:spacing w:line="252" w:lineRule="auto"/>
        <w:ind w:left="1134" w:hanging="567"/>
        <w:contextualSpacing w:val="0"/>
        <w:rPr>
          <w:rFonts w:cs="Calibri"/>
          <w:sz w:val="22"/>
          <w:szCs w:val="22"/>
        </w:rPr>
      </w:pPr>
      <w:r w:rsidRPr="00AC6AB6">
        <w:rPr>
          <w:rFonts w:cs="Calibri"/>
          <w:sz w:val="22"/>
          <w:szCs w:val="22"/>
        </w:rPr>
        <w:t xml:space="preserve">have the same </w:t>
      </w:r>
      <w:r w:rsidR="00696C28" w:rsidRPr="00AC6AB6">
        <w:rPr>
          <w:rFonts w:cs="Calibri"/>
          <w:sz w:val="22"/>
          <w:szCs w:val="22"/>
        </w:rPr>
        <w:t>Creative Producer</w:t>
      </w:r>
      <w:r w:rsidR="00805912" w:rsidRPr="00AC6AB6">
        <w:rPr>
          <w:rFonts w:cs="Calibri"/>
          <w:sz w:val="22"/>
          <w:szCs w:val="22"/>
        </w:rPr>
        <w:t>,</w:t>
      </w:r>
      <w:r w:rsidR="00696C28" w:rsidRPr="00AC6AB6">
        <w:rPr>
          <w:rFonts w:cs="Calibri"/>
          <w:sz w:val="22"/>
          <w:szCs w:val="22"/>
        </w:rPr>
        <w:t xml:space="preserve"> who </w:t>
      </w:r>
      <w:r w:rsidR="00805912" w:rsidRPr="00AC6AB6">
        <w:rPr>
          <w:rFonts w:cs="Calibri"/>
          <w:sz w:val="22"/>
          <w:szCs w:val="22"/>
        </w:rPr>
        <w:t xml:space="preserve">must be </w:t>
      </w:r>
      <w:r w:rsidR="00696C28" w:rsidRPr="00AC6AB6">
        <w:rPr>
          <w:rFonts w:cs="Calibri"/>
          <w:sz w:val="22"/>
          <w:szCs w:val="22"/>
        </w:rPr>
        <w:t xml:space="preserve">a </w:t>
      </w:r>
      <w:r w:rsidRPr="00AC6AB6">
        <w:rPr>
          <w:rFonts w:cs="Calibri"/>
          <w:sz w:val="22"/>
          <w:szCs w:val="22"/>
        </w:rPr>
        <w:t xml:space="preserve">New Zealand </w:t>
      </w:r>
      <w:r w:rsidR="00DB5B10" w:rsidRPr="00AC6AB6">
        <w:rPr>
          <w:rFonts w:cs="Calibri"/>
          <w:sz w:val="22"/>
          <w:szCs w:val="22"/>
        </w:rPr>
        <w:t>C</w:t>
      </w:r>
      <w:r w:rsidRPr="00AC6AB6">
        <w:rPr>
          <w:rFonts w:cs="Calibri"/>
          <w:sz w:val="22"/>
          <w:szCs w:val="22"/>
        </w:rPr>
        <w:t xml:space="preserve">itizen or </w:t>
      </w:r>
      <w:r w:rsidR="00DB5B10" w:rsidRPr="00AC6AB6">
        <w:rPr>
          <w:rFonts w:cs="Calibri"/>
          <w:sz w:val="22"/>
          <w:szCs w:val="22"/>
        </w:rPr>
        <w:t>New Zealand P</w:t>
      </w:r>
      <w:r w:rsidRPr="00AC6AB6">
        <w:rPr>
          <w:rFonts w:cs="Calibri"/>
          <w:sz w:val="22"/>
          <w:szCs w:val="22"/>
        </w:rPr>
        <w:t xml:space="preserve">ermanent </w:t>
      </w:r>
      <w:r w:rsidR="00DB5B10" w:rsidRPr="00AC6AB6">
        <w:rPr>
          <w:rFonts w:cs="Calibri"/>
          <w:sz w:val="22"/>
          <w:szCs w:val="22"/>
        </w:rPr>
        <w:t>R</w:t>
      </w:r>
      <w:r w:rsidRPr="00AC6AB6">
        <w:rPr>
          <w:rFonts w:cs="Calibri"/>
          <w:sz w:val="22"/>
          <w:szCs w:val="22"/>
        </w:rPr>
        <w:t>esident.</w:t>
      </w:r>
    </w:p>
    <w:p w14:paraId="59DEC23F" w14:textId="77777777" w:rsidR="00FA6FDF" w:rsidRPr="00AC6AB6" w:rsidRDefault="004C400C" w:rsidP="00AC6AB6">
      <w:pPr>
        <w:spacing w:line="252" w:lineRule="auto"/>
        <w:rPr>
          <w:rFonts w:cs="Calibri"/>
          <w:sz w:val="22"/>
          <w:szCs w:val="22"/>
          <w:lang w:val="en-AU"/>
        </w:rPr>
      </w:pPr>
      <w:r w:rsidRPr="00AC6AB6">
        <w:rPr>
          <w:rFonts w:cs="Calibri"/>
          <w:sz w:val="22"/>
          <w:szCs w:val="22"/>
          <w:lang w:val="en-AU"/>
        </w:rPr>
        <w:br w:type="page"/>
      </w:r>
    </w:p>
    <w:p w14:paraId="51CEC22D" w14:textId="77777777" w:rsidR="00876BFF" w:rsidRDefault="00876BFF" w:rsidP="006748E9">
      <w:pPr>
        <w:rPr>
          <w:b/>
          <w:bCs/>
          <w:sz w:val="28"/>
          <w:szCs w:val="28"/>
          <w:lang w:val="en-AU"/>
        </w:rPr>
      </w:pPr>
      <w:bookmarkStart w:id="122" w:name="_Toc148523508"/>
      <w:r w:rsidRPr="006748E9">
        <w:rPr>
          <w:b/>
          <w:bCs/>
          <w:sz w:val="28"/>
          <w:szCs w:val="28"/>
          <w:lang w:val="en-AU"/>
        </w:rPr>
        <w:lastRenderedPageBreak/>
        <w:t>SECTION 2B – GENERAL ELIGIBILITY CRITERIA</w:t>
      </w:r>
      <w:bookmarkEnd w:id="122"/>
    </w:p>
    <w:p w14:paraId="0ECA3FC4" w14:textId="77777777" w:rsidR="00566AC1" w:rsidRPr="00566AC1" w:rsidRDefault="00566AC1" w:rsidP="006748E9">
      <w:pPr>
        <w:rPr>
          <w:b/>
          <w:bCs/>
          <w:sz w:val="22"/>
          <w:szCs w:val="22"/>
          <w:lang w:val="en-AU"/>
        </w:rPr>
      </w:pPr>
    </w:p>
    <w:p w14:paraId="03FC29A5" w14:textId="77777777" w:rsidR="004C400C" w:rsidRDefault="004C400C" w:rsidP="00D6711C">
      <w:pPr>
        <w:pStyle w:val="RrangiKwae"/>
        <w:numPr>
          <w:ilvl w:val="0"/>
          <w:numId w:val="16"/>
        </w:numPr>
        <w:spacing w:after="120"/>
        <w:ind w:left="567" w:hanging="567"/>
        <w:rPr>
          <w:b/>
          <w:bCs/>
          <w:sz w:val="22"/>
          <w:szCs w:val="22"/>
          <w:lang w:val="en-AU"/>
        </w:rPr>
      </w:pPr>
      <w:bookmarkStart w:id="123" w:name="_Toc148523509"/>
      <w:r w:rsidRPr="00566AC1">
        <w:rPr>
          <w:b/>
          <w:bCs/>
          <w:sz w:val="22"/>
          <w:szCs w:val="22"/>
          <w:lang w:val="en-AU"/>
        </w:rPr>
        <w:t>Special Purpose Vehicle</w:t>
      </w:r>
      <w:bookmarkEnd w:id="123"/>
    </w:p>
    <w:p w14:paraId="43150AF4" w14:textId="77777777" w:rsidR="00566AC1" w:rsidRPr="00566AC1" w:rsidRDefault="00566AC1" w:rsidP="00566AC1">
      <w:pPr>
        <w:pStyle w:val="RrangiKwae"/>
        <w:spacing w:after="120"/>
        <w:ind w:left="567"/>
        <w:rPr>
          <w:b/>
          <w:bCs/>
          <w:sz w:val="22"/>
          <w:szCs w:val="22"/>
          <w:lang w:val="en-AU"/>
        </w:rPr>
      </w:pPr>
    </w:p>
    <w:p w14:paraId="7BD644A1" w14:textId="77777777" w:rsidR="0096668B" w:rsidRPr="00566AC1" w:rsidRDefault="004C400C" w:rsidP="00D6711C">
      <w:pPr>
        <w:pStyle w:val="RrangiKwae"/>
        <w:numPr>
          <w:ilvl w:val="1"/>
          <w:numId w:val="16"/>
        </w:numPr>
        <w:spacing w:after="120"/>
        <w:ind w:left="567" w:hanging="567"/>
        <w:contextualSpacing w:val="0"/>
        <w:rPr>
          <w:b/>
          <w:bCs/>
          <w:sz w:val="22"/>
          <w:szCs w:val="22"/>
          <w:lang w:val="en-AU"/>
        </w:rPr>
      </w:pPr>
      <w:bookmarkStart w:id="124" w:name="_Toc385940000"/>
      <w:r w:rsidRPr="00566AC1">
        <w:rPr>
          <w:b/>
          <w:bCs/>
          <w:sz w:val="22"/>
          <w:szCs w:val="22"/>
          <w:lang w:val="en-AU"/>
        </w:rPr>
        <w:t>Applicant to be SPV</w:t>
      </w:r>
      <w:bookmarkStart w:id="125" w:name="_Toc385940001"/>
      <w:bookmarkEnd w:id="124"/>
    </w:p>
    <w:p w14:paraId="3B7593A1" w14:textId="77777777" w:rsidR="0021219B" w:rsidRPr="00566AC1" w:rsidRDefault="004C400C" w:rsidP="00566AC1">
      <w:pPr>
        <w:spacing w:line="252" w:lineRule="auto"/>
        <w:ind w:left="567"/>
        <w:rPr>
          <w:rFonts w:cs="Calibri"/>
          <w:sz w:val="22"/>
          <w:szCs w:val="22"/>
        </w:rPr>
      </w:pPr>
      <w:r w:rsidRPr="00AC6AB6">
        <w:rPr>
          <w:rFonts w:cs="Calibri"/>
          <w:sz w:val="22"/>
          <w:szCs w:val="22"/>
        </w:rPr>
        <w:t xml:space="preserve">An applicant must be a special purpose vehicle (SPV) established </w:t>
      </w:r>
      <w:r w:rsidR="00696C28" w:rsidRPr="00AC6AB6">
        <w:rPr>
          <w:rFonts w:cs="Calibri"/>
          <w:sz w:val="22"/>
          <w:szCs w:val="22"/>
        </w:rPr>
        <w:t>principally in relation to making</w:t>
      </w:r>
      <w:r w:rsidRPr="00AC6AB6">
        <w:rPr>
          <w:rFonts w:cs="Calibri"/>
          <w:sz w:val="22"/>
          <w:szCs w:val="22"/>
        </w:rPr>
        <w:t xml:space="preserve"> the production</w:t>
      </w:r>
      <w:r w:rsidR="0021219B" w:rsidRPr="00AC6AB6">
        <w:rPr>
          <w:rFonts w:cs="Calibri"/>
          <w:sz w:val="22"/>
          <w:szCs w:val="22"/>
        </w:rPr>
        <w:t>, with the following characteristics:</w:t>
      </w:r>
    </w:p>
    <w:p w14:paraId="4C5FEC2B" w14:textId="77777777" w:rsidR="0021219B" w:rsidRPr="00566AC1" w:rsidRDefault="0021219B" w:rsidP="00D6711C">
      <w:pPr>
        <w:pStyle w:val="RrangiKwae"/>
        <w:numPr>
          <w:ilvl w:val="0"/>
          <w:numId w:val="30"/>
        </w:numPr>
        <w:spacing w:line="252" w:lineRule="auto"/>
        <w:ind w:left="1134" w:hanging="567"/>
        <w:contextualSpacing w:val="0"/>
        <w:rPr>
          <w:rFonts w:cs="Calibri"/>
          <w:sz w:val="22"/>
          <w:szCs w:val="22"/>
        </w:rPr>
      </w:pPr>
      <w:r w:rsidRPr="00566AC1">
        <w:rPr>
          <w:rFonts w:cs="Calibri"/>
          <w:sz w:val="22"/>
          <w:szCs w:val="22"/>
        </w:rPr>
        <w:t>t</w:t>
      </w:r>
      <w:r w:rsidR="004C400C" w:rsidRPr="00566AC1">
        <w:rPr>
          <w:rFonts w:cs="Calibri"/>
          <w:sz w:val="22"/>
          <w:szCs w:val="22"/>
        </w:rPr>
        <w:t>he applicant must have its own GST and payroll registration numbers and its own bank account</w:t>
      </w:r>
      <w:r w:rsidRPr="00566AC1">
        <w:rPr>
          <w:rFonts w:cs="Calibri"/>
          <w:sz w:val="22"/>
          <w:szCs w:val="22"/>
        </w:rPr>
        <w:t xml:space="preserve">; and </w:t>
      </w:r>
    </w:p>
    <w:p w14:paraId="53C9C800" w14:textId="77777777" w:rsidR="0021219B" w:rsidRPr="00566AC1" w:rsidRDefault="0021219B" w:rsidP="00D6711C">
      <w:pPr>
        <w:pStyle w:val="RrangiKwae"/>
        <w:numPr>
          <w:ilvl w:val="0"/>
          <w:numId w:val="30"/>
        </w:numPr>
        <w:spacing w:line="252" w:lineRule="auto"/>
        <w:ind w:left="1134" w:hanging="567"/>
        <w:contextualSpacing w:val="0"/>
        <w:rPr>
          <w:rFonts w:cs="Calibri"/>
          <w:sz w:val="22"/>
          <w:szCs w:val="22"/>
        </w:rPr>
      </w:pPr>
      <w:r w:rsidRPr="00566AC1">
        <w:rPr>
          <w:rFonts w:cs="Calibri"/>
          <w:sz w:val="22"/>
          <w:szCs w:val="22"/>
        </w:rPr>
        <w:t>i</w:t>
      </w:r>
      <w:r w:rsidR="004C400C" w:rsidRPr="00566AC1">
        <w:rPr>
          <w:rFonts w:cs="Calibri"/>
          <w:sz w:val="22"/>
          <w:szCs w:val="22"/>
        </w:rPr>
        <w:t xml:space="preserve">f the applicant is part of a group of companies, then the applicant’s GST and payroll returns must not be grouped with any other company within that group for tax purposes.  </w:t>
      </w:r>
    </w:p>
    <w:p w14:paraId="15E5DC84" w14:textId="77777777" w:rsidR="00566AC1" w:rsidRPr="00566AC1" w:rsidRDefault="00566AC1" w:rsidP="00566AC1">
      <w:pPr>
        <w:spacing w:line="252" w:lineRule="auto"/>
        <w:ind w:left="567"/>
        <w:rPr>
          <w:rFonts w:cs="Calibri"/>
          <w:sz w:val="22"/>
          <w:szCs w:val="22"/>
        </w:rPr>
      </w:pPr>
    </w:p>
    <w:p w14:paraId="6613BC56" w14:textId="74682BCD" w:rsidR="004C400C" w:rsidRDefault="004C400C" w:rsidP="00566AC1">
      <w:pPr>
        <w:spacing w:line="252" w:lineRule="auto"/>
        <w:ind w:left="567"/>
        <w:rPr>
          <w:rFonts w:cs="Calibri"/>
          <w:sz w:val="22"/>
          <w:szCs w:val="22"/>
        </w:rPr>
      </w:pPr>
      <w:r w:rsidRPr="00566AC1">
        <w:rPr>
          <w:rFonts w:cs="Calibri"/>
          <w:sz w:val="22"/>
          <w:szCs w:val="22"/>
        </w:rPr>
        <w:t xml:space="preserve">The requirement for separate GST registration is conditional on </w:t>
      </w:r>
      <w:r w:rsidR="00080A2F" w:rsidRPr="00566AC1">
        <w:rPr>
          <w:rFonts w:cs="Calibri"/>
          <w:sz w:val="22"/>
          <w:szCs w:val="22"/>
        </w:rPr>
        <w:t>IRD</w:t>
      </w:r>
      <w:r w:rsidRPr="00566AC1">
        <w:rPr>
          <w:rFonts w:cs="Calibri"/>
          <w:sz w:val="22"/>
          <w:szCs w:val="22"/>
        </w:rPr>
        <w:t xml:space="preserve"> accepting that the relevant production is eligible to be registered as a separate registered person under section 56(2) of the Goods and Services Tax Act 1985.</w:t>
      </w:r>
      <w:bookmarkEnd w:id="125"/>
    </w:p>
    <w:p w14:paraId="32CD7D40" w14:textId="77777777" w:rsidR="00566AC1" w:rsidRPr="00566AC1" w:rsidRDefault="00566AC1" w:rsidP="00566AC1">
      <w:pPr>
        <w:spacing w:line="252" w:lineRule="auto"/>
        <w:ind w:left="567"/>
        <w:rPr>
          <w:rFonts w:cs="Calibri"/>
          <w:sz w:val="22"/>
          <w:szCs w:val="22"/>
        </w:rPr>
      </w:pPr>
    </w:p>
    <w:p w14:paraId="1E2D2628" w14:textId="77777777" w:rsidR="0096668B" w:rsidRPr="00CE36CA" w:rsidRDefault="004C400C" w:rsidP="00D6711C">
      <w:pPr>
        <w:pStyle w:val="RrangiKwae"/>
        <w:numPr>
          <w:ilvl w:val="1"/>
          <w:numId w:val="16"/>
        </w:numPr>
        <w:spacing w:after="120"/>
        <w:ind w:left="567" w:hanging="567"/>
        <w:contextualSpacing w:val="0"/>
        <w:rPr>
          <w:b/>
          <w:bCs/>
          <w:sz w:val="22"/>
          <w:szCs w:val="22"/>
          <w:lang w:val="en-AU"/>
        </w:rPr>
      </w:pPr>
      <w:bookmarkStart w:id="126" w:name="_Toc385940002"/>
      <w:bookmarkStart w:id="127" w:name="_Ref386125619"/>
      <w:bookmarkStart w:id="128" w:name="_Ref260054875"/>
      <w:bookmarkStart w:id="129" w:name="_Ref260055018"/>
      <w:bookmarkStart w:id="130" w:name="_Ref260055138"/>
      <w:bookmarkStart w:id="131" w:name="_Ref260055199"/>
      <w:bookmarkStart w:id="132" w:name="_Ref260059424"/>
      <w:bookmarkStart w:id="133" w:name="_Ref260059698"/>
      <w:bookmarkStart w:id="134" w:name="_Ref465436509"/>
      <w:bookmarkStart w:id="135" w:name="_Ref475355399"/>
      <w:r w:rsidRPr="00CE36CA">
        <w:rPr>
          <w:b/>
          <w:bCs/>
          <w:sz w:val="22"/>
          <w:szCs w:val="22"/>
          <w:lang w:val="en-AU"/>
        </w:rPr>
        <w:t>Exceptions</w:t>
      </w:r>
      <w:bookmarkStart w:id="136" w:name="_Toc385940003"/>
      <w:bookmarkEnd w:id="126"/>
      <w:bookmarkEnd w:id="127"/>
      <w:bookmarkEnd w:id="128"/>
      <w:bookmarkEnd w:id="129"/>
      <w:bookmarkEnd w:id="130"/>
      <w:bookmarkEnd w:id="131"/>
      <w:bookmarkEnd w:id="132"/>
      <w:bookmarkEnd w:id="133"/>
      <w:bookmarkEnd w:id="134"/>
      <w:bookmarkEnd w:id="135"/>
    </w:p>
    <w:p w14:paraId="451D8A1F" w14:textId="77777777" w:rsidR="004C400C" w:rsidRDefault="004C400C" w:rsidP="00CE36CA">
      <w:pPr>
        <w:spacing w:line="252" w:lineRule="auto"/>
        <w:ind w:left="567"/>
        <w:rPr>
          <w:rFonts w:cs="Calibri"/>
          <w:sz w:val="22"/>
          <w:szCs w:val="22"/>
        </w:rPr>
      </w:pPr>
      <w:r w:rsidRPr="00AC6AB6">
        <w:rPr>
          <w:rFonts w:cs="Calibri"/>
          <w:sz w:val="22"/>
          <w:szCs w:val="22"/>
        </w:rPr>
        <w:t xml:space="preserve">An applicant is not required to be a SPV </w:t>
      </w:r>
      <w:r w:rsidR="0044183A" w:rsidRPr="00AC6AB6">
        <w:rPr>
          <w:rFonts w:cs="Calibri"/>
          <w:sz w:val="22"/>
          <w:szCs w:val="22"/>
        </w:rPr>
        <w:t xml:space="preserve">if </w:t>
      </w:r>
      <w:r w:rsidR="00C83818" w:rsidRPr="00AC6AB6">
        <w:rPr>
          <w:rFonts w:cs="Calibri"/>
          <w:sz w:val="22"/>
          <w:szCs w:val="22"/>
        </w:rPr>
        <w:t xml:space="preserve">one of the following </w:t>
      </w:r>
      <w:r w:rsidR="0044183A" w:rsidRPr="00AC6AB6">
        <w:rPr>
          <w:rFonts w:cs="Calibri"/>
          <w:sz w:val="22"/>
          <w:szCs w:val="22"/>
        </w:rPr>
        <w:t xml:space="preserve">exceptions </w:t>
      </w:r>
      <w:r w:rsidR="00C83818" w:rsidRPr="00AC6AB6">
        <w:rPr>
          <w:rFonts w:cs="Calibri"/>
          <w:sz w:val="22"/>
          <w:szCs w:val="22"/>
        </w:rPr>
        <w:t>applies</w:t>
      </w:r>
      <w:r w:rsidRPr="00AC6AB6">
        <w:rPr>
          <w:rFonts w:cs="Calibri"/>
          <w:sz w:val="22"/>
          <w:szCs w:val="22"/>
        </w:rPr>
        <w:t>:</w:t>
      </w:r>
      <w:bookmarkEnd w:id="136"/>
      <w:r w:rsidRPr="00AC6AB6">
        <w:rPr>
          <w:rFonts w:cs="Calibri"/>
          <w:sz w:val="22"/>
          <w:szCs w:val="22"/>
        </w:rPr>
        <w:t xml:space="preserve"> </w:t>
      </w:r>
    </w:p>
    <w:p w14:paraId="43472024" w14:textId="77777777" w:rsidR="000068B5" w:rsidRPr="00AC6AB6" w:rsidRDefault="000068B5" w:rsidP="00CE36CA">
      <w:pPr>
        <w:spacing w:line="252" w:lineRule="auto"/>
        <w:ind w:left="567"/>
        <w:rPr>
          <w:rFonts w:cs="Calibri"/>
          <w:sz w:val="22"/>
          <w:szCs w:val="22"/>
        </w:rPr>
      </w:pPr>
    </w:p>
    <w:p w14:paraId="1948ACF1" w14:textId="5AB8EFF8" w:rsidR="004C400C" w:rsidRDefault="004C400C" w:rsidP="00D6711C">
      <w:pPr>
        <w:pStyle w:val="RrangiKwae"/>
        <w:numPr>
          <w:ilvl w:val="0"/>
          <w:numId w:val="31"/>
        </w:numPr>
        <w:spacing w:line="252" w:lineRule="auto"/>
        <w:ind w:left="1134" w:hanging="567"/>
        <w:contextualSpacing w:val="0"/>
        <w:rPr>
          <w:rFonts w:cs="Calibri"/>
          <w:sz w:val="22"/>
          <w:szCs w:val="22"/>
        </w:rPr>
      </w:pPr>
      <w:bookmarkStart w:id="137" w:name="_Ref260054878"/>
      <w:r w:rsidRPr="000F1D46">
        <w:rPr>
          <w:rFonts w:cs="Calibri"/>
          <w:i/>
          <w:iCs/>
          <w:sz w:val="22"/>
          <w:szCs w:val="22"/>
        </w:rPr>
        <w:t>Series</w:t>
      </w:r>
      <w:r w:rsidRPr="00CE36CA">
        <w:rPr>
          <w:rFonts w:cs="Calibri"/>
          <w:sz w:val="22"/>
          <w:szCs w:val="22"/>
        </w:rPr>
        <w:t xml:space="preserve">: the production is a series or a season of a series. In this case a new SPV is not required for each series or season of the production and the applicant’s existing GST and payroll registration numbers and bank account </w:t>
      </w:r>
      <w:r w:rsidR="009E5385" w:rsidRPr="00CE36CA">
        <w:rPr>
          <w:rFonts w:cs="Calibri"/>
          <w:sz w:val="22"/>
          <w:szCs w:val="22"/>
        </w:rPr>
        <w:t xml:space="preserve">can </w:t>
      </w:r>
      <w:r w:rsidRPr="00CE36CA">
        <w:rPr>
          <w:rFonts w:cs="Calibri"/>
          <w:sz w:val="22"/>
          <w:szCs w:val="22"/>
        </w:rPr>
        <w:t xml:space="preserve">be re-used for the new series or season, provided that there is no overlap in QNZPE to be claimed on each series or season. It is expected that all GST and payroll returns from the start of the new series or season will predominantly include expenditure relating to that series or season. Minor expenditure relating to other series or seasons </w:t>
      </w:r>
      <w:r w:rsidR="00E10BF5" w:rsidRPr="00CE36CA">
        <w:rPr>
          <w:rFonts w:cs="Calibri"/>
          <w:sz w:val="22"/>
          <w:szCs w:val="22"/>
        </w:rPr>
        <w:t xml:space="preserve">can </w:t>
      </w:r>
      <w:r w:rsidRPr="00CE36CA">
        <w:rPr>
          <w:rFonts w:cs="Calibri"/>
          <w:sz w:val="22"/>
          <w:szCs w:val="22"/>
        </w:rPr>
        <w:t>be included in those returns but this expenditure must be clearly identified and excluded from QNZPE</w:t>
      </w:r>
      <w:r w:rsidR="00C83818" w:rsidRPr="00CE36CA">
        <w:rPr>
          <w:rFonts w:cs="Calibri"/>
          <w:sz w:val="22"/>
          <w:szCs w:val="22"/>
        </w:rPr>
        <w:t>.</w:t>
      </w:r>
      <w:bookmarkEnd w:id="137"/>
      <w:r w:rsidR="00165622" w:rsidRPr="00CE36CA">
        <w:rPr>
          <w:rFonts w:cs="Calibri"/>
          <w:sz w:val="22"/>
          <w:szCs w:val="22"/>
        </w:rPr>
        <w:t xml:space="preserve"> </w:t>
      </w:r>
      <w:r w:rsidR="00875BE7" w:rsidRPr="00CE36CA">
        <w:rPr>
          <w:rFonts w:cs="Calibri"/>
          <w:sz w:val="22"/>
          <w:szCs w:val="22"/>
        </w:rPr>
        <w:t xml:space="preserve">If there is overlap in QNZPE to be claimed on each series or season then a new SPV is not required for each series or season and the applicant’s existing GST and payroll registration numbers and bank account </w:t>
      </w:r>
      <w:r w:rsidR="00166BD6" w:rsidRPr="00CE36CA">
        <w:rPr>
          <w:rFonts w:cs="Calibri"/>
          <w:sz w:val="22"/>
          <w:szCs w:val="22"/>
        </w:rPr>
        <w:t xml:space="preserve">can </w:t>
      </w:r>
      <w:r w:rsidR="00875BE7" w:rsidRPr="00CE36CA">
        <w:rPr>
          <w:rFonts w:cs="Calibri"/>
          <w:sz w:val="22"/>
          <w:szCs w:val="22"/>
        </w:rPr>
        <w:t xml:space="preserve">be re-used for each production provided that </w:t>
      </w:r>
      <w:r w:rsidR="00282A47" w:rsidRPr="00CE36CA">
        <w:rPr>
          <w:rFonts w:cs="Calibri"/>
          <w:sz w:val="22"/>
          <w:szCs w:val="22"/>
        </w:rPr>
        <w:t xml:space="preserve">a </w:t>
      </w:r>
      <w:r w:rsidR="00875BE7" w:rsidRPr="00CE36CA">
        <w:rPr>
          <w:rFonts w:cs="Calibri"/>
          <w:sz w:val="22"/>
          <w:szCs w:val="22"/>
        </w:rPr>
        <w:t xml:space="preserve">separate tax location* </w:t>
      </w:r>
      <w:r w:rsidR="00282A47" w:rsidRPr="00CE36CA">
        <w:rPr>
          <w:rFonts w:cs="Calibri"/>
          <w:sz w:val="22"/>
          <w:szCs w:val="22"/>
        </w:rPr>
        <w:t>is</w:t>
      </w:r>
      <w:r w:rsidR="00875BE7" w:rsidRPr="00CE36CA">
        <w:rPr>
          <w:rFonts w:cs="Calibri"/>
          <w:sz w:val="22"/>
          <w:szCs w:val="22"/>
        </w:rPr>
        <w:t xml:space="preserve"> used for each series or season.</w:t>
      </w:r>
    </w:p>
    <w:p w14:paraId="6FBB1D23" w14:textId="77777777" w:rsidR="000068B5" w:rsidRPr="00CE36CA" w:rsidRDefault="000068B5" w:rsidP="000068B5">
      <w:pPr>
        <w:pStyle w:val="RrangiKwae"/>
        <w:spacing w:line="252" w:lineRule="auto"/>
        <w:ind w:left="1134"/>
        <w:contextualSpacing w:val="0"/>
        <w:rPr>
          <w:rFonts w:cs="Calibri"/>
          <w:sz w:val="22"/>
          <w:szCs w:val="22"/>
        </w:rPr>
      </w:pPr>
    </w:p>
    <w:p w14:paraId="141F5FB0" w14:textId="28DA6487" w:rsidR="009713BB" w:rsidRPr="00CE36CA" w:rsidRDefault="004C400C" w:rsidP="00D6711C">
      <w:pPr>
        <w:pStyle w:val="RrangiKwae"/>
        <w:numPr>
          <w:ilvl w:val="0"/>
          <w:numId w:val="31"/>
        </w:numPr>
        <w:spacing w:line="252" w:lineRule="auto"/>
        <w:ind w:left="1134" w:hanging="567"/>
        <w:contextualSpacing w:val="0"/>
        <w:rPr>
          <w:rFonts w:cs="Calibri"/>
          <w:sz w:val="22"/>
          <w:szCs w:val="22"/>
        </w:rPr>
      </w:pPr>
      <w:bookmarkStart w:id="138" w:name="_Ref260054879"/>
      <w:r w:rsidRPr="000F1D46">
        <w:rPr>
          <w:rFonts w:cs="Calibri"/>
          <w:i/>
          <w:iCs/>
          <w:sz w:val="22"/>
          <w:szCs w:val="22"/>
        </w:rPr>
        <w:t>Repurposing (non-concurrent use)</w:t>
      </w:r>
      <w:r w:rsidRPr="00CE36CA">
        <w:rPr>
          <w:rFonts w:cs="Calibri"/>
          <w:sz w:val="22"/>
          <w:szCs w:val="22"/>
        </w:rPr>
        <w:t>: the applicant has incurred all QNZPE to be claimed on a previous production and/or has applied for a</w:t>
      </w:r>
      <w:r w:rsidR="004E1DD8" w:rsidRPr="00CE36CA">
        <w:rPr>
          <w:rFonts w:cs="Calibri"/>
          <w:sz w:val="22"/>
          <w:szCs w:val="22"/>
        </w:rPr>
        <w:t>n International</w:t>
      </w:r>
      <w:r w:rsidRPr="00CE36CA">
        <w:rPr>
          <w:rFonts w:cs="Calibri"/>
          <w:sz w:val="22"/>
          <w:szCs w:val="22"/>
        </w:rPr>
        <w:t xml:space="preserve"> </w:t>
      </w:r>
      <w:r w:rsidR="00253A42" w:rsidRPr="00CE36CA">
        <w:rPr>
          <w:rFonts w:cs="Calibri"/>
          <w:sz w:val="22"/>
          <w:szCs w:val="22"/>
        </w:rPr>
        <w:t>Rebate</w:t>
      </w:r>
      <w:r w:rsidRPr="00CE36CA">
        <w:rPr>
          <w:rFonts w:cs="Calibri"/>
          <w:sz w:val="22"/>
          <w:szCs w:val="22"/>
        </w:rPr>
        <w:t xml:space="preserve"> (</w:t>
      </w:r>
      <w:r w:rsidR="00551668" w:rsidRPr="00CE36CA">
        <w:rPr>
          <w:rFonts w:cs="Calibri"/>
          <w:sz w:val="22"/>
          <w:szCs w:val="22"/>
        </w:rPr>
        <w:t>or</w:t>
      </w:r>
      <w:r w:rsidRPr="00CE36CA">
        <w:rPr>
          <w:rFonts w:cs="Calibri"/>
          <w:sz w:val="22"/>
          <w:szCs w:val="22"/>
        </w:rPr>
        <w:t xml:space="preserve"> a SPIF</w:t>
      </w:r>
      <w:r w:rsidR="00032954" w:rsidRPr="00CE36CA">
        <w:rPr>
          <w:rFonts w:cs="Calibri"/>
          <w:sz w:val="22"/>
          <w:szCs w:val="22"/>
        </w:rPr>
        <w:t xml:space="preserve"> or</w:t>
      </w:r>
      <w:r w:rsidRPr="00CE36CA">
        <w:rPr>
          <w:rFonts w:cs="Calibri"/>
          <w:sz w:val="22"/>
          <w:szCs w:val="22"/>
        </w:rPr>
        <w:t xml:space="preserve"> LBSPG grant) in respect of that previous production. In this case, the applicant’s existing GST and payroll registration numbers and bank account </w:t>
      </w:r>
      <w:r w:rsidR="00764E1E" w:rsidRPr="00CE36CA">
        <w:rPr>
          <w:rFonts w:cs="Calibri"/>
          <w:sz w:val="22"/>
          <w:szCs w:val="22"/>
        </w:rPr>
        <w:t xml:space="preserve">can </w:t>
      </w:r>
      <w:r w:rsidRPr="00CE36CA">
        <w:rPr>
          <w:rFonts w:cs="Calibri"/>
          <w:sz w:val="22"/>
          <w:szCs w:val="22"/>
        </w:rPr>
        <w:t xml:space="preserve">be re-used for the new production. It is expected that all GST and payroll returns from the start of the new production will predominantly include expenditure relating to that production. Minor expenditure relating to the previous production </w:t>
      </w:r>
      <w:r w:rsidR="00764E1E" w:rsidRPr="00CE36CA">
        <w:rPr>
          <w:rFonts w:cs="Calibri"/>
          <w:sz w:val="22"/>
          <w:szCs w:val="22"/>
        </w:rPr>
        <w:t xml:space="preserve">can </w:t>
      </w:r>
      <w:r w:rsidRPr="00CE36CA">
        <w:rPr>
          <w:rFonts w:cs="Calibri"/>
          <w:sz w:val="22"/>
          <w:szCs w:val="22"/>
        </w:rPr>
        <w:t>be included in those returns but this expenditure must be clearly identified and excluded from QNZPE</w:t>
      </w:r>
      <w:r w:rsidR="009713BB" w:rsidRPr="00CE36CA">
        <w:rPr>
          <w:rFonts w:cs="Calibri"/>
          <w:sz w:val="22"/>
          <w:szCs w:val="22"/>
        </w:rPr>
        <w:t>.</w:t>
      </w:r>
      <w:bookmarkEnd w:id="138"/>
    </w:p>
    <w:p w14:paraId="12A69704" w14:textId="77777777" w:rsidR="009713BB" w:rsidRPr="00CE36CA" w:rsidRDefault="009713BB" w:rsidP="00CE36CA">
      <w:pPr>
        <w:pStyle w:val="RrangiKwae"/>
        <w:spacing w:line="252" w:lineRule="auto"/>
        <w:ind w:left="1134"/>
        <w:contextualSpacing w:val="0"/>
        <w:rPr>
          <w:rFonts w:cs="Calibri"/>
          <w:sz w:val="22"/>
          <w:szCs w:val="22"/>
        </w:rPr>
      </w:pPr>
    </w:p>
    <w:p w14:paraId="1BFC3126" w14:textId="30BA4522" w:rsidR="004C400C" w:rsidRPr="00CE36CA" w:rsidRDefault="009713BB" w:rsidP="00D6711C">
      <w:pPr>
        <w:pStyle w:val="RrangiKwae"/>
        <w:numPr>
          <w:ilvl w:val="0"/>
          <w:numId w:val="31"/>
        </w:numPr>
        <w:spacing w:line="252" w:lineRule="auto"/>
        <w:ind w:left="1134" w:hanging="567"/>
        <w:contextualSpacing w:val="0"/>
        <w:rPr>
          <w:rFonts w:cs="Calibri"/>
          <w:sz w:val="22"/>
          <w:szCs w:val="22"/>
        </w:rPr>
      </w:pPr>
      <w:bookmarkStart w:id="139" w:name="_Ref260054882"/>
      <w:r w:rsidRPr="000F1D46">
        <w:rPr>
          <w:rFonts w:cs="Calibri"/>
          <w:i/>
          <w:iCs/>
          <w:sz w:val="22"/>
          <w:szCs w:val="22"/>
        </w:rPr>
        <w:t>Bundling</w:t>
      </w:r>
      <w:r w:rsidRPr="00CE36CA">
        <w:rPr>
          <w:rFonts w:cs="Calibri"/>
          <w:sz w:val="22"/>
          <w:szCs w:val="22"/>
        </w:rPr>
        <w:t xml:space="preserve">: the production is part of a bundle. In this case, a new SPV is not required for each production in the bundle and the applicant’s existing GST and payroll registration numbers and bank account </w:t>
      </w:r>
      <w:r w:rsidR="004152B0" w:rsidRPr="00CE36CA">
        <w:rPr>
          <w:rFonts w:cs="Calibri"/>
          <w:sz w:val="22"/>
          <w:szCs w:val="22"/>
        </w:rPr>
        <w:t xml:space="preserve">can </w:t>
      </w:r>
      <w:r w:rsidRPr="00CE36CA">
        <w:rPr>
          <w:rFonts w:cs="Calibri"/>
          <w:sz w:val="22"/>
          <w:szCs w:val="22"/>
        </w:rPr>
        <w:t xml:space="preserve">be re-used for each production provided that </w:t>
      </w:r>
      <w:r w:rsidR="00282A47" w:rsidRPr="00CE36CA">
        <w:rPr>
          <w:rFonts w:cs="Calibri"/>
          <w:sz w:val="22"/>
          <w:szCs w:val="22"/>
        </w:rPr>
        <w:t xml:space="preserve">a </w:t>
      </w:r>
      <w:r w:rsidRPr="00CE36CA">
        <w:rPr>
          <w:rFonts w:cs="Calibri"/>
          <w:sz w:val="22"/>
          <w:szCs w:val="22"/>
        </w:rPr>
        <w:t xml:space="preserve">separate tax location* </w:t>
      </w:r>
      <w:r w:rsidR="00282A47" w:rsidRPr="00CE36CA">
        <w:rPr>
          <w:rFonts w:cs="Calibri"/>
          <w:sz w:val="22"/>
          <w:szCs w:val="22"/>
        </w:rPr>
        <w:t>is</w:t>
      </w:r>
      <w:r w:rsidRPr="00CE36CA">
        <w:rPr>
          <w:rFonts w:cs="Calibri"/>
          <w:sz w:val="22"/>
          <w:szCs w:val="22"/>
        </w:rPr>
        <w:t xml:space="preserve"> used for each production</w:t>
      </w:r>
      <w:r w:rsidR="004C400C" w:rsidRPr="00CE36CA">
        <w:rPr>
          <w:rFonts w:cs="Calibri"/>
          <w:sz w:val="22"/>
          <w:szCs w:val="22"/>
        </w:rPr>
        <w:t>.</w:t>
      </w:r>
      <w:bookmarkEnd w:id="139"/>
    </w:p>
    <w:p w14:paraId="34F6373A" w14:textId="77777777" w:rsidR="009713BB" w:rsidRPr="00AC6AB6" w:rsidRDefault="009713BB" w:rsidP="00CE36CA">
      <w:pPr>
        <w:pStyle w:val="RrangiKwae"/>
        <w:spacing w:line="252" w:lineRule="auto"/>
        <w:ind w:left="1134"/>
        <w:contextualSpacing w:val="0"/>
        <w:rPr>
          <w:rFonts w:cs="Calibri"/>
          <w:sz w:val="22"/>
          <w:szCs w:val="22"/>
        </w:rPr>
      </w:pPr>
    </w:p>
    <w:p w14:paraId="64B17D4A" w14:textId="77A77FE9" w:rsidR="002F6FF7" w:rsidRPr="00CE36CA" w:rsidRDefault="009713BB" w:rsidP="00D6711C">
      <w:pPr>
        <w:pStyle w:val="RrangiKwae"/>
        <w:numPr>
          <w:ilvl w:val="0"/>
          <w:numId w:val="31"/>
        </w:numPr>
        <w:spacing w:line="252" w:lineRule="auto"/>
        <w:ind w:left="1134" w:hanging="567"/>
        <w:contextualSpacing w:val="0"/>
        <w:rPr>
          <w:rFonts w:cs="Calibri"/>
          <w:sz w:val="22"/>
          <w:szCs w:val="22"/>
        </w:rPr>
      </w:pPr>
      <w:bookmarkStart w:id="140" w:name="_Ref386125623"/>
      <w:r w:rsidRPr="000F1D46">
        <w:rPr>
          <w:rFonts w:cs="Calibri"/>
          <w:i/>
          <w:iCs/>
          <w:sz w:val="22"/>
          <w:szCs w:val="22"/>
        </w:rPr>
        <w:t xml:space="preserve">PDV </w:t>
      </w:r>
      <w:r w:rsidR="00253A42" w:rsidRPr="000F1D46">
        <w:rPr>
          <w:rFonts w:cs="Calibri"/>
          <w:i/>
          <w:iCs/>
          <w:sz w:val="22"/>
          <w:szCs w:val="22"/>
        </w:rPr>
        <w:t>Rebate</w:t>
      </w:r>
      <w:r w:rsidRPr="000F1D46">
        <w:rPr>
          <w:rFonts w:cs="Calibri"/>
          <w:i/>
          <w:iCs/>
          <w:sz w:val="22"/>
          <w:szCs w:val="22"/>
        </w:rPr>
        <w:t xml:space="preserve"> </w:t>
      </w:r>
      <w:r w:rsidR="006A20D0" w:rsidRPr="000F1D46">
        <w:rPr>
          <w:rFonts w:cs="Calibri"/>
          <w:i/>
          <w:iCs/>
          <w:sz w:val="22"/>
          <w:szCs w:val="22"/>
        </w:rPr>
        <w:t>Exception</w:t>
      </w:r>
      <w:r w:rsidRPr="000F1D46">
        <w:rPr>
          <w:rFonts w:cs="Calibri"/>
          <w:i/>
          <w:iCs/>
          <w:sz w:val="22"/>
          <w:szCs w:val="22"/>
        </w:rPr>
        <w:t xml:space="preserve"> (will usually apply when the </w:t>
      </w:r>
      <w:r w:rsidR="005276F7" w:rsidRPr="000F1D46">
        <w:rPr>
          <w:rFonts w:cs="Calibri"/>
          <w:i/>
          <w:iCs/>
          <w:sz w:val="22"/>
          <w:szCs w:val="22"/>
        </w:rPr>
        <w:t>p</w:t>
      </w:r>
      <w:r w:rsidRPr="000F1D46">
        <w:rPr>
          <w:rFonts w:cs="Calibri"/>
          <w:i/>
          <w:iCs/>
          <w:sz w:val="22"/>
          <w:szCs w:val="22"/>
        </w:rPr>
        <w:t xml:space="preserve">roducer or </w:t>
      </w:r>
      <w:r w:rsidR="005276F7" w:rsidRPr="000F1D46">
        <w:rPr>
          <w:rFonts w:cs="Calibri"/>
          <w:i/>
          <w:iCs/>
          <w:sz w:val="22"/>
          <w:szCs w:val="22"/>
        </w:rPr>
        <w:t>p</w:t>
      </w:r>
      <w:r w:rsidRPr="000F1D46">
        <w:rPr>
          <w:rFonts w:cs="Calibri"/>
          <w:i/>
          <w:iCs/>
          <w:sz w:val="22"/>
          <w:szCs w:val="22"/>
        </w:rPr>
        <w:t xml:space="preserve">roduction </w:t>
      </w:r>
      <w:r w:rsidR="005276F7" w:rsidRPr="000F1D46">
        <w:rPr>
          <w:rFonts w:cs="Calibri"/>
          <w:i/>
          <w:iCs/>
          <w:sz w:val="22"/>
          <w:szCs w:val="22"/>
        </w:rPr>
        <w:t>a</w:t>
      </w:r>
      <w:r w:rsidRPr="000F1D46">
        <w:rPr>
          <w:rFonts w:cs="Calibri"/>
          <w:i/>
          <w:iCs/>
          <w:sz w:val="22"/>
          <w:szCs w:val="22"/>
        </w:rPr>
        <w:t>dm</w:t>
      </w:r>
      <w:r w:rsidR="00C221F7" w:rsidRPr="000F1D46">
        <w:rPr>
          <w:rFonts w:cs="Calibri"/>
          <w:i/>
          <w:iCs/>
          <w:sz w:val="22"/>
          <w:szCs w:val="22"/>
        </w:rPr>
        <w:t xml:space="preserve">inistrator is applying for the </w:t>
      </w:r>
      <w:r w:rsidR="004E1DD8" w:rsidRPr="000F1D46">
        <w:rPr>
          <w:rFonts w:cs="Calibri"/>
          <w:i/>
          <w:iCs/>
          <w:sz w:val="22"/>
          <w:szCs w:val="22"/>
        </w:rPr>
        <w:t xml:space="preserve">PDV </w:t>
      </w:r>
      <w:r w:rsidR="00253A42" w:rsidRPr="000F1D46">
        <w:rPr>
          <w:rFonts w:cs="Calibri"/>
          <w:i/>
          <w:iCs/>
          <w:sz w:val="22"/>
          <w:szCs w:val="22"/>
        </w:rPr>
        <w:t>Rebate</w:t>
      </w:r>
      <w:r w:rsidRPr="000F1D46">
        <w:rPr>
          <w:rFonts w:cs="Calibri"/>
          <w:i/>
          <w:iCs/>
          <w:sz w:val="22"/>
          <w:szCs w:val="22"/>
        </w:rPr>
        <w:t>)</w:t>
      </w:r>
      <w:r w:rsidRPr="00CE36CA">
        <w:rPr>
          <w:rFonts w:cs="Calibri"/>
          <w:sz w:val="22"/>
          <w:szCs w:val="22"/>
        </w:rPr>
        <w:t xml:space="preserve">: </w:t>
      </w:r>
      <w:r w:rsidR="002F6FF7" w:rsidRPr="00CE36CA">
        <w:rPr>
          <w:rFonts w:cs="Calibri"/>
          <w:sz w:val="22"/>
          <w:szCs w:val="22"/>
        </w:rPr>
        <w:t xml:space="preserve">for PDV </w:t>
      </w:r>
      <w:r w:rsidR="00253A42" w:rsidRPr="00CE36CA">
        <w:rPr>
          <w:rFonts w:cs="Calibri"/>
          <w:sz w:val="22"/>
          <w:szCs w:val="22"/>
        </w:rPr>
        <w:t>Rebate</w:t>
      </w:r>
      <w:r w:rsidR="002F6FF7" w:rsidRPr="00CE36CA">
        <w:rPr>
          <w:rFonts w:cs="Calibri"/>
          <w:sz w:val="22"/>
          <w:szCs w:val="22"/>
        </w:rPr>
        <w:t xml:space="preserve"> applications, the NZFC has waived the requirement for a SPV on the basis that the NZFC has determined that the application is likely to have all of the following characteristics:</w:t>
      </w:r>
      <w:bookmarkEnd w:id="140"/>
      <w:r w:rsidR="002F6FF7" w:rsidRPr="00CE36CA">
        <w:rPr>
          <w:rFonts w:cs="Calibri"/>
          <w:sz w:val="22"/>
          <w:szCs w:val="22"/>
        </w:rPr>
        <w:t xml:space="preserve">  </w:t>
      </w:r>
    </w:p>
    <w:p w14:paraId="08207C31" w14:textId="77777777" w:rsidR="002F6FF7" w:rsidRPr="00AC6AB6" w:rsidRDefault="002F6FF7" w:rsidP="00D6711C">
      <w:pPr>
        <w:pStyle w:val="RrangiKwae"/>
        <w:numPr>
          <w:ilvl w:val="0"/>
          <w:numId w:val="32"/>
        </w:numPr>
        <w:spacing w:line="252" w:lineRule="auto"/>
        <w:ind w:left="1701" w:hanging="567"/>
        <w:contextualSpacing w:val="0"/>
        <w:rPr>
          <w:rFonts w:cs="Calibri"/>
          <w:sz w:val="22"/>
          <w:szCs w:val="22"/>
        </w:rPr>
      </w:pPr>
      <w:r w:rsidRPr="00AC6AB6">
        <w:rPr>
          <w:rFonts w:cs="Calibri"/>
          <w:sz w:val="22"/>
          <w:szCs w:val="22"/>
        </w:rPr>
        <w:t xml:space="preserve">a small number of PDV suppliers who are not associated with the applicant; </w:t>
      </w:r>
    </w:p>
    <w:p w14:paraId="61492463" w14:textId="77777777" w:rsidR="002F6FF7" w:rsidRPr="00AC6AB6" w:rsidRDefault="002F6FF7" w:rsidP="00D6711C">
      <w:pPr>
        <w:pStyle w:val="RrangiKwae"/>
        <w:numPr>
          <w:ilvl w:val="0"/>
          <w:numId w:val="32"/>
        </w:numPr>
        <w:spacing w:line="252" w:lineRule="auto"/>
        <w:ind w:left="1701" w:hanging="567"/>
        <w:contextualSpacing w:val="0"/>
        <w:rPr>
          <w:rFonts w:cs="Calibri"/>
          <w:sz w:val="22"/>
          <w:szCs w:val="22"/>
        </w:rPr>
      </w:pPr>
      <w:r w:rsidRPr="00AC6AB6">
        <w:rPr>
          <w:rFonts w:cs="Calibri"/>
          <w:sz w:val="22"/>
          <w:szCs w:val="22"/>
        </w:rPr>
        <w:t>a small number of large-value transactions;</w:t>
      </w:r>
    </w:p>
    <w:p w14:paraId="4E05D9D5" w14:textId="77777777" w:rsidR="002F6FF7" w:rsidRPr="00AC6AB6" w:rsidRDefault="002F6FF7" w:rsidP="00D6711C">
      <w:pPr>
        <w:pStyle w:val="RrangiKwae"/>
        <w:numPr>
          <w:ilvl w:val="0"/>
          <w:numId w:val="32"/>
        </w:numPr>
        <w:spacing w:line="252" w:lineRule="auto"/>
        <w:ind w:left="1701" w:hanging="567"/>
        <w:contextualSpacing w:val="0"/>
        <w:rPr>
          <w:rFonts w:cs="Calibri"/>
          <w:sz w:val="22"/>
          <w:szCs w:val="22"/>
        </w:rPr>
      </w:pPr>
      <w:r w:rsidRPr="00AC6AB6">
        <w:rPr>
          <w:rFonts w:cs="Calibri"/>
          <w:sz w:val="22"/>
          <w:szCs w:val="22"/>
        </w:rPr>
        <w:t xml:space="preserve">no live action shoot elements (studio or location); </w:t>
      </w:r>
    </w:p>
    <w:p w14:paraId="5182A17C" w14:textId="77777777" w:rsidR="002F6FF7" w:rsidRPr="00AC6AB6" w:rsidRDefault="002F6FF7" w:rsidP="00D6711C">
      <w:pPr>
        <w:pStyle w:val="RrangiKwae"/>
        <w:numPr>
          <w:ilvl w:val="0"/>
          <w:numId w:val="32"/>
        </w:numPr>
        <w:spacing w:line="252" w:lineRule="auto"/>
        <w:ind w:left="1701" w:hanging="567"/>
        <w:contextualSpacing w:val="0"/>
        <w:rPr>
          <w:rFonts w:cs="Calibri"/>
          <w:sz w:val="22"/>
          <w:szCs w:val="22"/>
        </w:rPr>
      </w:pPr>
      <w:r w:rsidRPr="00AC6AB6">
        <w:rPr>
          <w:rFonts w:cs="Calibri"/>
          <w:sz w:val="22"/>
          <w:szCs w:val="22"/>
        </w:rPr>
        <w:lastRenderedPageBreak/>
        <w:t>no direct labour costs incurred by the applicant; and</w:t>
      </w:r>
    </w:p>
    <w:p w14:paraId="1B79FB79" w14:textId="77777777" w:rsidR="00A82489" w:rsidRDefault="002F6FF7" w:rsidP="00D6711C">
      <w:pPr>
        <w:pStyle w:val="RrangiKwae"/>
        <w:numPr>
          <w:ilvl w:val="0"/>
          <w:numId w:val="32"/>
        </w:numPr>
        <w:spacing w:line="252" w:lineRule="auto"/>
        <w:ind w:left="1701" w:hanging="567"/>
        <w:contextualSpacing w:val="0"/>
        <w:rPr>
          <w:rFonts w:cs="Calibri"/>
          <w:sz w:val="22"/>
          <w:szCs w:val="22"/>
        </w:rPr>
      </w:pPr>
      <w:r w:rsidRPr="00AC6AB6">
        <w:rPr>
          <w:rFonts w:cs="Calibri"/>
          <w:sz w:val="22"/>
          <w:szCs w:val="22"/>
        </w:rPr>
        <w:t>the applicant has obtained a separate tax location* for the relevant screen production.</w:t>
      </w:r>
    </w:p>
    <w:p w14:paraId="1C9E4A41" w14:textId="77777777" w:rsidR="000068B5" w:rsidRPr="00AC6AB6" w:rsidRDefault="000068B5" w:rsidP="000F1D46">
      <w:pPr>
        <w:pStyle w:val="RrangiKwae"/>
        <w:spacing w:line="252" w:lineRule="auto"/>
        <w:ind w:left="1134"/>
        <w:contextualSpacing w:val="0"/>
        <w:rPr>
          <w:rFonts w:cs="Calibri"/>
          <w:sz w:val="22"/>
          <w:szCs w:val="22"/>
        </w:rPr>
      </w:pPr>
    </w:p>
    <w:p w14:paraId="31B11A3D" w14:textId="24D75503" w:rsidR="00A82489" w:rsidRPr="000F1D46" w:rsidDel="000110C0" w:rsidRDefault="00A82489" w:rsidP="000F1D46">
      <w:pPr>
        <w:pStyle w:val="RrangiKwae"/>
        <w:spacing w:line="252" w:lineRule="auto"/>
        <w:ind w:left="1134"/>
        <w:contextualSpacing w:val="0"/>
        <w:rPr>
          <w:rFonts w:cs="Calibri"/>
          <w:i/>
          <w:iCs/>
          <w:sz w:val="22"/>
          <w:szCs w:val="22"/>
        </w:rPr>
      </w:pPr>
      <w:r w:rsidRPr="000F1D46" w:rsidDel="000110C0">
        <w:rPr>
          <w:rFonts w:cs="Calibri"/>
          <w:i/>
          <w:iCs/>
          <w:sz w:val="22"/>
          <w:szCs w:val="22"/>
        </w:rPr>
        <w:t xml:space="preserve">Notes on clause </w:t>
      </w:r>
      <w:r w:rsidR="000F1D46">
        <w:rPr>
          <w:rFonts w:cs="Calibri"/>
          <w:i/>
          <w:iCs/>
          <w:sz w:val="22"/>
          <w:szCs w:val="22"/>
        </w:rPr>
        <w:t>12.2(d)</w:t>
      </w:r>
      <w:r w:rsidRPr="000F1D46" w:rsidDel="000110C0">
        <w:rPr>
          <w:rFonts w:cs="Calibri"/>
          <w:i/>
          <w:iCs/>
          <w:sz w:val="22"/>
          <w:szCs w:val="22"/>
        </w:rPr>
        <w:t>:</w:t>
      </w:r>
    </w:p>
    <w:p w14:paraId="7248625C" w14:textId="77777777" w:rsidR="00A82489" w:rsidRPr="00AC6AB6" w:rsidDel="000110C0" w:rsidRDefault="00A82489" w:rsidP="00D6711C">
      <w:pPr>
        <w:pStyle w:val="RrangiKwae"/>
        <w:numPr>
          <w:ilvl w:val="0"/>
          <w:numId w:val="33"/>
        </w:numPr>
        <w:spacing w:line="252" w:lineRule="auto"/>
        <w:ind w:left="1701" w:hanging="567"/>
        <w:contextualSpacing w:val="0"/>
        <w:rPr>
          <w:rFonts w:cs="Calibri"/>
          <w:sz w:val="22"/>
          <w:szCs w:val="22"/>
        </w:rPr>
      </w:pPr>
      <w:r w:rsidRPr="00AC6AB6" w:rsidDel="000110C0">
        <w:rPr>
          <w:rFonts w:cs="Calibri"/>
          <w:sz w:val="22"/>
          <w:szCs w:val="22"/>
        </w:rPr>
        <w:t xml:space="preserve">Tax location numbers must not be re-used.  </w:t>
      </w:r>
    </w:p>
    <w:p w14:paraId="5DF25935" w14:textId="77777777" w:rsidR="00A82489" w:rsidRPr="00AC6AB6" w:rsidDel="000110C0" w:rsidRDefault="00A82489" w:rsidP="00D6711C">
      <w:pPr>
        <w:pStyle w:val="RrangiKwae"/>
        <w:numPr>
          <w:ilvl w:val="0"/>
          <w:numId w:val="33"/>
        </w:numPr>
        <w:spacing w:line="252" w:lineRule="auto"/>
        <w:ind w:left="1701" w:hanging="567"/>
        <w:contextualSpacing w:val="0"/>
        <w:rPr>
          <w:rFonts w:cs="Calibri"/>
          <w:sz w:val="22"/>
          <w:szCs w:val="22"/>
        </w:rPr>
      </w:pPr>
      <w:r w:rsidRPr="00AC6AB6" w:rsidDel="000110C0">
        <w:rPr>
          <w:rFonts w:cs="Calibri"/>
          <w:sz w:val="22"/>
          <w:szCs w:val="22"/>
        </w:rPr>
        <w:t xml:space="preserve">If this exception applies, the production does not need to have a separate bank account.  </w:t>
      </w:r>
    </w:p>
    <w:p w14:paraId="355534C6" w14:textId="77777777" w:rsidR="00A82489" w:rsidRDefault="00A82489" w:rsidP="00D6711C">
      <w:pPr>
        <w:pStyle w:val="RrangiKwae"/>
        <w:numPr>
          <w:ilvl w:val="0"/>
          <w:numId w:val="33"/>
        </w:numPr>
        <w:spacing w:line="252" w:lineRule="auto"/>
        <w:ind w:left="1701" w:hanging="567"/>
        <w:contextualSpacing w:val="0"/>
        <w:rPr>
          <w:rFonts w:cs="Calibri"/>
          <w:sz w:val="22"/>
          <w:szCs w:val="22"/>
        </w:rPr>
      </w:pPr>
      <w:r w:rsidRPr="00AC6AB6" w:rsidDel="000110C0">
        <w:rPr>
          <w:rFonts w:cs="Calibri"/>
          <w:sz w:val="22"/>
          <w:szCs w:val="22"/>
        </w:rPr>
        <w:t>If the applicant engages additional PDV suppliers after the NZFC has waived the requirement for a SPV under this clause, the NZFC waiver will continue to apply.</w:t>
      </w:r>
    </w:p>
    <w:p w14:paraId="2A4481F4" w14:textId="77777777" w:rsidR="000F1D46" w:rsidRPr="00AC6AB6" w:rsidDel="000110C0" w:rsidRDefault="000F1D46" w:rsidP="000F67DA">
      <w:pPr>
        <w:spacing w:line="252" w:lineRule="auto"/>
        <w:ind w:left="567"/>
        <w:rPr>
          <w:rFonts w:cs="Calibri"/>
          <w:sz w:val="22"/>
          <w:szCs w:val="22"/>
        </w:rPr>
      </w:pPr>
    </w:p>
    <w:p w14:paraId="20D666B3" w14:textId="4BB030C7" w:rsidR="007D4172" w:rsidRDefault="00A82489" w:rsidP="000F67DA">
      <w:pPr>
        <w:spacing w:line="252" w:lineRule="auto"/>
        <w:ind w:left="1134"/>
        <w:rPr>
          <w:rFonts w:cs="Calibri"/>
          <w:sz w:val="22"/>
          <w:szCs w:val="22"/>
        </w:rPr>
      </w:pPr>
      <w:r w:rsidRPr="00AC6AB6">
        <w:rPr>
          <w:rFonts w:cs="Calibri"/>
          <w:sz w:val="22"/>
          <w:szCs w:val="22"/>
        </w:rPr>
        <w:t>* A tax location number is a separate identifier within the applicant’s principal GST and payroll registration number that enables the applicant to submit separate GST and payroll returns under that number without having to set up a separate entity.</w:t>
      </w:r>
      <w:r w:rsidR="009119A5">
        <w:rPr>
          <w:rFonts w:cs="Calibri"/>
          <w:sz w:val="22"/>
          <w:szCs w:val="22"/>
        </w:rPr>
        <w:t xml:space="preserve"> </w:t>
      </w:r>
      <w:r w:rsidRPr="00AC6AB6">
        <w:rPr>
          <w:rFonts w:cs="Calibri"/>
          <w:sz w:val="22"/>
          <w:szCs w:val="22"/>
        </w:rPr>
        <w:t xml:space="preserve">An applicant must contact IRD for information on the steps required to obtain a separate tax location number for an individual production.  </w:t>
      </w:r>
    </w:p>
    <w:p w14:paraId="2758EDD3" w14:textId="77777777" w:rsidR="000F67DA" w:rsidRPr="00AC6AB6" w:rsidRDefault="000F67DA" w:rsidP="000F67DA">
      <w:pPr>
        <w:spacing w:line="252" w:lineRule="auto"/>
        <w:ind w:left="1134"/>
        <w:rPr>
          <w:rFonts w:cs="Calibri"/>
          <w:sz w:val="22"/>
          <w:szCs w:val="22"/>
        </w:rPr>
      </w:pPr>
    </w:p>
    <w:p w14:paraId="5C2EA18A" w14:textId="77777777" w:rsidR="007D4172" w:rsidRPr="00A9248A" w:rsidRDefault="007D4172" w:rsidP="00D6711C">
      <w:pPr>
        <w:pStyle w:val="RrangiKwae"/>
        <w:numPr>
          <w:ilvl w:val="1"/>
          <w:numId w:val="16"/>
        </w:numPr>
        <w:spacing w:after="120"/>
        <w:ind w:left="567" w:hanging="567"/>
        <w:contextualSpacing w:val="0"/>
        <w:rPr>
          <w:b/>
          <w:bCs/>
          <w:sz w:val="22"/>
          <w:szCs w:val="22"/>
          <w:lang w:val="en-AU"/>
        </w:rPr>
      </w:pPr>
      <w:r w:rsidRPr="00A9248A">
        <w:rPr>
          <w:b/>
          <w:bCs/>
          <w:sz w:val="22"/>
          <w:szCs w:val="22"/>
          <w:lang w:val="en-AU"/>
        </w:rPr>
        <w:t>Application for exception</w:t>
      </w:r>
    </w:p>
    <w:p w14:paraId="03F81409" w14:textId="7409E612" w:rsidR="007D4172" w:rsidRPr="007D21F0" w:rsidRDefault="0024090B" w:rsidP="00D6711C">
      <w:pPr>
        <w:pStyle w:val="RrangiKwae"/>
        <w:numPr>
          <w:ilvl w:val="0"/>
          <w:numId w:val="34"/>
        </w:numPr>
        <w:spacing w:line="252" w:lineRule="auto"/>
        <w:ind w:left="1134" w:hanging="567"/>
        <w:contextualSpacing w:val="0"/>
        <w:rPr>
          <w:rFonts w:cs="Calibri"/>
          <w:sz w:val="22"/>
          <w:szCs w:val="22"/>
        </w:rPr>
      </w:pPr>
      <w:r w:rsidRPr="007D21F0">
        <w:rPr>
          <w:rFonts w:cs="Calibri"/>
          <w:sz w:val="22"/>
          <w:szCs w:val="22"/>
        </w:rPr>
        <w:t xml:space="preserve">Applicants who wish to rely on an </w:t>
      </w:r>
      <w:r w:rsidR="00B173B3" w:rsidRPr="007D21F0">
        <w:rPr>
          <w:rFonts w:cs="Calibri"/>
          <w:sz w:val="22"/>
          <w:szCs w:val="22"/>
        </w:rPr>
        <w:t xml:space="preserve">exception </w:t>
      </w:r>
      <w:r w:rsidRPr="007D21F0">
        <w:rPr>
          <w:rFonts w:cs="Calibri"/>
          <w:sz w:val="22"/>
          <w:szCs w:val="22"/>
        </w:rPr>
        <w:t xml:space="preserve">under clause </w:t>
      </w:r>
      <w:r w:rsidR="007D21F0">
        <w:rPr>
          <w:rFonts w:cs="Calibri"/>
          <w:sz w:val="22"/>
          <w:szCs w:val="22"/>
        </w:rPr>
        <w:t>12.2</w:t>
      </w:r>
      <w:r w:rsidRPr="007D21F0">
        <w:rPr>
          <w:rFonts w:cs="Calibri"/>
          <w:sz w:val="22"/>
          <w:szCs w:val="22"/>
        </w:rPr>
        <w:t xml:space="preserve"> must apply to the NZFC for confirmation that the applicant meets the requirements </w:t>
      </w:r>
      <w:r w:rsidR="00A20980" w:rsidRPr="007D21F0">
        <w:rPr>
          <w:rFonts w:cs="Calibri"/>
          <w:sz w:val="22"/>
          <w:szCs w:val="22"/>
        </w:rPr>
        <w:t>of the exception relied upon. Applications must include such information as is reasonably required by the NZFC to make a determination under the exception.</w:t>
      </w:r>
      <w:r w:rsidR="00A82489" w:rsidRPr="007D21F0">
        <w:rPr>
          <w:rFonts w:cs="Calibri"/>
          <w:sz w:val="22"/>
          <w:szCs w:val="22"/>
        </w:rPr>
        <w:t xml:space="preserve"> </w:t>
      </w:r>
    </w:p>
    <w:p w14:paraId="5F255C22" w14:textId="7F266CF7" w:rsidR="00032954" w:rsidRDefault="00A20980" w:rsidP="00D6711C">
      <w:pPr>
        <w:pStyle w:val="RrangiKwae"/>
        <w:numPr>
          <w:ilvl w:val="0"/>
          <w:numId w:val="34"/>
        </w:numPr>
        <w:spacing w:line="252" w:lineRule="auto"/>
        <w:ind w:left="1134" w:hanging="567"/>
        <w:contextualSpacing w:val="0"/>
        <w:rPr>
          <w:rFonts w:cs="Calibri"/>
          <w:sz w:val="22"/>
          <w:szCs w:val="22"/>
        </w:rPr>
      </w:pPr>
      <w:r w:rsidRPr="007D21F0">
        <w:rPr>
          <w:rFonts w:cs="Calibri"/>
          <w:sz w:val="22"/>
          <w:szCs w:val="22"/>
        </w:rPr>
        <w:t xml:space="preserve">Applicants seeking </w:t>
      </w:r>
      <w:r w:rsidR="00AE11D1" w:rsidRPr="007D21F0">
        <w:rPr>
          <w:rFonts w:cs="Calibri"/>
          <w:sz w:val="22"/>
          <w:szCs w:val="22"/>
        </w:rPr>
        <w:t>to rely on the exception</w:t>
      </w:r>
      <w:r w:rsidR="00B82BB0" w:rsidRPr="007D21F0">
        <w:rPr>
          <w:rFonts w:cs="Calibri"/>
          <w:sz w:val="22"/>
          <w:szCs w:val="22"/>
        </w:rPr>
        <w:t xml:space="preserve"> </w:t>
      </w:r>
      <w:r w:rsidRPr="007D21F0">
        <w:rPr>
          <w:rFonts w:cs="Calibri"/>
          <w:sz w:val="22"/>
          <w:szCs w:val="22"/>
        </w:rPr>
        <w:t xml:space="preserve">under clause </w:t>
      </w:r>
      <w:r w:rsidR="007D21F0">
        <w:rPr>
          <w:rFonts w:cs="Calibri"/>
          <w:sz w:val="22"/>
          <w:szCs w:val="22"/>
        </w:rPr>
        <w:t>12.2(d)</w:t>
      </w:r>
      <w:r w:rsidRPr="007D21F0">
        <w:rPr>
          <w:rFonts w:cs="Calibri"/>
          <w:sz w:val="22"/>
          <w:szCs w:val="22"/>
        </w:rPr>
        <w:t xml:space="preserve"> can apply to the NZFC at any time</w:t>
      </w:r>
      <w:r w:rsidR="00DA15C4" w:rsidRPr="007D21F0">
        <w:rPr>
          <w:rFonts w:cs="Calibri"/>
          <w:sz w:val="22"/>
          <w:szCs w:val="22"/>
        </w:rPr>
        <w:t xml:space="preserve"> (provided they have already registered the production as required under clause 26)</w:t>
      </w:r>
      <w:r w:rsidRPr="007D21F0">
        <w:rPr>
          <w:rFonts w:cs="Calibri"/>
          <w:sz w:val="22"/>
          <w:szCs w:val="22"/>
        </w:rPr>
        <w:t xml:space="preserve">, however, the NZFC strongly recommends that such application </w:t>
      </w:r>
      <w:r w:rsidR="00343B35" w:rsidRPr="007D21F0">
        <w:rPr>
          <w:rFonts w:cs="Calibri"/>
          <w:sz w:val="22"/>
          <w:szCs w:val="22"/>
        </w:rPr>
        <w:t>is</w:t>
      </w:r>
      <w:r w:rsidR="00BA3BEB" w:rsidRPr="007D21F0">
        <w:rPr>
          <w:rFonts w:cs="Calibri"/>
          <w:sz w:val="22"/>
          <w:szCs w:val="22"/>
        </w:rPr>
        <w:t xml:space="preserve"> </w:t>
      </w:r>
      <w:r w:rsidRPr="007D21F0">
        <w:rPr>
          <w:rFonts w:cs="Calibri"/>
          <w:sz w:val="22"/>
          <w:szCs w:val="22"/>
        </w:rPr>
        <w:t xml:space="preserve">made prior to the start of PDV Activity on the production in New Zealand (so that applicants have sufficient comfort that they will qualify for an International </w:t>
      </w:r>
      <w:r w:rsidR="00253A42" w:rsidRPr="007D21F0">
        <w:rPr>
          <w:rFonts w:cs="Calibri"/>
          <w:sz w:val="22"/>
          <w:szCs w:val="22"/>
        </w:rPr>
        <w:t>Rebate</w:t>
      </w:r>
      <w:r w:rsidRPr="007D21F0">
        <w:rPr>
          <w:rFonts w:cs="Calibri"/>
          <w:sz w:val="22"/>
          <w:szCs w:val="22"/>
        </w:rPr>
        <w:t>).</w:t>
      </w:r>
    </w:p>
    <w:p w14:paraId="69B486F2" w14:textId="77777777" w:rsidR="007D21F0" w:rsidRPr="007D21F0" w:rsidRDefault="007D21F0" w:rsidP="007D21F0">
      <w:pPr>
        <w:pStyle w:val="RrangiKwae"/>
        <w:spacing w:line="252" w:lineRule="auto"/>
        <w:ind w:left="1134"/>
        <w:contextualSpacing w:val="0"/>
        <w:rPr>
          <w:rFonts w:cs="Calibri"/>
          <w:sz w:val="22"/>
          <w:szCs w:val="22"/>
        </w:rPr>
      </w:pPr>
    </w:p>
    <w:p w14:paraId="374C6D67" w14:textId="77777777" w:rsidR="004A5653" w:rsidRDefault="004A5653" w:rsidP="00D6711C">
      <w:pPr>
        <w:pStyle w:val="RrangiKwae"/>
        <w:numPr>
          <w:ilvl w:val="0"/>
          <w:numId w:val="16"/>
        </w:numPr>
        <w:spacing w:after="120"/>
        <w:ind w:left="567" w:hanging="567"/>
        <w:rPr>
          <w:b/>
          <w:bCs/>
          <w:sz w:val="22"/>
          <w:szCs w:val="22"/>
          <w:lang w:val="en-AU"/>
        </w:rPr>
      </w:pPr>
      <w:bookmarkStart w:id="141" w:name="_Toc475468647"/>
      <w:bookmarkStart w:id="142" w:name="_Toc475519622"/>
      <w:bookmarkStart w:id="143" w:name="_Toc475468648"/>
      <w:bookmarkStart w:id="144" w:name="_Toc475519623"/>
      <w:bookmarkStart w:id="145" w:name="_Toc475468649"/>
      <w:bookmarkStart w:id="146" w:name="_Toc475519624"/>
      <w:bookmarkStart w:id="147" w:name="_Toc475468650"/>
      <w:bookmarkStart w:id="148" w:name="_Toc475519625"/>
      <w:bookmarkStart w:id="149" w:name="_Toc475468651"/>
      <w:bookmarkStart w:id="150" w:name="_Toc475519626"/>
      <w:bookmarkStart w:id="151" w:name="_Toc475468652"/>
      <w:bookmarkStart w:id="152" w:name="_Toc475519627"/>
      <w:bookmarkStart w:id="153" w:name="_Ref467856480"/>
      <w:bookmarkStart w:id="154" w:name="_Toc148523510"/>
      <w:bookmarkEnd w:id="141"/>
      <w:bookmarkEnd w:id="142"/>
      <w:bookmarkEnd w:id="143"/>
      <w:bookmarkEnd w:id="144"/>
      <w:bookmarkEnd w:id="145"/>
      <w:bookmarkEnd w:id="146"/>
      <w:bookmarkEnd w:id="147"/>
      <w:bookmarkEnd w:id="148"/>
      <w:bookmarkEnd w:id="149"/>
      <w:bookmarkEnd w:id="150"/>
      <w:bookmarkEnd w:id="151"/>
      <w:bookmarkEnd w:id="152"/>
      <w:r w:rsidRPr="00880D98">
        <w:rPr>
          <w:b/>
          <w:bCs/>
          <w:sz w:val="22"/>
          <w:szCs w:val="22"/>
          <w:lang w:val="en-AU"/>
        </w:rPr>
        <w:t xml:space="preserve">Residency </w:t>
      </w:r>
      <w:r w:rsidR="005D1A81" w:rsidRPr="00880D98">
        <w:rPr>
          <w:b/>
          <w:bCs/>
          <w:sz w:val="22"/>
          <w:szCs w:val="22"/>
          <w:lang w:val="en-AU"/>
        </w:rPr>
        <w:t>s</w:t>
      </w:r>
      <w:r w:rsidRPr="00880D98">
        <w:rPr>
          <w:b/>
          <w:bCs/>
          <w:sz w:val="22"/>
          <w:szCs w:val="22"/>
          <w:lang w:val="en-AU"/>
        </w:rPr>
        <w:t>tatus</w:t>
      </w:r>
      <w:bookmarkEnd w:id="153"/>
      <w:bookmarkEnd w:id="154"/>
    </w:p>
    <w:p w14:paraId="12D6451E" w14:textId="77777777" w:rsidR="00880D98" w:rsidRPr="00880D98" w:rsidRDefault="00880D98" w:rsidP="00880D98">
      <w:pPr>
        <w:pStyle w:val="RrangiKwae"/>
        <w:spacing w:after="120"/>
        <w:ind w:left="567"/>
        <w:rPr>
          <w:b/>
          <w:bCs/>
          <w:sz w:val="22"/>
          <w:szCs w:val="22"/>
          <w:lang w:val="en-AU"/>
        </w:rPr>
      </w:pPr>
    </w:p>
    <w:p w14:paraId="0A0DD539" w14:textId="77777777" w:rsidR="00D478BE" w:rsidRPr="00880D98" w:rsidRDefault="00D478BE" w:rsidP="00D6711C">
      <w:pPr>
        <w:pStyle w:val="RrangiKwae"/>
        <w:numPr>
          <w:ilvl w:val="1"/>
          <w:numId w:val="16"/>
        </w:numPr>
        <w:spacing w:after="120"/>
        <w:ind w:left="567" w:hanging="567"/>
        <w:contextualSpacing w:val="0"/>
        <w:rPr>
          <w:b/>
          <w:bCs/>
          <w:sz w:val="22"/>
          <w:szCs w:val="22"/>
          <w:lang w:val="en-AU"/>
        </w:rPr>
      </w:pPr>
      <w:bookmarkStart w:id="155" w:name="_Toc385942848"/>
      <w:bookmarkStart w:id="156" w:name="_Ref386034238"/>
      <w:bookmarkStart w:id="157" w:name="_Toc260060766"/>
      <w:bookmarkStart w:id="158" w:name="_Toc260068533"/>
      <w:bookmarkStart w:id="159" w:name="_Toc260391811"/>
      <w:bookmarkStart w:id="160" w:name="_Toc261176513"/>
      <w:bookmarkStart w:id="161" w:name="_Toc387924684"/>
      <w:bookmarkStart w:id="162" w:name="_Toc388342425"/>
      <w:bookmarkStart w:id="163" w:name="_Toc388625914"/>
      <w:bookmarkStart w:id="164" w:name="_Toc388859238"/>
      <w:bookmarkStart w:id="165" w:name="_Toc418621154"/>
      <w:r w:rsidRPr="00880D98">
        <w:rPr>
          <w:b/>
          <w:bCs/>
          <w:sz w:val="22"/>
          <w:szCs w:val="22"/>
          <w:lang w:val="en-AU"/>
        </w:rPr>
        <w:t>Residency of applicant</w:t>
      </w:r>
      <w:bookmarkEnd w:id="155"/>
      <w:bookmarkEnd w:id="156"/>
      <w:bookmarkEnd w:id="157"/>
      <w:bookmarkEnd w:id="158"/>
      <w:bookmarkEnd w:id="159"/>
      <w:bookmarkEnd w:id="160"/>
      <w:bookmarkEnd w:id="161"/>
      <w:bookmarkEnd w:id="162"/>
      <w:bookmarkEnd w:id="163"/>
      <w:bookmarkEnd w:id="164"/>
      <w:bookmarkEnd w:id="165"/>
    </w:p>
    <w:p w14:paraId="4FB9A627" w14:textId="77777777" w:rsidR="004A5653" w:rsidRPr="00AC6AB6" w:rsidRDefault="004A5653" w:rsidP="00880D98">
      <w:pPr>
        <w:spacing w:line="252" w:lineRule="auto"/>
        <w:ind w:left="567"/>
        <w:rPr>
          <w:rFonts w:cs="Calibri"/>
          <w:sz w:val="22"/>
          <w:szCs w:val="22"/>
        </w:rPr>
      </w:pPr>
      <w:bookmarkStart w:id="166" w:name="_Toc385940006"/>
      <w:bookmarkStart w:id="167" w:name="_Toc385942849"/>
      <w:bookmarkStart w:id="168" w:name="_Toc260060767"/>
      <w:bookmarkStart w:id="169" w:name="_Toc260068534"/>
      <w:bookmarkStart w:id="170" w:name="_Toc260391812"/>
      <w:bookmarkStart w:id="171" w:name="_Toc261176514"/>
      <w:bookmarkStart w:id="172" w:name="_Toc387924685"/>
      <w:bookmarkStart w:id="173" w:name="_Toc388342426"/>
      <w:bookmarkStart w:id="174" w:name="_Toc388625915"/>
      <w:bookmarkStart w:id="175" w:name="_Toc388859239"/>
      <w:bookmarkStart w:id="176" w:name="_Toc418621155"/>
      <w:bookmarkStart w:id="177" w:name="_Toc463011808"/>
      <w:r w:rsidRPr="00AC6AB6">
        <w:rPr>
          <w:rFonts w:cs="Calibri"/>
          <w:sz w:val="22"/>
          <w:szCs w:val="22"/>
        </w:rPr>
        <w:t>An applicant must be either:</w:t>
      </w:r>
      <w:bookmarkEnd w:id="166"/>
      <w:bookmarkEnd w:id="167"/>
      <w:bookmarkEnd w:id="168"/>
      <w:bookmarkEnd w:id="169"/>
      <w:bookmarkEnd w:id="170"/>
      <w:bookmarkEnd w:id="171"/>
      <w:bookmarkEnd w:id="172"/>
      <w:bookmarkEnd w:id="173"/>
      <w:bookmarkEnd w:id="174"/>
      <w:bookmarkEnd w:id="175"/>
      <w:bookmarkEnd w:id="176"/>
      <w:bookmarkEnd w:id="177"/>
      <w:r w:rsidRPr="00AC6AB6">
        <w:rPr>
          <w:rFonts w:cs="Calibri"/>
          <w:sz w:val="22"/>
          <w:szCs w:val="22"/>
        </w:rPr>
        <w:t xml:space="preserve"> </w:t>
      </w:r>
    </w:p>
    <w:p w14:paraId="2027F3B9" w14:textId="6FAA6F25" w:rsidR="00D478BE" w:rsidRPr="00880D98" w:rsidRDefault="004A5653" w:rsidP="00D6711C">
      <w:pPr>
        <w:pStyle w:val="RrangiKwae"/>
        <w:numPr>
          <w:ilvl w:val="0"/>
          <w:numId w:val="35"/>
        </w:numPr>
        <w:spacing w:line="252" w:lineRule="auto"/>
        <w:ind w:left="1134" w:hanging="567"/>
        <w:contextualSpacing w:val="0"/>
        <w:rPr>
          <w:rFonts w:cs="Calibri"/>
          <w:sz w:val="22"/>
          <w:szCs w:val="22"/>
        </w:rPr>
      </w:pPr>
      <w:r w:rsidRPr="00880D98">
        <w:rPr>
          <w:rFonts w:cs="Calibri"/>
          <w:sz w:val="22"/>
          <w:szCs w:val="22"/>
        </w:rPr>
        <w:t>a New Zealand company</w:t>
      </w:r>
      <w:r w:rsidR="000A6BEF" w:rsidRPr="00880D98">
        <w:rPr>
          <w:rFonts w:cs="Calibri"/>
          <w:sz w:val="22"/>
          <w:szCs w:val="22"/>
        </w:rPr>
        <w:t>,</w:t>
      </w:r>
      <w:r w:rsidR="00252AAD" w:rsidRPr="00880D98">
        <w:rPr>
          <w:rFonts w:cs="Calibri"/>
          <w:sz w:val="22"/>
          <w:szCs w:val="22"/>
        </w:rPr>
        <w:t xml:space="preserve"> </w:t>
      </w:r>
      <w:r w:rsidR="007E2241" w:rsidRPr="00880D98">
        <w:rPr>
          <w:rFonts w:cs="Calibri"/>
          <w:sz w:val="22"/>
          <w:szCs w:val="22"/>
        </w:rPr>
        <w:t>which</w:t>
      </w:r>
      <w:r w:rsidR="00252AAD" w:rsidRPr="00880D98">
        <w:rPr>
          <w:rFonts w:cs="Calibri"/>
          <w:sz w:val="22"/>
          <w:szCs w:val="22"/>
        </w:rPr>
        <w:t xml:space="preserve"> in this </w:t>
      </w:r>
      <w:r w:rsidR="000A6BEF" w:rsidRPr="00880D98">
        <w:rPr>
          <w:rFonts w:cs="Calibri"/>
          <w:sz w:val="22"/>
          <w:szCs w:val="22"/>
        </w:rPr>
        <w:t xml:space="preserve">clause </w:t>
      </w:r>
      <w:r w:rsidR="00252AAD" w:rsidRPr="00880D98">
        <w:rPr>
          <w:rFonts w:cs="Calibri"/>
          <w:sz w:val="22"/>
          <w:szCs w:val="22"/>
        </w:rPr>
        <w:t xml:space="preserve">means </w:t>
      </w:r>
      <w:r w:rsidRPr="00880D98">
        <w:rPr>
          <w:rFonts w:cs="Calibri"/>
          <w:sz w:val="22"/>
          <w:szCs w:val="22"/>
        </w:rPr>
        <w:t xml:space="preserve">a company </w:t>
      </w:r>
      <w:r w:rsidR="007E2241" w:rsidRPr="00880D98">
        <w:rPr>
          <w:rFonts w:cs="Calibri"/>
          <w:sz w:val="22"/>
          <w:szCs w:val="22"/>
        </w:rPr>
        <w:t>that</w:t>
      </w:r>
      <w:r w:rsidR="00D478BE" w:rsidRPr="00880D98">
        <w:rPr>
          <w:rFonts w:cs="Calibri"/>
          <w:sz w:val="22"/>
          <w:szCs w:val="22"/>
        </w:rPr>
        <w:t>:</w:t>
      </w:r>
    </w:p>
    <w:p w14:paraId="37BDB39C" w14:textId="77777777" w:rsidR="009F4FD1" w:rsidRPr="00AC6AB6" w:rsidRDefault="004A5653" w:rsidP="00D6711C">
      <w:pPr>
        <w:pStyle w:val="RrangiKwae"/>
        <w:numPr>
          <w:ilvl w:val="0"/>
          <w:numId w:val="36"/>
        </w:numPr>
        <w:spacing w:line="252" w:lineRule="auto"/>
        <w:ind w:left="1701" w:hanging="567"/>
        <w:contextualSpacing w:val="0"/>
        <w:rPr>
          <w:rFonts w:cs="Calibri"/>
          <w:sz w:val="22"/>
          <w:szCs w:val="22"/>
        </w:rPr>
      </w:pPr>
      <w:r w:rsidRPr="00AC6AB6">
        <w:rPr>
          <w:rFonts w:cs="Calibri"/>
          <w:sz w:val="22"/>
          <w:szCs w:val="22"/>
        </w:rPr>
        <w:t xml:space="preserve">is incorporated in New Zealand, </w:t>
      </w:r>
      <w:r w:rsidR="00E2766C" w:rsidRPr="00AC6AB6">
        <w:rPr>
          <w:rFonts w:cs="Calibri"/>
          <w:sz w:val="22"/>
          <w:szCs w:val="22"/>
        </w:rPr>
        <w:t>or</w:t>
      </w:r>
    </w:p>
    <w:p w14:paraId="0474AAC8" w14:textId="5B390B95" w:rsidR="004A04D0" w:rsidRDefault="004A5653" w:rsidP="00D6711C">
      <w:pPr>
        <w:pStyle w:val="RrangiKwae"/>
        <w:numPr>
          <w:ilvl w:val="0"/>
          <w:numId w:val="36"/>
        </w:numPr>
        <w:spacing w:line="252" w:lineRule="auto"/>
        <w:ind w:left="1701" w:hanging="567"/>
        <w:contextualSpacing w:val="0"/>
        <w:rPr>
          <w:rFonts w:cs="Calibri"/>
          <w:sz w:val="22"/>
          <w:szCs w:val="22"/>
        </w:rPr>
      </w:pPr>
      <w:r w:rsidRPr="00AC6AB6">
        <w:rPr>
          <w:rFonts w:cs="Calibri"/>
          <w:sz w:val="22"/>
          <w:szCs w:val="22"/>
        </w:rPr>
        <w:t>carries on business in New Zealand</w:t>
      </w:r>
      <w:r w:rsidR="00E2766C" w:rsidRPr="00AC6AB6">
        <w:rPr>
          <w:rFonts w:cs="Calibri"/>
          <w:sz w:val="22"/>
          <w:szCs w:val="22"/>
        </w:rPr>
        <w:t xml:space="preserve"> </w:t>
      </w:r>
      <w:r w:rsidRPr="00AC6AB6">
        <w:rPr>
          <w:rFonts w:cs="Calibri"/>
          <w:sz w:val="22"/>
          <w:szCs w:val="22"/>
        </w:rPr>
        <w:t xml:space="preserve">and has either its central management or control in New </w:t>
      </w:r>
      <w:r w:rsidR="00D478BE" w:rsidRPr="00AC6AB6">
        <w:rPr>
          <w:rFonts w:cs="Calibri"/>
          <w:sz w:val="22"/>
          <w:szCs w:val="22"/>
        </w:rPr>
        <w:t xml:space="preserve">Zealand, or its voting power </w:t>
      </w:r>
      <w:r w:rsidR="00252AAD" w:rsidRPr="00AC6AB6">
        <w:rPr>
          <w:rFonts w:cs="Calibri"/>
          <w:sz w:val="22"/>
          <w:szCs w:val="22"/>
        </w:rPr>
        <w:t>controlled by shareholders</w:t>
      </w:r>
      <w:r w:rsidR="00B82100" w:rsidRPr="00AC6AB6">
        <w:rPr>
          <w:rFonts w:cs="Calibri"/>
          <w:sz w:val="22"/>
          <w:szCs w:val="22"/>
        </w:rPr>
        <w:t xml:space="preserve"> </w:t>
      </w:r>
      <w:r w:rsidRPr="00AC6AB6">
        <w:rPr>
          <w:rFonts w:cs="Calibri"/>
          <w:sz w:val="22"/>
          <w:szCs w:val="22"/>
        </w:rPr>
        <w:t>who are New Zealand</w:t>
      </w:r>
      <w:r w:rsidR="00DB5B10" w:rsidRPr="00AC6AB6">
        <w:rPr>
          <w:rFonts w:cs="Calibri"/>
          <w:sz w:val="22"/>
          <w:szCs w:val="22"/>
        </w:rPr>
        <w:t xml:space="preserve"> Residents</w:t>
      </w:r>
      <w:r w:rsidRPr="00AC6AB6">
        <w:rPr>
          <w:rFonts w:cs="Calibri"/>
          <w:sz w:val="22"/>
          <w:szCs w:val="22"/>
        </w:rPr>
        <w:t>; or</w:t>
      </w:r>
    </w:p>
    <w:p w14:paraId="53FD9595" w14:textId="0263A18C" w:rsidR="00DB2FA2" w:rsidRPr="00DB2FA2" w:rsidRDefault="00DB2FA2" w:rsidP="00DB2FA2">
      <w:pPr>
        <w:spacing w:line="252" w:lineRule="auto"/>
        <w:ind w:left="1134"/>
        <w:rPr>
          <w:rFonts w:cs="Calibri"/>
          <w:sz w:val="22"/>
          <w:szCs w:val="22"/>
        </w:rPr>
      </w:pPr>
    </w:p>
    <w:p w14:paraId="33B96A63" w14:textId="77777777" w:rsidR="00E2766C" w:rsidRDefault="004A5653" w:rsidP="00D6711C">
      <w:pPr>
        <w:pStyle w:val="RrangiKwae"/>
        <w:numPr>
          <w:ilvl w:val="0"/>
          <w:numId w:val="35"/>
        </w:numPr>
        <w:spacing w:line="252" w:lineRule="auto"/>
        <w:ind w:left="1134" w:hanging="567"/>
        <w:contextualSpacing w:val="0"/>
        <w:rPr>
          <w:rFonts w:cs="Calibri"/>
          <w:sz w:val="22"/>
          <w:szCs w:val="22"/>
        </w:rPr>
      </w:pPr>
      <w:r w:rsidRPr="00880D98">
        <w:rPr>
          <w:rFonts w:cs="Calibri"/>
          <w:sz w:val="22"/>
          <w:szCs w:val="22"/>
        </w:rPr>
        <w:t xml:space="preserve">a New Zealand resident partnership (a partnership is a New Zealand resident if a majority of the partners in the partnership are New Zealand </w:t>
      </w:r>
      <w:r w:rsidR="00786329" w:rsidRPr="00880D98">
        <w:rPr>
          <w:rFonts w:cs="Calibri"/>
          <w:sz w:val="22"/>
          <w:szCs w:val="22"/>
        </w:rPr>
        <w:t>Resident</w:t>
      </w:r>
      <w:r w:rsidR="00157A27" w:rsidRPr="00880D98">
        <w:rPr>
          <w:rFonts w:cs="Calibri"/>
          <w:sz w:val="22"/>
          <w:szCs w:val="22"/>
        </w:rPr>
        <w:t>s</w:t>
      </w:r>
      <w:r w:rsidRPr="00880D98">
        <w:rPr>
          <w:rFonts w:cs="Calibri"/>
          <w:sz w:val="22"/>
          <w:szCs w:val="22"/>
        </w:rPr>
        <w:t>)</w:t>
      </w:r>
      <w:r w:rsidR="00E2766C" w:rsidRPr="00880D98">
        <w:rPr>
          <w:rFonts w:cs="Calibri"/>
          <w:sz w:val="22"/>
          <w:szCs w:val="22"/>
        </w:rPr>
        <w:t>; or</w:t>
      </w:r>
    </w:p>
    <w:p w14:paraId="4584E9A3" w14:textId="77777777" w:rsidR="00DB2FA2" w:rsidRPr="00880D98" w:rsidRDefault="00DB2FA2" w:rsidP="00DB2FA2">
      <w:pPr>
        <w:pStyle w:val="RrangiKwae"/>
        <w:spacing w:line="252" w:lineRule="auto"/>
        <w:ind w:left="1134"/>
        <w:contextualSpacing w:val="0"/>
        <w:rPr>
          <w:rFonts w:cs="Calibri"/>
          <w:sz w:val="22"/>
          <w:szCs w:val="22"/>
        </w:rPr>
      </w:pPr>
    </w:p>
    <w:p w14:paraId="6B3325D0" w14:textId="414C2846" w:rsidR="004A5653" w:rsidRDefault="00E2766C" w:rsidP="00D6711C">
      <w:pPr>
        <w:pStyle w:val="RrangiKwae"/>
        <w:numPr>
          <w:ilvl w:val="0"/>
          <w:numId w:val="35"/>
        </w:numPr>
        <w:spacing w:line="252" w:lineRule="auto"/>
        <w:ind w:left="1134" w:hanging="567"/>
        <w:contextualSpacing w:val="0"/>
        <w:rPr>
          <w:rFonts w:cs="Calibri"/>
          <w:sz w:val="22"/>
          <w:szCs w:val="22"/>
        </w:rPr>
      </w:pPr>
      <w:r w:rsidRPr="00880D98">
        <w:rPr>
          <w:rFonts w:cs="Calibri"/>
          <w:sz w:val="22"/>
          <w:szCs w:val="22"/>
        </w:rPr>
        <w:t xml:space="preserve">a foreign corporation operating with a fixed establishment in New Zealand for the purposes of lodging an income tax return (both when it lodges </w:t>
      </w:r>
      <w:r w:rsidR="005325A8" w:rsidRPr="00880D98">
        <w:rPr>
          <w:rFonts w:cs="Calibri"/>
          <w:sz w:val="22"/>
          <w:szCs w:val="22"/>
        </w:rPr>
        <w:t>an</w:t>
      </w:r>
      <w:r w:rsidRPr="00880D98">
        <w:rPr>
          <w:rFonts w:cs="Calibri"/>
          <w:sz w:val="22"/>
          <w:szCs w:val="22"/>
        </w:rPr>
        <w:t xml:space="preserve"> </w:t>
      </w:r>
      <w:r w:rsidR="004E1DD8" w:rsidRPr="00880D98">
        <w:rPr>
          <w:rFonts w:cs="Calibri"/>
          <w:sz w:val="22"/>
          <w:szCs w:val="22"/>
        </w:rPr>
        <w:t xml:space="preserve">International </w:t>
      </w:r>
      <w:r w:rsidR="00253A42" w:rsidRPr="00880D98">
        <w:rPr>
          <w:rFonts w:cs="Calibri"/>
          <w:sz w:val="22"/>
          <w:szCs w:val="22"/>
        </w:rPr>
        <w:t>Rebate</w:t>
      </w:r>
      <w:r w:rsidRPr="00880D98">
        <w:rPr>
          <w:rFonts w:cs="Calibri"/>
          <w:sz w:val="22"/>
          <w:szCs w:val="22"/>
        </w:rPr>
        <w:t xml:space="preserve"> application and when the </w:t>
      </w:r>
      <w:r w:rsidR="004E1DD8" w:rsidRPr="00880D98">
        <w:rPr>
          <w:rFonts w:cs="Calibri"/>
          <w:sz w:val="22"/>
          <w:szCs w:val="22"/>
        </w:rPr>
        <w:t xml:space="preserve">International </w:t>
      </w:r>
      <w:r w:rsidR="00253A42" w:rsidRPr="00880D98">
        <w:rPr>
          <w:rFonts w:cs="Calibri"/>
          <w:sz w:val="22"/>
          <w:szCs w:val="22"/>
        </w:rPr>
        <w:t>Rebate</w:t>
      </w:r>
      <w:r w:rsidRPr="00880D98">
        <w:rPr>
          <w:rFonts w:cs="Calibri"/>
          <w:sz w:val="22"/>
          <w:szCs w:val="22"/>
        </w:rPr>
        <w:t xml:space="preserve"> is paid). Advice can be obtained from </w:t>
      </w:r>
      <w:r w:rsidR="00482DD5" w:rsidRPr="00880D98">
        <w:rPr>
          <w:rFonts w:cs="Calibri"/>
          <w:sz w:val="22"/>
          <w:szCs w:val="22"/>
        </w:rPr>
        <w:t>IRD</w:t>
      </w:r>
      <w:r w:rsidRPr="00880D98">
        <w:rPr>
          <w:rFonts w:cs="Calibri"/>
          <w:sz w:val="22"/>
          <w:szCs w:val="22"/>
        </w:rPr>
        <w:t xml:space="preserve"> on whether a company is a fixed establishment in New Zealand for the purposes of lod</w:t>
      </w:r>
      <w:r w:rsidR="001864DB" w:rsidRPr="00880D98">
        <w:rPr>
          <w:rFonts w:cs="Calibri"/>
          <w:sz w:val="22"/>
          <w:szCs w:val="22"/>
        </w:rPr>
        <w:t>g</w:t>
      </w:r>
      <w:r w:rsidRPr="00880D98">
        <w:rPr>
          <w:rFonts w:cs="Calibri"/>
          <w:sz w:val="22"/>
          <w:szCs w:val="22"/>
        </w:rPr>
        <w:t>ing an income tax return.</w:t>
      </w:r>
    </w:p>
    <w:p w14:paraId="0EE2DD45" w14:textId="77777777" w:rsidR="00D20767" w:rsidRPr="00880D98" w:rsidRDefault="00D20767" w:rsidP="00D20767">
      <w:pPr>
        <w:pStyle w:val="RrangiKwae"/>
        <w:spacing w:line="252" w:lineRule="auto"/>
        <w:ind w:left="1134"/>
        <w:contextualSpacing w:val="0"/>
        <w:rPr>
          <w:rFonts w:cs="Calibri"/>
          <w:sz w:val="22"/>
          <w:szCs w:val="22"/>
        </w:rPr>
      </w:pPr>
    </w:p>
    <w:p w14:paraId="243E9234" w14:textId="77777777" w:rsidR="004A5653" w:rsidRPr="00D20767" w:rsidRDefault="004A5653" w:rsidP="00D6711C">
      <w:pPr>
        <w:pStyle w:val="RrangiKwae"/>
        <w:numPr>
          <w:ilvl w:val="0"/>
          <w:numId w:val="16"/>
        </w:numPr>
        <w:spacing w:after="120"/>
        <w:ind w:left="567" w:hanging="567"/>
        <w:rPr>
          <w:b/>
          <w:bCs/>
          <w:sz w:val="22"/>
          <w:szCs w:val="22"/>
          <w:lang w:val="en-AU"/>
        </w:rPr>
      </w:pPr>
      <w:bookmarkStart w:id="178" w:name="_Toc148523511"/>
      <w:r w:rsidRPr="00D20767">
        <w:rPr>
          <w:b/>
          <w:bCs/>
          <w:sz w:val="22"/>
          <w:szCs w:val="22"/>
          <w:lang w:val="en-AU"/>
        </w:rPr>
        <w:t xml:space="preserve">Responsible </w:t>
      </w:r>
      <w:r w:rsidR="005D1A81" w:rsidRPr="00D20767">
        <w:rPr>
          <w:b/>
          <w:bCs/>
          <w:sz w:val="22"/>
          <w:szCs w:val="22"/>
          <w:lang w:val="en-AU"/>
        </w:rPr>
        <w:t>e</w:t>
      </w:r>
      <w:r w:rsidRPr="00D20767">
        <w:rPr>
          <w:b/>
          <w:bCs/>
          <w:sz w:val="22"/>
          <w:szCs w:val="22"/>
          <w:lang w:val="en-AU"/>
        </w:rPr>
        <w:t>ntity</w:t>
      </w:r>
      <w:bookmarkEnd w:id="178"/>
    </w:p>
    <w:p w14:paraId="0F7B8F43" w14:textId="1E8FF987" w:rsidR="007B30EB" w:rsidRDefault="000A6BEF" w:rsidP="00D20767">
      <w:pPr>
        <w:spacing w:line="252" w:lineRule="auto"/>
        <w:ind w:left="567"/>
        <w:rPr>
          <w:rFonts w:cs="Calibri"/>
          <w:sz w:val="22"/>
          <w:szCs w:val="22"/>
        </w:rPr>
      </w:pPr>
      <w:r w:rsidRPr="00AC6AB6">
        <w:rPr>
          <w:rFonts w:cs="Calibri"/>
          <w:sz w:val="22"/>
          <w:szCs w:val="22"/>
        </w:rPr>
        <w:t xml:space="preserve">The </w:t>
      </w:r>
      <w:r w:rsidR="004A5653" w:rsidRPr="00AC6AB6">
        <w:rPr>
          <w:rFonts w:cs="Calibri"/>
          <w:sz w:val="22"/>
          <w:szCs w:val="22"/>
        </w:rPr>
        <w:t xml:space="preserve">applicant must be the entity responsible for </w:t>
      </w:r>
      <w:r w:rsidR="00E2766C" w:rsidRPr="00AC6AB6">
        <w:rPr>
          <w:rFonts w:cs="Calibri"/>
          <w:sz w:val="22"/>
          <w:szCs w:val="22"/>
        </w:rPr>
        <w:t>all activi</w:t>
      </w:r>
      <w:r w:rsidR="001864DB" w:rsidRPr="00AC6AB6">
        <w:rPr>
          <w:rFonts w:cs="Calibri"/>
          <w:sz w:val="22"/>
          <w:szCs w:val="22"/>
        </w:rPr>
        <w:t>ti</w:t>
      </w:r>
      <w:r w:rsidR="00E2766C" w:rsidRPr="00AC6AB6">
        <w:rPr>
          <w:rFonts w:cs="Calibri"/>
          <w:sz w:val="22"/>
          <w:szCs w:val="22"/>
        </w:rPr>
        <w:t>es involved in making th</w:t>
      </w:r>
      <w:r w:rsidR="00032954" w:rsidRPr="00AC6AB6">
        <w:rPr>
          <w:rFonts w:cs="Calibri"/>
          <w:sz w:val="22"/>
          <w:szCs w:val="22"/>
        </w:rPr>
        <w:t>e production in New Zealand or,</w:t>
      </w:r>
      <w:r w:rsidR="001864DB" w:rsidRPr="00AC6AB6">
        <w:rPr>
          <w:rFonts w:cs="Calibri"/>
          <w:sz w:val="22"/>
          <w:szCs w:val="22"/>
        </w:rPr>
        <w:t xml:space="preserve"> </w:t>
      </w:r>
      <w:r w:rsidR="00032954" w:rsidRPr="00AC6AB6">
        <w:rPr>
          <w:rFonts w:cs="Calibri"/>
          <w:sz w:val="22"/>
          <w:szCs w:val="22"/>
        </w:rPr>
        <w:t xml:space="preserve">for the PDV </w:t>
      </w:r>
      <w:r w:rsidR="00253A42" w:rsidRPr="00AC6AB6">
        <w:rPr>
          <w:rFonts w:cs="Calibri"/>
          <w:sz w:val="22"/>
          <w:szCs w:val="22"/>
        </w:rPr>
        <w:t>Rebate</w:t>
      </w:r>
      <w:r w:rsidR="00032954" w:rsidRPr="00AC6AB6">
        <w:rPr>
          <w:rFonts w:cs="Calibri"/>
          <w:sz w:val="22"/>
          <w:szCs w:val="22"/>
        </w:rPr>
        <w:t>,</w:t>
      </w:r>
      <w:r w:rsidR="00E2766C" w:rsidRPr="00AC6AB6">
        <w:rPr>
          <w:rFonts w:cs="Calibri"/>
          <w:sz w:val="22"/>
          <w:szCs w:val="22"/>
        </w:rPr>
        <w:t xml:space="preserve"> all PDV Activity on the production</w:t>
      </w:r>
      <w:r w:rsidR="002806DE" w:rsidRPr="00AC6AB6">
        <w:rPr>
          <w:rFonts w:cs="Calibri"/>
          <w:sz w:val="22"/>
          <w:szCs w:val="22"/>
        </w:rPr>
        <w:t xml:space="preserve"> in New Zealand</w:t>
      </w:r>
      <w:r w:rsidR="00E2766C" w:rsidRPr="00AC6AB6">
        <w:rPr>
          <w:rFonts w:cs="Calibri"/>
          <w:sz w:val="22"/>
          <w:szCs w:val="22"/>
        </w:rPr>
        <w:t>.</w:t>
      </w:r>
    </w:p>
    <w:p w14:paraId="010F0B4D" w14:textId="77777777" w:rsidR="00637F64" w:rsidRPr="00AC6AB6" w:rsidRDefault="00637F64" w:rsidP="00D20767">
      <w:pPr>
        <w:spacing w:line="252" w:lineRule="auto"/>
        <w:ind w:left="567"/>
        <w:rPr>
          <w:rFonts w:cs="Calibri"/>
          <w:sz w:val="22"/>
          <w:szCs w:val="22"/>
        </w:rPr>
      </w:pPr>
    </w:p>
    <w:p w14:paraId="1233C3ED" w14:textId="2F9265A5" w:rsidR="004A5653" w:rsidRDefault="005B50F4" w:rsidP="00D20767">
      <w:pPr>
        <w:spacing w:line="252" w:lineRule="auto"/>
        <w:ind w:left="567"/>
        <w:rPr>
          <w:rFonts w:cs="Calibri"/>
          <w:sz w:val="22"/>
          <w:szCs w:val="22"/>
        </w:rPr>
      </w:pPr>
      <w:r w:rsidRPr="00AC6AB6">
        <w:rPr>
          <w:rFonts w:cs="Calibri"/>
          <w:sz w:val="22"/>
          <w:szCs w:val="22"/>
        </w:rPr>
        <w:t xml:space="preserve">Only one entity per production can be eligible for </w:t>
      </w:r>
      <w:r w:rsidR="005325A8" w:rsidRPr="00AC6AB6">
        <w:rPr>
          <w:rFonts w:cs="Calibri"/>
          <w:sz w:val="22"/>
          <w:szCs w:val="22"/>
        </w:rPr>
        <w:t>an</w:t>
      </w:r>
      <w:r w:rsidRPr="00AC6AB6">
        <w:rPr>
          <w:rFonts w:cs="Calibri"/>
          <w:sz w:val="22"/>
          <w:szCs w:val="22"/>
        </w:rPr>
        <w:t xml:space="preserve"> International </w:t>
      </w:r>
      <w:r w:rsidR="00253A42" w:rsidRPr="00AC6AB6">
        <w:rPr>
          <w:rFonts w:cs="Calibri"/>
          <w:sz w:val="22"/>
          <w:szCs w:val="22"/>
        </w:rPr>
        <w:t>Rebate</w:t>
      </w:r>
      <w:r w:rsidRPr="00AC6AB6">
        <w:rPr>
          <w:rFonts w:cs="Calibri"/>
          <w:sz w:val="22"/>
          <w:szCs w:val="22"/>
        </w:rPr>
        <w:t>.</w:t>
      </w:r>
    </w:p>
    <w:p w14:paraId="7BA1F043" w14:textId="77777777" w:rsidR="00D20767" w:rsidRPr="00AC6AB6" w:rsidRDefault="00D20767" w:rsidP="00D20767">
      <w:pPr>
        <w:spacing w:line="252" w:lineRule="auto"/>
        <w:ind w:left="567"/>
        <w:rPr>
          <w:rFonts w:cs="Calibri"/>
          <w:sz w:val="22"/>
          <w:szCs w:val="22"/>
        </w:rPr>
      </w:pPr>
    </w:p>
    <w:p w14:paraId="66F0129E" w14:textId="541A2A5B" w:rsidR="006224E6" w:rsidRPr="00D20767" w:rsidRDefault="000517E2" w:rsidP="00D6711C">
      <w:pPr>
        <w:pStyle w:val="RrangiKwae"/>
        <w:numPr>
          <w:ilvl w:val="0"/>
          <w:numId w:val="16"/>
        </w:numPr>
        <w:spacing w:after="120"/>
        <w:ind w:left="567" w:hanging="567"/>
        <w:rPr>
          <w:b/>
          <w:bCs/>
          <w:sz w:val="22"/>
          <w:szCs w:val="22"/>
          <w:lang w:val="en-AU"/>
        </w:rPr>
      </w:pPr>
      <w:bookmarkStart w:id="179" w:name="_Toc148523512"/>
      <w:r w:rsidRPr="00D20767">
        <w:rPr>
          <w:b/>
          <w:bCs/>
          <w:sz w:val="22"/>
          <w:szCs w:val="22"/>
          <w:lang w:val="en-AU"/>
        </w:rPr>
        <w:t xml:space="preserve">Other </w:t>
      </w:r>
      <w:r w:rsidR="00253A42" w:rsidRPr="00D20767">
        <w:rPr>
          <w:b/>
          <w:bCs/>
          <w:sz w:val="22"/>
          <w:szCs w:val="22"/>
          <w:lang w:val="en-AU"/>
        </w:rPr>
        <w:t>Rebate</w:t>
      </w:r>
      <w:r w:rsidR="00AE7F24" w:rsidRPr="00D20767">
        <w:rPr>
          <w:b/>
          <w:bCs/>
          <w:sz w:val="22"/>
          <w:szCs w:val="22"/>
          <w:lang w:val="en-AU"/>
        </w:rPr>
        <w:t xml:space="preserve">s </w:t>
      </w:r>
      <w:r w:rsidR="00E2766C" w:rsidRPr="00D20767">
        <w:rPr>
          <w:b/>
          <w:bCs/>
          <w:sz w:val="22"/>
          <w:szCs w:val="22"/>
          <w:lang w:val="en-AU"/>
        </w:rPr>
        <w:t xml:space="preserve">and New Zealand </w:t>
      </w:r>
      <w:r w:rsidR="005D1A81" w:rsidRPr="00D20767">
        <w:rPr>
          <w:b/>
          <w:bCs/>
          <w:sz w:val="22"/>
          <w:szCs w:val="22"/>
          <w:lang w:val="en-AU"/>
        </w:rPr>
        <w:t>i</w:t>
      </w:r>
      <w:r w:rsidR="00E2766C" w:rsidRPr="00D20767">
        <w:rPr>
          <w:b/>
          <w:bCs/>
          <w:sz w:val="22"/>
          <w:szCs w:val="22"/>
          <w:lang w:val="en-AU"/>
        </w:rPr>
        <w:t>ncentives</w:t>
      </w:r>
      <w:bookmarkEnd w:id="179"/>
    </w:p>
    <w:p w14:paraId="23072818" w14:textId="2E5E74E3" w:rsidR="005B50F4" w:rsidRPr="00AC6AB6" w:rsidRDefault="00C83818" w:rsidP="00D20767">
      <w:pPr>
        <w:spacing w:line="252" w:lineRule="auto"/>
        <w:ind w:left="567"/>
        <w:rPr>
          <w:rFonts w:cs="Calibri"/>
          <w:sz w:val="22"/>
          <w:szCs w:val="22"/>
        </w:rPr>
      </w:pPr>
      <w:r w:rsidRPr="00AC6AB6">
        <w:rPr>
          <w:rFonts w:cs="Calibri"/>
          <w:sz w:val="22"/>
          <w:szCs w:val="22"/>
        </w:rPr>
        <w:t>A</w:t>
      </w:r>
      <w:r w:rsidR="00AE7F24" w:rsidRPr="00AC6AB6">
        <w:rPr>
          <w:rFonts w:cs="Calibri"/>
          <w:sz w:val="22"/>
          <w:szCs w:val="22"/>
        </w:rPr>
        <w:t xml:space="preserve"> </w:t>
      </w:r>
      <w:r w:rsidR="00FA6FDF" w:rsidRPr="00AC6AB6">
        <w:rPr>
          <w:rFonts w:cs="Calibri"/>
          <w:sz w:val="22"/>
          <w:szCs w:val="22"/>
        </w:rPr>
        <w:t>production</w:t>
      </w:r>
      <w:r w:rsidR="00AE7F24" w:rsidRPr="00AC6AB6">
        <w:rPr>
          <w:rFonts w:cs="Calibri"/>
          <w:sz w:val="22"/>
          <w:szCs w:val="22"/>
        </w:rPr>
        <w:t xml:space="preserve"> </w:t>
      </w:r>
      <w:r w:rsidRPr="00AC6AB6">
        <w:rPr>
          <w:rFonts w:cs="Calibri"/>
          <w:sz w:val="22"/>
          <w:szCs w:val="22"/>
        </w:rPr>
        <w:t>cannot</w:t>
      </w:r>
      <w:r w:rsidR="00AE7F24" w:rsidRPr="00AC6AB6">
        <w:rPr>
          <w:rFonts w:cs="Calibri"/>
          <w:sz w:val="22"/>
          <w:szCs w:val="22"/>
        </w:rPr>
        <w:t xml:space="preserve"> receive </w:t>
      </w:r>
      <w:r w:rsidR="004E1DD8" w:rsidRPr="00AC6AB6">
        <w:rPr>
          <w:rFonts w:cs="Calibri"/>
          <w:sz w:val="22"/>
          <w:szCs w:val="22"/>
        </w:rPr>
        <w:t xml:space="preserve">an International </w:t>
      </w:r>
      <w:r w:rsidR="00253A42" w:rsidRPr="00AC6AB6">
        <w:rPr>
          <w:rFonts w:cs="Calibri"/>
          <w:sz w:val="22"/>
          <w:szCs w:val="22"/>
        </w:rPr>
        <w:t>Rebate</w:t>
      </w:r>
      <w:r w:rsidR="004E1DD8" w:rsidRPr="00AC6AB6">
        <w:rPr>
          <w:rFonts w:cs="Calibri"/>
          <w:sz w:val="22"/>
          <w:szCs w:val="22"/>
        </w:rPr>
        <w:t xml:space="preserve"> and a New Zealand </w:t>
      </w:r>
      <w:r w:rsidR="00253A42" w:rsidRPr="00AC6AB6">
        <w:rPr>
          <w:rFonts w:cs="Calibri"/>
          <w:sz w:val="22"/>
          <w:szCs w:val="22"/>
        </w:rPr>
        <w:t>Rebate</w:t>
      </w:r>
      <w:r w:rsidR="00AE7F24" w:rsidRPr="00AC6AB6">
        <w:rPr>
          <w:rFonts w:cs="Calibri"/>
          <w:sz w:val="22"/>
          <w:szCs w:val="22"/>
        </w:rPr>
        <w:t>.</w:t>
      </w:r>
    </w:p>
    <w:p w14:paraId="6499DB63" w14:textId="77777777" w:rsidR="005B50F4" w:rsidRPr="00AC6AB6" w:rsidRDefault="005B50F4" w:rsidP="00AC6AB6">
      <w:pPr>
        <w:spacing w:line="252" w:lineRule="auto"/>
        <w:rPr>
          <w:rFonts w:cs="Calibri"/>
          <w:sz w:val="22"/>
          <w:szCs w:val="22"/>
        </w:rPr>
      </w:pPr>
    </w:p>
    <w:p w14:paraId="784A767B" w14:textId="31994B02" w:rsidR="004A1F4B" w:rsidRPr="00AC6AB6" w:rsidRDefault="005B50F4" w:rsidP="00D20767">
      <w:pPr>
        <w:spacing w:line="252" w:lineRule="auto"/>
        <w:ind w:left="567"/>
        <w:rPr>
          <w:rFonts w:cs="Calibri"/>
          <w:sz w:val="22"/>
          <w:szCs w:val="22"/>
        </w:rPr>
      </w:pPr>
      <w:r w:rsidRPr="00AC6AB6">
        <w:rPr>
          <w:rFonts w:cs="Calibri"/>
          <w:sz w:val="22"/>
          <w:szCs w:val="22"/>
        </w:rPr>
        <w:t xml:space="preserve">A production </w:t>
      </w:r>
      <w:r w:rsidR="00E7732D" w:rsidRPr="00AC6AB6">
        <w:rPr>
          <w:rFonts w:cs="Calibri"/>
          <w:sz w:val="22"/>
          <w:szCs w:val="22"/>
        </w:rPr>
        <w:t>cannot</w:t>
      </w:r>
      <w:r w:rsidRPr="00AC6AB6">
        <w:rPr>
          <w:rFonts w:cs="Calibri"/>
          <w:sz w:val="22"/>
          <w:szCs w:val="22"/>
        </w:rPr>
        <w:t xml:space="preserve"> receive more than one International </w:t>
      </w:r>
      <w:r w:rsidR="00253A42" w:rsidRPr="00AC6AB6">
        <w:rPr>
          <w:rFonts w:cs="Calibri"/>
          <w:sz w:val="22"/>
          <w:szCs w:val="22"/>
        </w:rPr>
        <w:t>Rebate</w:t>
      </w:r>
      <w:r w:rsidR="004A1F4B" w:rsidRPr="00AC6AB6">
        <w:rPr>
          <w:rFonts w:cs="Calibri"/>
          <w:sz w:val="22"/>
          <w:szCs w:val="22"/>
        </w:rPr>
        <w:t>:</w:t>
      </w:r>
      <w:r w:rsidRPr="00AC6AB6">
        <w:rPr>
          <w:rFonts w:cs="Calibri"/>
          <w:sz w:val="22"/>
          <w:szCs w:val="22"/>
        </w:rPr>
        <w:t xml:space="preserve"> </w:t>
      </w:r>
    </w:p>
    <w:p w14:paraId="12749564" w14:textId="77777777" w:rsidR="004A1F4B" w:rsidRPr="00AC6AB6" w:rsidRDefault="004A1F4B" w:rsidP="00D20767">
      <w:pPr>
        <w:pStyle w:val="RrangiKwae"/>
        <w:spacing w:line="252" w:lineRule="auto"/>
        <w:ind w:left="1134"/>
        <w:contextualSpacing w:val="0"/>
        <w:rPr>
          <w:rFonts w:cs="Calibri"/>
          <w:sz w:val="22"/>
          <w:szCs w:val="22"/>
        </w:rPr>
      </w:pPr>
    </w:p>
    <w:p w14:paraId="13222C9E" w14:textId="01233D40" w:rsidR="004A1F4B" w:rsidRPr="00AC6AB6" w:rsidRDefault="004A1F4B" w:rsidP="00D6711C">
      <w:pPr>
        <w:pStyle w:val="RrangiKwae"/>
        <w:numPr>
          <w:ilvl w:val="0"/>
          <w:numId w:val="37"/>
        </w:numPr>
        <w:spacing w:line="252" w:lineRule="auto"/>
        <w:ind w:left="1134" w:hanging="567"/>
        <w:contextualSpacing w:val="0"/>
        <w:rPr>
          <w:rFonts w:cs="Calibri"/>
          <w:sz w:val="22"/>
          <w:szCs w:val="22"/>
        </w:rPr>
      </w:pPr>
      <w:r w:rsidRPr="00AC6AB6">
        <w:rPr>
          <w:rFonts w:cs="Calibri"/>
          <w:sz w:val="22"/>
          <w:szCs w:val="22"/>
        </w:rPr>
        <w:t xml:space="preserve">except where </w:t>
      </w:r>
      <w:r w:rsidR="005325A8" w:rsidRPr="00AC6AB6">
        <w:rPr>
          <w:rFonts w:cs="Calibri"/>
          <w:sz w:val="22"/>
          <w:szCs w:val="22"/>
        </w:rPr>
        <w:t xml:space="preserve">a Live </w:t>
      </w:r>
      <w:r w:rsidR="00503020" w:rsidRPr="00AC6AB6">
        <w:rPr>
          <w:rFonts w:cs="Calibri"/>
          <w:sz w:val="22"/>
          <w:szCs w:val="22"/>
        </w:rPr>
        <w:t xml:space="preserve">Action </w:t>
      </w:r>
      <w:r w:rsidR="005325A8" w:rsidRPr="00AC6AB6">
        <w:rPr>
          <w:rFonts w:cs="Calibri"/>
          <w:sz w:val="22"/>
          <w:szCs w:val="22"/>
        </w:rPr>
        <w:t xml:space="preserve">Production receives the </w:t>
      </w:r>
      <w:r w:rsidR="00BB578C" w:rsidRPr="00AC6AB6">
        <w:rPr>
          <w:rFonts w:cs="Calibri"/>
          <w:sz w:val="22"/>
          <w:szCs w:val="22"/>
        </w:rPr>
        <w:t>Production</w:t>
      </w:r>
      <w:r w:rsidR="005325A8" w:rsidRPr="00AC6AB6">
        <w:rPr>
          <w:rFonts w:cs="Calibri"/>
          <w:sz w:val="22"/>
          <w:szCs w:val="22"/>
        </w:rPr>
        <w:t xml:space="preserve"> Rebate and the 5% Uplift</w:t>
      </w:r>
      <w:r w:rsidRPr="00AC6AB6">
        <w:rPr>
          <w:rFonts w:cs="Calibri"/>
          <w:sz w:val="22"/>
          <w:szCs w:val="22"/>
        </w:rPr>
        <w:t>; or</w:t>
      </w:r>
    </w:p>
    <w:p w14:paraId="7D82476B" w14:textId="5029D028" w:rsidR="00E2766C" w:rsidRDefault="454C624C" w:rsidP="00D6711C">
      <w:pPr>
        <w:pStyle w:val="RrangiKwae"/>
        <w:numPr>
          <w:ilvl w:val="0"/>
          <w:numId w:val="37"/>
        </w:numPr>
        <w:spacing w:line="252" w:lineRule="auto"/>
        <w:ind w:left="1134" w:hanging="567"/>
        <w:contextualSpacing w:val="0"/>
        <w:rPr>
          <w:rFonts w:cs="Calibri"/>
          <w:sz w:val="22"/>
          <w:szCs w:val="22"/>
        </w:rPr>
      </w:pPr>
      <w:r w:rsidRPr="00AC6AB6">
        <w:rPr>
          <w:rFonts w:cs="Calibri"/>
          <w:sz w:val="22"/>
          <w:szCs w:val="22"/>
        </w:rPr>
        <w:t xml:space="preserve">unless the first International </w:t>
      </w:r>
      <w:r w:rsidR="4F59A67F" w:rsidRPr="00AC6AB6">
        <w:rPr>
          <w:rFonts w:cs="Calibri"/>
          <w:sz w:val="22"/>
          <w:szCs w:val="22"/>
        </w:rPr>
        <w:t>Rebate</w:t>
      </w:r>
      <w:r w:rsidRPr="00AC6AB6">
        <w:rPr>
          <w:rFonts w:cs="Calibri"/>
          <w:sz w:val="22"/>
          <w:szCs w:val="22"/>
        </w:rPr>
        <w:t xml:space="preserve"> was for the pilot of a series</w:t>
      </w:r>
      <w:r w:rsidR="00BA3BEB" w:rsidRPr="00AC6AB6">
        <w:rPr>
          <w:rFonts w:cs="Calibri"/>
          <w:sz w:val="22"/>
          <w:szCs w:val="22"/>
        </w:rPr>
        <w:t xml:space="preserve">, </w:t>
      </w:r>
      <w:r w:rsidRPr="00AC6AB6">
        <w:rPr>
          <w:rFonts w:cs="Calibri"/>
          <w:sz w:val="22"/>
          <w:szCs w:val="22"/>
        </w:rPr>
        <w:t xml:space="preserve">in which case the subsequent series </w:t>
      </w:r>
      <w:r w:rsidR="6486FA9C" w:rsidRPr="00AC6AB6">
        <w:rPr>
          <w:rFonts w:cs="Calibri"/>
          <w:sz w:val="22"/>
          <w:szCs w:val="22"/>
        </w:rPr>
        <w:t xml:space="preserve">can </w:t>
      </w:r>
      <w:r w:rsidRPr="00AC6AB6">
        <w:rPr>
          <w:rFonts w:cs="Calibri"/>
          <w:sz w:val="22"/>
          <w:szCs w:val="22"/>
        </w:rPr>
        <w:t xml:space="preserve">also receive an International </w:t>
      </w:r>
      <w:r w:rsidR="4F59A67F" w:rsidRPr="00AC6AB6">
        <w:rPr>
          <w:rFonts w:cs="Calibri"/>
          <w:sz w:val="22"/>
          <w:szCs w:val="22"/>
        </w:rPr>
        <w:t>Rebate</w:t>
      </w:r>
      <w:r w:rsidRPr="00AC6AB6">
        <w:rPr>
          <w:rFonts w:cs="Calibri"/>
          <w:sz w:val="22"/>
          <w:szCs w:val="22"/>
        </w:rPr>
        <w:t xml:space="preserve"> (provided that the pilot and the subsequent series </w:t>
      </w:r>
      <w:r w:rsidR="2B9077DF" w:rsidRPr="00AC6AB6">
        <w:rPr>
          <w:rFonts w:cs="Calibri"/>
          <w:sz w:val="22"/>
          <w:szCs w:val="22"/>
        </w:rPr>
        <w:t xml:space="preserve">each </w:t>
      </w:r>
      <w:r w:rsidRPr="00AC6AB6">
        <w:rPr>
          <w:rFonts w:cs="Calibri"/>
          <w:sz w:val="22"/>
          <w:szCs w:val="22"/>
        </w:rPr>
        <w:t xml:space="preserve">satisfy the </w:t>
      </w:r>
      <w:r w:rsidR="20324DBE" w:rsidRPr="00AC6AB6">
        <w:rPr>
          <w:rFonts w:cs="Calibri"/>
          <w:sz w:val="22"/>
          <w:szCs w:val="22"/>
        </w:rPr>
        <w:t xml:space="preserve">applicable </w:t>
      </w:r>
      <w:r w:rsidRPr="00AC6AB6">
        <w:rPr>
          <w:rFonts w:cs="Calibri"/>
          <w:sz w:val="22"/>
          <w:szCs w:val="22"/>
        </w:rPr>
        <w:t>eligibility criteria).</w:t>
      </w:r>
    </w:p>
    <w:p w14:paraId="1385061A" w14:textId="77777777" w:rsidR="00D23560" w:rsidRPr="00AC6AB6" w:rsidRDefault="00D23560" w:rsidP="00D23560">
      <w:pPr>
        <w:spacing w:line="252" w:lineRule="auto"/>
        <w:ind w:left="567"/>
        <w:rPr>
          <w:rFonts w:cs="Calibri"/>
          <w:sz w:val="22"/>
          <w:szCs w:val="22"/>
        </w:rPr>
      </w:pPr>
    </w:p>
    <w:p w14:paraId="74C9841D" w14:textId="16F408C2" w:rsidR="00C1409E" w:rsidRPr="00AC6AB6" w:rsidRDefault="00D82875" w:rsidP="00D23560">
      <w:pPr>
        <w:spacing w:line="252" w:lineRule="auto"/>
        <w:ind w:left="567"/>
        <w:rPr>
          <w:rFonts w:cs="Calibri"/>
          <w:sz w:val="22"/>
          <w:szCs w:val="22"/>
        </w:rPr>
      </w:pPr>
      <w:r w:rsidRPr="00AC6AB6">
        <w:rPr>
          <w:rFonts w:cs="Calibri"/>
          <w:sz w:val="22"/>
          <w:szCs w:val="22"/>
        </w:rPr>
        <w:t>A production</w:t>
      </w:r>
      <w:r w:rsidR="00E2766C" w:rsidRPr="00AC6AB6">
        <w:rPr>
          <w:rFonts w:cs="Calibri"/>
          <w:sz w:val="22"/>
          <w:szCs w:val="22"/>
        </w:rPr>
        <w:t xml:space="preserve"> seeking an International </w:t>
      </w:r>
      <w:r w:rsidR="00253A42" w:rsidRPr="00AC6AB6">
        <w:rPr>
          <w:rFonts w:cs="Calibri"/>
          <w:sz w:val="22"/>
          <w:szCs w:val="22"/>
        </w:rPr>
        <w:t>Rebate</w:t>
      </w:r>
      <w:r w:rsidR="00E2766C" w:rsidRPr="00AC6AB6">
        <w:rPr>
          <w:rFonts w:cs="Calibri"/>
          <w:sz w:val="22"/>
          <w:szCs w:val="22"/>
        </w:rPr>
        <w:t xml:space="preserve"> is not eligible for any other </w:t>
      </w:r>
      <w:r w:rsidR="002E215B" w:rsidRPr="00AC6AB6">
        <w:rPr>
          <w:rFonts w:cs="Calibri"/>
          <w:sz w:val="22"/>
          <w:szCs w:val="22"/>
        </w:rPr>
        <w:t>New Zealand Government</w:t>
      </w:r>
      <w:r w:rsidR="00E2766C" w:rsidRPr="00AC6AB6">
        <w:rPr>
          <w:rFonts w:cs="Calibri"/>
          <w:sz w:val="22"/>
          <w:szCs w:val="22"/>
        </w:rPr>
        <w:t xml:space="preserve"> finance or tax incentives in relation to the production (including year 1 deductions under section DS 2 of the </w:t>
      </w:r>
      <w:r w:rsidR="00E2766C" w:rsidRPr="00D23560">
        <w:rPr>
          <w:rFonts w:cs="Calibri"/>
          <w:sz w:val="22"/>
          <w:szCs w:val="22"/>
        </w:rPr>
        <w:t xml:space="preserve">Income Tax </w:t>
      </w:r>
      <w:r w:rsidR="00C95C44" w:rsidRPr="00D23560">
        <w:rPr>
          <w:rFonts w:cs="Calibri"/>
          <w:sz w:val="22"/>
          <w:szCs w:val="22"/>
        </w:rPr>
        <w:t>Act 2007</w:t>
      </w:r>
      <w:r w:rsidR="00C95C44" w:rsidRPr="00AC6AB6">
        <w:rPr>
          <w:rFonts w:cs="Calibri"/>
          <w:sz w:val="22"/>
          <w:szCs w:val="22"/>
        </w:rPr>
        <w:t xml:space="preserve"> or funding through government </w:t>
      </w:r>
      <w:r w:rsidR="00875BE7" w:rsidRPr="00AC6AB6">
        <w:rPr>
          <w:rFonts w:cs="Calibri"/>
          <w:sz w:val="22"/>
          <w:szCs w:val="22"/>
        </w:rPr>
        <w:t xml:space="preserve">screen </w:t>
      </w:r>
      <w:r w:rsidR="00C95C44" w:rsidRPr="00AC6AB6">
        <w:rPr>
          <w:rFonts w:cs="Calibri"/>
          <w:sz w:val="22"/>
          <w:szCs w:val="22"/>
        </w:rPr>
        <w:t xml:space="preserve">agencies such as the NZFC, NZ </w:t>
      </w:r>
      <w:r w:rsidR="009C01EF" w:rsidRPr="00AC6AB6">
        <w:rPr>
          <w:rFonts w:cs="Calibri"/>
          <w:sz w:val="22"/>
          <w:szCs w:val="22"/>
        </w:rPr>
        <w:t>O</w:t>
      </w:r>
      <w:r w:rsidR="00C95C44" w:rsidRPr="00AC6AB6">
        <w:rPr>
          <w:rFonts w:cs="Calibri"/>
          <w:sz w:val="22"/>
          <w:szCs w:val="22"/>
        </w:rPr>
        <w:t>n Air, Te M</w:t>
      </w:r>
      <w:r w:rsidR="009C01EF" w:rsidRPr="00AC6AB6">
        <w:rPr>
          <w:rFonts w:cs="Calibri"/>
          <w:sz w:val="22"/>
          <w:szCs w:val="22"/>
        </w:rPr>
        <w:t>ā</w:t>
      </w:r>
      <w:r w:rsidR="00C95C44" w:rsidRPr="00AC6AB6">
        <w:rPr>
          <w:rFonts w:cs="Calibri"/>
          <w:sz w:val="22"/>
          <w:szCs w:val="22"/>
        </w:rPr>
        <w:t>ngai P</w:t>
      </w:r>
      <w:r w:rsidR="009C01EF" w:rsidRPr="00AC6AB6">
        <w:rPr>
          <w:rFonts w:cs="Calibri"/>
          <w:sz w:val="22"/>
          <w:szCs w:val="22"/>
        </w:rPr>
        <w:t>ā</w:t>
      </w:r>
      <w:r w:rsidR="00C95C44" w:rsidRPr="00AC6AB6">
        <w:rPr>
          <w:rFonts w:cs="Calibri"/>
          <w:sz w:val="22"/>
          <w:szCs w:val="22"/>
        </w:rPr>
        <w:t xml:space="preserve">ho). </w:t>
      </w:r>
      <w:r w:rsidRPr="00AC6AB6">
        <w:rPr>
          <w:rFonts w:cs="Calibri"/>
          <w:sz w:val="22"/>
          <w:szCs w:val="22"/>
        </w:rPr>
        <w:t>Productions will</w:t>
      </w:r>
      <w:r w:rsidR="00C95C44" w:rsidRPr="00AC6AB6">
        <w:rPr>
          <w:rFonts w:cs="Calibri"/>
          <w:sz w:val="22"/>
          <w:szCs w:val="22"/>
        </w:rPr>
        <w:t xml:space="preserve">, however, be eligible for development funding </w:t>
      </w:r>
      <w:r w:rsidR="00707A36" w:rsidRPr="00AC6AB6">
        <w:rPr>
          <w:rFonts w:cs="Calibri"/>
          <w:sz w:val="22"/>
          <w:szCs w:val="22"/>
        </w:rPr>
        <w:t xml:space="preserve">or non-production funding </w:t>
      </w:r>
      <w:r w:rsidR="00C95C44" w:rsidRPr="00AC6AB6">
        <w:rPr>
          <w:rFonts w:cs="Calibri"/>
          <w:sz w:val="22"/>
          <w:szCs w:val="22"/>
        </w:rPr>
        <w:t xml:space="preserve">provided by the New Zealand </w:t>
      </w:r>
      <w:r w:rsidR="00687DF1" w:rsidRPr="00AC6AB6">
        <w:rPr>
          <w:rFonts w:cs="Calibri"/>
          <w:sz w:val="22"/>
          <w:szCs w:val="22"/>
        </w:rPr>
        <w:t>G</w:t>
      </w:r>
      <w:r w:rsidR="00C95C44" w:rsidRPr="00AC6AB6">
        <w:rPr>
          <w:rFonts w:cs="Calibri"/>
          <w:sz w:val="22"/>
          <w:szCs w:val="22"/>
        </w:rPr>
        <w:t xml:space="preserve">overnment or its </w:t>
      </w:r>
      <w:r w:rsidR="00875BE7" w:rsidRPr="00AC6AB6">
        <w:rPr>
          <w:rFonts w:cs="Calibri"/>
          <w:sz w:val="22"/>
          <w:szCs w:val="22"/>
        </w:rPr>
        <w:t xml:space="preserve">non-screen </w:t>
      </w:r>
      <w:r w:rsidR="00C95C44" w:rsidRPr="00AC6AB6">
        <w:rPr>
          <w:rFonts w:cs="Calibri"/>
          <w:sz w:val="22"/>
          <w:szCs w:val="22"/>
        </w:rPr>
        <w:t>agencies.</w:t>
      </w:r>
    </w:p>
    <w:p w14:paraId="71DE4CCF" w14:textId="77777777" w:rsidR="00A71A23" w:rsidRPr="00AC6AB6" w:rsidRDefault="00A71A23" w:rsidP="00AC6AB6">
      <w:pPr>
        <w:spacing w:line="252" w:lineRule="auto"/>
        <w:rPr>
          <w:rFonts w:cs="Calibri"/>
          <w:sz w:val="22"/>
          <w:szCs w:val="22"/>
        </w:rPr>
      </w:pPr>
      <w:r w:rsidRPr="00AC6AB6">
        <w:rPr>
          <w:rFonts w:cs="Calibri"/>
          <w:sz w:val="22"/>
          <w:szCs w:val="22"/>
        </w:rPr>
        <w:br w:type="page"/>
      </w:r>
    </w:p>
    <w:p w14:paraId="7835A033" w14:textId="77777777" w:rsidR="00770D98" w:rsidRDefault="005E105A" w:rsidP="006C2004">
      <w:pPr>
        <w:rPr>
          <w:b/>
          <w:bCs/>
          <w:sz w:val="28"/>
          <w:szCs w:val="28"/>
          <w:lang w:val="en-AU"/>
        </w:rPr>
      </w:pPr>
      <w:bookmarkStart w:id="180" w:name="_Toc15356033"/>
      <w:bookmarkStart w:id="181" w:name="_Toc55216534"/>
      <w:bookmarkStart w:id="182" w:name="_Toc178674434"/>
      <w:bookmarkStart w:id="183" w:name="_Toc148523513"/>
      <w:r w:rsidRPr="006C2004">
        <w:rPr>
          <w:b/>
          <w:bCs/>
          <w:sz w:val="28"/>
          <w:szCs w:val="28"/>
          <w:lang w:val="en-AU"/>
        </w:rPr>
        <w:lastRenderedPageBreak/>
        <w:t xml:space="preserve">SECTION </w:t>
      </w:r>
      <w:bookmarkEnd w:id="180"/>
      <w:r w:rsidR="001012A4" w:rsidRPr="006C2004">
        <w:rPr>
          <w:b/>
          <w:bCs/>
          <w:sz w:val="28"/>
          <w:szCs w:val="28"/>
          <w:lang w:val="en-AU"/>
        </w:rPr>
        <w:t>3</w:t>
      </w:r>
      <w:r w:rsidRPr="006C2004">
        <w:rPr>
          <w:b/>
          <w:bCs/>
          <w:sz w:val="28"/>
          <w:szCs w:val="28"/>
          <w:lang w:val="en-AU"/>
        </w:rPr>
        <w:t xml:space="preserve"> –</w:t>
      </w:r>
      <w:r w:rsidR="006224E6" w:rsidRPr="006C2004">
        <w:rPr>
          <w:b/>
          <w:bCs/>
          <w:sz w:val="28"/>
          <w:szCs w:val="28"/>
          <w:lang w:val="en-AU"/>
        </w:rPr>
        <w:t xml:space="preserve"> </w:t>
      </w:r>
      <w:r w:rsidRPr="006C2004">
        <w:rPr>
          <w:b/>
          <w:bCs/>
          <w:sz w:val="28"/>
          <w:szCs w:val="28"/>
          <w:lang w:val="en-AU"/>
        </w:rPr>
        <w:t>QUALIFYING NEW ZEALAND PRODUCTION EXPENDITURE</w:t>
      </w:r>
      <w:bookmarkEnd w:id="181"/>
      <w:bookmarkEnd w:id="182"/>
      <w:r w:rsidR="007B30EB" w:rsidRPr="006C2004">
        <w:rPr>
          <w:b/>
          <w:bCs/>
          <w:sz w:val="28"/>
          <w:szCs w:val="28"/>
          <w:lang w:val="en-AU"/>
        </w:rPr>
        <w:t xml:space="preserve"> (QNZPE)</w:t>
      </w:r>
      <w:bookmarkEnd w:id="183"/>
    </w:p>
    <w:p w14:paraId="09C614BC" w14:textId="77777777" w:rsidR="006C2004" w:rsidRPr="006C2004" w:rsidRDefault="006C2004" w:rsidP="006C2004">
      <w:pPr>
        <w:rPr>
          <w:b/>
          <w:bCs/>
          <w:sz w:val="22"/>
          <w:szCs w:val="22"/>
          <w:lang w:val="en-AU"/>
        </w:rPr>
      </w:pPr>
    </w:p>
    <w:p w14:paraId="3C4FC03C" w14:textId="77777777" w:rsidR="005E105A" w:rsidRPr="006C2004" w:rsidRDefault="00252AAD" w:rsidP="00D6711C">
      <w:pPr>
        <w:pStyle w:val="RrangiKwae"/>
        <w:numPr>
          <w:ilvl w:val="0"/>
          <w:numId w:val="16"/>
        </w:numPr>
        <w:spacing w:after="120"/>
        <w:ind w:left="567" w:hanging="567"/>
        <w:rPr>
          <w:b/>
          <w:bCs/>
          <w:sz w:val="22"/>
          <w:szCs w:val="22"/>
          <w:lang w:val="en-AU"/>
        </w:rPr>
      </w:pPr>
      <w:bookmarkStart w:id="184" w:name="_Toc148523514"/>
      <w:bookmarkStart w:id="185" w:name="_Toc55216536"/>
      <w:r w:rsidRPr="006C2004">
        <w:rPr>
          <w:b/>
          <w:bCs/>
          <w:sz w:val="22"/>
          <w:szCs w:val="22"/>
          <w:lang w:val="en-AU"/>
        </w:rPr>
        <w:t xml:space="preserve">Expenditure </w:t>
      </w:r>
      <w:r w:rsidR="0035275C" w:rsidRPr="006C2004">
        <w:rPr>
          <w:b/>
          <w:bCs/>
          <w:sz w:val="22"/>
          <w:szCs w:val="22"/>
          <w:lang w:val="en-AU"/>
        </w:rPr>
        <w:t>s</w:t>
      </w:r>
      <w:r w:rsidRPr="006C2004">
        <w:rPr>
          <w:b/>
          <w:bCs/>
          <w:sz w:val="22"/>
          <w:szCs w:val="22"/>
          <w:lang w:val="en-AU"/>
        </w:rPr>
        <w:t>tatement</w:t>
      </w:r>
      <w:bookmarkEnd w:id="184"/>
    </w:p>
    <w:p w14:paraId="5A8E9370" w14:textId="6B379A5F" w:rsidR="005E105A" w:rsidRDefault="005E105A" w:rsidP="006C2004">
      <w:pPr>
        <w:spacing w:line="252" w:lineRule="auto"/>
        <w:ind w:left="567"/>
        <w:rPr>
          <w:rFonts w:cs="Calibri"/>
          <w:sz w:val="22"/>
          <w:szCs w:val="22"/>
        </w:rPr>
      </w:pPr>
      <w:r w:rsidRPr="00AC6AB6">
        <w:rPr>
          <w:rFonts w:cs="Calibri"/>
          <w:sz w:val="22"/>
          <w:szCs w:val="22"/>
        </w:rPr>
        <w:t xml:space="preserve">All costs claimed as QNZPE must be presented in an audited expenditure statement attached to </w:t>
      </w:r>
      <w:r w:rsidR="00E91856" w:rsidRPr="00AC6AB6">
        <w:rPr>
          <w:rFonts w:cs="Calibri"/>
          <w:sz w:val="22"/>
          <w:szCs w:val="22"/>
        </w:rPr>
        <w:t>the final</w:t>
      </w:r>
      <w:r w:rsidRPr="00AC6AB6">
        <w:rPr>
          <w:rFonts w:cs="Calibri"/>
          <w:sz w:val="22"/>
          <w:szCs w:val="22"/>
        </w:rPr>
        <w:t xml:space="preserve"> application.</w:t>
      </w:r>
      <w:r w:rsidR="00637F64">
        <w:rPr>
          <w:rFonts w:cs="Calibri"/>
          <w:sz w:val="22"/>
          <w:szCs w:val="22"/>
        </w:rPr>
        <w:t xml:space="preserve"> </w:t>
      </w:r>
      <w:r w:rsidR="00707A36" w:rsidRPr="00AC6AB6">
        <w:rPr>
          <w:rFonts w:cs="Calibri"/>
          <w:sz w:val="22"/>
          <w:szCs w:val="22"/>
        </w:rPr>
        <w:t>The audited expenditure statement must be in New Zealand dollars with all foreign currency converted as per clause</w:t>
      </w:r>
      <w:r w:rsidR="006C2004">
        <w:rPr>
          <w:rFonts w:cs="Calibri"/>
          <w:sz w:val="22"/>
          <w:szCs w:val="22"/>
        </w:rPr>
        <w:t xml:space="preserve"> 20</w:t>
      </w:r>
      <w:r w:rsidR="00707A36" w:rsidRPr="00AC6AB6">
        <w:rPr>
          <w:rFonts w:cs="Calibri"/>
          <w:sz w:val="22"/>
          <w:szCs w:val="22"/>
        </w:rPr>
        <w:t xml:space="preserve">. </w:t>
      </w:r>
      <w:r w:rsidRPr="00AC6AB6">
        <w:rPr>
          <w:rFonts w:cs="Calibri"/>
          <w:sz w:val="22"/>
          <w:szCs w:val="22"/>
        </w:rPr>
        <w:t xml:space="preserve">Arrangements should be made </w:t>
      </w:r>
      <w:r w:rsidR="00CA32C9" w:rsidRPr="00AC6AB6">
        <w:rPr>
          <w:rFonts w:cs="Calibri"/>
          <w:sz w:val="22"/>
          <w:szCs w:val="22"/>
        </w:rPr>
        <w:t xml:space="preserve">as early as possible </w:t>
      </w:r>
      <w:r w:rsidRPr="00AC6AB6">
        <w:rPr>
          <w:rFonts w:cs="Calibri"/>
          <w:sz w:val="22"/>
          <w:szCs w:val="22"/>
        </w:rPr>
        <w:t xml:space="preserve">to </w:t>
      </w:r>
      <w:r w:rsidR="000C63EA" w:rsidRPr="00AC6AB6">
        <w:rPr>
          <w:rFonts w:cs="Calibri"/>
          <w:sz w:val="22"/>
          <w:szCs w:val="22"/>
        </w:rPr>
        <w:t xml:space="preserve">separate </w:t>
      </w:r>
      <w:r w:rsidRPr="00AC6AB6">
        <w:rPr>
          <w:rFonts w:cs="Calibri"/>
          <w:sz w:val="22"/>
          <w:szCs w:val="22"/>
        </w:rPr>
        <w:t xml:space="preserve">expenditure that </w:t>
      </w:r>
      <w:r w:rsidR="000C63EA" w:rsidRPr="00AC6AB6">
        <w:rPr>
          <w:rFonts w:cs="Calibri"/>
          <w:sz w:val="22"/>
          <w:szCs w:val="22"/>
        </w:rPr>
        <w:t>is</w:t>
      </w:r>
      <w:r w:rsidRPr="00AC6AB6">
        <w:rPr>
          <w:rFonts w:cs="Calibri"/>
          <w:sz w:val="22"/>
          <w:szCs w:val="22"/>
        </w:rPr>
        <w:t xml:space="preserve"> </w:t>
      </w:r>
      <w:r w:rsidR="00E54D90" w:rsidRPr="00AC6AB6">
        <w:rPr>
          <w:rFonts w:cs="Calibri"/>
          <w:sz w:val="22"/>
          <w:szCs w:val="22"/>
        </w:rPr>
        <w:t xml:space="preserve">QNZPE </w:t>
      </w:r>
      <w:r w:rsidR="000C63EA" w:rsidRPr="00AC6AB6">
        <w:rPr>
          <w:rFonts w:cs="Calibri"/>
          <w:sz w:val="22"/>
          <w:szCs w:val="22"/>
        </w:rPr>
        <w:t xml:space="preserve">from expenditure that is not </w:t>
      </w:r>
      <w:r w:rsidR="00E54D90" w:rsidRPr="00AC6AB6">
        <w:rPr>
          <w:rFonts w:cs="Calibri"/>
          <w:sz w:val="22"/>
          <w:szCs w:val="22"/>
        </w:rPr>
        <w:t>QNZPE</w:t>
      </w:r>
      <w:r w:rsidRPr="00AC6AB6">
        <w:rPr>
          <w:rFonts w:cs="Calibri"/>
          <w:sz w:val="22"/>
          <w:szCs w:val="22"/>
        </w:rPr>
        <w:t xml:space="preserve">. </w:t>
      </w:r>
      <w:bookmarkStart w:id="186" w:name="OLE_LINK1"/>
      <w:bookmarkStart w:id="187" w:name="OLE_LINK2"/>
      <w:r w:rsidRPr="00AC6AB6">
        <w:rPr>
          <w:rFonts w:cs="Calibri"/>
          <w:sz w:val="22"/>
          <w:szCs w:val="22"/>
        </w:rPr>
        <w:t xml:space="preserve">Where necessary, invoices from a supplier </w:t>
      </w:r>
      <w:r w:rsidR="00CA32C9" w:rsidRPr="00AC6AB6">
        <w:rPr>
          <w:rFonts w:cs="Calibri"/>
          <w:sz w:val="22"/>
          <w:szCs w:val="22"/>
        </w:rPr>
        <w:t xml:space="preserve">must </w:t>
      </w:r>
      <w:r w:rsidRPr="00AC6AB6">
        <w:rPr>
          <w:rFonts w:cs="Calibri"/>
          <w:sz w:val="22"/>
          <w:szCs w:val="22"/>
        </w:rPr>
        <w:t>be broken down to show New Zealand and non-New Zealand activity</w:t>
      </w:r>
      <w:r w:rsidR="00A82489" w:rsidRPr="00AC6AB6">
        <w:rPr>
          <w:rFonts w:cs="Calibri"/>
          <w:sz w:val="22"/>
          <w:szCs w:val="22"/>
        </w:rPr>
        <w:t>,</w:t>
      </w:r>
      <w:r w:rsidRPr="00AC6AB6">
        <w:rPr>
          <w:rFonts w:cs="Calibri"/>
          <w:sz w:val="22"/>
          <w:szCs w:val="22"/>
        </w:rPr>
        <w:t xml:space="preserve"> with computerised accounts formatted to </w:t>
      </w:r>
      <w:bookmarkEnd w:id="186"/>
      <w:bookmarkEnd w:id="187"/>
      <w:r w:rsidRPr="00AC6AB6">
        <w:rPr>
          <w:rFonts w:cs="Calibri"/>
          <w:sz w:val="22"/>
          <w:szCs w:val="22"/>
        </w:rPr>
        <w:t>show this split.</w:t>
      </w:r>
      <w:r w:rsidR="00637F64">
        <w:rPr>
          <w:rFonts w:cs="Calibri"/>
          <w:sz w:val="22"/>
          <w:szCs w:val="22"/>
        </w:rPr>
        <w:t xml:space="preserve"> </w:t>
      </w:r>
      <w:r w:rsidRPr="00AC6AB6">
        <w:rPr>
          <w:rFonts w:cs="Calibri"/>
          <w:sz w:val="22"/>
          <w:szCs w:val="22"/>
        </w:rPr>
        <w:t>This will also facilitate the independent audit of the expenditure statements.</w:t>
      </w:r>
      <w:r w:rsidR="00786670" w:rsidRPr="00AC6AB6">
        <w:rPr>
          <w:rFonts w:cs="Calibri"/>
          <w:sz w:val="22"/>
          <w:szCs w:val="22"/>
        </w:rPr>
        <w:t xml:space="preserve"> You should familiarise yourself with the requirements of the</w:t>
      </w:r>
      <w:r w:rsidR="006C7785" w:rsidRPr="00AC6AB6">
        <w:rPr>
          <w:rFonts w:cs="Calibri"/>
          <w:sz w:val="22"/>
          <w:szCs w:val="22"/>
        </w:rPr>
        <w:t xml:space="preserve"> relevant</w:t>
      </w:r>
      <w:r w:rsidR="00786670" w:rsidRPr="00AC6AB6">
        <w:rPr>
          <w:rFonts w:cs="Calibri"/>
          <w:sz w:val="22"/>
          <w:szCs w:val="22"/>
        </w:rPr>
        <w:t xml:space="preserve"> final application form as early as possible.  </w:t>
      </w:r>
    </w:p>
    <w:p w14:paraId="2D35735E" w14:textId="77777777" w:rsidR="006C2004" w:rsidRPr="00AC6AB6" w:rsidRDefault="006C2004" w:rsidP="006C2004">
      <w:pPr>
        <w:spacing w:line="252" w:lineRule="auto"/>
        <w:ind w:left="567"/>
        <w:rPr>
          <w:rFonts w:cs="Calibri"/>
          <w:sz w:val="22"/>
          <w:szCs w:val="22"/>
        </w:rPr>
      </w:pPr>
    </w:p>
    <w:p w14:paraId="2ABB2121" w14:textId="77777777" w:rsidR="006224E6" w:rsidRDefault="006224E6" w:rsidP="00D6711C">
      <w:pPr>
        <w:pStyle w:val="RrangiKwae"/>
        <w:numPr>
          <w:ilvl w:val="0"/>
          <w:numId w:val="16"/>
        </w:numPr>
        <w:spacing w:after="120"/>
        <w:ind w:left="567" w:hanging="567"/>
        <w:rPr>
          <w:b/>
          <w:bCs/>
          <w:sz w:val="22"/>
          <w:szCs w:val="22"/>
          <w:lang w:val="en-AU"/>
        </w:rPr>
      </w:pPr>
      <w:bookmarkStart w:id="188" w:name="_Ref475357615"/>
      <w:bookmarkStart w:id="189" w:name="_Toc148523515"/>
      <w:bookmarkEnd w:id="185"/>
      <w:r w:rsidRPr="006C2004">
        <w:rPr>
          <w:b/>
          <w:bCs/>
          <w:sz w:val="22"/>
          <w:szCs w:val="22"/>
          <w:lang w:val="en-AU"/>
        </w:rPr>
        <w:t>QNZPE</w:t>
      </w:r>
      <w:bookmarkEnd w:id="188"/>
      <w:bookmarkEnd w:id="189"/>
    </w:p>
    <w:p w14:paraId="50026EA3" w14:textId="77777777" w:rsidR="006C2004" w:rsidRPr="006C2004" w:rsidRDefault="006C2004" w:rsidP="006C2004">
      <w:pPr>
        <w:pStyle w:val="RrangiKwae"/>
        <w:spacing w:after="120"/>
        <w:ind w:left="567"/>
        <w:rPr>
          <w:b/>
          <w:bCs/>
          <w:sz w:val="22"/>
          <w:szCs w:val="22"/>
          <w:lang w:val="en-AU"/>
        </w:rPr>
      </w:pPr>
    </w:p>
    <w:p w14:paraId="67F2C8FA" w14:textId="77777777" w:rsidR="00400032" w:rsidRPr="006C2004" w:rsidRDefault="00400032" w:rsidP="00D6711C">
      <w:pPr>
        <w:pStyle w:val="RrangiKwae"/>
        <w:numPr>
          <w:ilvl w:val="1"/>
          <w:numId w:val="16"/>
        </w:numPr>
        <w:spacing w:after="120"/>
        <w:ind w:left="567" w:hanging="567"/>
        <w:contextualSpacing w:val="0"/>
        <w:rPr>
          <w:b/>
          <w:bCs/>
          <w:sz w:val="22"/>
          <w:szCs w:val="22"/>
          <w:lang w:val="en-AU"/>
        </w:rPr>
      </w:pPr>
      <w:bookmarkStart w:id="190" w:name="_Toc385940023"/>
      <w:bookmarkStart w:id="191" w:name="_Toc385942865"/>
      <w:bookmarkStart w:id="192" w:name="_Toc260060773"/>
      <w:bookmarkStart w:id="193" w:name="_Toc260068540"/>
      <w:bookmarkStart w:id="194" w:name="_Toc260391818"/>
      <w:bookmarkStart w:id="195" w:name="_Toc261176520"/>
      <w:bookmarkStart w:id="196" w:name="_Toc387924691"/>
      <w:bookmarkStart w:id="197" w:name="_Toc388342432"/>
      <w:bookmarkStart w:id="198" w:name="_Toc388625921"/>
      <w:bookmarkStart w:id="199" w:name="_Toc388859245"/>
      <w:bookmarkStart w:id="200" w:name="_Toc418621161"/>
      <w:bookmarkStart w:id="201" w:name="_Ref176837874"/>
      <w:r w:rsidRPr="006C2004">
        <w:rPr>
          <w:b/>
          <w:bCs/>
          <w:sz w:val="22"/>
          <w:szCs w:val="22"/>
          <w:lang w:val="en-AU"/>
        </w:rPr>
        <w:t xml:space="preserve">What is QNZPE? </w:t>
      </w:r>
    </w:p>
    <w:p w14:paraId="6814FE6D" w14:textId="77777777" w:rsidR="00F803C4" w:rsidRPr="00AC6AB6" w:rsidRDefault="00400032" w:rsidP="006C2004">
      <w:pPr>
        <w:spacing w:line="252" w:lineRule="auto"/>
        <w:ind w:left="567"/>
        <w:rPr>
          <w:rFonts w:cs="Calibri"/>
          <w:sz w:val="22"/>
          <w:szCs w:val="22"/>
        </w:rPr>
      </w:pPr>
      <w:bookmarkStart w:id="202" w:name="_Toc463011815"/>
      <w:r w:rsidRPr="00AC6AB6">
        <w:rPr>
          <w:rFonts w:cs="Calibri"/>
          <w:sz w:val="22"/>
          <w:szCs w:val="22"/>
        </w:rPr>
        <w:t xml:space="preserve">QNZPE is expenditure </w:t>
      </w:r>
      <w:r w:rsidR="00B26A9C" w:rsidRPr="00AC6AB6">
        <w:rPr>
          <w:rFonts w:cs="Calibri"/>
          <w:sz w:val="22"/>
          <w:szCs w:val="22"/>
        </w:rPr>
        <w:t>incurred</w:t>
      </w:r>
      <w:r w:rsidRPr="00AC6AB6">
        <w:rPr>
          <w:rFonts w:cs="Calibri"/>
          <w:sz w:val="22"/>
          <w:szCs w:val="22"/>
        </w:rPr>
        <w:t xml:space="preserve"> by the applicant on the production that:</w:t>
      </w:r>
      <w:bookmarkEnd w:id="202"/>
      <w:r w:rsidRPr="00AC6AB6">
        <w:rPr>
          <w:rFonts w:cs="Calibri"/>
          <w:sz w:val="22"/>
          <w:szCs w:val="22"/>
        </w:rPr>
        <w:t xml:space="preserve"> </w:t>
      </w:r>
    </w:p>
    <w:p w14:paraId="0871931D" w14:textId="3D0A4CC9" w:rsidR="00400032" w:rsidRPr="006C2004" w:rsidRDefault="00400032" w:rsidP="00D6711C">
      <w:pPr>
        <w:pStyle w:val="RrangiKwae"/>
        <w:numPr>
          <w:ilvl w:val="0"/>
          <w:numId w:val="38"/>
        </w:numPr>
        <w:spacing w:line="252" w:lineRule="auto"/>
        <w:ind w:left="1134" w:hanging="567"/>
        <w:contextualSpacing w:val="0"/>
        <w:rPr>
          <w:rFonts w:cs="Calibri"/>
          <w:sz w:val="22"/>
          <w:szCs w:val="22"/>
        </w:rPr>
      </w:pPr>
      <w:bookmarkStart w:id="203" w:name="_Toc463011816"/>
      <w:r w:rsidRPr="00AC6AB6">
        <w:rPr>
          <w:rFonts w:cs="Calibri"/>
          <w:sz w:val="22"/>
          <w:szCs w:val="22"/>
        </w:rPr>
        <w:t xml:space="preserve">falls </w:t>
      </w:r>
      <w:r w:rsidR="001F0D33" w:rsidRPr="00AC6AB6">
        <w:rPr>
          <w:rFonts w:cs="Calibri"/>
          <w:sz w:val="22"/>
          <w:szCs w:val="22"/>
        </w:rPr>
        <w:t>within the d</w:t>
      </w:r>
      <w:r w:rsidRPr="00AC6AB6">
        <w:rPr>
          <w:rFonts w:cs="Calibri"/>
          <w:sz w:val="22"/>
          <w:szCs w:val="22"/>
        </w:rPr>
        <w:t xml:space="preserve">efinition in clause </w:t>
      </w:r>
      <w:r w:rsidR="00BE13F3">
        <w:rPr>
          <w:rFonts w:cs="Calibri"/>
          <w:sz w:val="22"/>
          <w:szCs w:val="22"/>
        </w:rPr>
        <w:t>17.2</w:t>
      </w:r>
      <w:r w:rsidR="000F5394" w:rsidRPr="00AC6AB6">
        <w:rPr>
          <w:rFonts w:cs="Calibri"/>
          <w:sz w:val="22"/>
          <w:szCs w:val="22"/>
        </w:rPr>
        <w:t xml:space="preserve"> </w:t>
      </w:r>
      <w:r w:rsidR="001F0D33" w:rsidRPr="00AC6AB6">
        <w:rPr>
          <w:rFonts w:cs="Calibri"/>
          <w:sz w:val="22"/>
          <w:szCs w:val="22"/>
        </w:rPr>
        <w:t>(</w:t>
      </w:r>
      <w:r w:rsidR="001F0D33" w:rsidRPr="00BE13F3">
        <w:rPr>
          <w:rFonts w:cs="Calibri"/>
          <w:b/>
          <w:bCs/>
          <w:sz w:val="22"/>
          <w:szCs w:val="22"/>
        </w:rPr>
        <w:t>General QNZPE</w:t>
      </w:r>
      <w:r w:rsidR="001F0D33" w:rsidRPr="00AC6AB6">
        <w:rPr>
          <w:rFonts w:cs="Calibri"/>
          <w:sz w:val="22"/>
          <w:szCs w:val="22"/>
        </w:rPr>
        <w:t>)</w:t>
      </w:r>
      <w:r w:rsidRPr="00AC6AB6">
        <w:rPr>
          <w:rFonts w:cs="Calibri"/>
          <w:sz w:val="22"/>
          <w:szCs w:val="22"/>
        </w:rPr>
        <w:t>; or</w:t>
      </w:r>
      <w:bookmarkEnd w:id="203"/>
      <w:r w:rsidRPr="00AC6AB6">
        <w:rPr>
          <w:rFonts w:cs="Calibri"/>
          <w:sz w:val="22"/>
          <w:szCs w:val="22"/>
        </w:rPr>
        <w:t xml:space="preserve"> </w:t>
      </w:r>
    </w:p>
    <w:p w14:paraId="08256826" w14:textId="08C2723F" w:rsidR="00400032" w:rsidRPr="006C2004" w:rsidRDefault="00400032" w:rsidP="00D6711C">
      <w:pPr>
        <w:pStyle w:val="RrangiKwae"/>
        <w:numPr>
          <w:ilvl w:val="0"/>
          <w:numId w:val="38"/>
        </w:numPr>
        <w:spacing w:line="252" w:lineRule="auto"/>
        <w:ind w:left="1134" w:hanging="567"/>
        <w:contextualSpacing w:val="0"/>
        <w:rPr>
          <w:rFonts w:cs="Calibri"/>
          <w:sz w:val="22"/>
          <w:szCs w:val="22"/>
        </w:rPr>
      </w:pPr>
      <w:bookmarkStart w:id="204" w:name="_Toc463011817"/>
      <w:r w:rsidRPr="00AC6AB6">
        <w:rPr>
          <w:rFonts w:cs="Calibri"/>
          <w:sz w:val="22"/>
          <w:szCs w:val="22"/>
        </w:rPr>
        <w:t xml:space="preserve">is listed as a specific inclusion in clause </w:t>
      </w:r>
      <w:r w:rsidR="00BE13F3">
        <w:rPr>
          <w:rFonts w:cs="Calibri"/>
          <w:sz w:val="22"/>
          <w:szCs w:val="22"/>
        </w:rPr>
        <w:t>17.3</w:t>
      </w:r>
      <w:r w:rsidR="000F5394" w:rsidRPr="00AC6AB6">
        <w:rPr>
          <w:rFonts w:cs="Calibri"/>
          <w:sz w:val="22"/>
          <w:szCs w:val="22"/>
        </w:rPr>
        <w:t xml:space="preserve"> </w:t>
      </w:r>
      <w:r w:rsidR="001C740C" w:rsidRPr="00AC6AB6">
        <w:rPr>
          <w:rFonts w:cs="Calibri"/>
          <w:sz w:val="22"/>
          <w:szCs w:val="22"/>
        </w:rPr>
        <w:t xml:space="preserve">(a </w:t>
      </w:r>
      <w:r w:rsidR="001C740C" w:rsidRPr="00BE13F3">
        <w:rPr>
          <w:rFonts w:cs="Calibri"/>
          <w:b/>
          <w:bCs/>
          <w:sz w:val="22"/>
          <w:szCs w:val="22"/>
        </w:rPr>
        <w:t>specific inclusion</w:t>
      </w:r>
      <w:r w:rsidR="001C740C" w:rsidRPr="00AC6AB6">
        <w:rPr>
          <w:rFonts w:cs="Calibri"/>
          <w:sz w:val="22"/>
          <w:szCs w:val="22"/>
        </w:rPr>
        <w:t>)</w:t>
      </w:r>
      <w:r w:rsidR="00291CC9" w:rsidRPr="00AC6AB6">
        <w:rPr>
          <w:rFonts w:cs="Calibri"/>
          <w:sz w:val="22"/>
          <w:szCs w:val="22"/>
        </w:rPr>
        <w:t>; and</w:t>
      </w:r>
      <w:bookmarkEnd w:id="204"/>
      <w:r w:rsidR="00291CC9" w:rsidRPr="00AC6AB6">
        <w:rPr>
          <w:rFonts w:cs="Calibri"/>
          <w:sz w:val="22"/>
          <w:szCs w:val="22"/>
        </w:rPr>
        <w:t xml:space="preserve"> </w:t>
      </w:r>
    </w:p>
    <w:p w14:paraId="1E193E84" w14:textId="3FCC95E7" w:rsidR="00400032" w:rsidRDefault="00400032" w:rsidP="00D6711C">
      <w:pPr>
        <w:pStyle w:val="RrangiKwae"/>
        <w:numPr>
          <w:ilvl w:val="0"/>
          <w:numId w:val="38"/>
        </w:numPr>
        <w:spacing w:line="252" w:lineRule="auto"/>
        <w:ind w:left="1134" w:hanging="567"/>
        <w:contextualSpacing w:val="0"/>
        <w:rPr>
          <w:rFonts w:cs="Calibri"/>
          <w:sz w:val="22"/>
          <w:szCs w:val="22"/>
        </w:rPr>
      </w:pPr>
      <w:bookmarkStart w:id="205" w:name="_Toc463011818"/>
      <w:r w:rsidRPr="00AC6AB6">
        <w:rPr>
          <w:rFonts w:cs="Calibri"/>
          <w:sz w:val="22"/>
          <w:szCs w:val="22"/>
        </w:rPr>
        <w:t xml:space="preserve">is not specifically excluded under clause </w:t>
      </w:r>
      <w:r w:rsidR="00BE13F3">
        <w:rPr>
          <w:rFonts w:cs="Calibri"/>
          <w:sz w:val="22"/>
          <w:szCs w:val="22"/>
        </w:rPr>
        <w:t>17.4</w:t>
      </w:r>
      <w:r w:rsidR="000F5394" w:rsidRPr="00AC6AB6">
        <w:rPr>
          <w:rFonts w:cs="Calibri"/>
          <w:sz w:val="22"/>
          <w:szCs w:val="22"/>
        </w:rPr>
        <w:t xml:space="preserve"> </w:t>
      </w:r>
      <w:r w:rsidR="00DF4FD7" w:rsidRPr="00AC6AB6">
        <w:rPr>
          <w:rFonts w:cs="Calibri"/>
          <w:sz w:val="22"/>
          <w:szCs w:val="22"/>
        </w:rPr>
        <w:t>(</w:t>
      </w:r>
      <w:r w:rsidR="00B552DC" w:rsidRPr="00AC6AB6">
        <w:rPr>
          <w:rFonts w:cs="Calibri"/>
          <w:sz w:val="22"/>
          <w:szCs w:val="22"/>
        </w:rPr>
        <w:t xml:space="preserve">a </w:t>
      </w:r>
      <w:r w:rsidR="00DF4FD7" w:rsidRPr="00BE13F3">
        <w:rPr>
          <w:rFonts w:cs="Calibri"/>
          <w:b/>
          <w:bCs/>
          <w:sz w:val="22"/>
          <w:szCs w:val="22"/>
        </w:rPr>
        <w:t>specific exclusion</w:t>
      </w:r>
      <w:r w:rsidR="00DF4FD7" w:rsidRPr="00AC6AB6">
        <w:rPr>
          <w:rFonts w:cs="Calibri"/>
          <w:sz w:val="22"/>
          <w:szCs w:val="22"/>
        </w:rPr>
        <w:t>)</w:t>
      </w:r>
      <w:r w:rsidRPr="00AC6AB6">
        <w:rPr>
          <w:rFonts w:cs="Calibri"/>
          <w:sz w:val="22"/>
          <w:szCs w:val="22"/>
        </w:rPr>
        <w:t>.</w:t>
      </w:r>
      <w:bookmarkEnd w:id="205"/>
    </w:p>
    <w:p w14:paraId="16395211" w14:textId="77777777" w:rsidR="006C2004" w:rsidRPr="006C2004" w:rsidRDefault="006C2004" w:rsidP="006C2004">
      <w:pPr>
        <w:pStyle w:val="RrangiKwae"/>
        <w:spacing w:line="252" w:lineRule="auto"/>
        <w:ind w:left="1134"/>
        <w:contextualSpacing w:val="0"/>
        <w:rPr>
          <w:rFonts w:cs="Calibri"/>
          <w:sz w:val="22"/>
          <w:szCs w:val="22"/>
        </w:rPr>
      </w:pPr>
    </w:p>
    <w:p w14:paraId="49801715" w14:textId="77777777" w:rsidR="00BF31A8" w:rsidRPr="00AB21EE" w:rsidRDefault="00BF31A8" w:rsidP="00D6711C">
      <w:pPr>
        <w:pStyle w:val="RrangiKwae"/>
        <w:numPr>
          <w:ilvl w:val="1"/>
          <w:numId w:val="16"/>
        </w:numPr>
        <w:spacing w:after="120"/>
        <w:ind w:left="567" w:hanging="567"/>
        <w:contextualSpacing w:val="0"/>
        <w:rPr>
          <w:b/>
          <w:bCs/>
          <w:sz w:val="22"/>
          <w:szCs w:val="22"/>
          <w:lang w:val="en-AU"/>
        </w:rPr>
      </w:pPr>
      <w:bookmarkStart w:id="206" w:name="_Ref463014030"/>
      <w:r w:rsidRPr="00AB21EE">
        <w:rPr>
          <w:b/>
          <w:bCs/>
          <w:sz w:val="22"/>
          <w:szCs w:val="22"/>
          <w:lang w:val="en-AU"/>
        </w:rPr>
        <w:t>General QNZPE definition</w:t>
      </w:r>
      <w:bookmarkEnd w:id="190"/>
      <w:bookmarkEnd w:id="191"/>
      <w:bookmarkEnd w:id="192"/>
      <w:bookmarkEnd w:id="193"/>
      <w:bookmarkEnd w:id="194"/>
      <w:bookmarkEnd w:id="195"/>
      <w:bookmarkEnd w:id="196"/>
      <w:bookmarkEnd w:id="197"/>
      <w:bookmarkEnd w:id="198"/>
      <w:bookmarkEnd w:id="199"/>
      <w:bookmarkEnd w:id="200"/>
      <w:bookmarkEnd w:id="206"/>
      <w:r w:rsidR="00F20AAC" w:rsidRPr="00AB21EE">
        <w:rPr>
          <w:b/>
          <w:bCs/>
          <w:sz w:val="22"/>
          <w:szCs w:val="22"/>
          <w:lang w:val="en-AU"/>
        </w:rPr>
        <w:t xml:space="preserve"> </w:t>
      </w:r>
    </w:p>
    <w:p w14:paraId="52026542" w14:textId="77777777" w:rsidR="009B13CE" w:rsidRPr="00AC6AB6" w:rsidRDefault="00A21928" w:rsidP="00AB21EE">
      <w:pPr>
        <w:spacing w:line="252" w:lineRule="auto"/>
        <w:ind w:left="567"/>
        <w:rPr>
          <w:rFonts w:cs="Calibri"/>
          <w:sz w:val="22"/>
          <w:szCs w:val="22"/>
        </w:rPr>
      </w:pPr>
      <w:bookmarkStart w:id="207" w:name="_Toc385940024"/>
      <w:bookmarkStart w:id="208" w:name="_Toc385942866"/>
      <w:bookmarkStart w:id="209" w:name="_Toc260060774"/>
      <w:bookmarkStart w:id="210" w:name="_Toc260068541"/>
      <w:bookmarkStart w:id="211" w:name="_Toc260391819"/>
      <w:bookmarkStart w:id="212" w:name="_Toc261176521"/>
      <w:bookmarkStart w:id="213" w:name="_Toc387924692"/>
      <w:bookmarkStart w:id="214" w:name="_Toc388342433"/>
      <w:bookmarkStart w:id="215" w:name="_Toc388625922"/>
      <w:bookmarkStart w:id="216" w:name="_Toc388859246"/>
      <w:bookmarkStart w:id="217" w:name="_Toc418621162"/>
      <w:bookmarkStart w:id="218" w:name="_Toc463011820"/>
      <w:r w:rsidRPr="00AC6AB6">
        <w:rPr>
          <w:rFonts w:cs="Calibri"/>
          <w:sz w:val="22"/>
          <w:szCs w:val="22"/>
        </w:rPr>
        <w:t>E</w:t>
      </w:r>
      <w:r w:rsidR="005E105A" w:rsidRPr="00AC6AB6">
        <w:rPr>
          <w:rFonts w:cs="Calibri"/>
          <w:sz w:val="22"/>
          <w:szCs w:val="22"/>
        </w:rPr>
        <w:t xml:space="preserve">xpenditure </w:t>
      </w:r>
      <w:r w:rsidR="00DF4FD7" w:rsidRPr="00AC6AB6">
        <w:rPr>
          <w:rFonts w:cs="Calibri"/>
          <w:sz w:val="22"/>
          <w:szCs w:val="22"/>
        </w:rPr>
        <w:t>will qualify as</w:t>
      </w:r>
      <w:r w:rsidR="0016324B" w:rsidRPr="00AC6AB6">
        <w:rPr>
          <w:rFonts w:cs="Calibri"/>
          <w:sz w:val="22"/>
          <w:szCs w:val="22"/>
        </w:rPr>
        <w:t xml:space="preserve"> General QNZPE </w:t>
      </w:r>
      <w:r w:rsidR="00362A99" w:rsidRPr="00AC6AB6">
        <w:rPr>
          <w:rFonts w:cs="Calibri"/>
          <w:sz w:val="22"/>
          <w:szCs w:val="22"/>
        </w:rPr>
        <w:t xml:space="preserve">if it is </w:t>
      </w:r>
      <w:r w:rsidR="00782A40" w:rsidRPr="00AC6AB6">
        <w:rPr>
          <w:rFonts w:cs="Calibri"/>
          <w:sz w:val="22"/>
          <w:szCs w:val="22"/>
        </w:rPr>
        <w:t xml:space="preserve">incurred </w:t>
      </w:r>
      <w:r w:rsidR="005E105A" w:rsidRPr="00AC6AB6">
        <w:rPr>
          <w:rFonts w:cs="Calibri"/>
          <w:sz w:val="22"/>
          <w:szCs w:val="22"/>
        </w:rPr>
        <w:t>by the applicant on the production</w:t>
      </w:r>
      <w:r w:rsidR="00E91856" w:rsidRPr="00AC6AB6">
        <w:rPr>
          <w:rFonts w:cs="Calibri"/>
          <w:sz w:val="22"/>
          <w:szCs w:val="22"/>
        </w:rPr>
        <w:t>,</w:t>
      </w:r>
      <w:r w:rsidR="005E105A" w:rsidRPr="00AC6AB6">
        <w:rPr>
          <w:rFonts w:cs="Calibri"/>
          <w:sz w:val="22"/>
          <w:szCs w:val="22"/>
        </w:rPr>
        <w:t xml:space="preserve"> where t</w:t>
      </w:r>
      <w:r w:rsidR="00E91856" w:rsidRPr="00AC6AB6">
        <w:rPr>
          <w:rFonts w:cs="Calibri"/>
          <w:sz w:val="22"/>
          <w:szCs w:val="22"/>
        </w:rPr>
        <w:t xml:space="preserve">hat expenditure is incurred </w:t>
      </w:r>
      <w:r w:rsidR="005B50F4" w:rsidRPr="00AC6AB6">
        <w:rPr>
          <w:rFonts w:cs="Calibri"/>
          <w:sz w:val="22"/>
          <w:szCs w:val="22"/>
        </w:rPr>
        <w:t>on</w:t>
      </w:r>
      <w:r w:rsidR="00C83818" w:rsidRPr="00AC6AB6">
        <w:rPr>
          <w:rFonts w:cs="Calibri"/>
          <w:sz w:val="22"/>
          <w:szCs w:val="22"/>
        </w:rPr>
        <w:t>,</w:t>
      </w:r>
      <w:r w:rsidR="005B50F4" w:rsidRPr="00AC6AB6">
        <w:rPr>
          <w:rFonts w:cs="Calibri"/>
          <w:sz w:val="22"/>
          <w:szCs w:val="22"/>
        </w:rPr>
        <w:t xml:space="preserve"> </w:t>
      </w:r>
      <w:r w:rsidR="005E105A" w:rsidRPr="00AC6AB6">
        <w:rPr>
          <w:rFonts w:cs="Calibri"/>
          <w:sz w:val="22"/>
          <w:szCs w:val="22"/>
        </w:rPr>
        <w:t>or is attributable to</w:t>
      </w:r>
      <w:r w:rsidR="006214D9" w:rsidRPr="00AC6AB6">
        <w:rPr>
          <w:rFonts w:cs="Calibri"/>
          <w:sz w:val="22"/>
          <w:szCs w:val="22"/>
        </w:rPr>
        <w:t>:</w:t>
      </w:r>
      <w:bookmarkEnd w:id="207"/>
      <w:bookmarkEnd w:id="208"/>
      <w:bookmarkEnd w:id="209"/>
      <w:bookmarkEnd w:id="210"/>
      <w:bookmarkEnd w:id="211"/>
      <w:bookmarkEnd w:id="212"/>
      <w:bookmarkEnd w:id="213"/>
      <w:bookmarkEnd w:id="214"/>
      <w:bookmarkEnd w:id="215"/>
      <w:bookmarkEnd w:id="216"/>
      <w:bookmarkEnd w:id="217"/>
      <w:bookmarkEnd w:id="218"/>
      <w:r w:rsidR="00BF31A8" w:rsidRPr="00AC6AB6">
        <w:rPr>
          <w:rFonts w:cs="Calibri"/>
          <w:sz w:val="22"/>
          <w:szCs w:val="22"/>
        </w:rPr>
        <w:t xml:space="preserve"> </w:t>
      </w:r>
    </w:p>
    <w:p w14:paraId="40F36CA5" w14:textId="77777777" w:rsidR="000C63EA" w:rsidRPr="00AC6AB6" w:rsidRDefault="000C63EA" w:rsidP="00D6711C">
      <w:pPr>
        <w:pStyle w:val="RrangiKwae"/>
        <w:numPr>
          <w:ilvl w:val="0"/>
          <w:numId w:val="39"/>
        </w:numPr>
        <w:spacing w:line="252" w:lineRule="auto"/>
        <w:ind w:left="1134" w:hanging="567"/>
        <w:contextualSpacing w:val="0"/>
        <w:rPr>
          <w:rFonts w:cs="Calibri"/>
          <w:sz w:val="22"/>
          <w:szCs w:val="22"/>
        </w:rPr>
      </w:pPr>
      <w:bookmarkStart w:id="219" w:name="_Toc260392002"/>
      <w:bookmarkStart w:id="220" w:name="_Toc261184955"/>
      <w:bookmarkStart w:id="221" w:name="_Toc387924547"/>
      <w:bookmarkStart w:id="222" w:name="_Toc387936256"/>
      <w:bookmarkStart w:id="223" w:name="_Toc388626288"/>
      <w:bookmarkStart w:id="224" w:name="_Toc388871170"/>
      <w:bookmarkStart w:id="225" w:name="_Toc388871271"/>
      <w:bookmarkStart w:id="226" w:name="_Toc418618725"/>
      <w:bookmarkStart w:id="227" w:name="_Toc463014638"/>
      <w:bookmarkStart w:id="228" w:name="_Toc385940025"/>
      <w:bookmarkStart w:id="229" w:name="_Toc385942867"/>
      <w:bookmarkStart w:id="230" w:name="_Toc260060775"/>
      <w:bookmarkStart w:id="231" w:name="_Toc260068542"/>
      <w:bookmarkStart w:id="232" w:name="_Toc260391820"/>
      <w:bookmarkStart w:id="233" w:name="_Toc261176522"/>
      <w:bookmarkStart w:id="234" w:name="_Toc387924693"/>
      <w:bookmarkStart w:id="235" w:name="_Toc388342434"/>
      <w:bookmarkStart w:id="236" w:name="_Toc388625923"/>
      <w:bookmarkStart w:id="237" w:name="_Toc388859247"/>
      <w:bookmarkStart w:id="238" w:name="_Toc418621163"/>
      <w:bookmarkStart w:id="239" w:name="_Toc463011821"/>
      <w:r w:rsidRPr="00AC6AB6">
        <w:rPr>
          <w:rFonts w:cs="Calibri"/>
          <w:sz w:val="22"/>
          <w:szCs w:val="22"/>
        </w:rPr>
        <w:t>goods purchased, hired or leased in New Zealand where those goods are sourced from within New Zealand; or</w:t>
      </w:r>
    </w:p>
    <w:p w14:paraId="559BBD59" w14:textId="77777777" w:rsidR="000C63EA" w:rsidRPr="00AC6AB6" w:rsidRDefault="000C63EA" w:rsidP="00D6711C">
      <w:pPr>
        <w:pStyle w:val="RrangiKwae"/>
        <w:numPr>
          <w:ilvl w:val="0"/>
          <w:numId w:val="39"/>
        </w:numPr>
        <w:spacing w:line="252" w:lineRule="auto"/>
        <w:ind w:left="1134" w:hanging="567"/>
        <w:contextualSpacing w:val="0"/>
        <w:rPr>
          <w:rFonts w:cs="Calibri"/>
          <w:sz w:val="22"/>
          <w:szCs w:val="22"/>
        </w:rPr>
      </w:pPr>
      <w:r w:rsidRPr="00AC6AB6">
        <w:rPr>
          <w:rFonts w:cs="Calibri"/>
          <w:sz w:val="22"/>
          <w:szCs w:val="22"/>
        </w:rPr>
        <w:t>the use of a good that is sourced from overseas, provided that:</w:t>
      </w:r>
    </w:p>
    <w:p w14:paraId="52BBDD24" w14:textId="2CB0162E" w:rsidR="000C63EA" w:rsidRPr="00AC6AB6" w:rsidRDefault="000C63EA" w:rsidP="00D6711C">
      <w:pPr>
        <w:pStyle w:val="RrangiKwae"/>
        <w:numPr>
          <w:ilvl w:val="0"/>
          <w:numId w:val="40"/>
        </w:numPr>
        <w:spacing w:line="252" w:lineRule="auto"/>
        <w:ind w:left="1701" w:hanging="567"/>
        <w:contextualSpacing w:val="0"/>
        <w:rPr>
          <w:rFonts w:cs="Calibri"/>
          <w:sz w:val="22"/>
          <w:szCs w:val="22"/>
        </w:rPr>
      </w:pPr>
      <w:r w:rsidRPr="00AC6AB6">
        <w:rPr>
          <w:rFonts w:cs="Calibri"/>
          <w:sz w:val="22"/>
          <w:szCs w:val="22"/>
        </w:rPr>
        <w:t xml:space="preserve">the </w:t>
      </w:r>
      <w:r w:rsidR="00B224A8" w:rsidRPr="00AC6AB6">
        <w:rPr>
          <w:rFonts w:cs="Calibri"/>
          <w:sz w:val="22"/>
          <w:szCs w:val="22"/>
        </w:rPr>
        <w:t>Rebate Panel</w:t>
      </w:r>
      <w:r w:rsidRPr="00AC6AB6">
        <w:rPr>
          <w:rFonts w:cs="Calibri"/>
          <w:sz w:val="22"/>
          <w:szCs w:val="22"/>
        </w:rPr>
        <w:t xml:space="preserve"> reasonably considers that good is not otherwise available to the production in New Zealand; and</w:t>
      </w:r>
    </w:p>
    <w:p w14:paraId="0C1F97CE" w14:textId="77777777" w:rsidR="000C63EA" w:rsidRPr="00AC6AB6" w:rsidRDefault="000C63EA" w:rsidP="00D6711C">
      <w:pPr>
        <w:pStyle w:val="RrangiKwae"/>
        <w:numPr>
          <w:ilvl w:val="0"/>
          <w:numId w:val="40"/>
        </w:numPr>
        <w:spacing w:line="252" w:lineRule="auto"/>
        <w:ind w:left="1701" w:hanging="567"/>
        <w:contextualSpacing w:val="0"/>
        <w:rPr>
          <w:rFonts w:cs="Calibri"/>
          <w:sz w:val="22"/>
          <w:szCs w:val="22"/>
        </w:rPr>
      </w:pPr>
      <w:r w:rsidRPr="00AC6AB6">
        <w:rPr>
          <w:rFonts w:cs="Calibri"/>
          <w:sz w:val="22"/>
          <w:szCs w:val="22"/>
        </w:rPr>
        <w:t>that good is located in New Zealand at the time that the good is used in the making of the production; and</w:t>
      </w:r>
    </w:p>
    <w:p w14:paraId="330F78A1" w14:textId="77777777" w:rsidR="000C63EA" w:rsidRPr="00AC6AB6" w:rsidRDefault="000C63EA" w:rsidP="00D6711C">
      <w:pPr>
        <w:pStyle w:val="RrangiKwae"/>
        <w:numPr>
          <w:ilvl w:val="0"/>
          <w:numId w:val="40"/>
        </w:numPr>
        <w:spacing w:line="252" w:lineRule="auto"/>
        <w:ind w:left="1701" w:hanging="567"/>
        <w:contextualSpacing w:val="0"/>
        <w:rPr>
          <w:rFonts w:cs="Calibri"/>
          <w:sz w:val="22"/>
          <w:szCs w:val="22"/>
        </w:rPr>
      </w:pPr>
      <w:r w:rsidRPr="00AC6AB6">
        <w:rPr>
          <w:rFonts w:cs="Calibri"/>
          <w:sz w:val="22"/>
          <w:szCs w:val="22"/>
        </w:rPr>
        <w:t>that good is purchased, hired or leased in New Zealand from a New Zealand Resident who is a habitual supplier of those goods in New Zealand; or</w:t>
      </w:r>
    </w:p>
    <w:p w14:paraId="73937434" w14:textId="77777777" w:rsidR="008B6C88" w:rsidRPr="00AB21EE" w:rsidRDefault="008B6C88" w:rsidP="00D6711C">
      <w:pPr>
        <w:pStyle w:val="RrangiKwae"/>
        <w:numPr>
          <w:ilvl w:val="0"/>
          <w:numId w:val="39"/>
        </w:numPr>
        <w:spacing w:line="252" w:lineRule="auto"/>
        <w:ind w:left="1134" w:hanging="567"/>
        <w:contextualSpacing w:val="0"/>
        <w:rPr>
          <w:rFonts w:cs="Calibri"/>
          <w:sz w:val="22"/>
          <w:szCs w:val="22"/>
        </w:rPr>
      </w:pPr>
      <w:bookmarkStart w:id="240" w:name="_Toc463011822"/>
      <w:bookmarkStart w:id="241" w:name="_Toc385940026"/>
      <w:bookmarkStart w:id="242" w:name="_Toc385942868"/>
      <w:bookmarkStart w:id="243" w:name="_Toc260060776"/>
      <w:bookmarkStart w:id="244" w:name="_Toc260068543"/>
      <w:bookmarkStart w:id="245" w:name="_Toc260391821"/>
      <w:bookmarkStart w:id="246" w:name="_Toc261176523"/>
      <w:bookmarkStart w:id="247" w:name="_Toc387924694"/>
      <w:bookmarkStart w:id="248" w:name="_Toc388342435"/>
      <w:bookmarkStart w:id="249" w:name="_Toc388625924"/>
      <w:bookmarkStart w:id="250" w:name="_Toc388859248"/>
      <w:bookmarkStart w:id="251" w:name="_Toc418621164"/>
      <w:bookmarkEnd w:id="201"/>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AC6AB6">
        <w:rPr>
          <w:rFonts w:cs="Calibri"/>
          <w:sz w:val="22"/>
          <w:szCs w:val="22"/>
        </w:rPr>
        <w:t>services provided in New Zealand; or</w:t>
      </w:r>
      <w:bookmarkEnd w:id="240"/>
    </w:p>
    <w:p w14:paraId="69F2317D" w14:textId="77777777" w:rsidR="00AB21EE" w:rsidRDefault="006214D9" w:rsidP="00D6711C">
      <w:pPr>
        <w:pStyle w:val="RrangiKwae"/>
        <w:numPr>
          <w:ilvl w:val="0"/>
          <w:numId w:val="39"/>
        </w:numPr>
        <w:spacing w:line="252" w:lineRule="auto"/>
        <w:ind w:left="1134" w:hanging="567"/>
        <w:contextualSpacing w:val="0"/>
        <w:rPr>
          <w:rFonts w:cs="Calibri"/>
          <w:sz w:val="22"/>
          <w:szCs w:val="22"/>
        </w:rPr>
      </w:pPr>
      <w:bookmarkStart w:id="252" w:name="_Toc463011823"/>
      <w:r w:rsidRPr="00AC6AB6">
        <w:rPr>
          <w:rFonts w:cs="Calibri"/>
          <w:sz w:val="22"/>
          <w:szCs w:val="22"/>
        </w:rPr>
        <w:t>the use of land located in New Zealand</w:t>
      </w:r>
      <w:r w:rsidR="003C03D2" w:rsidRPr="00AC6AB6">
        <w:rPr>
          <w:rFonts w:cs="Calibri"/>
          <w:sz w:val="22"/>
          <w:szCs w:val="22"/>
        </w:rPr>
        <w:t>.</w:t>
      </w:r>
    </w:p>
    <w:p w14:paraId="7ADDE62C" w14:textId="5E792E4D" w:rsidR="00BF31A8" w:rsidRPr="00AC6AB6" w:rsidRDefault="003C03D2" w:rsidP="00AB21EE">
      <w:pPr>
        <w:pStyle w:val="RrangiKwae"/>
        <w:spacing w:line="252" w:lineRule="auto"/>
        <w:ind w:left="1134"/>
        <w:contextualSpacing w:val="0"/>
        <w:rPr>
          <w:rFonts w:cs="Calibri"/>
          <w:sz w:val="22"/>
          <w:szCs w:val="22"/>
        </w:rPr>
      </w:pPr>
      <w:r w:rsidRPr="00AC6AB6">
        <w:rPr>
          <w:rFonts w:cs="Calibri"/>
          <w:sz w:val="22"/>
          <w:szCs w:val="22"/>
        </w:rPr>
        <w:t xml:space="preserve"> </w:t>
      </w:r>
      <w:bookmarkEnd w:id="241"/>
      <w:bookmarkEnd w:id="242"/>
      <w:bookmarkEnd w:id="243"/>
      <w:bookmarkEnd w:id="244"/>
      <w:bookmarkEnd w:id="245"/>
      <w:bookmarkEnd w:id="246"/>
      <w:bookmarkEnd w:id="247"/>
      <w:bookmarkEnd w:id="248"/>
      <w:bookmarkEnd w:id="249"/>
      <w:bookmarkEnd w:id="250"/>
      <w:bookmarkEnd w:id="251"/>
      <w:bookmarkEnd w:id="252"/>
    </w:p>
    <w:p w14:paraId="2DD42CC8" w14:textId="77777777" w:rsidR="00DB53EA" w:rsidRPr="00FD544A" w:rsidRDefault="006224E6" w:rsidP="00D6711C">
      <w:pPr>
        <w:pStyle w:val="RrangiKwae"/>
        <w:numPr>
          <w:ilvl w:val="1"/>
          <w:numId w:val="16"/>
        </w:numPr>
        <w:spacing w:after="120"/>
        <w:ind w:left="567" w:hanging="567"/>
        <w:contextualSpacing w:val="0"/>
        <w:rPr>
          <w:b/>
          <w:bCs/>
          <w:sz w:val="22"/>
          <w:szCs w:val="22"/>
          <w:lang w:val="en-AU"/>
        </w:rPr>
      </w:pPr>
      <w:bookmarkStart w:id="253" w:name="_Toc465262451"/>
      <w:bookmarkStart w:id="254" w:name="_Toc465262452"/>
      <w:bookmarkStart w:id="255" w:name="_Toc465262453"/>
      <w:bookmarkStart w:id="256" w:name="_Toc385940030"/>
      <w:bookmarkStart w:id="257" w:name="_Toc385942872"/>
      <w:bookmarkStart w:id="258" w:name="_Ref385954505"/>
      <w:bookmarkStart w:id="259" w:name="_Ref385954930"/>
      <w:bookmarkStart w:id="260" w:name="_Ref386036312"/>
      <w:bookmarkStart w:id="261" w:name="_Toc260060780"/>
      <w:bookmarkStart w:id="262" w:name="_Toc260068547"/>
      <w:bookmarkStart w:id="263" w:name="_Toc260391825"/>
      <w:bookmarkStart w:id="264" w:name="_Toc261176527"/>
      <w:bookmarkStart w:id="265" w:name="_Ref387677074"/>
      <w:bookmarkStart w:id="266" w:name="_Toc387924698"/>
      <w:bookmarkStart w:id="267" w:name="_Toc388342439"/>
      <w:bookmarkStart w:id="268" w:name="_Toc388625928"/>
      <w:bookmarkStart w:id="269" w:name="_Toc388859252"/>
      <w:bookmarkStart w:id="270" w:name="_Ref388860795"/>
      <w:bookmarkStart w:id="271" w:name="_Toc418621168"/>
      <w:bookmarkStart w:id="272" w:name="_Ref462825154"/>
      <w:bookmarkStart w:id="273" w:name="_Ref463014038"/>
      <w:bookmarkStart w:id="274" w:name="_Ref465411791"/>
      <w:bookmarkStart w:id="275" w:name="_Ref465436621"/>
      <w:bookmarkStart w:id="276" w:name="_Ref172539382"/>
      <w:bookmarkEnd w:id="253"/>
      <w:bookmarkEnd w:id="254"/>
      <w:bookmarkEnd w:id="255"/>
      <w:r w:rsidRPr="00FD544A">
        <w:rPr>
          <w:b/>
          <w:bCs/>
          <w:sz w:val="22"/>
          <w:szCs w:val="22"/>
          <w:lang w:val="en-AU"/>
        </w:rPr>
        <w:t xml:space="preserve">Specific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00325F6C" w:rsidRPr="00FD544A">
        <w:rPr>
          <w:b/>
          <w:bCs/>
          <w:sz w:val="22"/>
          <w:szCs w:val="22"/>
          <w:lang w:val="en-AU"/>
        </w:rPr>
        <w:t>inclusions</w:t>
      </w:r>
      <w:bookmarkEnd w:id="271"/>
      <w:bookmarkEnd w:id="272"/>
      <w:bookmarkEnd w:id="273"/>
      <w:bookmarkEnd w:id="274"/>
      <w:bookmarkEnd w:id="275"/>
    </w:p>
    <w:bookmarkEnd w:id="276"/>
    <w:p w14:paraId="3FC6C5CE" w14:textId="77777777" w:rsidR="0016324B" w:rsidRDefault="00DF4FD7" w:rsidP="00FD544A">
      <w:pPr>
        <w:spacing w:line="252" w:lineRule="auto"/>
        <w:ind w:left="567"/>
        <w:rPr>
          <w:rFonts w:cs="Calibri"/>
          <w:sz w:val="22"/>
          <w:szCs w:val="22"/>
        </w:rPr>
      </w:pPr>
      <w:r w:rsidRPr="00AC6AB6">
        <w:rPr>
          <w:rFonts w:cs="Calibri"/>
          <w:sz w:val="22"/>
          <w:szCs w:val="22"/>
        </w:rPr>
        <w:t>The following expenditure will qualify as a specific inclusion</w:t>
      </w:r>
      <w:r w:rsidR="00746ED7" w:rsidRPr="00AC6AB6">
        <w:rPr>
          <w:rFonts w:cs="Calibri"/>
          <w:sz w:val="22"/>
          <w:szCs w:val="22"/>
        </w:rPr>
        <w:t xml:space="preserve"> where</w:t>
      </w:r>
      <w:r w:rsidR="00682CBD" w:rsidRPr="00AC6AB6">
        <w:rPr>
          <w:rFonts w:cs="Calibri"/>
          <w:sz w:val="22"/>
          <w:szCs w:val="22"/>
        </w:rPr>
        <w:t xml:space="preserve"> expenditure is incurred by the applicant on the production</w:t>
      </w:r>
      <w:r w:rsidRPr="00AC6AB6">
        <w:rPr>
          <w:rFonts w:cs="Calibri"/>
          <w:sz w:val="22"/>
          <w:szCs w:val="22"/>
        </w:rPr>
        <w:t xml:space="preserve">: </w:t>
      </w:r>
    </w:p>
    <w:p w14:paraId="2ACA62C2" w14:textId="77777777" w:rsidR="00CA2413" w:rsidRPr="00FD544A" w:rsidRDefault="00CA2413" w:rsidP="00FD544A">
      <w:pPr>
        <w:spacing w:line="252" w:lineRule="auto"/>
        <w:ind w:left="567"/>
        <w:rPr>
          <w:rFonts w:cs="Calibri"/>
          <w:sz w:val="22"/>
          <w:szCs w:val="22"/>
        </w:rPr>
      </w:pPr>
    </w:p>
    <w:p w14:paraId="479F3ECF" w14:textId="77777777" w:rsidR="005E105A" w:rsidRPr="00CA2413" w:rsidRDefault="005E105A" w:rsidP="00D6711C">
      <w:pPr>
        <w:pStyle w:val="RrangiKwae"/>
        <w:numPr>
          <w:ilvl w:val="0"/>
          <w:numId w:val="41"/>
        </w:numPr>
        <w:spacing w:line="252" w:lineRule="auto"/>
        <w:ind w:left="1134" w:hanging="567"/>
        <w:contextualSpacing w:val="0"/>
        <w:rPr>
          <w:rFonts w:cs="Calibri"/>
          <w:i/>
          <w:iCs/>
          <w:sz w:val="22"/>
          <w:szCs w:val="22"/>
        </w:rPr>
      </w:pPr>
      <w:r w:rsidRPr="00CA2413">
        <w:rPr>
          <w:rFonts w:cs="Calibri"/>
          <w:i/>
          <w:iCs/>
          <w:sz w:val="22"/>
          <w:szCs w:val="22"/>
        </w:rPr>
        <w:t xml:space="preserve">New Zealand </w:t>
      </w:r>
      <w:r w:rsidR="004700C4" w:rsidRPr="00CA2413">
        <w:rPr>
          <w:rFonts w:cs="Calibri"/>
          <w:i/>
          <w:iCs/>
          <w:sz w:val="22"/>
          <w:szCs w:val="22"/>
        </w:rPr>
        <w:t>c</w:t>
      </w:r>
      <w:r w:rsidRPr="00CA2413">
        <w:rPr>
          <w:rFonts w:cs="Calibri"/>
          <w:i/>
          <w:iCs/>
          <w:sz w:val="22"/>
          <w:szCs w:val="22"/>
        </w:rPr>
        <w:t xml:space="preserve">opyright </w:t>
      </w:r>
      <w:r w:rsidR="004700C4" w:rsidRPr="00CA2413">
        <w:rPr>
          <w:rFonts w:cs="Calibri"/>
          <w:i/>
          <w:iCs/>
          <w:sz w:val="22"/>
          <w:szCs w:val="22"/>
        </w:rPr>
        <w:t>a</w:t>
      </w:r>
      <w:r w:rsidRPr="00CA2413">
        <w:rPr>
          <w:rFonts w:cs="Calibri"/>
          <w:i/>
          <w:iCs/>
          <w:sz w:val="22"/>
          <w:szCs w:val="22"/>
        </w:rPr>
        <w:t>cquisition</w:t>
      </w:r>
    </w:p>
    <w:p w14:paraId="43397646" w14:textId="77777777" w:rsidR="005E105A" w:rsidRPr="00AC6AB6" w:rsidRDefault="00A834E1" w:rsidP="00D6711C">
      <w:pPr>
        <w:pStyle w:val="RrangiKwae"/>
        <w:numPr>
          <w:ilvl w:val="0"/>
          <w:numId w:val="42"/>
        </w:numPr>
        <w:spacing w:line="252" w:lineRule="auto"/>
        <w:ind w:left="1701" w:hanging="567"/>
        <w:contextualSpacing w:val="0"/>
        <w:rPr>
          <w:rFonts w:cs="Calibri"/>
          <w:sz w:val="22"/>
          <w:szCs w:val="22"/>
        </w:rPr>
      </w:pPr>
      <w:r w:rsidRPr="00AC6AB6">
        <w:rPr>
          <w:rFonts w:cs="Calibri"/>
          <w:sz w:val="22"/>
          <w:szCs w:val="22"/>
        </w:rPr>
        <w:t xml:space="preserve">If the original owner of copyright in a pre-existing work is, or was, a </w:t>
      </w:r>
      <w:r w:rsidR="00247681" w:rsidRPr="00AC6AB6">
        <w:rPr>
          <w:rFonts w:cs="Calibri"/>
          <w:sz w:val="22"/>
          <w:szCs w:val="22"/>
        </w:rPr>
        <w:t>New Zealand</w:t>
      </w:r>
      <w:r w:rsidR="00E508F7" w:rsidRPr="00AC6AB6">
        <w:rPr>
          <w:rFonts w:cs="Calibri"/>
          <w:sz w:val="22"/>
          <w:szCs w:val="22"/>
        </w:rPr>
        <w:t xml:space="preserve"> </w:t>
      </w:r>
      <w:r w:rsidRPr="00AC6AB6">
        <w:rPr>
          <w:rFonts w:cs="Calibri"/>
          <w:sz w:val="22"/>
          <w:szCs w:val="22"/>
        </w:rPr>
        <w:t>Resident, then the cost of acquiring copyright or licensing copyright in that pre-existing work for use in the production</w:t>
      </w:r>
      <w:r w:rsidR="00746ED7" w:rsidRPr="00AC6AB6">
        <w:rPr>
          <w:rFonts w:cs="Calibri"/>
          <w:sz w:val="22"/>
          <w:szCs w:val="22"/>
        </w:rPr>
        <w:t xml:space="preserve"> </w:t>
      </w:r>
      <w:r w:rsidRPr="00AC6AB6">
        <w:rPr>
          <w:rFonts w:cs="Calibri"/>
          <w:sz w:val="22"/>
          <w:szCs w:val="22"/>
        </w:rPr>
        <w:t>if t</w:t>
      </w:r>
      <w:r w:rsidR="006E7307" w:rsidRPr="00AC6AB6">
        <w:rPr>
          <w:rFonts w:cs="Calibri"/>
          <w:sz w:val="22"/>
          <w:szCs w:val="22"/>
        </w:rPr>
        <w:t xml:space="preserve">he cost </w:t>
      </w:r>
      <w:r w:rsidR="005E105A" w:rsidRPr="00AC6AB6">
        <w:rPr>
          <w:rFonts w:cs="Calibri"/>
          <w:sz w:val="22"/>
          <w:szCs w:val="22"/>
        </w:rPr>
        <w:t>i</w:t>
      </w:r>
      <w:r w:rsidRPr="00AC6AB6">
        <w:rPr>
          <w:rFonts w:cs="Calibri"/>
          <w:sz w:val="22"/>
          <w:szCs w:val="22"/>
        </w:rPr>
        <w:t>s</w:t>
      </w:r>
      <w:r w:rsidR="005E105A" w:rsidRPr="00AC6AB6">
        <w:rPr>
          <w:rFonts w:cs="Calibri"/>
          <w:sz w:val="22"/>
          <w:szCs w:val="22"/>
        </w:rPr>
        <w:t xml:space="preserve"> deductible under the Income Tax Act 2007, or the depreciation</w:t>
      </w:r>
      <w:r w:rsidRPr="00AC6AB6">
        <w:rPr>
          <w:rFonts w:cs="Calibri"/>
          <w:sz w:val="22"/>
          <w:szCs w:val="22"/>
        </w:rPr>
        <w:t xml:space="preserve"> </w:t>
      </w:r>
      <w:r w:rsidR="005E105A" w:rsidRPr="00AC6AB6">
        <w:rPr>
          <w:rFonts w:cs="Calibri"/>
          <w:sz w:val="22"/>
          <w:szCs w:val="22"/>
        </w:rPr>
        <w:t>i</w:t>
      </w:r>
      <w:r w:rsidR="00746ED7" w:rsidRPr="00AC6AB6">
        <w:rPr>
          <w:rFonts w:cs="Calibri"/>
          <w:sz w:val="22"/>
          <w:szCs w:val="22"/>
        </w:rPr>
        <w:t>f</w:t>
      </w:r>
      <w:r w:rsidR="005E105A" w:rsidRPr="00AC6AB6">
        <w:rPr>
          <w:rFonts w:cs="Calibri"/>
          <w:sz w:val="22"/>
          <w:szCs w:val="22"/>
        </w:rPr>
        <w:t xml:space="preserve"> allowable under the Income Tax Act 2007</w:t>
      </w:r>
      <w:r w:rsidRPr="00AC6AB6">
        <w:rPr>
          <w:rFonts w:cs="Calibri"/>
          <w:sz w:val="22"/>
          <w:szCs w:val="22"/>
        </w:rPr>
        <w:t>.</w:t>
      </w:r>
      <w:r w:rsidR="005E105A" w:rsidRPr="00AC6AB6">
        <w:rPr>
          <w:rFonts w:cs="Calibri"/>
          <w:sz w:val="22"/>
          <w:szCs w:val="22"/>
        </w:rPr>
        <w:t xml:space="preserve"> </w:t>
      </w:r>
    </w:p>
    <w:p w14:paraId="49ACEC5A" w14:textId="14647428" w:rsidR="00BE2EBD" w:rsidRDefault="007F199B" w:rsidP="00593728">
      <w:pPr>
        <w:pStyle w:val="RrangiKwae"/>
        <w:numPr>
          <w:ilvl w:val="0"/>
          <w:numId w:val="42"/>
        </w:numPr>
        <w:spacing w:line="252" w:lineRule="auto"/>
        <w:ind w:left="1701" w:hanging="567"/>
        <w:contextualSpacing w:val="0"/>
        <w:rPr>
          <w:rFonts w:cs="Calibri"/>
          <w:sz w:val="22"/>
          <w:szCs w:val="22"/>
        </w:rPr>
      </w:pPr>
      <w:r w:rsidRPr="00AC6AB6">
        <w:rPr>
          <w:rFonts w:cs="Calibri"/>
          <w:sz w:val="22"/>
          <w:szCs w:val="22"/>
        </w:rPr>
        <w:t>If a work is created in New Zealand for use in the production, then t</w:t>
      </w:r>
      <w:r w:rsidR="005E105A" w:rsidRPr="00AC6AB6">
        <w:rPr>
          <w:rFonts w:cs="Calibri"/>
          <w:sz w:val="22"/>
          <w:szCs w:val="22"/>
        </w:rPr>
        <w:t>he cost</w:t>
      </w:r>
      <w:r w:rsidRPr="00AC6AB6">
        <w:rPr>
          <w:rFonts w:cs="Calibri"/>
          <w:sz w:val="22"/>
          <w:szCs w:val="22"/>
        </w:rPr>
        <w:t xml:space="preserve"> of commissioning and purchasing copyright (or an interest in copyright) in that work </w:t>
      </w:r>
      <w:r w:rsidR="005E105A" w:rsidRPr="00AC6AB6">
        <w:rPr>
          <w:rFonts w:cs="Calibri"/>
          <w:sz w:val="22"/>
          <w:szCs w:val="22"/>
        </w:rPr>
        <w:t>if</w:t>
      </w:r>
      <w:r w:rsidRPr="00AC6AB6">
        <w:rPr>
          <w:rFonts w:cs="Calibri"/>
          <w:sz w:val="22"/>
          <w:szCs w:val="22"/>
        </w:rPr>
        <w:t xml:space="preserve"> the cost is</w:t>
      </w:r>
      <w:r w:rsidR="005E105A" w:rsidRPr="00AC6AB6">
        <w:rPr>
          <w:rFonts w:cs="Calibri"/>
          <w:sz w:val="22"/>
          <w:szCs w:val="22"/>
        </w:rPr>
        <w:t xml:space="preserve"> deductible under the Income Tax Act 2007 or the depreciation i</w:t>
      </w:r>
      <w:r w:rsidR="00746ED7" w:rsidRPr="00AC6AB6">
        <w:rPr>
          <w:rFonts w:cs="Calibri"/>
          <w:sz w:val="22"/>
          <w:szCs w:val="22"/>
        </w:rPr>
        <w:t>f</w:t>
      </w:r>
      <w:r w:rsidR="005E105A" w:rsidRPr="00AC6AB6">
        <w:rPr>
          <w:rFonts w:cs="Calibri"/>
          <w:sz w:val="22"/>
          <w:szCs w:val="22"/>
        </w:rPr>
        <w:t xml:space="preserve"> allowable under the Income Tax Act 2007</w:t>
      </w:r>
      <w:r w:rsidRPr="00AC6AB6">
        <w:rPr>
          <w:rFonts w:cs="Calibri"/>
          <w:sz w:val="22"/>
          <w:szCs w:val="22"/>
        </w:rPr>
        <w:t>.</w:t>
      </w:r>
    </w:p>
    <w:p w14:paraId="575C8135" w14:textId="77777777" w:rsidR="00593728" w:rsidRDefault="00593728" w:rsidP="00593728">
      <w:pPr>
        <w:spacing w:line="252" w:lineRule="auto"/>
        <w:rPr>
          <w:rFonts w:cs="Calibri"/>
          <w:sz w:val="22"/>
          <w:szCs w:val="22"/>
        </w:rPr>
      </w:pPr>
    </w:p>
    <w:p w14:paraId="3C1CB537" w14:textId="77777777" w:rsidR="00593728" w:rsidRDefault="00593728" w:rsidP="00593728">
      <w:pPr>
        <w:spacing w:line="252" w:lineRule="auto"/>
        <w:rPr>
          <w:rFonts w:cs="Calibri"/>
          <w:sz w:val="22"/>
          <w:szCs w:val="22"/>
        </w:rPr>
      </w:pPr>
    </w:p>
    <w:p w14:paraId="02C0FE16" w14:textId="77777777" w:rsidR="00593728" w:rsidRPr="00593728" w:rsidRDefault="00593728" w:rsidP="00593728">
      <w:pPr>
        <w:spacing w:line="252" w:lineRule="auto"/>
        <w:rPr>
          <w:rFonts w:cs="Calibri"/>
          <w:sz w:val="22"/>
          <w:szCs w:val="22"/>
        </w:rPr>
      </w:pPr>
    </w:p>
    <w:p w14:paraId="72894E2C" w14:textId="77777777" w:rsidR="00BE2EBD" w:rsidRPr="00855EC0" w:rsidRDefault="00BE2EBD" w:rsidP="00855EC0">
      <w:pPr>
        <w:spacing w:line="252" w:lineRule="auto"/>
        <w:rPr>
          <w:rFonts w:cs="Calibri"/>
          <w:sz w:val="22"/>
          <w:szCs w:val="22"/>
        </w:rPr>
      </w:pPr>
    </w:p>
    <w:p w14:paraId="25366694" w14:textId="77777777" w:rsidR="00BF31A8" w:rsidRPr="00CA2413" w:rsidRDefault="00D005EA" w:rsidP="00D6711C">
      <w:pPr>
        <w:pStyle w:val="RrangiKwae"/>
        <w:numPr>
          <w:ilvl w:val="0"/>
          <w:numId w:val="41"/>
        </w:numPr>
        <w:spacing w:line="252" w:lineRule="auto"/>
        <w:ind w:left="1134" w:hanging="567"/>
        <w:contextualSpacing w:val="0"/>
        <w:rPr>
          <w:rFonts w:cs="Calibri"/>
          <w:i/>
          <w:iCs/>
          <w:sz w:val="22"/>
          <w:szCs w:val="22"/>
        </w:rPr>
      </w:pPr>
      <w:bookmarkStart w:id="277" w:name="_Ref387677078"/>
      <w:r w:rsidRPr="00CA2413">
        <w:rPr>
          <w:rFonts w:cs="Calibri"/>
          <w:i/>
          <w:iCs/>
          <w:sz w:val="22"/>
          <w:szCs w:val="22"/>
        </w:rPr>
        <w:lastRenderedPageBreak/>
        <w:t xml:space="preserve">Additional </w:t>
      </w:r>
      <w:r w:rsidR="004700C4" w:rsidRPr="00CA2413">
        <w:rPr>
          <w:rFonts w:cs="Calibri"/>
          <w:i/>
          <w:iCs/>
          <w:sz w:val="22"/>
          <w:szCs w:val="22"/>
        </w:rPr>
        <w:t>a</w:t>
      </w:r>
      <w:r w:rsidRPr="00CA2413">
        <w:rPr>
          <w:rFonts w:cs="Calibri"/>
          <w:i/>
          <w:iCs/>
          <w:sz w:val="22"/>
          <w:szCs w:val="22"/>
        </w:rPr>
        <w:t xml:space="preserve">udiovisual </w:t>
      </w:r>
      <w:r w:rsidR="005062E1" w:rsidRPr="00CA2413">
        <w:rPr>
          <w:rFonts w:cs="Calibri"/>
          <w:i/>
          <w:iCs/>
          <w:sz w:val="22"/>
          <w:szCs w:val="22"/>
        </w:rPr>
        <w:t>c</w:t>
      </w:r>
      <w:r w:rsidRPr="00CA2413">
        <w:rPr>
          <w:rFonts w:cs="Calibri"/>
          <w:i/>
          <w:iCs/>
          <w:sz w:val="22"/>
          <w:szCs w:val="22"/>
        </w:rPr>
        <w:t>ontent</w:t>
      </w:r>
      <w:bookmarkStart w:id="278" w:name="_Ref367614858"/>
      <w:bookmarkEnd w:id="277"/>
    </w:p>
    <w:p w14:paraId="330A136F" w14:textId="40E03C7A" w:rsidR="00F428E9" w:rsidRPr="00CA2413" w:rsidRDefault="00CF3412" w:rsidP="00CA2413">
      <w:pPr>
        <w:spacing w:line="252" w:lineRule="auto"/>
        <w:ind w:left="1134"/>
        <w:rPr>
          <w:rFonts w:cs="Calibri"/>
          <w:sz w:val="22"/>
          <w:szCs w:val="22"/>
        </w:rPr>
      </w:pPr>
      <w:r w:rsidRPr="00AC6AB6">
        <w:rPr>
          <w:rFonts w:cs="Calibri"/>
          <w:sz w:val="22"/>
          <w:szCs w:val="22"/>
        </w:rPr>
        <w:t xml:space="preserve">Costs </w:t>
      </w:r>
      <w:r w:rsidR="00D005EA" w:rsidRPr="00AC6AB6">
        <w:rPr>
          <w:rFonts w:cs="Calibri"/>
          <w:sz w:val="22"/>
          <w:szCs w:val="22"/>
        </w:rPr>
        <w:t>incurred in New Zealand</w:t>
      </w:r>
      <w:r w:rsidR="00E54D90" w:rsidRPr="00AC6AB6">
        <w:rPr>
          <w:rFonts w:cs="Calibri"/>
          <w:sz w:val="22"/>
          <w:szCs w:val="22"/>
        </w:rPr>
        <w:t xml:space="preserve"> </w:t>
      </w:r>
      <w:r w:rsidR="00D005EA" w:rsidRPr="00AC6AB6">
        <w:rPr>
          <w:rFonts w:cs="Calibri"/>
          <w:sz w:val="22"/>
          <w:szCs w:val="22"/>
        </w:rPr>
        <w:t xml:space="preserve">on audiovisual content that is intended to be released with the production in some form </w:t>
      </w:r>
      <w:r w:rsidR="00D975A4" w:rsidRPr="00AC6AB6">
        <w:rPr>
          <w:rFonts w:cs="Calibri"/>
          <w:sz w:val="22"/>
          <w:szCs w:val="22"/>
        </w:rPr>
        <w:t>are</w:t>
      </w:r>
      <w:r w:rsidR="00380E9C" w:rsidRPr="00AC6AB6">
        <w:rPr>
          <w:rFonts w:cs="Calibri"/>
          <w:sz w:val="22"/>
          <w:szCs w:val="22"/>
        </w:rPr>
        <w:t xml:space="preserve"> </w:t>
      </w:r>
      <w:r w:rsidR="00D005EA" w:rsidRPr="00AC6AB6">
        <w:rPr>
          <w:rFonts w:cs="Calibri"/>
          <w:sz w:val="22"/>
          <w:szCs w:val="22"/>
        </w:rPr>
        <w:t>QNZPE</w:t>
      </w:r>
      <w:r w:rsidR="00E54D90" w:rsidRPr="00AC6AB6">
        <w:rPr>
          <w:rFonts w:cs="Calibri"/>
          <w:sz w:val="22"/>
          <w:szCs w:val="22"/>
        </w:rPr>
        <w:t xml:space="preserve"> where they are incurred by the applicant </w:t>
      </w:r>
      <w:r w:rsidR="00746ED7" w:rsidRPr="00AC6AB6">
        <w:rPr>
          <w:rFonts w:cs="Calibri"/>
          <w:sz w:val="22"/>
          <w:szCs w:val="22"/>
        </w:rPr>
        <w:t xml:space="preserve">prior to </w:t>
      </w:r>
      <w:r w:rsidR="00712A61" w:rsidRPr="00AC6AB6">
        <w:rPr>
          <w:rFonts w:cs="Calibri"/>
          <w:sz w:val="22"/>
          <w:szCs w:val="22"/>
        </w:rPr>
        <w:t>C</w:t>
      </w:r>
      <w:r w:rsidR="00E54D90" w:rsidRPr="00AC6AB6">
        <w:rPr>
          <w:rFonts w:cs="Calibri"/>
          <w:sz w:val="22"/>
          <w:szCs w:val="22"/>
        </w:rPr>
        <w:t>ompletion of the production</w:t>
      </w:r>
      <w:r w:rsidR="00D005EA" w:rsidRPr="00AC6AB6">
        <w:rPr>
          <w:rFonts w:cs="Calibri"/>
          <w:sz w:val="22"/>
          <w:szCs w:val="22"/>
        </w:rPr>
        <w:t xml:space="preserve">. Examples of additional audiovisual content for release with the production </w:t>
      </w:r>
      <w:r w:rsidR="00380E9C" w:rsidRPr="00AC6AB6">
        <w:rPr>
          <w:rFonts w:cs="Calibri"/>
          <w:sz w:val="22"/>
          <w:szCs w:val="22"/>
        </w:rPr>
        <w:t>are</w:t>
      </w:r>
      <w:r w:rsidR="00F428E9" w:rsidRPr="00AC6AB6">
        <w:rPr>
          <w:rFonts w:cs="Calibri"/>
          <w:sz w:val="22"/>
          <w:szCs w:val="22"/>
        </w:rPr>
        <w:t>:</w:t>
      </w:r>
      <w:bookmarkEnd w:id="278"/>
      <w:r w:rsidR="00380E9C" w:rsidRPr="00AC6AB6">
        <w:rPr>
          <w:rFonts w:cs="Calibri"/>
          <w:sz w:val="22"/>
          <w:szCs w:val="22"/>
        </w:rPr>
        <w:t xml:space="preserve"> </w:t>
      </w:r>
    </w:p>
    <w:p w14:paraId="249850BC" w14:textId="77777777" w:rsidR="00F428E9" w:rsidRPr="00AC6AB6" w:rsidRDefault="00D005EA" w:rsidP="00D6711C">
      <w:pPr>
        <w:pStyle w:val="RrangiKwae"/>
        <w:numPr>
          <w:ilvl w:val="0"/>
          <w:numId w:val="43"/>
        </w:numPr>
        <w:spacing w:line="252" w:lineRule="auto"/>
        <w:ind w:left="1701" w:hanging="567"/>
        <w:contextualSpacing w:val="0"/>
        <w:rPr>
          <w:rFonts w:cs="Calibri"/>
          <w:sz w:val="22"/>
          <w:szCs w:val="22"/>
        </w:rPr>
      </w:pPr>
      <w:r w:rsidRPr="00AC6AB6">
        <w:rPr>
          <w:rFonts w:cs="Calibri"/>
          <w:sz w:val="22"/>
          <w:szCs w:val="22"/>
        </w:rPr>
        <w:t>director or cast commentary tracks</w:t>
      </w:r>
      <w:r w:rsidR="00F428E9" w:rsidRPr="00AC6AB6">
        <w:rPr>
          <w:rFonts w:cs="Calibri"/>
          <w:sz w:val="22"/>
          <w:szCs w:val="22"/>
        </w:rPr>
        <w:t>;</w:t>
      </w:r>
      <w:r w:rsidRPr="00AC6AB6">
        <w:rPr>
          <w:rFonts w:cs="Calibri"/>
          <w:sz w:val="22"/>
          <w:szCs w:val="22"/>
        </w:rPr>
        <w:t xml:space="preserve"> </w:t>
      </w:r>
    </w:p>
    <w:p w14:paraId="025DF3BF" w14:textId="77777777" w:rsidR="00F428E9" w:rsidRPr="00AC6AB6" w:rsidRDefault="00D005EA" w:rsidP="00D6711C">
      <w:pPr>
        <w:pStyle w:val="RrangiKwae"/>
        <w:numPr>
          <w:ilvl w:val="0"/>
          <w:numId w:val="43"/>
        </w:numPr>
        <w:spacing w:line="252" w:lineRule="auto"/>
        <w:ind w:left="1701" w:hanging="567"/>
        <w:contextualSpacing w:val="0"/>
        <w:rPr>
          <w:rFonts w:cs="Calibri"/>
          <w:sz w:val="22"/>
          <w:szCs w:val="22"/>
        </w:rPr>
      </w:pPr>
      <w:r w:rsidRPr="00AC6AB6">
        <w:rPr>
          <w:rFonts w:cs="Calibri"/>
          <w:sz w:val="22"/>
          <w:szCs w:val="22"/>
        </w:rPr>
        <w:t>‘making of’ documentaries</w:t>
      </w:r>
      <w:r w:rsidR="00F428E9" w:rsidRPr="00AC6AB6">
        <w:rPr>
          <w:rFonts w:cs="Calibri"/>
          <w:sz w:val="22"/>
          <w:szCs w:val="22"/>
        </w:rPr>
        <w:t xml:space="preserve">; </w:t>
      </w:r>
    </w:p>
    <w:p w14:paraId="695CA9BF" w14:textId="77777777" w:rsidR="00F428E9" w:rsidRPr="00AC6AB6" w:rsidRDefault="00F428E9" w:rsidP="00D6711C">
      <w:pPr>
        <w:pStyle w:val="RrangiKwae"/>
        <w:numPr>
          <w:ilvl w:val="0"/>
          <w:numId w:val="43"/>
        </w:numPr>
        <w:spacing w:line="252" w:lineRule="auto"/>
        <w:ind w:left="1701" w:hanging="567"/>
        <w:contextualSpacing w:val="0"/>
        <w:rPr>
          <w:rFonts w:cs="Calibri"/>
          <w:sz w:val="22"/>
          <w:szCs w:val="22"/>
        </w:rPr>
      </w:pPr>
      <w:r w:rsidRPr="00AC6AB6">
        <w:rPr>
          <w:rFonts w:cs="Calibri"/>
          <w:sz w:val="22"/>
          <w:szCs w:val="22"/>
        </w:rPr>
        <w:t xml:space="preserve">material for extended versions; </w:t>
      </w:r>
    </w:p>
    <w:p w14:paraId="22E8E98B" w14:textId="77777777" w:rsidR="00F428E9" w:rsidRDefault="0041210F" w:rsidP="00D6711C">
      <w:pPr>
        <w:pStyle w:val="RrangiKwae"/>
        <w:numPr>
          <w:ilvl w:val="0"/>
          <w:numId w:val="43"/>
        </w:numPr>
        <w:spacing w:line="252" w:lineRule="auto"/>
        <w:ind w:left="1701" w:hanging="567"/>
        <w:contextualSpacing w:val="0"/>
        <w:rPr>
          <w:rFonts w:cs="Calibri"/>
          <w:sz w:val="22"/>
          <w:szCs w:val="22"/>
        </w:rPr>
      </w:pPr>
      <w:bookmarkStart w:id="279" w:name="_Ref465411796"/>
      <w:r w:rsidRPr="00AC6AB6">
        <w:rPr>
          <w:rFonts w:cs="Calibri"/>
          <w:sz w:val="22"/>
          <w:szCs w:val="22"/>
        </w:rPr>
        <w:t>any transmedia content released on a second screen where that content is developed and produced in conjunction with the production</w:t>
      </w:r>
      <w:r w:rsidR="009A76CE" w:rsidRPr="00AC6AB6">
        <w:rPr>
          <w:rFonts w:cs="Calibri"/>
          <w:sz w:val="22"/>
          <w:szCs w:val="22"/>
        </w:rPr>
        <w:t xml:space="preserve"> to be viewed contemporaneously with the production</w:t>
      </w:r>
      <w:r w:rsidR="00CB1F57" w:rsidRPr="00AC6AB6">
        <w:rPr>
          <w:rFonts w:cs="Calibri"/>
          <w:sz w:val="22"/>
          <w:szCs w:val="22"/>
        </w:rPr>
        <w:t xml:space="preserve"> and</w:t>
      </w:r>
      <w:r w:rsidRPr="00AC6AB6">
        <w:rPr>
          <w:rFonts w:cs="Calibri"/>
          <w:sz w:val="22"/>
          <w:szCs w:val="22"/>
        </w:rPr>
        <w:t xml:space="preserve"> shares a unified narrative with the production</w:t>
      </w:r>
      <w:r w:rsidR="00F428E9" w:rsidRPr="00AC6AB6">
        <w:rPr>
          <w:rFonts w:cs="Calibri"/>
          <w:sz w:val="22"/>
          <w:szCs w:val="22"/>
        </w:rPr>
        <w:t>.</w:t>
      </w:r>
      <w:bookmarkEnd w:id="279"/>
    </w:p>
    <w:p w14:paraId="3D07A3C1" w14:textId="77777777" w:rsidR="00CA2413" w:rsidRPr="00AC6AB6" w:rsidRDefault="00CA2413" w:rsidP="00CA2413">
      <w:pPr>
        <w:pStyle w:val="RrangiKwae"/>
        <w:spacing w:line="252" w:lineRule="auto"/>
        <w:ind w:left="1701"/>
        <w:contextualSpacing w:val="0"/>
        <w:rPr>
          <w:rFonts w:cs="Calibri"/>
          <w:sz w:val="22"/>
          <w:szCs w:val="22"/>
        </w:rPr>
      </w:pPr>
    </w:p>
    <w:p w14:paraId="5C544C37" w14:textId="77777777" w:rsidR="00BF31A8" w:rsidRPr="00CA2413" w:rsidRDefault="005E105A" w:rsidP="00D6711C">
      <w:pPr>
        <w:pStyle w:val="RrangiKwae"/>
        <w:numPr>
          <w:ilvl w:val="0"/>
          <w:numId w:val="41"/>
        </w:numPr>
        <w:spacing w:line="252" w:lineRule="auto"/>
        <w:ind w:left="1134" w:hanging="567"/>
        <w:contextualSpacing w:val="0"/>
        <w:rPr>
          <w:rFonts w:cs="Calibri"/>
          <w:i/>
          <w:iCs/>
          <w:sz w:val="22"/>
          <w:szCs w:val="22"/>
        </w:rPr>
      </w:pPr>
      <w:bookmarkStart w:id="280" w:name="_Ref386036316"/>
      <w:r w:rsidRPr="00CA2413">
        <w:rPr>
          <w:rFonts w:cs="Calibri"/>
          <w:i/>
          <w:iCs/>
          <w:sz w:val="22"/>
          <w:szCs w:val="22"/>
        </w:rPr>
        <w:t>Travel to New Zealand</w:t>
      </w:r>
      <w:bookmarkStart w:id="281" w:name="_Ref177182893"/>
      <w:bookmarkEnd w:id="280"/>
    </w:p>
    <w:p w14:paraId="28FCC834" w14:textId="77777777" w:rsidR="00BA298C" w:rsidRPr="00CA2413" w:rsidRDefault="004B290D" w:rsidP="00CA2413">
      <w:pPr>
        <w:spacing w:line="252" w:lineRule="auto"/>
        <w:ind w:left="1134"/>
        <w:rPr>
          <w:rFonts w:cs="Calibri"/>
          <w:sz w:val="22"/>
          <w:szCs w:val="22"/>
        </w:rPr>
      </w:pPr>
      <w:r w:rsidRPr="00AC6AB6">
        <w:rPr>
          <w:rFonts w:cs="Calibri"/>
          <w:sz w:val="22"/>
          <w:szCs w:val="22"/>
        </w:rPr>
        <w:t>The cost of each</w:t>
      </w:r>
      <w:r w:rsidR="00893D04" w:rsidRPr="00AC6AB6">
        <w:rPr>
          <w:rFonts w:cs="Calibri"/>
          <w:sz w:val="22"/>
          <w:szCs w:val="22"/>
        </w:rPr>
        <w:t xml:space="preserve"> direct</w:t>
      </w:r>
      <w:r w:rsidRPr="00AC6AB6">
        <w:rPr>
          <w:rFonts w:cs="Calibri"/>
          <w:sz w:val="22"/>
          <w:szCs w:val="22"/>
        </w:rPr>
        <w:t xml:space="preserve"> incoming journey </w:t>
      </w:r>
      <w:r w:rsidR="005E105A" w:rsidRPr="00AC6AB6">
        <w:rPr>
          <w:rFonts w:cs="Calibri"/>
          <w:sz w:val="22"/>
          <w:szCs w:val="22"/>
        </w:rPr>
        <w:t xml:space="preserve">to New Zealand </w:t>
      </w:r>
      <w:r w:rsidR="00D87597" w:rsidRPr="00AC6AB6">
        <w:rPr>
          <w:rFonts w:cs="Calibri"/>
          <w:sz w:val="22"/>
          <w:szCs w:val="22"/>
        </w:rPr>
        <w:t xml:space="preserve">is QNZPE if </w:t>
      </w:r>
      <w:r w:rsidR="003E6D2E" w:rsidRPr="00AC6AB6">
        <w:rPr>
          <w:rFonts w:cs="Calibri"/>
          <w:sz w:val="22"/>
          <w:szCs w:val="22"/>
        </w:rPr>
        <w:t xml:space="preserve">undertaken </w:t>
      </w:r>
      <w:r w:rsidR="005E105A" w:rsidRPr="00AC6AB6">
        <w:rPr>
          <w:rFonts w:cs="Calibri"/>
          <w:sz w:val="22"/>
          <w:szCs w:val="22"/>
        </w:rPr>
        <w:t xml:space="preserve">for </w:t>
      </w:r>
      <w:r w:rsidR="003E6D2E" w:rsidRPr="00AC6AB6">
        <w:rPr>
          <w:rFonts w:cs="Calibri"/>
          <w:sz w:val="22"/>
          <w:szCs w:val="22"/>
        </w:rPr>
        <w:t xml:space="preserve">the purposes of the production </w:t>
      </w:r>
      <w:r w:rsidR="00CF272D" w:rsidRPr="00AC6AB6">
        <w:rPr>
          <w:rFonts w:cs="Calibri"/>
          <w:sz w:val="22"/>
          <w:szCs w:val="22"/>
        </w:rPr>
        <w:t>by</w:t>
      </w:r>
      <w:r w:rsidR="0022600D" w:rsidRPr="00AC6AB6">
        <w:rPr>
          <w:rFonts w:cs="Calibri"/>
          <w:sz w:val="22"/>
          <w:szCs w:val="22"/>
        </w:rPr>
        <w:t xml:space="preserve">: </w:t>
      </w:r>
    </w:p>
    <w:p w14:paraId="04992DCA" w14:textId="77777777" w:rsidR="00BA298C" w:rsidRPr="00AC6AB6" w:rsidRDefault="0022600D" w:rsidP="00D6711C">
      <w:pPr>
        <w:pStyle w:val="RrangiKwae"/>
        <w:numPr>
          <w:ilvl w:val="0"/>
          <w:numId w:val="44"/>
        </w:numPr>
        <w:spacing w:line="252" w:lineRule="auto"/>
        <w:ind w:left="1701" w:hanging="567"/>
        <w:contextualSpacing w:val="0"/>
        <w:rPr>
          <w:rFonts w:cs="Calibri"/>
          <w:sz w:val="22"/>
          <w:szCs w:val="22"/>
        </w:rPr>
      </w:pPr>
      <w:r w:rsidRPr="00AC6AB6">
        <w:rPr>
          <w:rFonts w:cs="Calibri"/>
          <w:sz w:val="22"/>
          <w:szCs w:val="22"/>
        </w:rPr>
        <w:t>cast</w:t>
      </w:r>
      <w:r w:rsidR="00D87597" w:rsidRPr="00AC6AB6">
        <w:rPr>
          <w:rFonts w:cs="Calibri"/>
          <w:sz w:val="22"/>
          <w:szCs w:val="22"/>
        </w:rPr>
        <w:t xml:space="preserve">; </w:t>
      </w:r>
      <w:r w:rsidRPr="00AC6AB6">
        <w:rPr>
          <w:rFonts w:cs="Calibri"/>
          <w:sz w:val="22"/>
          <w:szCs w:val="22"/>
        </w:rPr>
        <w:t xml:space="preserve">or </w:t>
      </w:r>
    </w:p>
    <w:p w14:paraId="037E4905" w14:textId="77777777" w:rsidR="00C17F41" w:rsidRPr="00AC6AB6" w:rsidRDefault="00C17F41" w:rsidP="00D6711C">
      <w:pPr>
        <w:pStyle w:val="RrangiKwae"/>
        <w:numPr>
          <w:ilvl w:val="0"/>
          <w:numId w:val="44"/>
        </w:numPr>
        <w:spacing w:line="252" w:lineRule="auto"/>
        <w:ind w:left="1701" w:hanging="567"/>
        <w:contextualSpacing w:val="0"/>
        <w:rPr>
          <w:rFonts w:cs="Calibri"/>
          <w:sz w:val="22"/>
          <w:szCs w:val="22"/>
        </w:rPr>
      </w:pPr>
      <w:r w:rsidRPr="00AC6AB6">
        <w:rPr>
          <w:rFonts w:cs="Calibri"/>
          <w:sz w:val="22"/>
          <w:szCs w:val="22"/>
        </w:rPr>
        <w:t>non-cast personnel who are New Zealand Residents; or</w:t>
      </w:r>
    </w:p>
    <w:p w14:paraId="1EC405DB" w14:textId="77777777" w:rsidR="00C17F41" w:rsidRDefault="00581E79" w:rsidP="00D6711C">
      <w:pPr>
        <w:pStyle w:val="RrangiKwae"/>
        <w:numPr>
          <w:ilvl w:val="0"/>
          <w:numId w:val="44"/>
        </w:numPr>
        <w:spacing w:line="252" w:lineRule="auto"/>
        <w:ind w:left="1701" w:hanging="567"/>
        <w:contextualSpacing w:val="0"/>
        <w:rPr>
          <w:rFonts w:cs="Calibri"/>
          <w:sz w:val="22"/>
          <w:szCs w:val="22"/>
        </w:rPr>
      </w:pPr>
      <w:r w:rsidRPr="00AC6AB6">
        <w:rPr>
          <w:rFonts w:cs="Calibri"/>
          <w:sz w:val="22"/>
          <w:szCs w:val="22"/>
        </w:rPr>
        <w:t xml:space="preserve">non-cast </w:t>
      </w:r>
      <w:r w:rsidR="00515BD9" w:rsidRPr="00AC6AB6">
        <w:rPr>
          <w:rFonts w:cs="Calibri"/>
          <w:sz w:val="22"/>
          <w:szCs w:val="22"/>
        </w:rPr>
        <w:t xml:space="preserve">personnel </w:t>
      </w:r>
      <w:r w:rsidRPr="00AC6AB6">
        <w:rPr>
          <w:rFonts w:cs="Calibri"/>
          <w:sz w:val="22"/>
          <w:szCs w:val="22"/>
        </w:rPr>
        <w:t xml:space="preserve">who </w:t>
      </w:r>
      <w:r w:rsidR="00C17F41" w:rsidRPr="00AC6AB6">
        <w:rPr>
          <w:rFonts w:cs="Calibri"/>
          <w:sz w:val="22"/>
          <w:szCs w:val="22"/>
        </w:rPr>
        <w:t xml:space="preserve">are not New Zealand Residents </w:t>
      </w:r>
      <w:r w:rsidR="007E602D" w:rsidRPr="00AC6AB6">
        <w:rPr>
          <w:rFonts w:cs="Calibri"/>
          <w:sz w:val="22"/>
          <w:szCs w:val="22"/>
        </w:rPr>
        <w:t>but</w:t>
      </w:r>
      <w:r w:rsidR="00C17F41" w:rsidRPr="00AC6AB6">
        <w:rPr>
          <w:rFonts w:cs="Calibri"/>
          <w:sz w:val="22"/>
          <w:szCs w:val="22"/>
        </w:rPr>
        <w:t xml:space="preserve"> who </w:t>
      </w:r>
      <w:r w:rsidR="00D026EF" w:rsidRPr="00AC6AB6">
        <w:rPr>
          <w:rFonts w:cs="Calibri"/>
          <w:sz w:val="22"/>
          <w:szCs w:val="22"/>
        </w:rPr>
        <w:t xml:space="preserve">work on the production </w:t>
      </w:r>
      <w:r w:rsidR="00C17F41" w:rsidRPr="00AC6AB6">
        <w:rPr>
          <w:rFonts w:cs="Calibri"/>
          <w:sz w:val="22"/>
          <w:szCs w:val="22"/>
        </w:rPr>
        <w:t>in New Zealand for 14 or more days in total.</w:t>
      </w:r>
    </w:p>
    <w:p w14:paraId="3BD048A2" w14:textId="77777777" w:rsidR="00C91E0D" w:rsidRPr="00AC6AB6" w:rsidRDefault="00C91E0D" w:rsidP="00C91E0D">
      <w:pPr>
        <w:pStyle w:val="RrangiKwae"/>
        <w:spacing w:line="252" w:lineRule="auto"/>
        <w:ind w:left="1701"/>
        <w:contextualSpacing w:val="0"/>
        <w:rPr>
          <w:rFonts w:cs="Calibri"/>
          <w:sz w:val="22"/>
          <w:szCs w:val="22"/>
        </w:rPr>
      </w:pPr>
    </w:p>
    <w:bookmarkEnd w:id="281"/>
    <w:p w14:paraId="61216F82" w14:textId="21C73939" w:rsidR="005E105A" w:rsidRDefault="005E105A" w:rsidP="00C91E0D">
      <w:pPr>
        <w:spacing w:line="252" w:lineRule="auto"/>
        <w:ind w:left="1134"/>
        <w:rPr>
          <w:rFonts w:cs="Calibri"/>
          <w:sz w:val="22"/>
          <w:szCs w:val="22"/>
        </w:rPr>
      </w:pPr>
      <w:r w:rsidRPr="00AC6AB6">
        <w:rPr>
          <w:rFonts w:cs="Calibri"/>
          <w:sz w:val="22"/>
          <w:szCs w:val="22"/>
        </w:rPr>
        <w:t>The cost of a</w:t>
      </w:r>
      <w:r w:rsidR="00893D04" w:rsidRPr="00AC6AB6">
        <w:rPr>
          <w:rFonts w:cs="Calibri"/>
          <w:sz w:val="22"/>
          <w:szCs w:val="22"/>
        </w:rPr>
        <w:t xml:space="preserve"> direct</w:t>
      </w:r>
      <w:r w:rsidRPr="00AC6AB6">
        <w:rPr>
          <w:rFonts w:cs="Calibri"/>
          <w:sz w:val="22"/>
          <w:szCs w:val="22"/>
        </w:rPr>
        <w:t xml:space="preserve"> incoming journey is equivalent to</w:t>
      </w:r>
      <w:r w:rsidR="00E54D90" w:rsidRPr="00AC6AB6">
        <w:rPr>
          <w:rFonts w:cs="Calibri"/>
          <w:sz w:val="22"/>
          <w:szCs w:val="22"/>
        </w:rPr>
        <w:t xml:space="preserve"> 100% of a one-way fare or</w:t>
      </w:r>
      <w:r w:rsidRPr="00AC6AB6">
        <w:rPr>
          <w:rFonts w:cs="Calibri"/>
          <w:sz w:val="22"/>
          <w:szCs w:val="22"/>
        </w:rPr>
        <w:t xml:space="preserve"> 50</w:t>
      </w:r>
      <w:r w:rsidR="00121A1F" w:rsidRPr="00AC6AB6">
        <w:rPr>
          <w:rFonts w:cs="Calibri"/>
          <w:sz w:val="22"/>
          <w:szCs w:val="22"/>
        </w:rPr>
        <w:t>%</w:t>
      </w:r>
      <w:r w:rsidRPr="00AC6AB6">
        <w:rPr>
          <w:rFonts w:cs="Calibri"/>
          <w:sz w:val="22"/>
          <w:szCs w:val="22"/>
        </w:rPr>
        <w:t xml:space="preserve"> of a return fare</w:t>
      </w:r>
      <w:r w:rsidR="00A351D5" w:rsidRPr="00AC6AB6">
        <w:rPr>
          <w:rFonts w:cs="Calibri"/>
          <w:sz w:val="22"/>
          <w:szCs w:val="22"/>
        </w:rPr>
        <w:t xml:space="preserve"> on a commercial airline</w:t>
      </w:r>
      <w:r w:rsidRPr="00AC6AB6">
        <w:rPr>
          <w:rFonts w:cs="Calibri"/>
          <w:sz w:val="22"/>
          <w:szCs w:val="22"/>
        </w:rPr>
        <w:t>.</w:t>
      </w:r>
      <w:r w:rsidR="00AC7862" w:rsidRPr="00AC6AB6">
        <w:rPr>
          <w:rFonts w:cs="Calibri"/>
          <w:sz w:val="22"/>
          <w:szCs w:val="22"/>
        </w:rPr>
        <w:t xml:space="preserve"> If an incoming journey is not direct (e.g.</w:t>
      </w:r>
      <w:r w:rsidR="00C91E0D">
        <w:rPr>
          <w:rFonts w:cs="Calibri"/>
          <w:sz w:val="22"/>
          <w:szCs w:val="22"/>
        </w:rPr>
        <w:t>,</w:t>
      </w:r>
      <w:r w:rsidR="00AC7862" w:rsidRPr="00AC6AB6">
        <w:rPr>
          <w:rFonts w:cs="Calibri"/>
          <w:sz w:val="22"/>
          <w:szCs w:val="22"/>
        </w:rPr>
        <w:t xml:space="preserve"> it includes a stopover or a dog</w:t>
      </w:r>
      <w:r w:rsidR="004E3046" w:rsidRPr="00AC6AB6">
        <w:rPr>
          <w:rFonts w:cs="Calibri"/>
          <w:sz w:val="22"/>
          <w:szCs w:val="22"/>
        </w:rPr>
        <w:t>-</w:t>
      </w:r>
      <w:r w:rsidR="00AC7862" w:rsidRPr="00AC6AB6">
        <w:rPr>
          <w:rFonts w:cs="Calibri"/>
          <w:sz w:val="22"/>
          <w:szCs w:val="22"/>
        </w:rPr>
        <w:t xml:space="preserve">leg) the </w:t>
      </w:r>
      <w:r w:rsidR="00B224A8" w:rsidRPr="00AC6AB6">
        <w:rPr>
          <w:rFonts w:cs="Calibri"/>
          <w:sz w:val="22"/>
          <w:szCs w:val="22"/>
        </w:rPr>
        <w:t>Rebate Panel</w:t>
      </w:r>
      <w:r w:rsidR="00AC7862" w:rsidRPr="00AC6AB6">
        <w:rPr>
          <w:rFonts w:cs="Calibri"/>
          <w:sz w:val="22"/>
          <w:szCs w:val="22"/>
        </w:rPr>
        <w:t xml:space="preserve"> will determine the cost of an equivalent direct journey and the cost determined by the </w:t>
      </w:r>
      <w:r w:rsidR="00B224A8" w:rsidRPr="00AC6AB6">
        <w:rPr>
          <w:rFonts w:cs="Calibri"/>
          <w:sz w:val="22"/>
          <w:szCs w:val="22"/>
        </w:rPr>
        <w:t>Rebate Panel</w:t>
      </w:r>
      <w:r w:rsidR="00AC7862" w:rsidRPr="00AC6AB6">
        <w:rPr>
          <w:rFonts w:cs="Calibri"/>
          <w:sz w:val="22"/>
          <w:szCs w:val="22"/>
        </w:rPr>
        <w:t xml:space="preserve"> will be the QNZPE for that journey.</w:t>
      </w:r>
    </w:p>
    <w:p w14:paraId="28C48B76" w14:textId="77777777" w:rsidR="00C91E0D" w:rsidRPr="00C91E0D" w:rsidRDefault="00C91E0D" w:rsidP="00C91E0D">
      <w:pPr>
        <w:spacing w:line="252" w:lineRule="auto"/>
        <w:ind w:left="1134"/>
        <w:rPr>
          <w:rFonts w:cs="Calibri"/>
          <w:sz w:val="22"/>
          <w:szCs w:val="22"/>
        </w:rPr>
      </w:pPr>
    </w:p>
    <w:p w14:paraId="5ABFBCF8" w14:textId="77777777" w:rsidR="003A6307" w:rsidRPr="00C91E0D" w:rsidRDefault="00452BE5" w:rsidP="00D6711C">
      <w:pPr>
        <w:pStyle w:val="RrangiKwae"/>
        <w:numPr>
          <w:ilvl w:val="1"/>
          <w:numId w:val="16"/>
        </w:numPr>
        <w:spacing w:after="120"/>
        <w:ind w:left="567" w:hanging="567"/>
        <w:contextualSpacing w:val="0"/>
        <w:rPr>
          <w:b/>
          <w:bCs/>
          <w:sz w:val="22"/>
          <w:szCs w:val="22"/>
          <w:lang w:val="en-AU"/>
        </w:rPr>
      </w:pPr>
      <w:bookmarkStart w:id="282" w:name="_Ref465333751"/>
      <w:bookmarkStart w:id="283" w:name="_Ref463014048"/>
      <w:r w:rsidRPr="00C91E0D">
        <w:rPr>
          <w:b/>
          <w:bCs/>
          <w:sz w:val="22"/>
          <w:szCs w:val="22"/>
          <w:lang w:val="en-AU"/>
        </w:rPr>
        <w:t>S</w:t>
      </w:r>
      <w:r w:rsidR="005746C5" w:rsidRPr="00C91E0D">
        <w:rPr>
          <w:b/>
          <w:bCs/>
          <w:sz w:val="22"/>
          <w:szCs w:val="22"/>
          <w:lang w:val="en-AU"/>
        </w:rPr>
        <w:t>pecific exclusion</w:t>
      </w:r>
      <w:r w:rsidR="00844803" w:rsidRPr="00C91E0D">
        <w:rPr>
          <w:b/>
          <w:bCs/>
          <w:sz w:val="22"/>
          <w:szCs w:val="22"/>
          <w:lang w:val="en-AU"/>
        </w:rPr>
        <w:t>s</w:t>
      </w:r>
      <w:bookmarkEnd w:id="282"/>
      <w:bookmarkEnd w:id="283"/>
    </w:p>
    <w:p w14:paraId="08C161C5" w14:textId="77777777" w:rsidR="003A6307" w:rsidRDefault="00F422C0" w:rsidP="00C91E0D">
      <w:pPr>
        <w:spacing w:line="252" w:lineRule="auto"/>
        <w:ind w:left="567"/>
        <w:rPr>
          <w:rFonts w:cs="Calibri"/>
          <w:sz w:val="22"/>
          <w:szCs w:val="22"/>
        </w:rPr>
      </w:pPr>
      <w:r w:rsidRPr="00AC6AB6">
        <w:rPr>
          <w:rFonts w:cs="Calibri"/>
          <w:sz w:val="22"/>
          <w:szCs w:val="22"/>
        </w:rPr>
        <w:t xml:space="preserve">The following expenditure is a specific exclusion and will not qualify as QNZPE under any circumstances: </w:t>
      </w:r>
    </w:p>
    <w:p w14:paraId="299F0726" w14:textId="77777777" w:rsidR="00C91E0D" w:rsidRPr="00C91E0D" w:rsidRDefault="00C91E0D" w:rsidP="00C91E0D">
      <w:pPr>
        <w:spacing w:line="252" w:lineRule="auto"/>
        <w:ind w:left="567"/>
        <w:rPr>
          <w:rFonts w:cs="Calibri"/>
          <w:sz w:val="22"/>
          <w:szCs w:val="22"/>
        </w:rPr>
      </w:pPr>
    </w:p>
    <w:p w14:paraId="7DD076B7" w14:textId="77777777" w:rsidR="005E105A" w:rsidRPr="00C91E0D" w:rsidRDefault="003B3B9B" w:rsidP="00D6711C">
      <w:pPr>
        <w:pStyle w:val="RrangiKwae"/>
        <w:numPr>
          <w:ilvl w:val="0"/>
          <w:numId w:val="45"/>
        </w:numPr>
        <w:spacing w:line="252" w:lineRule="auto"/>
        <w:ind w:left="1134" w:hanging="567"/>
        <w:contextualSpacing w:val="0"/>
        <w:rPr>
          <w:rFonts w:cs="Calibri"/>
          <w:i/>
          <w:iCs/>
          <w:sz w:val="22"/>
          <w:szCs w:val="22"/>
        </w:rPr>
      </w:pPr>
      <w:bookmarkStart w:id="284" w:name="_Toc385940032"/>
      <w:bookmarkStart w:id="285" w:name="_Toc385942874"/>
      <w:bookmarkStart w:id="286" w:name="_Toc260060782"/>
      <w:bookmarkStart w:id="287" w:name="_Toc260068549"/>
      <w:bookmarkStart w:id="288" w:name="_Toc260391827"/>
      <w:bookmarkStart w:id="289" w:name="_Toc261176529"/>
      <w:bookmarkStart w:id="290" w:name="_Toc387924700"/>
      <w:bookmarkStart w:id="291" w:name="_Toc388342441"/>
      <w:bookmarkStart w:id="292" w:name="_Toc388625930"/>
      <w:bookmarkStart w:id="293" w:name="_Toc388859254"/>
      <w:bookmarkStart w:id="294" w:name="_Toc418621170"/>
      <w:bookmarkStart w:id="295" w:name="_Toc463011826"/>
      <w:bookmarkStart w:id="296" w:name="_Ref465333743"/>
      <w:bookmarkStart w:id="297" w:name="_Ref465333747"/>
      <w:r w:rsidRPr="00C91E0D">
        <w:rPr>
          <w:rFonts w:cs="Calibri"/>
          <w:i/>
          <w:iCs/>
          <w:sz w:val="22"/>
          <w:szCs w:val="22"/>
        </w:rPr>
        <w:t xml:space="preserve">Remuneration of </w:t>
      </w:r>
      <w:r w:rsidR="00BF31A8" w:rsidRPr="00C91E0D">
        <w:rPr>
          <w:rFonts w:cs="Calibri"/>
          <w:i/>
          <w:iCs/>
          <w:sz w:val="22"/>
          <w:szCs w:val="22"/>
        </w:rPr>
        <w:t>non-cast p</w:t>
      </w:r>
      <w:r w:rsidR="005E105A" w:rsidRPr="00C91E0D">
        <w:rPr>
          <w:rFonts w:cs="Calibri"/>
          <w:i/>
          <w:iCs/>
          <w:sz w:val="22"/>
          <w:szCs w:val="22"/>
        </w:rPr>
        <w:t>ersonnel</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C91E0D">
        <w:rPr>
          <w:rFonts w:cs="Calibri"/>
          <w:i/>
          <w:iCs/>
          <w:sz w:val="22"/>
          <w:szCs w:val="22"/>
        </w:rPr>
        <w:t xml:space="preserve"> for short</w:t>
      </w:r>
      <w:r w:rsidR="00696331" w:rsidRPr="00C91E0D">
        <w:rPr>
          <w:rFonts w:cs="Calibri"/>
          <w:i/>
          <w:iCs/>
          <w:sz w:val="22"/>
          <w:szCs w:val="22"/>
        </w:rPr>
        <w:t>-</w:t>
      </w:r>
      <w:r w:rsidRPr="00C91E0D">
        <w:rPr>
          <w:rFonts w:cs="Calibri"/>
          <w:i/>
          <w:iCs/>
          <w:sz w:val="22"/>
          <w:szCs w:val="22"/>
        </w:rPr>
        <w:t>term visits</w:t>
      </w:r>
    </w:p>
    <w:p w14:paraId="41673481" w14:textId="77777777" w:rsidR="00C17F41" w:rsidRDefault="007E602D" w:rsidP="00C91E0D">
      <w:pPr>
        <w:spacing w:line="252" w:lineRule="auto"/>
        <w:ind w:left="1134"/>
        <w:rPr>
          <w:rFonts w:cs="Calibri"/>
          <w:sz w:val="22"/>
          <w:szCs w:val="22"/>
        </w:rPr>
      </w:pPr>
      <w:bookmarkStart w:id="298" w:name="_Ref177182876"/>
      <w:r w:rsidRPr="00AC6AB6">
        <w:rPr>
          <w:rFonts w:cs="Calibri"/>
          <w:sz w:val="22"/>
          <w:szCs w:val="22"/>
        </w:rPr>
        <w:t>Remuneration</w:t>
      </w:r>
      <w:r w:rsidR="006D2E81" w:rsidRPr="00AC6AB6">
        <w:rPr>
          <w:rFonts w:cs="Calibri"/>
          <w:sz w:val="22"/>
          <w:szCs w:val="22"/>
        </w:rPr>
        <w:t xml:space="preserve"> and all other costs </w:t>
      </w:r>
      <w:r w:rsidR="00CA0061" w:rsidRPr="00AC6AB6">
        <w:rPr>
          <w:rFonts w:cs="Calibri"/>
          <w:sz w:val="22"/>
          <w:szCs w:val="22"/>
        </w:rPr>
        <w:t xml:space="preserve">(including travel) </w:t>
      </w:r>
      <w:r w:rsidR="006D2E81" w:rsidRPr="00AC6AB6">
        <w:rPr>
          <w:rFonts w:cs="Calibri"/>
          <w:sz w:val="22"/>
          <w:szCs w:val="22"/>
        </w:rPr>
        <w:t xml:space="preserve">relating to the services </w:t>
      </w:r>
      <w:r w:rsidRPr="00AC6AB6">
        <w:rPr>
          <w:rFonts w:cs="Calibri"/>
          <w:sz w:val="22"/>
          <w:szCs w:val="22"/>
        </w:rPr>
        <w:t>of</w:t>
      </w:r>
      <w:r w:rsidR="00634DDB" w:rsidRPr="00AC6AB6">
        <w:rPr>
          <w:rFonts w:cs="Calibri"/>
          <w:sz w:val="22"/>
          <w:szCs w:val="22"/>
        </w:rPr>
        <w:t xml:space="preserve"> </w:t>
      </w:r>
      <w:r w:rsidR="00C83818" w:rsidRPr="00AC6AB6">
        <w:rPr>
          <w:rFonts w:cs="Calibri"/>
          <w:sz w:val="22"/>
          <w:szCs w:val="22"/>
        </w:rPr>
        <w:t>non-cast personnel who</w:t>
      </w:r>
      <w:r w:rsidR="00581E79" w:rsidRPr="00AC6AB6">
        <w:rPr>
          <w:rFonts w:cs="Calibri"/>
          <w:sz w:val="22"/>
          <w:szCs w:val="22"/>
        </w:rPr>
        <w:t xml:space="preserve"> </w:t>
      </w:r>
      <w:r w:rsidR="00C17F41" w:rsidRPr="00AC6AB6">
        <w:rPr>
          <w:rFonts w:cs="Calibri"/>
          <w:sz w:val="22"/>
          <w:szCs w:val="22"/>
        </w:rPr>
        <w:t xml:space="preserve">are not New Zealand Residents and who have not </w:t>
      </w:r>
      <w:r w:rsidR="00D026EF" w:rsidRPr="00AC6AB6">
        <w:rPr>
          <w:rFonts w:cs="Calibri"/>
          <w:sz w:val="22"/>
          <w:szCs w:val="22"/>
        </w:rPr>
        <w:t>work</w:t>
      </w:r>
      <w:r w:rsidRPr="00AC6AB6">
        <w:rPr>
          <w:rFonts w:cs="Calibri"/>
          <w:sz w:val="22"/>
          <w:szCs w:val="22"/>
        </w:rPr>
        <w:t>ed</w:t>
      </w:r>
      <w:r w:rsidR="00D026EF" w:rsidRPr="00AC6AB6">
        <w:rPr>
          <w:rFonts w:cs="Calibri"/>
          <w:sz w:val="22"/>
          <w:szCs w:val="22"/>
        </w:rPr>
        <w:t xml:space="preserve"> on the production in New Zealand </w:t>
      </w:r>
      <w:r w:rsidR="00C17F41" w:rsidRPr="00AC6AB6">
        <w:rPr>
          <w:rFonts w:cs="Calibri"/>
          <w:sz w:val="22"/>
          <w:szCs w:val="22"/>
        </w:rPr>
        <w:t>for 14 or more days in total.</w:t>
      </w:r>
    </w:p>
    <w:p w14:paraId="3DF4A79C" w14:textId="77777777" w:rsidR="00C91E0D" w:rsidRPr="00AC6AB6" w:rsidRDefault="00C91E0D" w:rsidP="00C91E0D">
      <w:pPr>
        <w:spacing w:line="252" w:lineRule="auto"/>
        <w:ind w:left="1134"/>
        <w:rPr>
          <w:rFonts w:cs="Calibri"/>
          <w:sz w:val="22"/>
          <w:szCs w:val="22"/>
        </w:rPr>
      </w:pPr>
    </w:p>
    <w:p w14:paraId="2F56139A" w14:textId="77777777" w:rsidR="00BF31A8" w:rsidRPr="006C074B" w:rsidRDefault="00BF31A8" w:rsidP="00D6711C">
      <w:pPr>
        <w:pStyle w:val="RrangiKwae"/>
        <w:numPr>
          <w:ilvl w:val="0"/>
          <w:numId w:val="45"/>
        </w:numPr>
        <w:spacing w:line="252" w:lineRule="auto"/>
        <w:ind w:left="1134" w:hanging="567"/>
        <w:contextualSpacing w:val="0"/>
        <w:rPr>
          <w:rFonts w:cs="Calibri"/>
          <w:i/>
          <w:iCs/>
          <w:sz w:val="22"/>
          <w:szCs w:val="22"/>
        </w:rPr>
      </w:pPr>
      <w:bookmarkStart w:id="299" w:name="_Ref465407945"/>
      <w:bookmarkEnd w:id="298"/>
      <w:r w:rsidRPr="006C074B">
        <w:rPr>
          <w:rFonts w:cs="Calibri"/>
          <w:i/>
          <w:iCs/>
          <w:sz w:val="22"/>
          <w:szCs w:val="22"/>
        </w:rPr>
        <w:t>Acquisition</w:t>
      </w:r>
      <w:r w:rsidR="00252AAD" w:rsidRPr="006C074B">
        <w:rPr>
          <w:rFonts w:cs="Calibri"/>
          <w:i/>
          <w:iCs/>
          <w:sz w:val="22"/>
          <w:szCs w:val="22"/>
        </w:rPr>
        <w:t xml:space="preserve"> or licensing</w:t>
      </w:r>
      <w:r w:rsidRPr="006C074B">
        <w:rPr>
          <w:rFonts w:cs="Calibri"/>
          <w:i/>
          <w:iCs/>
          <w:sz w:val="22"/>
          <w:szCs w:val="22"/>
        </w:rPr>
        <w:t xml:space="preserve"> of copyright</w:t>
      </w:r>
      <w:bookmarkEnd w:id="299"/>
      <w:r w:rsidRPr="006C074B">
        <w:rPr>
          <w:rFonts w:cs="Calibri"/>
          <w:i/>
          <w:iCs/>
          <w:sz w:val="22"/>
          <w:szCs w:val="22"/>
        </w:rPr>
        <w:t xml:space="preserve"> </w:t>
      </w:r>
    </w:p>
    <w:p w14:paraId="143AD383" w14:textId="77777777" w:rsidR="00247681" w:rsidRPr="00AC6AB6" w:rsidRDefault="00341466" w:rsidP="00D6711C">
      <w:pPr>
        <w:pStyle w:val="RrangiKwae"/>
        <w:numPr>
          <w:ilvl w:val="0"/>
          <w:numId w:val="46"/>
        </w:numPr>
        <w:spacing w:line="252" w:lineRule="auto"/>
        <w:ind w:left="1701" w:hanging="567"/>
        <w:contextualSpacing w:val="0"/>
        <w:rPr>
          <w:rFonts w:cs="Calibri"/>
          <w:sz w:val="22"/>
          <w:szCs w:val="22"/>
        </w:rPr>
      </w:pPr>
      <w:r w:rsidRPr="00AC6AB6">
        <w:rPr>
          <w:rFonts w:cs="Calibri"/>
          <w:sz w:val="22"/>
          <w:szCs w:val="22"/>
        </w:rPr>
        <w:t xml:space="preserve">If the original owner of copyright in </w:t>
      </w:r>
      <w:r w:rsidR="00FA6BE9" w:rsidRPr="00AC6AB6">
        <w:rPr>
          <w:rFonts w:cs="Calibri"/>
          <w:sz w:val="22"/>
          <w:szCs w:val="22"/>
        </w:rPr>
        <w:t>a pre-existing</w:t>
      </w:r>
      <w:r w:rsidRPr="00AC6AB6">
        <w:rPr>
          <w:rFonts w:cs="Calibri"/>
          <w:sz w:val="22"/>
          <w:szCs w:val="22"/>
        </w:rPr>
        <w:t xml:space="preserve"> work is not, or was not, a New Zealand R</w:t>
      </w:r>
      <w:r w:rsidR="00FA6BE9" w:rsidRPr="00AC6AB6">
        <w:rPr>
          <w:rFonts w:cs="Calibri"/>
          <w:sz w:val="22"/>
          <w:szCs w:val="22"/>
        </w:rPr>
        <w:t xml:space="preserve">esident, </w:t>
      </w:r>
      <w:r w:rsidR="00075017" w:rsidRPr="00AC6AB6">
        <w:rPr>
          <w:rFonts w:cs="Calibri"/>
          <w:sz w:val="22"/>
          <w:szCs w:val="22"/>
        </w:rPr>
        <w:t>t</w:t>
      </w:r>
      <w:r w:rsidR="00A71A23" w:rsidRPr="00AC6AB6">
        <w:rPr>
          <w:rFonts w:cs="Calibri"/>
          <w:sz w:val="22"/>
          <w:szCs w:val="22"/>
        </w:rPr>
        <w:t xml:space="preserve">he cost of acquiring </w:t>
      </w:r>
      <w:r w:rsidR="00157A27" w:rsidRPr="00AC6AB6">
        <w:rPr>
          <w:rFonts w:cs="Calibri"/>
          <w:sz w:val="22"/>
          <w:szCs w:val="22"/>
        </w:rPr>
        <w:t xml:space="preserve">or licensing </w:t>
      </w:r>
      <w:r w:rsidR="00A71A23" w:rsidRPr="00AC6AB6">
        <w:rPr>
          <w:rFonts w:cs="Calibri"/>
          <w:sz w:val="22"/>
          <w:szCs w:val="22"/>
        </w:rPr>
        <w:t xml:space="preserve">copyright in </w:t>
      </w:r>
      <w:r w:rsidR="004700C4" w:rsidRPr="00AC6AB6">
        <w:rPr>
          <w:rFonts w:cs="Calibri"/>
          <w:sz w:val="22"/>
          <w:szCs w:val="22"/>
        </w:rPr>
        <w:t xml:space="preserve">that </w:t>
      </w:r>
      <w:r w:rsidR="00A71A23" w:rsidRPr="00AC6AB6">
        <w:rPr>
          <w:rFonts w:cs="Calibri"/>
          <w:sz w:val="22"/>
          <w:szCs w:val="22"/>
        </w:rPr>
        <w:t>pre-existing work</w:t>
      </w:r>
      <w:r w:rsidR="004700C4" w:rsidRPr="00AC6AB6">
        <w:rPr>
          <w:rFonts w:cs="Calibri"/>
          <w:sz w:val="22"/>
          <w:szCs w:val="22"/>
        </w:rPr>
        <w:t>.</w:t>
      </w:r>
      <w:r w:rsidR="00A71A23" w:rsidRPr="00AC6AB6">
        <w:rPr>
          <w:rFonts w:cs="Calibri"/>
          <w:sz w:val="22"/>
          <w:szCs w:val="22"/>
        </w:rPr>
        <w:t xml:space="preserve"> </w:t>
      </w:r>
    </w:p>
    <w:p w14:paraId="2FD116E4" w14:textId="77777777" w:rsidR="00027175" w:rsidRPr="00AC6AB6" w:rsidRDefault="007101ED" w:rsidP="00D6711C">
      <w:pPr>
        <w:pStyle w:val="RrangiKwae"/>
        <w:numPr>
          <w:ilvl w:val="0"/>
          <w:numId w:val="46"/>
        </w:numPr>
        <w:spacing w:line="252" w:lineRule="auto"/>
        <w:ind w:left="1701" w:hanging="567"/>
        <w:contextualSpacing w:val="0"/>
        <w:rPr>
          <w:rFonts w:cs="Calibri"/>
          <w:sz w:val="22"/>
          <w:szCs w:val="22"/>
        </w:rPr>
      </w:pPr>
      <w:bookmarkStart w:id="300" w:name="_Ref465407916"/>
      <w:r w:rsidRPr="00AC6AB6">
        <w:rPr>
          <w:rFonts w:cs="Calibri"/>
          <w:sz w:val="22"/>
          <w:szCs w:val="22"/>
        </w:rPr>
        <w:t xml:space="preserve">If copyright in a work is not, or was not, created in New Zealand, </w:t>
      </w:r>
      <w:r w:rsidR="00032954" w:rsidRPr="00AC6AB6">
        <w:rPr>
          <w:rFonts w:cs="Calibri"/>
          <w:sz w:val="22"/>
          <w:szCs w:val="22"/>
        </w:rPr>
        <w:t xml:space="preserve">the cost of </w:t>
      </w:r>
      <w:r w:rsidR="00157A27" w:rsidRPr="00AC6AB6">
        <w:rPr>
          <w:rFonts w:cs="Calibri"/>
          <w:sz w:val="22"/>
          <w:szCs w:val="22"/>
        </w:rPr>
        <w:t xml:space="preserve">commissioning and purchasing </w:t>
      </w:r>
      <w:r w:rsidR="00032954" w:rsidRPr="00AC6AB6">
        <w:rPr>
          <w:rFonts w:cs="Calibri"/>
          <w:sz w:val="22"/>
          <w:szCs w:val="22"/>
        </w:rPr>
        <w:t>copyright</w:t>
      </w:r>
      <w:r w:rsidR="00157A27" w:rsidRPr="00AC6AB6">
        <w:rPr>
          <w:rFonts w:cs="Calibri"/>
          <w:sz w:val="22"/>
          <w:szCs w:val="22"/>
        </w:rPr>
        <w:t xml:space="preserve"> (or an interest in copyright)</w:t>
      </w:r>
      <w:r w:rsidR="00032954" w:rsidRPr="00AC6AB6">
        <w:rPr>
          <w:rFonts w:cs="Calibri"/>
          <w:sz w:val="22"/>
          <w:szCs w:val="22"/>
        </w:rPr>
        <w:t xml:space="preserve"> in </w:t>
      </w:r>
      <w:r w:rsidRPr="00AC6AB6">
        <w:rPr>
          <w:rFonts w:cs="Calibri"/>
          <w:sz w:val="22"/>
          <w:szCs w:val="22"/>
        </w:rPr>
        <w:t xml:space="preserve">that </w:t>
      </w:r>
      <w:r w:rsidR="00032954" w:rsidRPr="00AC6AB6">
        <w:rPr>
          <w:rFonts w:cs="Calibri"/>
          <w:sz w:val="22"/>
          <w:szCs w:val="22"/>
        </w:rPr>
        <w:t>work for use in the production</w:t>
      </w:r>
      <w:r w:rsidR="00A53D84" w:rsidRPr="00AC6AB6">
        <w:rPr>
          <w:rFonts w:cs="Calibri"/>
          <w:sz w:val="22"/>
          <w:szCs w:val="22"/>
        </w:rPr>
        <w:t>.</w:t>
      </w:r>
      <w:bookmarkEnd w:id="300"/>
    </w:p>
    <w:p w14:paraId="0367FB8E" w14:textId="5A108C94" w:rsidR="00A71A23" w:rsidRDefault="00027175" w:rsidP="00D6711C">
      <w:pPr>
        <w:pStyle w:val="RrangiKwae"/>
        <w:numPr>
          <w:ilvl w:val="0"/>
          <w:numId w:val="46"/>
        </w:numPr>
        <w:spacing w:line="252" w:lineRule="auto"/>
        <w:ind w:left="1701" w:hanging="567"/>
        <w:contextualSpacing w:val="0"/>
        <w:rPr>
          <w:rFonts w:cs="Calibri"/>
          <w:sz w:val="22"/>
          <w:szCs w:val="22"/>
        </w:rPr>
      </w:pPr>
      <w:bookmarkStart w:id="301" w:name="_Ref465407948"/>
      <w:r w:rsidRPr="00AC6AB6">
        <w:rPr>
          <w:rFonts w:cs="Calibri"/>
          <w:sz w:val="22"/>
          <w:szCs w:val="22"/>
        </w:rPr>
        <w:t>The costs of stock or archive footage above 20% of QNZPE or $500,000</w:t>
      </w:r>
      <w:r w:rsidR="002C6BF0" w:rsidRPr="00AC6AB6">
        <w:rPr>
          <w:rFonts w:cs="Calibri"/>
          <w:sz w:val="22"/>
          <w:szCs w:val="22"/>
        </w:rPr>
        <w:t>,</w:t>
      </w:r>
      <w:r w:rsidRPr="00AC6AB6">
        <w:rPr>
          <w:rFonts w:cs="Calibri"/>
          <w:sz w:val="22"/>
          <w:szCs w:val="22"/>
        </w:rPr>
        <w:t xml:space="preserve"> whichever is the lesser, except in exceptional circumstances as determined by the </w:t>
      </w:r>
      <w:r w:rsidR="00B224A8" w:rsidRPr="00AC6AB6">
        <w:rPr>
          <w:rFonts w:cs="Calibri"/>
          <w:sz w:val="22"/>
          <w:szCs w:val="22"/>
        </w:rPr>
        <w:t>Rebate Panel</w:t>
      </w:r>
      <w:r w:rsidRPr="00AC6AB6">
        <w:rPr>
          <w:rFonts w:cs="Calibri"/>
          <w:sz w:val="22"/>
          <w:szCs w:val="22"/>
        </w:rPr>
        <w:t xml:space="preserve">, at its sole discretion and on a case-by-case basis. </w:t>
      </w:r>
      <w:bookmarkEnd w:id="301"/>
    </w:p>
    <w:p w14:paraId="1B679E3B" w14:textId="77777777" w:rsidR="006C074B" w:rsidRPr="00AC6AB6" w:rsidRDefault="006C074B" w:rsidP="006C074B">
      <w:pPr>
        <w:pStyle w:val="RrangiKwae"/>
        <w:spacing w:line="252" w:lineRule="auto"/>
        <w:ind w:left="1701"/>
        <w:contextualSpacing w:val="0"/>
        <w:rPr>
          <w:rFonts w:cs="Calibri"/>
          <w:sz w:val="22"/>
          <w:szCs w:val="22"/>
        </w:rPr>
      </w:pPr>
    </w:p>
    <w:p w14:paraId="472A1814" w14:textId="77777777" w:rsidR="00BF31A8" w:rsidRPr="006C074B" w:rsidRDefault="00BF31A8" w:rsidP="00D6711C">
      <w:pPr>
        <w:pStyle w:val="RrangiKwae"/>
        <w:numPr>
          <w:ilvl w:val="0"/>
          <w:numId w:val="45"/>
        </w:numPr>
        <w:spacing w:line="252" w:lineRule="auto"/>
        <w:ind w:left="1134" w:hanging="567"/>
        <w:contextualSpacing w:val="0"/>
        <w:rPr>
          <w:rFonts w:cs="Calibri"/>
          <w:i/>
          <w:iCs/>
          <w:sz w:val="22"/>
          <w:szCs w:val="22"/>
        </w:rPr>
      </w:pPr>
      <w:r w:rsidRPr="006C074B">
        <w:rPr>
          <w:rFonts w:cs="Calibri"/>
          <w:i/>
          <w:iCs/>
          <w:sz w:val="22"/>
          <w:szCs w:val="22"/>
        </w:rPr>
        <w:t xml:space="preserve">Publicity and promotional costs incurred after </w:t>
      </w:r>
      <w:r w:rsidR="00712A61" w:rsidRPr="006C074B">
        <w:rPr>
          <w:rFonts w:cs="Calibri"/>
          <w:i/>
          <w:iCs/>
          <w:sz w:val="22"/>
          <w:szCs w:val="22"/>
        </w:rPr>
        <w:t>C</w:t>
      </w:r>
      <w:r w:rsidRPr="006C074B">
        <w:rPr>
          <w:rFonts w:cs="Calibri"/>
          <w:i/>
          <w:iCs/>
          <w:sz w:val="22"/>
          <w:szCs w:val="22"/>
        </w:rPr>
        <w:t>ompletion</w:t>
      </w:r>
    </w:p>
    <w:p w14:paraId="34EA9886" w14:textId="01CA26CF" w:rsidR="00CF3412" w:rsidRDefault="00CF3412" w:rsidP="006C074B">
      <w:pPr>
        <w:spacing w:line="252" w:lineRule="auto"/>
        <w:ind w:left="1134"/>
        <w:rPr>
          <w:rFonts w:cs="Calibri"/>
          <w:sz w:val="22"/>
          <w:szCs w:val="22"/>
        </w:rPr>
      </w:pPr>
      <w:r w:rsidRPr="00AC6AB6">
        <w:rPr>
          <w:rFonts w:cs="Calibri"/>
          <w:sz w:val="22"/>
          <w:szCs w:val="22"/>
        </w:rPr>
        <w:t xml:space="preserve">Publicity and promotional costs incurred after </w:t>
      </w:r>
      <w:r w:rsidR="00712A61" w:rsidRPr="00AC6AB6">
        <w:rPr>
          <w:rFonts w:cs="Calibri"/>
          <w:sz w:val="22"/>
          <w:szCs w:val="22"/>
        </w:rPr>
        <w:t>C</w:t>
      </w:r>
      <w:r w:rsidRPr="00AC6AB6">
        <w:rPr>
          <w:rFonts w:cs="Calibri"/>
          <w:sz w:val="22"/>
          <w:szCs w:val="22"/>
        </w:rPr>
        <w:t>ompletion of the production.</w:t>
      </w:r>
    </w:p>
    <w:p w14:paraId="3F847B2A" w14:textId="77777777" w:rsidR="006C074B" w:rsidRPr="00AC6AB6" w:rsidRDefault="006C074B" w:rsidP="006C074B">
      <w:pPr>
        <w:spacing w:line="252" w:lineRule="auto"/>
        <w:ind w:left="1134"/>
        <w:rPr>
          <w:rFonts w:cs="Calibri"/>
          <w:sz w:val="22"/>
          <w:szCs w:val="22"/>
        </w:rPr>
      </w:pPr>
    </w:p>
    <w:p w14:paraId="26EA1DAE" w14:textId="77777777" w:rsidR="00BF31A8" w:rsidRPr="006C074B" w:rsidRDefault="00BF31A8" w:rsidP="00D6711C">
      <w:pPr>
        <w:pStyle w:val="RrangiKwae"/>
        <w:numPr>
          <w:ilvl w:val="0"/>
          <w:numId w:val="45"/>
        </w:numPr>
        <w:spacing w:line="252" w:lineRule="auto"/>
        <w:ind w:left="1134" w:hanging="567"/>
        <w:contextualSpacing w:val="0"/>
        <w:rPr>
          <w:rFonts w:cs="Calibri"/>
          <w:i/>
          <w:iCs/>
          <w:sz w:val="22"/>
          <w:szCs w:val="22"/>
        </w:rPr>
      </w:pPr>
      <w:bookmarkStart w:id="302" w:name="_Ref465180012"/>
      <w:r w:rsidRPr="006C074B">
        <w:rPr>
          <w:rFonts w:cs="Calibri"/>
          <w:i/>
          <w:iCs/>
          <w:sz w:val="22"/>
          <w:szCs w:val="22"/>
        </w:rPr>
        <w:t>Additional audiovisual content incurred af</w:t>
      </w:r>
      <w:r w:rsidR="00CF3412" w:rsidRPr="006C074B">
        <w:rPr>
          <w:rFonts w:cs="Calibri"/>
          <w:i/>
          <w:iCs/>
          <w:sz w:val="22"/>
          <w:szCs w:val="22"/>
        </w:rPr>
        <w:t xml:space="preserve">ter </w:t>
      </w:r>
      <w:r w:rsidR="00712A61" w:rsidRPr="006C074B">
        <w:rPr>
          <w:rFonts w:cs="Calibri"/>
          <w:i/>
          <w:iCs/>
          <w:sz w:val="22"/>
          <w:szCs w:val="22"/>
        </w:rPr>
        <w:t>C</w:t>
      </w:r>
      <w:r w:rsidR="00CF3412" w:rsidRPr="006C074B">
        <w:rPr>
          <w:rFonts w:cs="Calibri"/>
          <w:i/>
          <w:iCs/>
          <w:sz w:val="22"/>
          <w:szCs w:val="22"/>
        </w:rPr>
        <w:t>ompletion</w:t>
      </w:r>
      <w:bookmarkEnd w:id="302"/>
    </w:p>
    <w:p w14:paraId="7E815D3F" w14:textId="77F602D2" w:rsidR="00CF3412" w:rsidRDefault="00CF3412" w:rsidP="006C074B">
      <w:pPr>
        <w:spacing w:line="252" w:lineRule="auto"/>
        <w:ind w:left="1134"/>
        <w:rPr>
          <w:rFonts w:cs="Calibri"/>
          <w:sz w:val="22"/>
          <w:szCs w:val="22"/>
        </w:rPr>
      </w:pPr>
      <w:r w:rsidRPr="00AC6AB6">
        <w:rPr>
          <w:rFonts w:cs="Calibri"/>
          <w:sz w:val="22"/>
          <w:szCs w:val="22"/>
        </w:rPr>
        <w:t xml:space="preserve">Costs incurred on additional audiovisual content after </w:t>
      </w:r>
      <w:r w:rsidR="00712A61" w:rsidRPr="00AC6AB6">
        <w:rPr>
          <w:rFonts w:cs="Calibri"/>
          <w:sz w:val="22"/>
          <w:szCs w:val="22"/>
        </w:rPr>
        <w:t>C</w:t>
      </w:r>
      <w:r w:rsidRPr="00AC6AB6">
        <w:rPr>
          <w:rFonts w:cs="Calibri"/>
          <w:sz w:val="22"/>
          <w:szCs w:val="22"/>
        </w:rPr>
        <w:t>ompletion of the production and/or on additional audiovisual content not intended to be released with the production.</w:t>
      </w:r>
    </w:p>
    <w:p w14:paraId="6EBD6F6C" w14:textId="76A788C5" w:rsidR="33F2E164" w:rsidRDefault="33F2E164" w:rsidP="00ED208D">
      <w:pPr>
        <w:spacing w:line="252" w:lineRule="auto"/>
        <w:rPr>
          <w:rFonts w:cs="Calibri"/>
          <w:sz w:val="22"/>
          <w:szCs w:val="22"/>
        </w:rPr>
      </w:pPr>
    </w:p>
    <w:p w14:paraId="43E32D34" w14:textId="77777777" w:rsidR="00BF31A8" w:rsidRPr="006C074B" w:rsidRDefault="00BF31A8" w:rsidP="00D6711C">
      <w:pPr>
        <w:pStyle w:val="RrangiKwae"/>
        <w:numPr>
          <w:ilvl w:val="0"/>
          <w:numId w:val="45"/>
        </w:numPr>
        <w:spacing w:line="252" w:lineRule="auto"/>
        <w:ind w:left="1134" w:hanging="567"/>
        <w:contextualSpacing w:val="0"/>
        <w:rPr>
          <w:rFonts w:cs="Calibri"/>
          <w:i/>
          <w:iCs/>
          <w:sz w:val="22"/>
          <w:szCs w:val="22"/>
        </w:rPr>
      </w:pPr>
      <w:r w:rsidRPr="006C074B">
        <w:rPr>
          <w:rFonts w:cs="Calibri"/>
          <w:i/>
          <w:iCs/>
          <w:sz w:val="22"/>
          <w:szCs w:val="22"/>
        </w:rPr>
        <w:t>Advances</w:t>
      </w:r>
    </w:p>
    <w:p w14:paraId="2366AD09" w14:textId="76A788C5" w:rsidR="006C074B" w:rsidRDefault="00A351D5" w:rsidP="33F2E164">
      <w:pPr>
        <w:spacing w:line="252" w:lineRule="auto"/>
        <w:ind w:left="1134"/>
        <w:rPr>
          <w:rFonts w:cs="Calibri"/>
          <w:sz w:val="22"/>
          <w:szCs w:val="22"/>
        </w:rPr>
      </w:pPr>
      <w:r w:rsidRPr="33F2E164">
        <w:rPr>
          <w:rFonts w:cs="Calibri"/>
          <w:sz w:val="22"/>
          <w:szCs w:val="22"/>
        </w:rPr>
        <w:t>Recoverable a</w:t>
      </w:r>
      <w:r w:rsidR="00CF3412" w:rsidRPr="33F2E164">
        <w:rPr>
          <w:rFonts w:cs="Calibri"/>
          <w:sz w:val="22"/>
          <w:szCs w:val="22"/>
        </w:rPr>
        <w:t>dvance payments in respect of Guaranteed Deferments, Participation Payments or Residuals.</w:t>
      </w:r>
    </w:p>
    <w:p w14:paraId="4264A057" w14:textId="77777777" w:rsidR="006C074B" w:rsidRPr="00AC6AB6" w:rsidRDefault="006C074B" w:rsidP="006C074B">
      <w:pPr>
        <w:spacing w:line="252" w:lineRule="auto"/>
        <w:ind w:left="1134"/>
        <w:rPr>
          <w:rFonts w:cs="Calibri"/>
          <w:sz w:val="22"/>
          <w:szCs w:val="22"/>
        </w:rPr>
      </w:pPr>
    </w:p>
    <w:p w14:paraId="17FCDE9D" w14:textId="77777777" w:rsidR="00BF31A8" w:rsidRPr="006C074B" w:rsidRDefault="00BF31A8" w:rsidP="00D6711C">
      <w:pPr>
        <w:pStyle w:val="RrangiKwae"/>
        <w:numPr>
          <w:ilvl w:val="0"/>
          <w:numId w:val="45"/>
        </w:numPr>
        <w:spacing w:line="252" w:lineRule="auto"/>
        <w:ind w:left="1134" w:hanging="567"/>
        <w:contextualSpacing w:val="0"/>
        <w:rPr>
          <w:rFonts w:cs="Calibri"/>
          <w:i/>
          <w:iCs/>
          <w:sz w:val="22"/>
          <w:szCs w:val="22"/>
        </w:rPr>
      </w:pPr>
      <w:r w:rsidRPr="006C074B">
        <w:rPr>
          <w:rFonts w:cs="Calibri"/>
          <w:i/>
          <w:iCs/>
          <w:sz w:val="22"/>
          <w:szCs w:val="22"/>
        </w:rPr>
        <w:lastRenderedPageBreak/>
        <w:t xml:space="preserve">Financing </w:t>
      </w:r>
      <w:r w:rsidR="00BC574C" w:rsidRPr="006C074B">
        <w:rPr>
          <w:rFonts w:cs="Calibri"/>
          <w:i/>
          <w:iCs/>
          <w:sz w:val="22"/>
          <w:szCs w:val="22"/>
        </w:rPr>
        <w:t>E</w:t>
      </w:r>
      <w:r w:rsidRPr="006C074B">
        <w:rPr>
          <w:rFonts w:cs="Calibri"/>
          <w:i/>
          <w:iCs/>
          <w:sz w:val="22"/>
          <w:szCs w:val="22"/>
        </w:rPr>
        <w:t>xpenditure</w:t>
      </w:r>
    </w:p>
    <w:p w14:paraId="5AF4DD36" w14:textId="77777777" w:rsidR="002E1A83" w:rsidRDefault="003E6D2E" w:rsidP="006C074B">
      <w:pPr>
        <w:spacing w:line="252" w:lineRule="auto"/>
        <w:ind w:left="1134"/>
        <w:rPr>
          <w:rFonts w:cs="Calibri"/>
          <w:sz w:val="22"/>
          <w:szCs w:val="22"/>
        </w:rPr>
      </w:pPr>
      <w:r w:rsidRPr="00AC6AB6">
        <w:rPr>
          <w:rFonts w:cs="Calibri"/>
          <w:sz w:val="22"/>
          <w:szCs w:val="22"/>
        </w:rPr>
        <w:t>All F</w:t>
      </w:r>
      <w:r w:rsidR="002E1A83" w:rsidRPr="00AC6AB6">
        <w:rPr>
          <w:rFonts w:cs="Calibri"/>
          <w:sz w:val="22"/>
          <w:szCs w:val="22"/>
        </w:rPr>
        <w:t xml:space="preserve">inancing </w:t>
      </w:r>
      <w:r w:rsidR="00BC574C" w:rsidRPr="00AC6AB6">
        <w:rPr>
          <w:rFonts w:cs="Calibri"/>
          <w:sz w:val="22"/>
          <w:szCs w:val="22"/>
        </w:rPr>
        <w:t>E</w:t>
      </w:r>
      <w:r w:rsidR="002E1A83" w:rsidRPr="00AC6AB6">
        <w:rPr>
          <w:rFonts w:cs="Calibri"/>
          <w:sz w:val="22"/>
          <w:szCs w:val="22"/>
        </w:rPr>
        <w:t>xpendit</w:t>
      </w:r>
      <w:r w:rsidR="006E7307" w:rsidRPr="00AC6AB6">
        <w:rPr>
          <w:rFonts w:cs="Calibri"/>
          <w:sz w:val="22"/>
          <w:szCs w:val="22"/>
        </w:rPr>
        <w:t>ure</w:t>
      </w:r>
      <w:r w:rsidR="002E1A83" w:rsidRPr="00AC6AB6">
        <w:rPr>
          <w:rFonts w:cs="Calibri"/>
          <w:sz w:val="22"/>
          <w:szCs w:val="22"/>
        </w:rPr>
        <w:t>.</w:t>
      </w:r>
    </w:p>
    <w:p w14:paraId="4F8DB840" w14:textId="77777777" w:rsidR="006C074B" w:rsidRPr="00AC6AB6" w:rsidRDefault="006C074B" w:rsidP="006C074B">
      <w:pPr>
        <w:spacing w:line="252" w:lineRule="auto"/>
        <w:ind w:left="1134"/>
        <w:rPr>
          <w:rFonts w:cs="Calibri"/>
          <w:sz w:val="22"/>
          <w:szCs w:val="22"/>
        </w:rPr>
      </w:pPr>
    </w:p>
    <w:p w14:paraId="7ED758F3" w14:textId="77777777" w:rsidR="00BF31A8" w:rsidRPr="006C074B" w:rsidRDefault="00BF31A8" w:rsidP="00D6711C">
      <w:pPr>
        <w:pStyle w:val="RrangiKwae"/>
        <w:numPr>
          <w:ilvl w:val="0"/>
          <w:numId w:val="45"/>
        </w:numPr>
        <w:spacing w:line="252" w:lineRule="auto"/>
        <w:ind w:left="1134" w:hanging="567"/>
        <w:contextualSpacing w:val="0"/>
        <w:rPr>
          <w:rFonts w:cs="Calibri"/>
          <w:i/>
          <w:iCs/>
          <w:sz w:val="22"/>
          <w:szCs w:val="22"/>
        </w:rPr>
      </w:pPr>
      <w:bookmarkStart w:id="303" w:name="_Ref465436715"/>
      <w:r w:rsidRPr="006C074B">
        <w:rPr>
          <w:rFonts w:cs="Calibri"/>
          <w:i/>
          <w:iCs/>
          <w:sz w:val="22"/>
          <w:szCs w:val="22"/>
        </w:rPr>
        <w:t>Business overheads cap</w:t>
      </w:r>
      <w:bookmarkEnd w:id="303"/>
    </w:p>
    <w:p w14:paraId="267C578B" w14:textId="77777777" w:rsidR="005D6F69" w:rsidRDefault="005D6F69" w:rsidP="006C074B">
      <w:pPr>
        <w:spacing w:line="252" w:lineRule="auto"/>
        <w:ind w:left="1134"/>
        <w:rPr>
          <w:rFonts w:cs="Calibri"/>
          <w:sz w:val="22"/>
          <w:szCs w:val="22"/>
        </w:rPr>
      </w:pPr>
      <w:r w:rsidRPr="00AC6AB6">
        <w:rPr>
          <w:rFonts w:cs="Calibri"/>
          <w:sz w:val="22"/>
          <w:szCs w:val="22"/>
        </w:rPr>
        <w:t xml:space="preserve">Costs generally considered by the NZFC to be ‘business overheads’ above 5% of the QNZPE or $500,000 whichever is the lesser (and not determined by how any particular expenditure is categorised within </w:t>
      </w:r>
      <w:r w:rsidR="00C4105F" w:rsidRPr="00AC6AB6">
        <w:rPr>
          <w:rFonts w:cs="Calibri"/>
          <w:sz w:val="22"/>
          <w:szCs w:val="22"/>
        </w:rPr>
        <w:t>a</w:t>
      </w:r>
      <w:r w:rsidRPr="00AC6AB6">
        <w:rPr>
          <w:rFonts w:cs="Calibri"/>
          <w:sz w:val="22"/>
          <w:szCs w:val="22"/>
        </w:rPr>
        <w:t xml:space="preserve"> production’s budget).</w:t>
      </w:r>
    </w:p>
    <w:p w14:paraId="6055959E" w14:textId="77777777" w:rsidR="006C074B" w:rsidRPr="00AC6AB6" w:rsidRDefault="006C074B" w:rsidP="006C074B">
      <w:pPr>
        <w:spacing w:line="252" w:lineRule="auto"/>
        <w:ind w:left="1134"/>
        <w:rPr>
          <w:rFonts w:cs="Calibri"/>
          <w:sz w:val="22"/>
          <w:szCs w:val="22"/>
        </w:rPr>
      </w:pPr>
    </w:p>
    <w:p w14:paraId="0B372D51" w14:textId="77777777" w:rsidR="005E105A" w:rsidRPr="006C074B" w:rsidRDefault="005E105A" w:rsidP="00D6711C">
      <w:pPr>
        <w:pStyle w:val="RrangiKwae"/>
        <w:numPr>
          <w:ilvl w:val="0"/>
          <w:numId w:val="45"/>
        </w:numPr>
        <w:spacing w:line="252" w:lineRule="auto"/>
        <w:ind w:left="1134" w:hanging="567"/>
        <w:contextualSpacing w:val="0"/>
        <w:rPr>
          <w:rFonts w:cs="Calibri"/>
          <w:i/>
          <w:iCs/>
          <w:sz w:val="22"/>
          <w:szCs w:val="22"/>
        </w:rPr>
      </w:pPr>
      <w:r w:rsidRPr="006C074B">
        <w:rPr>
          <w:rFonts w:cs="Calibri"/>
          <w:i/>
          <w:iCs/>
          <w:sz w:val="22"/>
          <w:szCs w:val="22"/>
        </w:rPr>
        <w:t>Guaranteed Deferments, Participation Payments, Residuals</w:t>
      </w:r>
    </w:p>
    <w:p w14:paraId="5ED22A48" w14:textId="77777777" w:rsidR="002F13D1" w:rsidRDefault="005E105A" w:rsidP="006C074B">
      <w:pPr>
        <w:spacing w:line="252" w:lineRule="auto"/>
        <w:ind w:left="1134"/>
        <w:rPr>
          <w:rFonts w:cs="Calibri"/>
          <w:sz w:val="22"/>
          <w:szCs w:val="22"/>
        </w:rPr>
      </w:pPr>
      <w:bookmarkStart w:id="304" w:name="_Ref367614816"/>
      <w:r w:rsidRPr="00AC6AB6">
        <w:rPr>
          <w:rFonts w:cs="Calibri"/>
          <w:sz w:val="22"/>
          <w:szCs w:val="22"/>
        </w:rPr>
        <w:t xml:space="preserve">Guaranteed Deferments, Participation Payments, and Residuals. </w:t>
      </w:r>
      <w:bookmarkEnd w:id="304"/>
    </w:p>
    <w:p w14:paraId="26615C4A" w14:textId="77777777" w:rsidR="006C074B" w:rsidRPr="00AC6AB6" w:rsidRDefault="006C074B" w:rsidP="006C074B">
      <w:pPr>
        <w:spacing w:line="252" w:lineRule="auto"/>
        <w:ind w:left="1134"/>
        <w:rPr>
          <w:rFonts w:cs="Calibri"/>
          <w:sz w:val="22"/>
          <w:szCs w:val="22"/>
        </w:rPr>
      </w:pPr>
    </w:p>
    <w:p w14:paraId="3FACEC4A" w14:textId="77777777" w:rsidR="002F13D1" w:rsidRPr="006C074B" w:rsidRDefault="005E105A" w:rsidP="00D6711C">
      <w:pPr>
        <w:pStyle w:val="RrangiKwae"/>
        <w:numPr>
          <w:ilvl w:val="0"/>
          <w:numId w:val="45"/>
        </w:numPr>
        <w:spacing w:line="252" w:lineRule="auto"/>
        <w:ind w:left="1134" w:hanging="567"/>
        <w:contextualSpacing w:val="0"/>
        <w:rPr>
          <w:rFonts w:cs="Calibri"/>
          <w:i/>
          <w:iCs/>
          <w:sz w:val="22"/>
          <w:szCs w:val="22"/>
        </w:rPr>
      </w:pPr>
      <w:r w:rsidRPr="006C074B">
        <w:rPr>
          <w:rFonts w:cs="Calibri"/>
          <w:i/>
          <w:iCs/>
          <w:sz w:val="22"/>
          <w:szCs w:val="22"/>
        </w:rPr>
        <w:t xml:space="preserve">Acquisition of </w:t>
      </w:r>
      <w:r w:rsidR="00C73DD0" w:rsidRPr="006C074B">
        <w:rPr>
          <w:rFonts w:cs="Calibri"/>
          <w:i/>
          <w:iCs/>
          <w:sz w:val="22"/>
          <w:szCs w:val="22"/>
        </w:rPr>
        <w:t>d</w:t>
      </w:r>
      <w:r w:rsidRPr="006C074B">
        <w:rPr>
          <w:rFonts w:cs="Calibri"/>
          <w:i/>
          <w:iCs/>
          <w:sz w:val="22"/>
          <w:szCs w:val="22"/>
        </w:rPr>
        <w:t xml:space="preserve">epreciating </w:t>
      </w:r>
      <w:r w:rsidR="00C73DD0" w:rsidRPr="006C074B">
        <w:rPr>
          <w:rFonts w:cs="Calibri"/>
          <w:i/>
          <w:iCs/>
          <w:sz w:val="22"/>
          <w:szCs w:val="22"/>
        </w:rPr>
        <w:t>a</w:t>
      </w:r>
      <w:r w:rsidRPr="006C074B">
        <w:rPr>
          <w:rFonts w:cs="Calibri"/>
          <w:i/>
          <w:iCs/>
          <w:sz w:val="22"/>
          <w:szCs w:val="22"/>
        </w:rPr>
        <w:t>sset</w:t>
      </w:r>
    </w:p>
    <w:p w14:paraId="67F1AE71" w14:textId="57DC8F66" w:rsidR="005E105A" w:rsidRDefault="005E105A" w:rsidP="006C074B">
      <w:pPr>
        <w:spacing w:line="252" w:lineRule="auto"/>
        <w:ind w:left="1134"/>
        <w:rPr>
          <w:rFonts w:cs="Calibri"/>
          <w:sz w:val="22"/>
          <w:szCs w:val="22"/>
        </w:rPr>
      </w:pPr>
      <w:r w:rsidRPr="00AC6AB6">
        <w:rPr>
          <w:rFonts w:cs="Calibri"/>
          <w:sz w:val="22"/>
          <w:szCs w:val="22"/>
        </w:rPr>
        <w:t>Except for copyright acquisition expenditure that qualifies as QNZPE, the</w:t>
      </w:r>
      <w:r w:rsidR="00A351D5" w:rsidRPr="00AC6AB6">
        <w:rPr>
          <w:rFonts w:cs="Calibri"/>
          <w:sz w:val="22"/>
          <w:szCs w:val="22"/>
        </w:rPr>
        <w:t xml:space="preserve"> costs of acquiring</w:t>
      </w:r>
      <w:r w:rsidRPr="00AC6AB6">
        <w:rPr>
          <w:rFonts w:cs="Calibri"/>
          <w:sz w:val="22"/>
          <w:szCs w:val="22"/>
        </w:rPr>
        <w:t xml:space="preserve"> a depreciating asset and any capital costs invested in that asset. See </w:t>
      </w:r>
      <w:r w:rsidR="009F1161" w:rsidRPr="00AC6AB6">
        <w:rPr>
          <w:rFonts w:cs="Calibri"/>
          <w:sz w:val="22"/>
          <w:szCs w:val="22"/>
        </w:rPr>
        <w:t xml:space="preserve">clause </w:t>
      </w:r>
      <w:r w:rsidR="006C074B">
        <w:rPr>
          <w:rFonts w:cs="Calibri"/>
          <w:sz w:val="22"/>
          <w:szCs w:val="22"/>
        </w:rPr>
        <w:t>24</w:t>
      </w:r>
      <w:r w:rsidRPr="00AC6AB6">
        <w:rPr>
          <w:rFonts w:cs="Calibri"/>
          <w:sz w:val="22"/>
          <w:szCs w:val="22"/>
        </w:rPr>
        <w:t xml:space="preserve"> for the definition and treatment of a depreciating asset. </w:t>
      </w:r>
    </w:p>
    <w:p w14:paraId="754207B2" w14:textId="77777777" w:rsidR="006C074B" w:rsidRPr="00AC6AB6" w:rsidRDefault="006C074B" w:rsidP="006C074B">
      <w:pPr>
        <w:spacing w:line="252" w:lineRule="auto"/>
        <w:ind w:left="1134"/>
        <w:rPr>
          <w:rFonts w:cs="Calibri"/>
          <w:sz w:val="22"/>
          <w:szCs w:val="22"/>
        </w:rPr>
      </w:pPr>
    </w:p>
    <w:p w14:paraId="3DBE23E8" w14:textId="77777777" w:rsidR="00BF31A8" w:rsidRPr="006C074B" w:rsidRDefault="00BF31A8" w:rsidP="00D6711C">
      <w:pPr>
        <w:pStyle w:val="RrangiKwae"/>
        <w:numPr>
          <w:ilvl w:val="0"/>
          <w:numId w:val="45"/>
        </w:numPr>
        <w:spacing w:line="252" w:lineRule="auto"/>
        <w:ind w:left="1134" w:hanging="567"/>
        <w:contextualSpacing w:val="0"/>
        <w:rPr>
          <w:rFonts w:cs="Calibri"/>
          <w:i/>
          <w:iCs/>
          <w:sz w:val="22"/>
          <w:szCs w:val="22"/>
        </w:rPr>
      </w:pPr>
      <w:r w:rsidRPr="006C074B">
        <w:rPr>
          <w:rFonts w:cs="Calibri"/>
          <w:i/>
          <w:iCs/>
          <w:sz w:val="22"/>
          <w:szCs w:val="22"/>
        </w:rPr>
        <w:t xml:space="preserve">Legal </w:t>
      </w:r>
      <w:bookmarkStart w:id="305" w:name="_Ref201464622"/>
    </w:p>
    <w:p w14:paraId="4274429D" w14:textId="77777777" w:rsidR="002E6D81" w:rsidRPr="006C074B" w:rsidRDefault="00032954" w:rsidP="006C074B">
      <w:pPr>
        <w:spacing w:line="252" w:lineRule="auto"/>
        <w:ind w:left="1134"/>
        <w:rPr>
          <w:rFonts w:cs="Calibri"/>
          <w:sz w:val="22"/>
          <w:szCs w:val="22"/>
        </w:rPr>
      </w:pPr>
      <w:r w:rsidRPr="00AC6AB6">
        <w:rPr>
          <w:rFonts w:cs="Calibri"/>
          <w:sz w:val="22"/>
          <w:szCs w:val="22"/>
        </w:rPr>
        <w:t xml:space="preserve">Legal fees </w:t>
      </w:r>
      <w:r w:rsidR="007E2241" w:rsidRPr="00AC6AB6">
        <w:rPr>
          <w:rFonts w:cs="Calibri"/>
          <w:sz w:val="22"/>
          <w:szCs w:val="22"/>
        </w:rPr>
        <w:t>that</w:t>
      </w:r>
      <w:r w:rsidRPr="00AC6AB6">
        <w:rPr>
          <w:rFonts w:cs="Calibri"/>
          <w:sz w:val="22"/>
          <w:szCs w:val="22"/>
        </w:rPr>
        <w:t xml:space="preserve"> are </w:t>
      </w:r>
      <w:r w:rsidR="00267739" w:rsidRPr="00AC6AB6">
        <w:rPr>
          <w:rFonts w:cs="Calibri"/>
          <w:sz w:val="22"/>
          <w:szCs w:val="22"/>
        </w:rPr>
        <w:t>NOT</w:t>
      </w:r>
      <w:r w:rsidR="00BF31A8" w:rsidRPr="00AC6AB6">
        <w:rPr>
          <w:rFonts w:cs="Calibri"/>
          <w:sz w:val="22"/>
          <w:szCs w:val="22"/>
        </w:rPr>
        <w:t xml:space="preserve"> related to</w:t>
      </w:r>
      <w:r w:rsidR="002E6D81" w:rsidRPr="00AC6AB6">
        <w:rPr>
          <w:rFonts w:cs="Calibri"/>
          <w:sz w:val="22"/>
          <w:szCs w:val="22"/>
        </w:rPr>
        <w:t>:</w:t>
      </w:r>
      <w:r w:rsidR="00BF31A8" w:rsidRPr="00AC6AB6">
        <w:rPr>
          <w:rFonts w:cs="Calibri"/>
          <w:sz w:val="22"/>
          <w:szCs w:val="22"/>
        </w:rPr>
        <w:t xml:space="preserve"> </w:t>
      </w:r>
    </w:p>
    <w:p w14:paraId="012C57E2" w14:textId="77777777" w:rsidR="002E6D81" w:rsidRPr="006C074B" w:rsidRDefault="00BF31A8" w:rsidP="00D6711C">
      <w:pPr>
        <w:pStyle w:val="RrangiKwae"/>
        <w:numPr>
          <w:ilvl w:val="0"/>
          <w:numId w:val="47"/>
        </w:numPr>
        <w:spacing w:line="252" w:lineRule="auto"/>
        <w:ind w:left="1701" w:hanging="567"/>
        <w:contextualSpacing w:val="0"/>
        <w:rPr>
          <w:rFonts w:cs="Calibri"/>
          <w:sz w:val="22"/>
          <w:szCs w:val="22"/>
        </w:rPr>
      </w:pPr>
      <w:r w:rsidRPr="00AC6AB6">
        <w:rPr>
          <w:rFonts w:cs="Calibri"/>
          <w:sz w:val="22"/>
          <w:szCs w:val="22"/>
        </w:rPr>
        <w:t>the drafting and/or negotiation of production and financing documents</w:t>
      </w:r>
      <w:r w:rsidR="00267739" w:rsidRPr="00AC6AB6">
        <w:rPr>
          <w:rFonts w:cs="Calibri"/>
          <w:sz w:val="22"/>
          <w:szCs w:val="22"/>
        </w:rPr>
        <w:t>;</w:t>
      </w:r>
      <w:r w:rsidRPr="00AC6AB6">
        <w:rPr>
          <w:rFonts w:cs="Calibri"/>
          <w:sz w:val="22"/>
          <w:szCs w:val="22"/>
        </w:rPr>
        <w:t xml:space="preserve"> or </w:t>
      </w:r>
    </w:p>
    <w:p w14:paraId="1D341A39" w14:textId="77777777" w:rsidR="002E6D81" w:rsidRDefault="00BF31A8" w:rsidP="00D6711C">
      <w:pPr>
        <w:pStyle w:val="RrangiKwae"/>
        <w:numPr>
          <w:ilvl w:val="0"/>
          <w:numId w:val="47"/>
        </w:numPr>
        <w:spacing w:line="252" w:lineRule="auto"/>
        <w:ind w:left="1701" w:hanging="567"/>
        <w:contextualSpacing w:val="0"/>
        <w:rPr>
          <w:rFonts w:cs="Calibri"/>
          <w:sz w:val="22"/>
          <w:szCs w:val="22"/>
        </w:rPr>
      </w:pPr>
      <w:r w:rsidRPr="00AC6AB6">
        <w:rPr>
          <w:rFonts w:cs="Calibri"/>
          <w:sz w:val="22"/>
          <w:szCs w:val="22"/>
        </w:rPr>
        <w:t>legal advice on issues arising in the normal course of the making of a production.</w:t>
      </w:r>
      <w:bookmarkEnd w:id="305"/>
      <w:r w:rsidRPr="00AC6AB6">
        <w:rPr>
          <w:rFonts w:cs="Calibri"/>
          <w:sz w:val="22"/>
          <w:szCs w:val="22"/>
        </w:rPr>
        <w:t xml:space="preserve">  </w:t>
      </w:r>
    </w:p>
    <w:p w14:paraId="58E8141E" w14:textId="77777777" w:rsidR="006C074B" w:rsidRPr="006C074B" w:rsidRDefault="006C074B" w:rsidP="006C074B">
      <w:pPr>
        <w:pStyle w:val="RrangiKwae"/>
        <w:spacing w:line="252" w:lineRule="auto"/>
        <w:ind w:left="1701"/>
        <w:contextualSpacing w:val="0"/>
        <w:rPr>
          <w:rFonts w:cs="Calibri"/>
          <w:sz w:val="22"/>
          <w:szCs w:val="22"/>
        </w:rPr>
      </w:pPr>
    </w:p>
    <w:p w14:paraId="72DEBB1F" w14:textId="77777777" w:rsidR="00BF31A8" w:rsidRDefault="00BF31A8" w:rsidP="006C074B">
      <w:pPr>
        <w:spacing w:line="252" w:lineRule="auto"/>
        <w:ind w:left="1134"/>
        <w:rPr>
          <w:rFonts w:cs="Calibri"/>
          <w:sz w:val="22"/>
          <w:szCs w:val="22"/>
        </w:rPr>
      </w:pPr>
      <w:r w:rsidRPr="00AC6AB6">
        <w:rPr>
          <w:rFonts w:cs="Calibri"/>
          <w:sz w:val="22"/>
          <w:szCs w:val="22"/>
        </w:rPr>
        <w:t xml:space="preserve">Applicants </w:t>
      </w:r>
      <w:r w:rsidR="001A3D8B" w:rsidRPr="00AC6AB6">
        <w:rPr>
          <w:rFonts w:cs="Calibri"/>
          <w:sz w:val="22"/>
          <w:szCs w:val="22"/>
        </w:rPr>
        <w:t xml:space="preserve">must </w:t>
      </w:r>
      <w:r w:rsidRPr="00AC6AB6">
        <w:rPr>
          <w:rFonts w:cs="Calibri"/>
          <w:sz w:val="22"/>
          <w:szCs w:val="22"/>
        </w:rPr>
        <w:t xml:space="preserve">ensure that their legal advisors provide a breakdown of their fees. </w:t>
      </w:r>
    </w:p>
    <w:p w14:paraId="7216AAEA" w14:textId="77777777" w:rsidR="006C074B" w:rsidRPr="006C074B" w:rsidRDefault="006C074B" w:rsidP="006C074B">
      <w:pPr>
        <w:spacing w:line="252" w:lineRule="auto"/>
        <w:ind w:left="1134"/>
        <w:rPr>
          <w:rFonts w:cs="Calibri"/>
          <w:sz w:val="22"/>
          <w:szCs w:val="22"/>
        </w:rPr>
      </w:pPr>
    </w:p>
    <w:p w14:paraId="65BD855D" w14:textId="77777777" w:rsidR="00583D7F" w:rsidRPr="006C074B" w:rsidRDefault="00583D7F" w:rsidP="00D6711C">
      <w:pPr>
        <w:pStyle w:val="RrangiKwae"/>
        <w:numPr>
          <w:ilvl w:val="0"/>
          <w:numId w:val="45"/>
        </w:numPr>
        <w:spacing w:line="252" w:lineRule="auto"/>
        <w:ind w:left="1134" w:hanging="567"/>
        <w:contextualSpacing w:val="0"/>
        <w:rPr>
          <w:rFonts w:cs="Calibri"/>
          <w:i/>
          <w:iCs/>
          <w:sz w:val="22"/>
          <w:szCs w:val="22"/>
        </w:rPr>
      </w:pPr>
      <w:bookmarkStart w:id="306" w:name="_Ref465354095"/>
      <w:bookmarkStart w:id="307" w:name="_Ref465407847"/>
      <w:bookmarkStart w:id="308" w:name="_Toc15356038"/>
      <w:r w:rsidRPr="006C074B">
        <w:rPr>
          <w:rFonts w:cs="Calibri"/>
          <w:i/>
          <w:iCs/>
          <w:sz w:val="22"/>
          <w:szCs w:val="22"/>
        </w:rPr>
        <w:t>Unspent contingency</w:t>
      </w:r>
      <w:bookmarkEnd w:id="306"/>
    </w:p>
    <w:p w14:paraId="32B23500" w14:textId="77777777" w:rsidR="00583D7F" w:rsidRDefault="00583D7F" w:rsidP="006C074B">
      <w:pPr>
        <w:spacing w:line="252" w:lineRule="auto"/>
        <w:ind w:left="1134"/>
        <w:rPr>
          <w:rFonts w:cs="Calibri"/>
          <w:sz w:val="22"/>
          <w:szCs w:val="22"/>
        </w:rPr>
      </w:pPr>
      <w:r w:rsidRPr="00AC6AB6">
        <w:rPr>
          <w:rFonts w:cs="Calibri"/>
          <w:sz w:val="22"/>
          <w:szCs w:val="22"/>
        </w:rPr>
        <w:t xml:space="preserve">Unspent contingency cannot qualify as QNZPE.  </w:t>
      </w:r>
    </w:p>
    <w:p w14:paraId="76C2772B" w14:textId="77777777" w:rsidR="006C074B" w:rsidRPr="00AC6AB6" w:rsidRDefault="006C074B" w:rsidP="006C074B">
      <w:pPr>
        <w:spacing w:line="252" w:lineRule="auto"/>
        <w:ind w:left="1134"/>
        <w:rPr>
          <w:rFonts w:cs="Calibri"/>
          <w:sz w:val="22"/>
          <w:szCs w:val="22"/>
        </w:rPr>
      </w:pPr>
    </w:p>
    <w:p w14:paraId="79A81045" w14:textId="77777777" w:rsidR="00486F4C" w:rsidRPr="006C074B" w:rsidRDefault="006876EE" w:rsidP="00D6711C">
      <w:pPr>
        <w:pStyle w:val="RrangiKwae"/>
        <w:numPr>
          <w:ilvl w:val="0"/>
          <w:numId w:val="45"/>
        </w:numPr>
        <w:spacing w:line="252" w:lineRule="auto"/>
        <w:ind w:left="1134" w:hanging="567"/>
        <w:contextualSpacing w:val="0"/>
        <w:rPr>
          <w:rFonts w:cs="Calibri"/>
          <w:i/>
          <w:iCs/>
          <w:sz w:val="22"/>
          <w:szCs w:val="22"/>
        </w:rPr>
      </w:pPr>
      <w:bookmarkStart w:id="309" w:name="_Ref475520415"/>
      <w:r w:rsidRPr="006C074B">
        <w:rPr>
          <w:rFonts w:cs="Calibri"/>
          <w:i/>
          <w:iCs/>
          <w:sz w:val="22"/>
          <w:szCs w:val="22"/>
        </w:rPr>
        <w:t>P</w:t>
      </w:r>
      <w:r w:rsidR="00157A9E" w:rsidRPr="006C074B">
        <w:rPr>
          <w:rFonts w:cs="Calibri"/>
          <w:i/>
          <w:iCs/>
          <w:sz w:val="22"/>
          <w:szCs w:val="22"/>
        </w:rPr>
        <w:t xml:space="preserve">roduction </w:t>
      </w:r>
      <w:r w:rsidR="00C73DD0" w:rsidRPr="006C074B">
        <w:rPr>
          <w:rFonts w:cs="Calibri"/>
          <w:i/>
          <w:iCs/>
          <w:sz w:val="22"/>
          <w:szCs w:val="22"/>
        </w:rPr>
        <w:t>i</w:t>
      </w:r>
      <w:r w:rsidR="00486F4C" w:rsidRPr="006C074B">
        <w:rPr>
          <w:rFonts w:cs="Calibri"/>
          <w:i/>
          <w:iCs/>
          <w:sz w:val="22"/>
          <w:szCs w:val="22"/>
        </w:rPr>
        <w:t>nsurance</w:t>
      </w:r>
      <w:bookmarkEnd w:id="307"/>
      <w:bookmarkEnd w:id="309"/>
      <w:r w:rsidR="00486F4C" w:rsidRPr="006C074B">
        <w:rPr>
          <w:rFonts w:cs="Calibri"/>
          <w:i/>
          <w:iCs/>
          <w:sz w:val="22"/>
          <w:szCs w:val="22"/>
        </w:rPr>
        <w:t xml:space="preserve"> </w:t>
      </w:r>
    </w:p>
    <w:p w14:paraId="3F852E03" w14:textId="7B948346" w:rsidR="00486F4C" w:rsidRDefault="00486F4C" w:rsidP="006C074B">
      <w:pPr>
        <w:spacing w:line="252" w:lineRule="auto"/>
        <w:ind w:left="1134"/>
        <w:rPr>
          <w:rFonts w:cs="Calibri"/>
          <w:sz w:val="22"/>
          <w:szCs w:val="22"/>
        </w:rPr>
      </w:pPr>
      <w:r w:rsidRPr="006C074B">
        <w:rPr>
          <w:rFonts w:cs="Calibri"/>
          <w:sz w:val="22"/>
          <w:szCs w:val="22"/>
        </w:rPr>
        <w:t xml:space="preserve">The cost of </w:t>
      </w:r>
      <w:r w:rsidR="00AD69E6" w:rsidRPr="006C074B">
        <w:rPr>
          <w:rFonts w:cs="Calibri"/>
          <w:sz w:val="22"/>
          <w:szCs w:val="22"/>
        </w:rPr>
        <w:t xml:space="preserve">production insurance, including: </w:t>
      </w:r>
      <w:r w:rsidR="003D1C54" w:rsidRPr="006C074B">
        <w:rPr>
          <w:rFonts w:cs="Calibri"/>
          <w:sz w:val="22"/>
          <w:szCs w:val="22"/>
        </w:rPr>
        <w:t>P</w:t>
      </w:r>
      <w:r w:rsidR="0058761A" w:rsidRPr="006C074B">
        <w:rPr>
          <w:rFonts w:cs="Calibri"/>
          <w:sz w:val="22"/>
          <w:szCs w:val="22"/>
        </w:rPr>
        <w:t xml:space="preserve">re-production </w:t>
      </w:r>
      <w:r w:rsidR="00AD69E6" w:rsidRPr="006C074B">
        <w:rPr>
          <w:rFonts w:cs="Calibri"/>
          <w:sz w:val="22"/>
          <w:szCs w:val="22"/>
        </w:rPr>
        <w:t>insurance,</w:t>
      </w:r>
      <w:r w:rsidR="0058761A" w:rsidRPr="006C074B">
        <w:rPr>
          <w:rFonts w:cs="Calibri"/>
          <w:sz w:val="22"/>
          <w:szCs w:val="22"/>
        </w:rPr>
        <w:t xml:space="preserve"> cast</w:t>
      </w:r>
      <w:r w:rsidR="00AD69E6" w:rsidRPr="006C074B">
        <w:rPr>
          <w:rFonts w:cs="Calibri"/>
          <w:sz w:val="22"/>
          <w:szCs w:val="22"/>
        </w:rPr>
        <w:t>/producers/directors</w:t>
      </w:r>
      <w:r w:rsidR="0058761A" w:rsidRPr="006C074B">
        <w:rPr>
          <w:rFonts w:cs="Calibri"/>
          <w:sz w:val="22"/>
          <w:szCs w:val="22"/>
        </w:rPr>
        <w:t xml:space="preserve"> insurance, </w:t>
      </w:r>
      <w:r w:rsidR="00AD69E6" w:rsidRPr="006C074B">
        <w:rPr>
          <w:rFonts w:cs="Calibri"/>
          <w:sz w:val="22"/>
          <w:szCs w:val="22"/>
        </w:rPr>
        <w:t xml:space="preserve">production equipment insurance, digital data insurance, props, sets and </w:t>
      </w:r>
      <w:r w:rsidR="007A4F52" w:rsidRPr="006C074B">
        <w:rPr>
          <w:rFonts w:cs="Calibri"/>
          <w:sz w:val="22"/>
          <w:szCs w:val="22"/>
        </w:rPr>
        <w:t>wardrobe</w:t>
      </w:r>
      <w:r w:rsidR="00AD69E6" w:rsidRPr="006C074B">
        <w:rPr>
          <w:rFonts w:cs="Calibri"/>
          <w:sz w:val="22"/>
          <w:szCs w:val="22"/>
        </w:rPr>
        <w:t xml:space="preserve"> insurance, extra expense insurance, </w:t>
      </w:r>
      <w:r w:rsidR="0058761A" w:rsidRPr="006C074B">
        <w:rPr>
          <w:rFonts w:cs="Calibri"/>
          <w:sz w:val="22"/>
          <w:szCs w:val="22"/>
        </w:rPr>
        <w:t xml:space="preserve">errors and omissions insurance, </w:t>
      </w:r>
      <w:r w:rsidR="007A4F52" w:rsidRPr="006C074B">
        <w:rPr>
          <w:rFonts w:cs="Calibri"/>
          <w:sz w:val="22"/>
          <w:szCs w:val="22"/>
        </w:rPr>
        <w:t>key person insurance,</w:t>
      </w:r>
      <w:r w:rsidR="006422D5" w:rsidRPr="006C074B">
        <w:rPr>
          <w:rFonts w:cs="Calibri"/>
          <w:sz w:val="22"/>
          <w:szCs w:val="22"/>
        </w:rPr>
        <w:t xml:space="preserve"> money insurance, </w:t>
      </w:r>
      <w:r w:rsidR="00FB0478" w:rsidRPr="006C074B">
        <w:rPr>
          <w:rFonts w:cs="Calibri"/>
          <w:sz w:val="22"/>
          <w:szCs w:val="22"/>
        </w:rPr>
        <w:t xml:space="preserve">office equipment insurance, general liability insurance, umbrella liability insurance, </w:t>
      </w:r>
      <w:r w:rsidR="00CC502D" w:rsidRPr="006C074B">
        <w:rPr>
          <w:rFonts w:cs="Calibri"/>
          <w:sz w:val="22"/>
          <w:szCs w:val="22"/>
        </w:rPr>
        <w:t>fidelity guarantee insurance,</w:t>
      </w:r>
      <w:r w:rsidR="00827AEE" w:rsidRPr="006C074B">
        <w:rPr>
          <w:rFonts w:cs="Calibri"/>
          <w:sz w:val="22"/>
          <w:szCs w:val="22"/>
        </w:rPr>
        <w:t xml:space="preserve"> public liability </w:t>
      </w:r>
      <w:r w:rsidR="0013554E" w:rsidRPr="006C074B">
        <w:rPr>
          <w:rFonts w:cs="Calibri"/>
          <w:sz w:val="22"/>
          <w:szCs w:val="22"/>
        </w:rPr>
        <w:t xml:space="preserve">insurance, </w:t>
      </w:r>
      <w:r w:rsidR="00827AEE" w:rsidRPr="006C074B">
        <w:rPr>
          <w:rFonts w:cs="Calibri"/>
          <w:sz w:val="22"/>
          <w:szCs w:val="22"/>
        </w:rPr>
        <w:t>statutory liability insurance</w:t>
      </w:r>
      <w:r w:rsidR="0013554E" w:rsidRPr="006C074B">
        <w:rPr>
          <w:rFonts w:cs="Calibri"/>
          <w:sz w:val="22"/>
          <w:szCs w:val="22"/>
        </w:rPr>
        <w:t xml:space="preserve">, guild/union accident insurance, workers compensation insurance, foreign workers compensation insurance, accidental death/disablement cover, </w:t>
      </w:r>
      <w:r w:rsidR="00D841B4" w:rsidRPr="006C074B">
        <w:rPr>
          <w:rFonts w:cs="Calibri"/>
          <w:sz w:val="22"/>
          <w:szCs w:val="22"/>
        </w:rPr>
        <w:t xml:space="preserve">and </w:t>
      </w:r>
      <w:r w:rsidR="0013554E" w:rsidRPr="006C074B">
        <w:rPr>
          <w:rFonts w:cs="Calibri"/>
          <w:sz w:val="22"/>
          <w:szCs w:val="22"/>
        </w:rPr>
        <w:t>transit cover</w:t>
      </w:r>
      <w:r w:rsidR="00B45BB3" w:rsidRPr="006C074B">
        <w:rPr>
          <w:rFonts w:cs="Calibri"/>
          <w:sz w:val="22"/>
          <w:szCs w:val="22"/>
        </w:rPr>
        <w:t>.</w:t>
      </w:r>
      <w:r w:rsidR="00D103AF" w:rsidRPr="006C074B">
        <w:rPr>
          <w:rFonts w:cs="Calibri"/>
          <w:sz w:val="22"/>
          <w:szCs w:val="22"/>
        </w:rPr>
        <w:t xml:space="preserve"> </w:t>
      </w:r>
    </w:p>
    <w:p w14:paraId="16448BBC" w14:textId="77777777" w:rsidR="006C074B" w:rsidRPr="006C074B" w:rsidRDefault="006C074B" w:rsidP="006C074B">
      <w:pPr>
        <w:spacing w:line="252" w:lineRule="auto"/>
        <w:ind w:left="1134"/>
        <w:rPr>
          <w:rFonts w:cs="Calibri"/>
          <w:sz w:val="22"/>
          <w:szCs w:val="22"/>
        </w:rPr>
      </w:pPr>
    </w:p>
    <w:p w14:paraId="7343082C" w14:textId="77777777" w:rsidR="00486F4C" w:rsidRPr="006C074B" w:rsidRDefault="00486F4C" w:rsidP="00D6711C">
      <w:pPr>
        <w:pStyle w:val="RrangiKwae"/>
        <w:numPr>
          <w:ilvl w:val="0"/>
          <w:numId w:val="45"/>
        </w:numPr>
        <w:spacing w:line="252" w:lineRule="auto"/>
        <w:ind w:left="1134" w:hanging="567"/>
        <w:contextualSpacing w:val="0"/>
        <w:rPr>
          <w:rFonts w:cs="Calibri"/>
          <w:i/>
          <w:iCs/>
          <w:sz w:val="22"/>
          <w:szCs w:val="22"/>
        </w:rPr>
      </w:pPr>
      <w:bookmarkStart w:id="310" w:name="_Ref465180080"/>
      <w:bookmarkStart w:id="311" w:name="_Ref465407893"/>
      <w:r w:rsidRPr="006C074B">
        <w:rPr>
          <w:rFonts w:cs="Calibri"/>
          <w:i/>
          <w:iCs/>
          <w:sz w:val="22"/>
          <w:szCs w:val="22"/>
        </w:rPr>
        <w:t xml:space="preserve">Completion </w:t>
      </w:r>
      <w:r w:rsidR="00C73DD0" w:rsidRPr="006C074B">
        <w:rPr>
          <w:rFonts w:cs="Calibri"/>
          <w:i/>
          <w:iCs/>
          <w:sz w:val="22"/>
          <w:szCs w:val="22"/>
        </w:rPr>
        <w:t>b</w:t>
      </w:r>
      <w:r w:rsidRPr="006C074B">
        <w:rPr>
          <w:rFonts w:cs="Calibri"/>
          <w:i/>
          <w:iCs/>
          <w:sz w:val="22"/>
          <w:szCs w:val="22"/>
        </w:rPr>
        <w:t>ond</w:t>
      </w:r>
      <w:r w:rsidR="001E325F" w:rsidRPr="006C074B">
        <w:rPr>
          <w:rFonts w:cs="Calibri"/>
          <w:i/>
          <w:iCs/>
          <w:sz w:val="22"/>
          <w:szCs w:val="22"/>
        </w:rPr>
        <w:t xml:space="preserve"> f</w:t>
      </w:r>
      <w:r w:rsidR="0038607B" w:rsidRPr="006C074B">
        <w:rPr>
          <w:rFonts w:cs="Calibri"/>
          <w:i/>
          <w:iCs/>
          <w:sz w:val="22"/>
          <w:szCs w:val="22"/>
        </w:rPr>
        <w:t>ees</w:t>
      </w:r>
      <w:bookmarkEnd w:id="310"/>
      <w:r w:rsidR="0038607B" w:rsidRPr="006C074B">
        <w:rPr>
          <w:rFonts w:cs="Calibri"/>
          <w:i/>
          <w:iCs/>
          <w:sz w:val="22"/>
          <w:szCs w:val="22"/>
        </w:rPr>
        <w:t xml:space="preserve"> </w:t>
      </w:r>
      <w:bookmarkEnd w:id="311"/>
    </w:p>
    <w:p w14:paraId="6D9D6D14" w14:textId="77777777" w:rsidR="00486F4C" w:rsidRDefault="00486F4C" w:rsidP="006C074B">
      <w:pPr>
        <w:spacing w:line="252" w:lineRule="auto"/>
        <w:ind w:left="1134"/>
        <w:rPr>
          <w:rFonts w:cs="Calibri"/>
          <w:sz w:val="22"/>
          <w:szCs w:val="22"/>
        </w:rPr>
      </w:pPr>
      <w:r w:rsidRPr="006C074B">
        <w:rPr>
          <w:rFonts w:cs="Calibri"/>
          <w:sz w:val="22"/>
          <w:szCs w:val="22"/>
        </w:rPr>
        <w:t>Completion bond fees</w:t>
      </w:r>
      <w:r w:rsidR="00A338A1" w:rsidRPr="006C074B">
        <w:rPr>
          <w:rFonts w:cs="Calibri"/>
          <w:sz w:val="22"/>
          <w:szCs w:val="22"/>
        </w:rPr>
        <w:t>.</w:t>
      </w:r>
      <w:r w:rsidRPr="006C074B">
        <w:rPr>
          <w:rFonts w:cs="Calibri"/>
          <w:sz w:val="22"/>
          <w:szCs w:val="22"/>
        </w:rPr>
        <w:t xml:space="preserve"> </w:t>
      </w:r>
    </w:p>
    <w:p w14:paraId="39C8FBBA" w14:textId="77777777" w:rsidR="006C074B" w:rsidRPr="006C074B" w:rsidRDefault="006C074B" w:rsidP="006C074B">
      <w:pPr>
        <w:spacing w:line="252" w:lineRule="auto"/>
        <w:ind w:left="1134"/>
        <w:rPr>
          <w:rFonts w:cs="Calibri"/>
          <w:sz w:val="22"/>
          <w:szCs w:val="22"/>
        </w:rPr>
      </w:pPr>
    </w:p>
    <w:p w14:paraId="4B6E8416" w14:textId="77777777" w:rsidR="00486F4C" w:rsidRPr="006C074B" w:rsidRDefault="00486F4C" w:rsidP="00D6711C">
      <w:pPr>
        <w:pStyle w:val="RrangiKwae"/>
        <w:numPr>
          <w:ilvl w:val="0"/>
          <w:numId w:val="45"/>
        </w:numPr>
        <w:spacing w:line="252" w:lineRule="auto"/>
        <w:ind w:left="1134" w:hanging="567"/>
        <w:contextualSpacing w:val="0"/>
        <w:rPr>
          <w:rFonts w:cs="Calibri"/>
          <w:i/>
          <w:iCs/>
          <w:sz w:val="22"/>
          <w:szCs w:val="22"/>
        </w:rPr>
      </w:pPr>
      <w:bookmarkStart w:id="312" w:name="_Ref465180087"/>
      <w:r w:rsidRPr="006C074B">
        <w:rPr>
          <w:rFonts w:cs="Calibri"/>
          <w:i/>
          <w:iCs/>
          <w:sz w:val="22"/>
          <w:szCs w:val="22"/>
        </w:rPr>
        <w:t>Freight</w:t>
      </w:r>
      <w:bookmarkEnd w:id="312"/>
    </w:p>
    <w:p w14:paraId="69CE2884" w14:textId="77777777" w:rsidR="00486F4C" w:rsidRDefault="00486F4C" w:rsidP="006C074B">
      <w:pPr>
        <w:spacing w:line="252" w:lineRule="auto"/>
        <w:ind w:left="1134"/>
        <w:rPr>
          <w:rFonts w:cs="Calibri"/>
          <w:sz w:val="22"/>
          <w:szCs w:val="22"/>
        </w:rPr>
      </w:pPr>
      <w:r w:rsidRPr="006C074B">
        <w:rPr>
          <w:rFonts w:cs="Calibri"/>
          <w:sz w:val="22"/>
          <w:szCs w:val="22"/>
        </w:rPr>
        <w:t>The cost of international freight (including excess baggage</w:t>
      </w:r>
      <w:r w:rsidR="003B3B9B" w:rsidRPr="006C074B">
        <w:rPr>
          <w:rFonts w:cs="Calibri"/>
          <w:sz w:val="22"/>
          <w:szCs w:val="22"/>
        </w:rPr>
        <w:t xml:space="preserve"> and freight within a country other than New Zealand</w:t>
      </w:r>
      <w:r w:rsidRPr="006C074B">
        <w:rPr>
          <w:rFonts w:cs="Calibri"/>
          <w:sz w:val="22"/>
          <w:szCs w:val="22"/>
        </w:rPr>
        <w:t>)</w:t>
      </w:r>
      <w:r w:rsidR="00A30FC6" w:rsidRPr="006C074B">
        <w:rPr>
          <w:rFonts w:cs="Calibri"/>
          <w:sz w:val="22"/>
          <w:szCs w:val="22"/>
        </w:rPr>
        <w:t>.</w:t>
      </w:r>
      <w:r w:rsidRPr="006C074B">
        <w:rPr>
          <w:rFonts w:cs="Calibri"/>
          <w:sz w:val="22"/>
          <w:szCs w:val="22"/>
        </w:rPr>
        <w:t xml:space="preserve"> </w:t>
      </w:r>
    </w:p>
    <w:p w14:paraId="4CEB5C67" w14:textId="77777777" w:rsidR="006C074B" w:rsidRPr="006C074B" w:rsidRDefault="006C074B" w:rsidP="006C074B">
      <w:pPr>
        <w:spacing w:line="252" w:lineRule="auto"/>
        <w:ind w:left="1134"/>
        <w:rPr>
          <w:rFonts w:cs="Calibri"/>
          <w:sz w:val="22"/>
          <w:szCs w:val="22"/>
        </w:rPr>
      </w:pPr>
    </w:p>
    <w:p w14:paraId="24F538B4" w14:textId="77777777" w:rsidR="00D15532" w:rsidRPr="006C074B" w:rsidRDefault="00421B7F" w:rsidP="00D6711C">
      <w:pPr>
        <w:pStyle w:val="RrangiKwae"/>
        <w:numPr>
          <w:ilvl w:val="0"/>
          <w:numId w:val="45"/>
        </w:numPr>
        <w:spacing w:line="252" w:lineRule="auto"/>
        <w:ind w:left="1134" w:hanging="567"/>
        <w:contextualSpacing w:val="0"/>
        <w:rPr>
          <w:rFonts w:cs="Calibri"/>
          <w:i/>
          <w:iCs/>
          <w:sz w:val="22"/>
          <w:szCs w:val="22"/>
        </w:rPr>
      </w:pPr>
      <w:bookmarkStart w:id="313" w:name="_Ref465179897"/>
      <w:r w:rsidRPr="006C074B">
        <w:rPr>
          <w:rFonts w:cs="Calibri"/>
          <w:i/>
          <w:iCs/>
          <w:sz w:val="22"/>
          <w:szCs w:val="22"/>
        </w:rPr>
        <w:t>Above The L</w:t>
      </w:r>
      <w:r w:rsidR="00CE3454" w:rsidRPr="006C074B">
        <w:rPr>
          <w:rFonts w:cs="Calibri"/>
          <w:i/>
          <w:iCs/>
          <w:sz w:val="22"/>
          <w:szCs w:val="22"/>
        </w:rPr>
        <w:t>ine C</w:t>
      </w:r>
      <w:r w:rsidR="00D15532" w:rsidRPr="006C074B">
        <w:rPr>
          <w:rFonts w:cs="Calibri"/>
          <w:i/>
          <w:iCs/>
          <w:sz w:val="22"/>
          <w:szCs w:val="22"/>
        </w:rPr>
        <w:t>osts</w:t>
      </w:r>
      <w:bookmarkEnd w:id="313"/>
    </w:p>
    <w:p w14:paraId="6E8D28AE" w14:textId="77777777" w:rsidR="002D6A8E" w:rsidRDefault="00D15532" w:rsidP="006C074B">
      <w:pPr>
        <w:spacing w:line="252" w:lineRule="auto"/>
        <w:ind w:left="1134"/>
        <w:rPr>
          <w:rFonts w:cs="Calibri"/>
          <w:sz w:val="22"/>
          <w:szCs w:val="22"/>
        </w:rPr>
      </w:pPr>
      <w:r w:rsidRPr="00AC6AB6">
        <w:rPr>
          <w:rFonts w:cs="Calibri"/>
          <w:sz w:val="22"/>
          <w:szCs w:val="22"/>
        </w:rPr>
        <w:t>Any e</w:t>
      </w:r>
      <w:r w:rsidR="00AF2F7D" w:rsidRPr="00AC6AB6">
        <w:rPr>
          <w:rFonts w:cs="Calibri"/>
          <w:sz w:val="22"/>
          <w:szCs w:val="22"/>
        </w:rPr>
        <w:t>xpenditure on Above The Line C</w:t>
      </w:r>
      <w:r w:rsidRPr="00AC6AB6">
        <w:rPr>
          <w:rFonts w:cs="Calibri"/>
          <w:sz w:val="22"/>
          <w:szCs w:val="22"/>
        </w:rPr>
        <w:t xml:space="preserve">osts </w:t>
      </w:r>
      <w:r w:rsidR="00AF2F7D" w:rsidRPr="00AC6AB6">
        <w:rPr>
          <w:rFonts w:cs="Calibri"/>
          <w:sz w:val="22"/>
          <w:szCs w:val="22"/>
        </w:rPr>
        <w:t xml:space="preserve">in excess of </w:t>
      </w:r>
      <w:r w:rsidRPr="00AC6AB6">
        <w:rPr>
          <w:rFonts w:cs="Calibri"/>
          <w:sz w:val="22"/>
          <w:szCs w:val="22"/>
        </w:rPr>
        <w:t xml:space="preserve">20% of total QNZPE. </w:t>
      </w:r>
    </w:p>
    <w:p w14:paraId="30ABF3AF" w14:textId="77777777" w:rsidR="006C074B" w:rsidRPr="00AC6AB6" w:rsidRDefault="006C074B" w:rsidP="006C074B">
      <w:pPr>
        <w:spacing w:line="252" w:lineRule="auto"/>
        <w:ind w:left="1134"/>
        <w:rPr>
          <w:rFonts w:cs="Calibri"/>
          <w:sz w:val="22"/>
          <w:szCs w:val="22"/>
        </w:rPr>
      </w:pPr>
    </w:p>
    <w:p w14:paraId="385E8C81" w14:textId="7BDF4B5A" w:rsidR="003824C2" w:rsidRPr="006C074B" w:rsidRDefault="0021219B" w:rsidP="00D6711C">
      <w:pPr>
        <w:pStyle w:val="RrangiKwae"/>
        <w:numPr>
          <w:ilvl w:val="0"/>
          <w:numId w:val="45"/>
        </w:numPr>
        <w:spacing w:line="252" w:lineRule="auto"/>
        <w:ind w:left="1134" w:hanging="567"/>
        <w:contextualSpacing w:val="0"/>
        <w:rPr>
          <w:rFonts w:cs="Calibri"/>
          <w:i/>
          <w:iCs/>
          <w:sz w:val="22"/>
          <w:szCs w:val="22"/>
        </w:rPr>
      </w:pPr>
      <w:bookmarkStart w:id="314" w:name="_Ref468355191"/>
      <w:r w:rsidRPr="006C074B">
        <w:rPr>
          <w:rFonts w:cs="Calibri"/>
          <w:i/>
          <w:iCs/>
          <w:sz w:val="22"/>
          <w:szCs w:val="22"/>
        </w:rPr>
        <w:t xml:space="preserve">Overseas </w:t>
      </w:r>
      <w:r w:rsidR="00F64925" w:rsidRPr="006C074B">
        <w:rPr>
          <w:rFonts w:cs="Calibri"/>
          <w:i/>
          <w:iCs/>
          <w:sz w:val="22"/>
          <w:szCs w:val="22"/>
        </w:rPr>
        <w:t>Guild payments</w:t>
      </w:r>
      <w:bookmarkEnd w:id="314"/>
    </w:p>
    <w:p w14:paraId="1E40FCEB" w14:textId="791454C1" w:rsidR="00DF1E42" w:rsidRDefault="0021219B" w:rsidP="006C074B">
      <w:pPr>
        <w:spacing w:line="252" w:lineRule="auto"/>
        <w:ind w:left="1134"/>
        <w:rPr>
          <w:rFonts w:cs="Calibri"/>
          <w:sz w:val="22"/>
          <w:szCs w:val="22"/>
        </w:rPr>
      </w:pPr>
      <w:r w:rsidRPr="00AC6AB6">
        <w:rPr>
          <w:rFonts w:cs="Calibri"/>
          <w:sz w:val="22"/>
          <w:szCs w:val="22"/>
        </w:rPr>
        <w:t xml:space="preserve">Except for </w:t>
      </w:r>
      <w:r w:rsidR="00877F29" w:rsidRPr="00AC6AB6">
        <w:rPr>
          <w:rFonts w:cs="Calibri"/>
          <w:sz w:val="22"/>
          <w:szCs w:val="22"/>
        </w:rPr>
        <w:t>New Zealand guilds or industry associations, a</w:t>
      </w:r>
      <w:r w:rsidR="00DD1842" w:rsidRPr="00AC6AB6">
        <w:rPr>
          <w:rFonts w:cs="Calibri"/>
          <w:sz w:val="22"/>
          <w:szCs w:val="22"/>
        </w:rPr>
        <w:t xml:space="preserve">ny payment to a screen industry guild or association or to any fund, trust or plan administered by a screen industry guild or association. </w:t>
      </w:r>
    </w:p>
    <w:p w14:paraId="4755FB41" w14:textId="77777777" w:rsidR="00053634" w:rsidRPr="00AC6AB6" w:rsidRDefault="00053634" w:rsidP="00ED208D">
      <w:pPr>
        <w:spacing w:line="252" w:lineRule="auto"/>
        <w:rPr>
          <w:rFonts w:cs="Calibri"/>
          <w:sz w:val="22"/>
          <w:szCs w:val="22"/>
        </w:rPr>
      </w:pPr>
    </w:p>
    <w:p w14:paraId="3E3384DC" w14:textId="77777777" w:rsidR="00F64925" w:rsidRPr="006C074B" w:rsidRDefault="007071E1" w:rsidP="00D6711C">
      <w:pPr>
        <w:pStyle w:val="RrangiKwae"/>
        <w:numPr>
          <w:ilvl w:val="0"/>
          <w:numId w:val="45"/>
        </w:numPr>
        <w:spacing w:line="252" w:lineRule="auto"/>
        <w:ind w:left="1134" w:hanging="567"/>
        <w:contextualSpacing w:val="0"/>
        <w:rPr>
          <w:rFonts w:cs="Calibri"/>
          <w:i/>
          <w:iCs/>
          <w:sz w:val="22"/>
          <w:szCs w:val="22"/>
        </w:rPr>
      </w:pPr>
      <w:bookmarkStart w:id="315" w:name="_Ref468355200"/>
      <w:r w:rsidRPr="006C074B">
        <w:rPr>
          <w:rFonts w:cs="Calibri"/>
          <w:i/>
          <w:iCs/>
          <w:sz w:val="22"/>
          <w:szCs w:val="22"/>
        </w:rPr>
        <w:t xml:space="preserve">Overseas </w:t>
      </w:r>
      <w:r w:rsidR="00C656F0" w:rsidRPr="006C074B">
        <w:rPr>
          <w:rFonts w:cs="Calibri"/>
          <w:i/>
          <w:iCs/>
          <w:sz w:val="22"/>
          <w:szCs w:val="22"/>
        </w:rPr>
        <w:t>taxes</w:t>
      </w:r>
      <w:bookmarkEnd w:id="315"/>
      <w:r w:rsidR="00C656F0" w:rsidRPr="006C074B">
        <w:rPr>
          <w:rFonts w:cs="Calibri"/>
          <w:i/>
          <w:iCs/>
          <w:sz w:val="22"/>
          <w:szCs w:val="22"/>
        </w:rPr>
        <w:t xml:space="preserve"> </w:t>
      </w:r>
    </w:p>
    <w:p w14:paraId="597CBC52" w14:textId="77777777" w:rsidR="00F64925" w:rsidRDefault="007071E1" w:rsidP="006C074B">
      <w:pPr>
        <w:spacing w:line="252" w:lineRule="auto"/>
        <w:ind w:left="1134"/>
        <w:rPr>
          <w:rFonts w:cs="Calibri"/>
          <w:sz w:val="22"/>
          <w:szCs w:val="22"/>
        </w:rPr>
      </w:pPr>
      <w:r w:rsidRPr="00AC6AB6">
        <w:rPr>
          <w:rFonts w:cs="Calibri"/>
          <w:sz w:val="22"/>
          <w:szCs w:val="22"/>
        </w:rPr>
        <w:t>Except f</w:t>
      </w:r>
      <w:r w:rsidR="00CC0A9A" w:rsidRPr="00AC6AB6">
        <w:rPr>
          <w:rFonts w:cs="Calibri"/>
          <w:sz w:val="22"/>
          <w:szCs w:val="22"/>
        </w:rPr>
        <w:t>or payments to the New Zealand G</w:t>
      </w:r>
      <w:r w:rsidRPr="00AC6AB6">
        <w:rPr>
          <w:rFonts w:cs="Calibri"/>
          <w:sz w:val="22"/>
          <w:szCs w:val="22"/>
        </w:rPr>
        <w:t>overnment</w:t>
      </w:r>
      <w:r w:rsidR="00B342D3" w:rsidRPr="00AC6AB6">
        <w:rPr>
          <w:rFonts w:cs="Calibri"/>
          <w:sz w:val="22"/>
          <w:szCs w:val="22"/>
        </w:rPr>
        <w:t>,</w:t>
      </w:r>
      <w:r w:rsidRPr="00AC6AB6">
        <w:rPr>
          <w:rFonts w:cs="Calibri"/>
          <w:sz w:val="22"/>
          <w:szCs w:val="22"/>
        </w:rPr>
        <w:t xml:space="preserve"> </w:t>
      </w:r>
      <w:r w:rsidR="00A55550" w:rsidRPr="00AC6AB6">
        <w:rPr>
          <w:rFonts w:cs="Calibri"/>
          <w:sz w:val="22"/>
          <w:szCs w:val="22"/>
        </w:rPr>
        <w:t>a</w:t>
      </w:r>
      <w:r w:rsidR="00BE1058" w:rsidRPr="00AC6AB6">
        <w:rPr>
          <w:rFonts w:cs="Calibri"/>
          <w:sz w:val="22"/>
          <w:szCs w:val="22"/>
        </w:rPr>
        <w:t xml:space="preserve">ny </w:t>
      </w:r>
      <w:r w:rsidR="00565B17" w:rsidRPr="00AC6AB6">
        <w:rPr>
          <w:rFonts w:cs="Calibri"/>
          <w:sz w:val="22"/>
          <w:szCs w:val="22"/>
        </w:rPr>
        <w:t>payments</w:t>
      </w:r>
      <w:r w:rsidR="00BE1058" w:rsidRPr="00AC6AB6">
        <w:rPr>
          <w:rFonts w:cs="Calibri"/>
          <w:sz w:val="22"/>
          <w:szCs w:val="22"/>
        </w:rPr>
        <w:t xml:space="preserve"> made towards</w:t>
      </w:r>
      <w:r w:rsidR="00C656F0" w:rsidRPr="00AC6AB6">
        <w:rPr>
          <w:rFonts w:cs="Calibri"/>
          <w:sz w:val="22"/>
          <w:szCs w:val="22"/>
        </w:rPr>
        <w:t xml:space="preserve"> an applicant’s or a production’s tax obligations. </w:t>
      </w:r>
    </w:p>
    <w:p w14:paraId="52F144EB" w14:textId="77777777" w:rsidR="006C074B" w:rsidRPr="00AC6AB6" w:rsidRDefault="006C074B" w:rsidP="00637F64">
      <w:pPr>
        <w:spacing w:line="252" w:lineRule="auto"/>
        <w:rPr>
          <w:rFonts w:cs="Calibri"/>
          <w:sz w:val="22"/>
          <w:szCs w:val="22"/>
        </w:rPr>
      </w:pPr>
    </w:p>
    <w:p w14:paraId="21516BCF" w14:textId="77777777" w:rsidR="00F86FFD" w:rsidRPr="006C074B" w:rsidRDefault="00F86FFD" w:rsidP="00D6711C">
      <w:pPr>
        <w:pStyle w:val="RrangiKwae"/>
        <w:numPr>
          <w:ilvl w:val="0"/>
          <w:numId w:val="45"/>
        </w:numPr>
        <w:spacing w:line="252" w:lineRule="auto"/>
        <w:ind w:left="1134" w:hanging="567"/>
        <w:contextualSpacing w:val="0"/>
        <w:rPr>
          <w:rFonts w:cs="Calibri"/>
          <w:i/>
          <w:iCs/>
          <w:sz w:val="22"/>
          <w:szCs w:val="22"/>
        </w:rPr>
      </w:pPr>
      <w:bookmarkStart w:id="316" w:name="_Ref474947715"/>
      <w:r w:rsidRPr="006C074B">
        <w:rPr>
          <w:rFonts w:cs="Calibri"/>
          <w:i/>
          <w:iCs/>
          <w:sz w:val="22"/>
          <w:szCs w:val="22"/>
        </w:rPr>
        <w:t>Application fees</w:t>
      </w:r>
      <w:bookmarkEnd w:id="316"/>
      <w:r w:rsidRPr="006C074B">
        <w:rPr>
          <w:rFonts w:cs="Calibri"/>
          <w:i/>
          <w:iCs/>
          <w:sz w:val="22"/>
          <w:szCs w:val="22"/>
        </w:rPr>
        <w:t xml:space="preserve"> </w:t>
      </w:r>
    </w:p>
    <w:p w14:paraId="4BA1ABC1" w14:textId="7F5E56F6" w:rsidR="00F86FFD" w:rsidRDefault="00F86FFD" w:rsidP="006C074B">
      <w:pPr>
        <w:spacing w:line="252" w:lineRule="auto"/>
        <w:ind w:left="1134"/>
        <w:rPr>
          <w:rFonts w:cs="Calibri"/>
          <w:sz w:val="22"/>
          <w:szCs w:val="22"/>
        </w:rPr>
      </w:pPr>
      <w:r w:rsidRPr="00AC6AB6">
        <w:rPr>
          <w:rFonts w:cs="Calibri"/>
          <w:sz w:val="22"/>
          <w:szCs w:val="22"/>
        </w:rPr>
        <w:t>Expenditure on</w:t>
      </w:r>
      <w:r w:rsidR="00015A3F" w:rsidRPr="00AC6AB6">
        <w:rPr>
          <w:rFonts w:cs="Calibri"/>
          <w:sz w:val="22"/>
          <w:szCs w:val="22"/>
        </w:rPr>
        <w:t xml:space="preserve"> any</w:t>
      </w:r>
      <w:r w:rsidRPr="00AC6AB6">
        <w:rPr>
          <w:rFonts w:cs="Calibri"/>
          <w:sz w:val="22"/>
          <w:szCs w:val="22"/>
        </w:rPr>
        <w:t xml:space="preserve"> application fees </w:t>
      </w:r>
      <w:r w:rsidR="00015A3F" w:rsidRPr="00AC6AB6">
        <w:rPr>
          <w:rFonts w:cs="Calibri"/>
          <w:sz w:val="22"/>
          <w:szCs w:val="22"/>
        </w:rPr>
        <w:t xml:space="preserve">in relation to </w:t>
      </w:r>
      <w:r w:rsidR="00E13420" w:rsidRPr="00AC6AB6">
        <w:rPr>
          <w:rFonts w:cs="Calibri"/>
          <w:sz w:val="22"/>
          <w:szCs w:val="22"/>
        </w:rPr>
        <w:t>an</w:t>
      </w:r>
      <w:r w:rsidRPr="00AC6AB6">
        <w:rPr>
          <w:rFonts w:cs="Calibri"/>
          <w:sz w:val="22"/>
          <w:szCs w:val="22"/>
        </w:rPr>
        <w:t xml:space="preserve"> International </w:t>
      </w:r>
      <w:r w:rsidR="00253A42" w:rsidRPr="00AC6AB6">
        <w:rPr>
          <w:rFonts w:cs="Calibri"/>
          <w:sz w:val="22"/>
          <w:szCs w:val="22"/>
        </w:rPr>
        <w:t>Rebate</w:t>
      </w:r>
      <w:r w:rsidR="00641F0E" w:rsidRPr="00AC6AB6">
        <w:rPr>
          <w:rFonts w:cs="Calibri"/>
          <w:sz w:val="22"/>
          <w:szCs w:val="22"/>
        </w:rPr>
        <w:t xml:space="preserve">. </w:t>
      </w:r>
    </w:p>
    <w:p w14:paraId="40CEFA49" w14:textId="77777777" w:rsidR="006C074B" w:rsidRPr="00AC6AB6" w:rsidRDefault="006C074B" w:rsidP="006C074B">
      <w:pPr>
        <w:spacing w:line="252" w:lineRule="auto"/>
        <w:ind w:left="1134"/>
        <w:rPr>
          <w:rFonts w:cs="Calibri"/>
          <w:sz w:val="22"/>
          <w:szCs w:val="22"/>
        </w:rPr>
      </w:pPr>
    </w:p>
    <w:p w14:paraId="1446F6DD" w14:textId="77777777" w:rsidR="00CF160F" w:rsidRPr="006C074B" w:rsidRDefault="00CF160F" w:rsidP="00D6711C">
      <w:pPr>
        <w:pStyle w:val="RrangiKwae"/>
        <w:numPr>
          <w:ilvl w:val="0"/>
          <w:numId w:val="45"/>
        </w:numPr>
        <w:spacing w:line="252" w:lineRule="auto"/>
        <w:ind w:left="1134" w:hanging="567"/>
        <w:contextualSpacing w:val="0"/>
        <w:rPr>
          <w:rFonts w:cs="Calibri"/>
          <w:i/>
          <w:iCs/>
          <w:sz w:val="22"/>
          <w:szCs w:val="22"/>
        </w:rPr>
      </w:pPr>
      <w:r w:rsidRPr="006C074B">
        <w:rPr>
          <w:rFonts w:cs="Calibri"/>
          <w:i/>
          <w:iCs/>
          <w:sz w:val="22"/>
          <w:szCs w:val="22"/>
        </w:rPr>
        <w:t>Others</w:t>
      </w:r>
    </w:p>
    <w:p w14:paraId="01793768" w14:textId="56F9ACFF" w:rsidR="00F64925" w:rsidRDefault="00CF160F" w:rsidP="006C074B">
      <w:pPr>
        <w:spacing w:line="252" w:lineRule="auto"/>
        <w:ind w:left="1134"/>
        <w:rPr>
          <w:rFonts w:cs="Calibri"/>
          <w:sz w:val="22"/>
          <w:szCs w:val="22"/>
        </w:rPr>
      </w:pPr>
      <w:r w:rsidRPr="00AC6AB6">
        <w:rPr>
          <w:rFonts w:cs="Calibri"/>
          <w:sz w:val="22"/>
          <w:szCs w:val="22"/>
        </w:rPr>
        <w:t xml:space="preserve">Cast and Crew Perks, gifts, fines, Entertainment and Gratuities and any historical costs (see clause </w:t>
      </w:r>
      <w:r w:rsidR="006C074B">
        <w:rPr>
          <w:rFonts w:cs="Calibri"/>
          <w:sz w:val="22"/>
          <w:szCs w:val="22"/>
        </w:rPr>
        <w:t>6</w:t>
      </w:r>
      <w:r w:rsidRPr="00AC6AB6">
        <w:rPr>
          <w:rFonts w:cs="Calibri"/>
          <w:sz w:val="22"/>
          <w:szCs w:val="22"/>
        </w:rPr>
        <w:t xml:space="preserve"> for an explanation of historical costs). </w:t>
      </w:r>
    </w:p>
    <w:p w14:paraId="39256ACC" w14:textId="77777777" w:rsidR="006C074B" w:rsidRPr="00AC6AB6" w:rsidRDefault="006C074B" w:rsidP="006C074B">
      <w:pPr>
        <w:spacing w:line="252" w:lineRule="auto"/>
        <w:ind w:left="1134"/>
        <w:rPr>
          <w:rFonts w:cs="Calibri"/>
          <w:sz w:val="22"/>
          <w:szCs w:val="22"/>
        </w:rPr>
      </w:pPr>
    </w:p>
    <w:p w14:paraId="224F5053" w14:textId="77777777" w:rsidR="00D51D98" w:rsidRPr="006C074B" w:rsidRDefault="00D51D98" w:rsidP="00D6711C">
      <w:pPr>
        <w:pStyle w:val="RrangiKwae"/>
        <w:numPr>
          <w:ilvl w:val="0"/>
          <w:numId w:val="45"/>
        </w:numPr>
        <w:spacing w:line="252" w:lineRule="auto"/>
        <w:ind w:left="1134" w:hanging="567"/>
        <w:contextualSpacing w:val="0"/>
        <w:rPr>
          <w:rFonts w:cs="Calibri"/>
          <w:i/>
          <w:iCs/>
          <w:sz w:val="22"/>
          <w:szCs w:val="22"/>
        </w:rPr>
      </w:pPr>
      <w:bookmarkStart w:id="317" w:name="_Ref474256192"/>
      <w:r w:rsidRPr="006C074B">
        <w:rPr>
          <w:rFonts w:cs="Calibri"/>
          <w:i/>
          <w:iCs/>
          <w:sz w:val="22"/>
          <w:szCs w:val="22"/>
        </w:rPr>
        <w:t>Costs involved in taking over the production from a prior entity</w:t>
      </w:r>
      <w:bookmarkEnd w:id="317"/>
      <w:r w:rsidRPr="006C074B">
        <w:rPr>
          <w:rFonts w:cs="Calibri"/>
          <w:i/>
          <w:iCs/>
          <w:sz w:val="22"/>
          <w:szCs w:val="22"/>
        </w:rPr>
        <w:t xml:space="preserve"> </w:t>
      </w:r>
    </w:p>
    <w:p w14:paraId="57C934D4" w14:textId="77777777" w:rsidR="00D51D98" w:rsidRDefault="00D51D98" w:rsidP="006C074B">
      <w:pPr>
        <w:spacing w:line="252" w:lineRule="auto"/>
        <w:ind w:left="1134"/>
        <w:rPr>
          <w:rFonts w:cs="Calibri"/>
          <w:sz w:val="22"/>
          <w:szCs w:val="22"/>
        </w:rPr>
      </w:pPr>
      <w:r w:rsidRPr="006C074B">
        <w:rPr>
          <w:rFonts w:cs="Calibri"/>
          <w:sz w:val="22"/>
          <w:szCs w:val="22"/>
        </w:rPr>
        <w:t xml:space="preserve">Any </w:t>
      </w:r>
      <w:r w:rsidRPr="00AC6AB6">
        <w:rPr>
          <w:rFonts w:cs="Calibri"/>
          <w:sz w:val="22"/>
          <w:szCs w:val="22"/>
        </w:rPr>
        <w:t>costs</w:t>
      </w:r>
      <w:r w:rsidRPr="006C074B">
        <w:rPr>
          <w:rFonts w:cs="Calibri"/>
          <w:sz w:val="22"/>
          <w:szCs w:val="22"/>
        </w:rPr>
        <w:t xml:space="preserve"> incurred by the applicant in taking over the production from a prior entity or entities. </w:t>
      </w:r>
    </w:p>
    <w:p w14:paraId="6562A839" w14:textId="77777777" w:rsidR="006C074B" w:rsidRPr="006C074B" w:rsidRDefault="006C074B" w:rsidP="006C074B">
      <w:pPr>
        <w:spacing w:line="252" w:lineRule="auto"/>
        <w:ind w:left="1134"/>
        <w:rPr>
          <w:rFonts w:cs="Calibri"/>
          <w:sz w:val="22"/>
          <w:szCs w:val="22"/>
        </w:rPr>
      </w:pPr>
    </w:p>
    <w:p w14:paraId="5CFC8297" w14:textId="77777777" w:rsidR="003A6307" w:rsidRPr="006C074B" w:rsidRDefault="003A6307" w:rsidP="00D6711C">
      <w:pPr>
        <w:pStyle w:val="RrangiKwae"/>
        <w:numPr>
          <w:ilvl w:val="1"/>
          <w:numId w:val="16"/>
        </w:numPr>
        <w:spacing w:after="120"/>
        <w:ind w:left="567" w:hanging="567"/>
        <w:contextualSpacing w:val="0"/>
        <w:rPr>
          <w:b/>
          <w:bCs/>
          <w:sz w:val="22"/>
          <w:szCs w:val="22"/>
          <w:lang w:val="en-AU"/>
        </w:rPr>
      </w:pPr>
      <w:bookmarkStart w:id="318" w:name="_Toc475468664"/>
      <w:bookmarkStart w:id="319" w:name="_Toc475519639"/>
      <w:bookmarkStart w:id="320" w:name="_Toc475468665"/>
      <w:bookmarkStart w:id="321" w:name="_Toc475519640"/>
      <w:bookmarkStart w:id="322" w:name="_Toc465262463"/>
      <w:bookmarkStart w:id="323" w:name="_Toc465262464"/>
      <w:bookmarkEnd w:id="318"/>
      <w:bookmarkEnd w:id="319"/>
      <w:bookmarkEnd w:id="320"/>
      <w:bookmarkEnd w:id="321"/>
      <w:bookmarkEnd w:id="322"/>
      <w:bookmarkEnd w:id="323"/>
      <w:r w:rsidRPr="006C074B">
        <w:rPr>
          <w:b/>
          <w:bCs/>
          <w:sz w:val="22"/>
          <w:szCs w:val="22"/>
          <w:lang w:val="en-AU"/>
        </w:rPr>
        <w:t>Priority</w:t>
      </w:r>
    </w:p>
    <w:p w14:paraId="5E2ACDA5" w14:textId="77777777" w:rsidR="00DF1E42" w:rsidRPr="006C074B" w:rsidRDefault="001B0809" w:rsidP="006C074B">
      <w:pPr>
        <w:spacing w:line="252" w:lineRule="auto"/>
        <w:ind w:left="567"/>
        <w:rPr>
          <w:rFonts w:cs="Calibri"/>
          <w:sz w:val="22"/>
          <w:szCs w:val="22"/>
        </w:rPr>
      </w:pPr>
      <w:r w:rsidRPr="006C074B">
        <w:rPr>
          <w:rFonts w:cs="Calibri"/>
          <w:sz w:val="22"/>
          <w:szCs w:val="22"/>
        </w:rPr>
        <w:t xml:space="preserve">In the case of conflict, the exclusions will take priority.  </w:t>
      </w:r>
      <w:r w:rsidR="00027CE0" w:rsidRPr="006C074B">
        <w:rPr>
          <w:rFonts w:cs="Calibri"/>
          <w:sz w:val="22"/>
          <w:szCs w:val="22"/>
        </w:rPr>
        <w:t>I</w:t>
      </w:r>
      <w:r w:rsidRPr="006C074B">
        <w:rPr>
          <w:rFonts w:cs="Calibri"/>
          <w:sz w:val="22"/>
          <w:szCs w:val="22"/>
        </w:rPr>
        <w:t>n other words, i</w:t>
      </w:r>
      <w:r w:rsidR="00027CE0" w:rsidRPr="006C074B">
        <w:rPr>
          <w:rFonts w:cs="Calibri"/>
          <w:sz w:val="22"/>
          <w:szCs w:val="22"/>
        </w:rPr>
        <w:t>f any expenditure incurred by the applicant on the production:</w:t>
      </w:r>
    </w:p>
    <w:p w14:paraId="2B201746" w14:textId="77777777" w:rsidR="00DF1E42" w:rsidRPr="00D642A9" w:rsidRDefault="00F716C9" w:rsidP="00D6711C">
      <w:pPr>
        <w:pStyle w:val="RrangiKwae"/>
        <w:numPr>
          <w:ilvl w:val="0"/>
          <w:numId w:val="48"/>
        </w:numPr>
        <w:spacing w:line="252" w:lineRule="auto"/>
        <w:ind w:left="1134" w:hanging="567"/>
        <w:contextualSpacing w:val="0"/>
        <w:rPr>
          <w:rFonts w:cs="Calibri"/>
          <w:sz w:val="22"/>
          <w:szCs w:val="22"/>
        </w:rPr>
      </w:pPr>
      <w:r w:rsidRPr="00AC6AB6">
        <w:rPr>
          <w:rFonts w:cs="Calibri"/>
          <w:sz w:val="22"/>
          <w:szCs w:val="22"/>
        </w:rPr>
        <w:t>c</w:t>
      </w:r>
      <w:r w:rsidR="00DF1E42" w:rsidRPr="00AC6AB6">
        <w:rPr>
          <w:rFonts w:cs="Calibri"/>
          <w:sz w:val="22"/>
          <w:szCs w:val="22"/>
        </w:rPr>
        <w:t xml:space="preserve">ould qualify as General QNZPE or </w:t>
      </w:r>
      <w:r w:rsidR="0093402D" w:rsidRPr="00AC6AB6">
        <w:rPr>
          <w:rFonts w:cs="Calibri"/>
          <w:sz w:val="22"/>
          <w:szCs w:val="22"/>
        </w:rPr>
        <w:t xml:space="preserve">could qualify as </w:t>
      </w:r>
      <w:r w:rsidR="00DF1E42" w:rsidRPr="00AC6AB6">
        <w:rPr>
          <w:rFonts w:cs="Calibri"/>
          <w:sz w:val="22"/>
          <w:szCs w:val="22"/>
        </w:rPr>
        <w:t>a specific inclusion; and</w:t>
      </w:r>
    </w:p>
    <w:p w14:paraId="0929943A" w14:textId="77777777" w:rsidR="00027CE0" w:rsidRDefault="00F716C9" w:rsidP="00D6711C">
      <w:pPr>
        <w:pStyle w:val="RrangiKwae"/>
        <w:numPr>
          <w:ilvl w:val="0"/>
          <w:numId w:val="48"/>
        </w:numPr>
        <w:spacing w:line="252" w:lineRule="auto"/>
        <w:ind w:left="1134" w:hanging="567"/>
        <w:contextualSpacing w:val="0"/>
        <w:rPr>
          <w:rFonts w:cs="Calibri"/>
          <w:sz w:val="22"/>
          <w:szCs w:val="22"/>
        </w:rPr>
      </w:pPr>
      <w:r w:rsidRPr="00AC6AB6">
        <w:rPr>
          <w:rFonts w:cs="Calibri"/>
          <w:sz w:val="22"/>
          <w:szCs w:val="22"/>
        </w:rPr>
        <w:t>c</w:t>
      </w:r>
      <w:r w:rsidR="00027CE0" w:rsidRPr="00AC6AB6">
        <w:rPr>
          <w:rFonts w:cs="Calibri"/>
          <w:sz w:val="22"/>
          <w:szCs w:val="22"/>
        </w:rPr>
        <w:t>ould also qualify as a specific exclusion,</w:t>
      </w:r>
    </w:p>
    <w:p w14:paraId="5DA9CA7D" w14:textId="77777777" w:rsidR="00D642A9" w:rsidRPr="00D642A9" w:rsidRDefault="00D642A9" w:rsidP="00D642A9">
      <w:pPr>
        <w:pStyle w:val="RrangiKwae"/>
        <w:spacing w:line="252" w:lineRule="auto"/>
        <w:ind w:left="1134"/>
        <w:contextualSpacing w:val="0"/>
        <w:rPr>
          <w:rFonts w:cs="Calibri"/>
          <w:sz w:val="22"/>
          <w:szCs w:val="22"/>
        </w:rPr>
      </w:pPr>
    </w:p>
    <w:p w14:paraId="1B28269A" w14:textId="77777777" w:rsidR="00027CE0" w:rsidRPr="00D642A9" w:rsidRDefault="00027CE0" w:rsidP="00D642A9">
      <w:pPr>
        <w:spacing w:line="252" w:lineRule="auto"/>
        <w:ind w:left="567"/>
        <w:rPr>
          <w:rFonts w:cs="Calibri"/>
          <w:sz w:val="22"/>
          <w:szCs w:val="22"/>
        </w:rPr>
      </w:pPr>
      <w:r w:rsidRPr="00D642A9">
        <w:rPr>
          <w:rFonts w:cs="Calibri"/>
          <w:sz w:val="22"/>
          <w:szCs w:val="22"/>
        </w:rPr>
        <w:t>then the expenditure will be excluded from QNZPE.</w:t>
      </w:r>
    </w:p>
    <w:p w14:paraId="6E5D97E4" w14:textId="77777777" w:rsidR="00974033" w:rsidRPr="00AC6AB6" w:rsidRDefault="00974033" w:rsidP="00AC6AB6">
      <w:pPr>
        <w:spacing w:line="252" w:lineRule="auto"/>
        <w:rPr>
          <w:rFonts w:cs="Calibri"/>
          <w:sz w:val="22"/>
          <w:szCs w:val="22"/>
          <w:lang w:val="en-AU"/>
        </w:rPr>
      </w:pPr>
      <w:r w:rsidRPr="00AC6AB6">
        <w:rPr>
          <w:rFonts w:cs="Calibri"/>
          <w:b/>
          <w:sz w:val="22"/>
          <w:szCs w:val="22"/>
        </w:rPr>
        <w:br w:type="page"/>
      </w:r>
    </w:p>
    <w:p w14:paraId="63474123" w14:textId="77777777" w:rsidR="005E105A" w:rsidRDefault="003F77D5" w:rsidP="00627505">
      <w:pPr>
        <w:rPr>
          <w:b/>
          <w:bCs/>
          <w:sz w:val="28"/>
          <w:szCs w:val="28"/>
          <w:lang w:val="en-AU"/>
        </w:rPr>
      </w:pPr>
      <w:bookmarkStart w:id="324" w:name="_Toc148523516"/>
      <w:r w:rsidRPr="00627505">
        <w:rPr>
          <w:b/>
          <w:bCs/>
          <w:sz w:val="28"/>
          <w:szCs w:val="28"/>
          <w:lang w:val="en-AU"/>
        </w:rPr>
        <w:lastRenderedPageBreak/>
        <w:t xml:space="preserve">SECTION </w:t>
      </w:r>
      <w:r w:rsidR="001012A4" w:rsidRPr="00627505">
        <w:rPr>
          <w:b/>
          <w:bCs/>
          <w:sz w:val="28"/>
          <w:szCs w:val="28"/>
          <w:lang w:val="en-AU"/>
        </w:rPr>
        <w:t>4 –</w:t>
      </w:r>
      <w:r w:rsidR="005E105A" w:rsidRPr="00627505">
        <w:rPr>
          <w:b/>
          <w:bCs/>
          <w:sz w:val="28"/>
          <w:szCs w:val="28"/>
          <w:lang w:val="en-AU"/>
        </w:rPr>
        <w:t xml:space="preserve"> TREATMENT</w:t>
      </w:r>
      <w:r w:rsidR="001012A4" w:rsidRPr="00627505">
        <w:rPr>
          <w:b/>
          <w:bCs/>
          <w:sz w:val="28"/>
          <w:szCs w:val="28"/>
          <w:lang w:val="en-AU"/>
        </w:rPr>
        <w:t xml:space="preserve"> </w:t>
      </w:r>
      <w:r w:rsidR="005E105A" w:rsidRPr="00627505">
        <w:rPr>
          <w:b/>
          <w:bCs/>
          <w:sz w:val="28"/>
          <w:szCs w:val="28"/>
          <w:lang w:val="en-AU"/>
        </w:rPr>
        <w:t>OF EXPENDITURE</w:t>
      </w:r>
      <w:bookmarkEnd w:id="324"/>
      <w:r w:rsidR="005E105A" w:rsidRPr="00627505">
        <w:rPr>
          <w:b/>
          <w:bCs/>
          <w:sz w:val="28"/>
          <w:szCs w:val="28"/>
          <w:lang w:val="en-AU"/>
        </w:rPr>
        <w:t xml:space="preserve">  </w:t>
      </w:r>
      <w:bookmarkEnd w:id="308"/>
    </w:p>
    <w:p w14:paraId="79CF5600" w14:textId="77777777" w:rsidR="00627505" w:rsidRPr="00627505" w:rsidRDefault="00627505" w:rsidP="00627505">
      <w:pPr>
        <w:rPr>
          <w:b/>
          <w:bCs/>
          <w:sz w:val="22"/>
          <w:szCs w:val="22"/>
          <w:lang w:val="en-AU"/>
        </w:rPr>
      </w:pPr>
    </w:p>
    <w:p w14:paraId="3F9ABD46" w14:textId="77777777" w:rsidR="005C4DC1" w:rsidRPr="00627505" w:rsidRDefault="00767706" w:rsidP="00D6711C">
      <w:pPr>
        <w:pStyle w:val="RrangiKwae"/>
        <w:numPr>
          <w:ilvl w:val="0"/>
          <w:numId w:val="16"/>
        </w:numPr>
        <w:spacing w:after="120"/>
        <w:ind w:left="567" w:hanging="567"/>
        <w:rPr>
          <w:b/>
          <w:bCs/>
          <w:sz w:val="22"/>
          <w:szCs w:val="22"/>
          <w:lang w:val="en-AU"/>
        </w:rPr>
      </w:pPr>
      <w:bookmarkStart w:id="325" w:name="_Toc148523517"/>
      <w:bookmarkStart w:id="326" w:name="_Toc15356039"/>
      <w:r w:rsidRPr="00627505">
        <w:rPr>
          <w:b/>
          <w:bCs/>
          <w:sz w:val="22"/>
          <w:szCs w:val="22"/>
          <w:lang w:val="en-AU"/>
        </w:rPr>
        <w:t xml:space="preserve">Income </w:t>
      </w:r>
      <w:r w:rsidR="004D7BEB" w:rsidRPr="00627505">
        <w:rPr>
          <w:b/>
          <w:bCs/>
          <w:sz w:val="22"/>
          <w:szCs w:val="22"/>
          <w:lang w:val="en-AU"/>
        </w:rPr>
        <w:t>t</w:t>
      </w:r>
      <w:r w:rsidR="005E105A" w:rsidRPr="00627505">
        <w:rPr>
          <w:b/>
          <w:bCs/>
          <w:sz w:val="22"/>
          <w:szCs w:val="22"/>
          <w:lang w:val="en-AU"/>
        </w:rPr>
        <w:t>ax</w:t>
      </w:r>
      <w:bookmarkEnd w:id="325"/>
      <w:r w:rsidR="005E105A" w:rsidRPr="00627505">
        <w:rPr>
          <w:b/>
          <w:bCs/>
          <w:sz w:val="22"/>
          <w:szCs w:val="22"/>
          <w:lang w:val="en-AU"/>
        </w:rPr>
        <w:t xml:space="preserve"> </w:t>
      </w:r>
    </w:p>
    <w:p w14:paraId="2E5BECF0" w14:textId="72EAF7D3" w:rsidR="00397E1D" w:rsidRDefault="00E13420" w:rsidP="008C0C4E">
      <w:pPr>
        <w:spacing w:line="252" w:lineRule="auto"/>
        <w:ind w:left="567"/>
        <w:rPr>
          <w:rFonts w:cs="Calibri"/>
          <w:sz w:val="22"/>
          <w:szCs w:val="22"/>
        </w:rPr>
      </w:pPr>
      <w:bookmarkStart w:id="327" w:name="_Toc385942877"/>
      <w:bookmarkStart w:id="328" w:name="_Toc260060785"/>
      <w:bookmarkStart w:id="329" w:name="_Toc260068552"/>
      <w:bookmarkStart w:id="330" w:name="_Toc260391830"/>
      <w:bookmarkStart w:id="331" w:name="_Toc261176532"/>
      <w:bookmarkStart w:id="332" w:name="_Toc387924703"/>
      <w:bookmarkStart w:id="333" w:name="_Toc388342444"/>
      <w:bookmarkStart w:id="334" w:name="_Toc388625933"/>
      <w:bookmarkStart w:id="335" w:name="_Toc388859257"/>
      <w:bookmarkStart w:id="336" w:name="_Toc418621173"/>
      <w:bookmarkStart w:id="337" w:name="_Toc463011835"/>
      <w:r w:rsidRPr="00AC6AB6">
        <w:rPr>
          <w:rFonts w:cs="Calibri"/>
          <w:sz w:val="22"/>
          <w:szCs w:val="22"/>
        </w:rPr>
        <w:t>An</w:t>
      </w:r>
      <w:r w:rsidR="00BF0A14" w:rsidRPr="00AC6AB6">
        <w:rPr>
          <w:rFonts w:cs="Calibri"/>
          <w:sz w:val="22"/>
          <w:szCs w:val="22"/>
        </w:rPr>
        <w:t xml:space="preserve"> </w:t>
      </w:r>
      <w:r w:rsidR="004E1DD8" w:rsidRPr="00AC6AB6">
        <w:rPr>
          <w:rFonts w:cs="Calibri"/>
          <w:sz w:val="22"/>
          <w:szCs w:val="22"/>
        </w:rPr>
        <w:t xml:space="preserve">International </w:t>
      </w:r>
      <w:r w:rsidR="00253A42" w:rsidRPr="00AC6AB6">
        <w:rPr>
          <w:rFonts w:cs="Calibri"/>
          <w:sz w:val="22"/>
          <w:szCs w:val="22"/>
        </w:rPr>
        <w:t>Rebate</w:t>
      </w:r>
      <w:r w:rsidR="00BF0A14" w:rsidRPr="00AC6AB6">
        <w:rPr>
          <w:rFonts w:cs="Calibri"/>
          <w:sz w:val="22"/>
          <w:szCs w:val="22"/>
        </w:rPr>
        <w:t xml:space="preserve"> </w:t>
      </w:r>
      <w:r w:rsidR="00397E1D" w:rsidRPr="00AC6AB6">
        <w:rPr>
          <w:rFonts w:cs="Calibri"/>
          <w:sz w:val="22"/>
          <w:szCs w:val="22"/>
        </w:rPr>
        <w:t xml:space="preserve">will be given standard </w:t>
      </w:r>
      <w:r w:rsidR="004F2851" w:rsidRPr="00AC6AB6">
        <w:rPr>
          <w:rFonts w:cs="Calibri"/>
          <w:sz w:val="22"/>
          <w:szCs w:val="22"/>
        </w:rPr>
        <w:t xml:space="preserve">grant </w:t>
      </w:r>
      <w:r w:rsidR="00397E1D" w:rsidRPr="00AC6AB6">
        <w:rPr>
          <w:rFonts w:cs="Calibri"/>
          <w:sz w:val="22"/>
          <w:szCs w:val="22"/>
        </w:rPr>
        <w:t>treatment for income tax purposes. That is, the cost base of the production will b</w:t>
      </w:r>
      <w:r w:rsidR="00767706" w:rsidRPr="00AC6AB6">
        <w:rPr>
          <w:rFonts w:cs="Calibri"/>
          <w:sz w:val="22"/>
          <w:szCs w:val="22"/>
        </w:rPr>
        <w:t xml:space="preserve">e reduced by the amount of the </w:t>
      </w:r>
      <w:r w:rsidR="004E1DD8" w:rsidRPr="00AC6AB6">
        <w:rPr>
          <w:rFonts w:cs="Calibri"/>
          <w:sz w:val="22"/>
          <w:szCs w:val="22"/>
        </w:rPr>
        <w:t xml:space="preserve">International </w:t>
      </w:r>
      <w:r w:rsidR="00253A42" w:rsidRPr="00AC6AB6">
        <w:rPr>
          <w:rFonts w:cs="Calibri"/>
          <w:sz w:val="22"/>
          <w:szCs w:val="22"/>
        </w:rPr>
        <w:t>Rebate</w:t>
      </w:r>
      <w:r w:rsidR="00397E1D" w:rsidRPr="00AC6AB6">
        <w:rPr>
          <w:rFonts w:cs="Calibri"/>
          <w:sz w:val="22"/>
          <w:szCs w:val="22"/>
        </w:rPr>
        <w:t>.</w:t>
      </w:r>
      <w:bookmarkEnd w:id="327"/>
      <w:bookmarkEnd w:id="328"/>
      <w:bookmarkEnd w:id="329"/>
      <w:bookmarkEnd w:id="330"/>
      <w:bookmarkEnd w:id="331"/>
      <w:bookmarkEnd w:id="332"/>
      <w:bookmarkEnd w:id="333"/>
      <w:bookmarkEnd w:id="334"/>
      <w:bookmarkEnd w:id="335"/>
      <w:bookmarkEnd w:id="336"/>
      <w:bookmarkEnd w:id="337"/>
    </w:p>
    <w:p w14:paraId="6BEDE287" w14:textId="77777777" w:rsidR="007765B0" w:rsidRPr="008C0C4E" w:rsidRDefault="007765B0" w:rsidP="008C0C4E">
      <w:pPr>
        <w:spacing w:line="252" w:lineRule="auto"/>
        <w:ind w:left="567"/>
        <w:rPr>
          <w:rFonts w:cs="Calibri"/>
          <w:sz w:val="22"/>
          <w:szCs w:val="22"/>
        </w:rPr>
      </w:pPr>
    </w:p>
    <w:p w14:paraId="179D8A1B" w14:textId="39CE07B8" w:rsidR="00397E1D" w:rsidRDefault="00E13420" w:rsidP="008C0C4E">
      <w:pPr>
        <w:spacing w:line="252" w:lineRule="auto"/>
        <w:ind w:left="567"/>
        <w:rPr>
          <w:rFonts w:cs="Calibri"/>
          <w:sz w:val="22"/>
          <w:szCs w:val="22"/>
        </w:rPr>
      </w:pPr>
      <w:r w:rsidRPr="00AC6AB6">
        <w:rPr>
          <w:rFonts w:cs="Calibri"/>
          <w:sz w:val="22"/>
          <w:szCs w:val="22"/>
        </w:rPr>
        <w:t xml:space="preserve">An </w:t>
      </w:r>
      <w:r w:rsidR="004E1DD8" w:rsidRPr="00AC6AB6">
        <w:rPr>
          <w:rFonts w:cs="Calibri"/>
          <w:sz w:val="22"/>
          <w:szCs w:val="22"/>
        </w:rPr>
        <w:t xml:space="preserve">International </w:t>
      </w:r>
      <w:r w:rsidR="00253A42" w:rsidRPr="00AC6AB6">
        <w:rPr>
          <w:rFonts w:cs="Calibri"/>
          <w:sz w:val="22"/>
          <w:szCs w:val="22"/>
        </w:rPr>
        <w:t>Rebate</w:t>
      </w:r>
      <w:r w:rsidR="00397E1D" w:rsidRPr="00AC6AB6">
        <w:rPr>
          <w:rFonts w:cs="Calibri"/>
          <w:sz w:val="22"/>
          <w:szCs w:val="22"/>
        </w:rPr>
        <w:t xml:space="preserve"> is </w:t>
      </w:r>
      <w:r w:rsidR="00855C41" w:rsidRPr="00AC6AB6">
        <w:rPr>
          <w:rFonts w:cs="Calibri"/>
          <w:sz w:val="22"/>
          <w:szCs w:val="22"/>
        </w:rPr>
        <w:t xml:space="preserve">treated as excluded income </w:t>
      </w:r>
      <w:r w:rsidR="00397E1D" w:rsidRPr="00AC6AB6">
        <w:rPr>
          <w:rFonts w:cs="Calibri"/>
          <w:sz w:val="22"/>
          <w:szCs w:val="22"/>
        </w:rPr>
        <w:t>for the purposes of income tax.</w:t>
      </w:r>
    </w:p>
    <w:p w14:paraId="7B1A23A7" w14:textId="77777777" w:rsidR="008C0C4E" w:rsidRPr="00AC6AB6" w:rsidRDefault="008C0C4E" w:rsidP="008C0C4E">
      <w:pPr>
        <w:spacing w:line="252" w:lineRule="auto"/>
        <w:ind w:left="567"/>
        <w:rPr>
          <w:rFonts w:cs="Calibri"/>
          <w:sz w:val="22"/>
          <w:szCs w:val="22"/>
        </w:rPr>
      </w:pPr>
    </w:p>
    <w:p w14:paraId="11C7FC43" w14:textId="77777777" w:rsidR="00767706" w:rsidRPr="008C0C4E" w:rsidRDefault="00767706" w:rsidP="00D6711C">
      <w:pPr>
        <w:pStyle w:val="RrangiKwae"/>
        <w:numPr>
          <w:ilvl w:val="0"/>
          <w:numId w:val="16"/>
        </w:numPr>
        <w:spacing w:after="120"/>
        <w:ind w:left="567" w:hanging="567"/>
        <w:rPr>
          <w:b/>
          <w:bCs/>
          <w:sz w:val="22"/>
          <w:szCs w:val="22"/>
          <w:lang w:val="en-AU"/>
        </w:rPr>
      </w:pPr>
      <w:bookmarkStart w:id="338" w:name="_Toc148523518"/>
      <w:r w:rsidRPr="008C0C4E">
        <w:rPr>
          <w:b/>
          <w:bCs/>
          <w:sz w:val="22"/>
          <w:szCs w:val="22"/>
          <w:lang w:val="en-AU"/>
        </w:rPr>
        <w:t>GST</w:t>
      </w:r>
      <w:bookmarkEnd w:id="338"/>
    </w:p>
    <w:p w14:paraId="402550A2" w14:textId="1FC2B331" w:rsidR="00767706" w:rsidRDefault="00767706" w:rsidP="008C0C4E">
      <w:pPr>
        <w:spacing w:line="252" w:lineRule="auto"/>
        <w:ind w:left="567"/>
        <w:rPr>
          <w:rFonts w:cs="Calibri"/>
          <w:sz w:val="22"/>
          <w:szCs w:val="22"/>
        </w:rPr>
      </w:pPr>
      <w:r w:rsidRPr="00AC6AB6">
        <w:rPr>
          <w:rFonts w:cs="Calibri"/>
          <w:sz w:val="22"/>
          <w:szCs w:val="22"/>
        </w:rPr>
        <w:t xml:space="preserve">All figures set out in these criteria are net of GST. As such, </w:t>
      </w:r>
      <w:r w:rsidR="00E13420" w:rsidRPr="00AC6AB6">
        <w:rPr>
          <w:rFonts w:cs="Calibri"/>
          <w:sz w:val="22"/>
          <w:szCs w:val="22"/>
        </w:rPr>
        <w:t>an</w:t>
      </w:r>
      <w:r w:rsidRPr="00AC6AB6">
        <w:rPr>
          <w:rFonts w:cs="Calibri"/>
          <w:sz w:val="22"/>
          <w:szCs w:val="22"/>
        </w:rPr>
        <w:t xml:space="preserve"> </w:t>
      </w:r>
      <w:r w:rsidR="004E1DD8" w:rsidRPr="00AC6AB6">
        <w:rPr>
          <w:rFonts w:cs="Calibri"/>
          <w:sz w:val="22"/>
          <w:szCs w:val="22"/>
        </w:rPr>
        <w:t xml:space="preserve">International </w:t>
      </w:r>
      <w:r w:rsidR="00253A42" w:rsidRPr="00AC6AB6">
        <w:rPr>
          <w:rFonts w:cs="Calibri"/>
          <w:sz w:val="22"/>
          <w:szCs w:val="22"/>
        </w:rPr>
        <w:t>Rebate</w:t>
      </w:r>
      <w:r w:rsidRPr="00AC6AB6">
        <w:rPr>
          <w:rFonts w:cs="Calibri"/>
          <w:sz w:val="22"/>
          <w:szCs w:val="22"/>
        </w:rPr>
        <w:t xml:space="preserve"> is calculated in relation to amounts that are net of GST. However, New Zealand tax law require</w:t>
      </w:r>
      <w:r w:rsidR="00A351D5" w:rsidRPr="00AC6AB6">
        <w:rPr>
          <w:rFonts w:cs="Calibri"/>
          <w:sz w:val="22"/>
          <w:szCs w:val="22"/>
        </w:rPr>
        <w:t>s</w:t>
      </w:r>
      <w:r w:rsidRPr="00AC6AB6">
        <w:rPr>
          <w:rFonts w:cs="Calibri"/>
          <w:sz w:val="22"/>
          <w:szCs w:val="22"/>
        </w:rPr>
        <w:t xml:space="preserve"> that </w:t>
      </w:r>
      <w:r w:rsidR="00E13420" w:rsidRPr="00AC6AB6">
        <w:rPr>
          <w:rFonts w:cs="Calibri"/>
          <w:sz w:val="22"/>
          <w:szCs w:val="22"/>
        </w:rPr>
        <w:t>an</w:t>
      </w:r>
      <w:r w:rsidRPr="00AC6AB6">
        <w:rPr>
          <w:rFonts w:cs="Calibri"/>
          <w:sz w:val="22"/>
          <w:szCs w:val="22"/>
        </w:rPr>
        <w:t xml:space="preserve"> </w:t>
      </w:r>
      <w:r w:rsidR="004E1DD8" w:rsidRPr="00AC6AB6">
        <w:rPr>
          <w:rFonts w:cs="Calibri"/>
          <w:sz w:val="22"/>
          <w:szCs w:val="22"/>
        </w:rPr>
        <w:t xml:space="preserve">International </w:t>
      </w:r>
      <w:r w:rsidR="00253A42" w:rsidRPr="00AC6AB6">
        <w:rPr>
          <w:rFonts w:cs="Calibri"/>
          <w:sz w:val="22"/>
          <w:szCs w:val="22"/>
        </w:rPr>
        <w:t>Rebate</w:t>
      </w:r>
      <w:r w:rsidRPr="00AC6AB6">
        <w:rPr>
          <w:rFonts w:cs="Calibri"/>
          <w:sz w:val="22"/>
          <w:szCs w:val="22"/>
        </w:rPr>
        <w:t xml:space="preserve"> is paid GST inclusive. For this reason, the </w:t>
      </w:r>
      <w:r w:rsidR="004E1DD8" w:rsidRPr="00AC6AB6">
        <w:rPr>
          <w:rFonts w:cs="Calibri"/>
          <w:sz w:val="22"/>
          <w:szCs w:val="22"/>
        </w:rPr>
        <w:t xml:space="preserve">International </w:t>
      </w:r>
      <w:r w:rsidR="00253A42" w:rsidRPr="00AC6AB6">
        <w:rPr>
          <w:rFonts w:cs="Calibri"/>
          <w:sz w:val="22"/>
          <w:szCs w:val="22"/>
        </w:rPr>
        <w:t>Rebate</w:t>
      </w:r>
      <w:r w:rsidRPr="00AC6AB6">
        <w:rPr>
          <w:rFonts w:cs="Calibri"/>
          <w:sz w:val="22"/>
          <w:szCs w:val="22"/>
        </w:rPr>
        <w:t xml:space="preserve"> will be made to eligible applicants on a GST plus basis with applicants having to return the GST component </w:t>
      </w:r>
      <w:r w:rsidR="00A351D5" w:rsidRPr="00AC6AB6">
        <w:rPr>
          <w:rFonts w:cs="Calibri"/>
          <w:sz w:val="22"/>
          <w:szCs w:val="22"/>
        </w:rPr>
        <w:t xml:space="preserve">in </w:t>
      </w:r>
      <w:r w:rsidRPr="00AC6AB6">
        <w:rPr>
          <w:rFonts w:cs="Calibri"/>
          <w:sz w:val="22"/>
          <w:szCs w:val="22"/>
        </w:rPr>
        <w:t xml:space="preserve">their </w:t>
      </w:r>
      <w:r w:rsidR="00A351D5" w:rsidRPr="00AC6AB6">
        <w:rPr>
          <w:rFonts w:cs="Calibri"/>
          <w:sz w:val="22"/>
          <w:szCs w:val="22"/>
        </w:rPr>
        <w:t xml:space="preserve">next </w:t>
      </w:r>
      <w:r w:rsidRPr="00AC6AB6">
        <w:rPr>
          <w:rFonts w:cs="Calibri"/>
          <w:sz w:val="22"/>
          <w:szCs w:val="22"/>
        </w:rPr>
        <w:t>GST return.</w:t>
      </w:r>
    </w:p>
    <w:p w14:paraId="2B6DC14D" w14:textId="77777777" w:rsidR="008C0C4E" w:rsidRPr="00AC6AB6" w:rsidRDefault="008C0C4E" w:rsidP="008C0C4E">
      <w:pPr>
        <w:spacing w:line="252" w:lineRule="auto"/>
        <w:ind w:left="567"/>
        <w:rPr>
          <w:rFonts w:cs="Calibri"/>
          <w:sz w:val="22"/>
          <w:szCs w:val="22"/>
        </w:rPr>
      </w:pPr>
    </w:p>
    <w:p w14:paraId="72933CD4" w14:textId="77777777" w:rsidR="005E105A" w:rsidRPr="008C0C4E" w:rsidRDefault="005E105A" w:rsidP="00D6711C">
      <w:pPr>
        <w:pStyle w:val="RrangiKwae"/>
        <w:numPr>
          <w:ilvl w:val="0"/>
          <w:numId w:val="16"/>
        </w:numPr>
        <w:spacing w:after="120"/>
        <w:ind w:left="567" w:hanging="567"/>
        <w:rPr>
          <w:b/>
          <w:bCs/>
          <w:sz w:val="22"/>
          <w:szCs w:val="22"/>
          <w:lang w:val="en-AU"/>
        </w:rPr>
      </w:pPr>
      <w:bookmarkStart w:id="339" w:name="_Ref260059374"/>
      <w:bookmarkStart w:id="340" w:name="_Toc148523519"/>
      <w:r w:rsidRPr="008C0C4E">
        <w:rPr>
          <w:b/>
          <w:bCs/>
          <w:sz w:val="22"/>
          <w:szCs w:val="22"/>
          <w:lang w:val="en-AU"/>
        </w:rPr>
        <w:t xml:space="preserve">Currency </w:t>
      </w:r>
      <w:r w:rsidR="00B91517" w:rsidRPr="008C0C4E">
        <w:rPr>
          <w:b/>
          <w:bCs/>
          <w:sz w:val="22"/>
          <w:szCs w:val="22"/>
          <w:lang w:val="en-AU"/>
        </w:rPr>
        <w:t>e</w:t>
      </w:r>
      <w:r w:rsidRPr="008C0C4E">
        <w:rPr>
          <w:b/>
          <w:bCs/>
          <w:sz w:val="22"/>
          <w:szCs w:val="22"/>
          <w:lang w:val="en-AU"/>
        </w:rPr>
        <w:t>xchange</w:t>
      </w:r>
      <w:bookmarkEnd w:id="326"/>
      <w:bookmarkEnd w:id="339"/>
      <w:bookmarkEnd w:id="340"/>
    </w:p>
    <w:p w14:paraId="15917306" w14:textId="77777777" w:rsidR="005E105A" w:rsidRDefault="005E105A" w:rsidP="008C0C4E">
      <w:pPr>
        <w:spacing w:line="252" w:lineRule="auto"/>
        <w:ind w:left="567"/>
        <w:rPr>
          <w:rFonts w:cs="Calibri"/>
          <w:sz w:val="22"/>
          <w:szCs w:val="22"/>
        </w:rPr>
      </w:pPr>
      <w:bookmarkStart w:id="341" w:name="_Ref179017131"/>
      <w:r w:rsidRPr="00AC6AB6">
        <w:rPr>
          <w:rFonts w:cs="Calibri"/>
          <w:sz w:val="22"/>
          <w:szCs w:val="22"/>
        </w:rPr>
        <w:t xml:space="preserve">All production expenditure </w:t>
      </w:r>
      <w:r w:rsidR="00565B17" w:rsidRPr="00AC6AB6">
        <w:rPr>
          <w:rFonts w:cs="Calibri"/>
          <w:sz w:val="22"/>
          <w:szCs w:val="22"/>
        </w:rPr>
        <w:t>incurred</w:t>
      </w:r>
      <w:r w:rsidR="00AA536A" w:rsidRPr="00AC6AB6">
        <w:rPr>
          <w:rFonts w:cs="Calibri"/>
          <w:sz w:val="22"/>
          <w:szCs w:val="22"/>
        </w:rPr>
        <w:t xml:space="preserve"> and paid</w:t>
      </w:r>
      <w:r w:rsidR="00BE1058" w:rsidRPr="00AC6AB6">
        <w:rPr>
          <w:rFonts w:cs="Calibri"/>
          <w:sz w:val="22"/>
          <w:szCs w:val="22"/>
        </w:rPr>
        <w:t xml:space="preserve"> </w:t>
      </w:r>
      <w:r w:rsidRPr="00AC6AB6">
        <w:rPr>
          <w:rFonts w:cs="Calibri"/>
          <w:sz w:val="22"/>
          <w:szCs w:val="22"/>
        </w:rPr>
        <w:t>in</w:t>
      </w:r>
      <w:r w:rsidR="006A70F5" w:rsidRPr="00AC6AB6">
        <w:rPr>
          <w:rFonts w:cs="Calibri"/>
          <w:sz w:val="22"/>
          <w:szCs w:val="22"/>
        </w:rPr>
        <w:t xml:space="preserve"> a</w:t>
      </w:r>
      <w:r w:rsidRPr="00AC6AB6">
        <w:rPr>
          <w:rFonts w:cs="Calibri"/>
          <w:sz w:val="22"/>
          <w:szCs w:val="22"/>
        </w:rPr>
        <w:t xml:space="preserve"> foreign currenc</w:t>
      </w:r>
      <w:r w:rsidR="007C376F" w:rsidRPr="00AC6AB6">
        <w:rPr>
          <w:rFonts w:cs="Calibri"/>
          <w:sz w:val="22"/>
          <w:szCs w:val="22"/>
        </w:rPr>
        <w:t>y</w:t>
      </w:r>
      <w:r w:rsidRPr="00AC6AB6">
        <w:rPr>
          <w:rFonts w:cs="Calibri"/>
          <w:sz w:val="22"/>
          <w:szCs w:val="22"/>
        </w:rPr>
        <w:t xml:space="preserve"> must be converted into New Zealand dollars on a monthly basis at the mid-month exchange rate published </w:t>
      </w:r>
      <w:r w:rsidR="00BE4F66" w:rsidRPr="00AC6AB6">
        <w:rPr>
          <w:rFonts w:cs="Calibri"/>
          <w:sz w:val="22"/>
          <w:szCs w:val="22"/>
        </w:rPr>
        <w:t xml:space="preserve">on </w:t>
      </w:r>
      <w:r w:rsidR="00482DD5" w:rsidRPr="00AC6AB6">
        <w:rPr>
          <w:rFonts w:cs="Calibri"/>
          <w:sz w:val="22"/>
          <w:szCs w:val="22"/>
        </w:rPr>
        <w:t>IRD</w:t>
      </w:r>
      <w:r w:rsidR="00BB63B2" w:rsidRPr="00AC6AB6">
        <w:rPr>
          <w:rFonts w:cs="Calibri"/>
          <w:sz w:val="22"/>
          <w:szCs w:val="22"/>
        </w:rPr>
        <w:t>’s</w:t>
      </w:r>
      <w:r w:rsidR="00BE4F66" w:rsidRPr="00AC6AB6">
        <w:rPr>
          <w:rFonts w:cs="Calibri"/>
          <w:sz w:val="22"/>
          <w:szCs w:val="22"/>
        </w:rPr>
        <w:t xml:space="preserve"> </w:t>
      </w:r>
      <w:r w:rsidR="00BB63B2" w:rsidRPr="00AC6AB6">
        <w:rPr>
          <w:rFonts w:cs="Calibri"/>
          <w:sz w:val="22"/>
          <w:szCs w:val="22"/>
        </w:rPr>
        <w:t>w</w:t>
      </w:r>
      <w:r w:rsidR="00BE4F66" w:rsidRPr="00AC6AB6">
        <w:rPr>
          <w:rFonts w:cs="Calibri"/>
          <w:sz w:val="22"/>
          <w:szCs w:val="22"/>
        </w:rPr>
        <w:t>ebsite</w:t>
      </w:r>
      <w:r w:rsidR="00DA7BB3" w:rsidRPr="00AC6AB6">
        <w:rPr>
          <w:rFonts w:cs="Calibri"/>
          <w:sz w:val="22"/>
          <w:szCs w:val="22"/>
        </w:rPr>
        <w:t xml:space="preserve"> </w:t>
      </w:r>
      <w:r w:rsidR="00D011E0" w:rsidRPr="00AC6AB6">
        <w:rPr>
          <w:rFonts w:cs="Calibri"/>
          <w:sz w:val="22"/>
          <w:szCs w:val="22"/>
        </w:rPr>
        <w:t xml:space="preserve">for the month in which the </w:t>
      </w:r>
      <w:r w:rsidR="001D6F30" w:rsidRPr="00AC6AB6">
        <w:rPr>
          <w:rFonts w:cs="Calibri"/>
          <w:sz w:val="22"/>
          <w:szCs w:val="22"/>
        </w:rPr>
        <w:t>payment</w:t>
      </w:r>
      <w:r w:rsidR="00D011E0" w:rsidRPr="00AC6AB6">
        <w:rPr>
          <w:rFonts w:cs="Calibri"/>
          <w:sz w:val="22"/>
          <w:szCs w:val="22"/>
        </w:rPr>
        <w:t xml:space="preserve"> was </w:t>
      </w:r>
      <w:r w:rsidR="001D6F30" w:rsidRPr="00AC6AB6">
        <w:rPr>
          <w:rFonts w:cs="Calibri"/>
          <w:sz w:val="22"/>
          <w:szCs w:val="22"/>
        </w:rPr>
        <w:t>made</w:t>
      </w:r>
      <w:r w:rsidRPr="00AC6AB6">
        <w:rPr>
          <w:rFonts w:cs="Calibri"/>
          <w:sz w:val="22"/>
          <w:szCs w:val="22"/>
        </w:rPr>
        <w:t>.</w:t>
      </w:r>
      <w:bookmarkEnd w:id="341"/>
    </w:p>
    <w:p w14:paraId="10AD1703" w14:textId="77777777" w:rsidR="008C0C4E" w:rsidRPr="00AC6AB6" w:rsidRDefault="008C0C4E" w:rsidP="008C0C4E">
      <w:pPr>
        <w:spacing w:line="252" w:lineRule="auto"/>
        <w:ind w:left="567"/>
        <w:rPr>
          <w:rFonts w:cs="Calibri"/>
          <w:sz w:val="22"/>
          <w:szCs w:val="22"/>
        </w:rPr>
      </w:pPr>
    </w:p>
    <w:p w14:paraId="07F67723" w14:textId="77777777" w:rsidR="005E105A" w:rsidRPr="008C0C4E" w:rsidRDefault="00767706" w:rsidP="00D6711C">
      <w:pPr>
        <w:pStyle w:val="RrangiKwae"/>
        <w:numPr>
          <w:ilvl w:val="0"/>
          <w:numId w:val="16"/>
        </w:numPr>
        <w:spacing w:after="120"/>
        <w:ind w:left="567" w:hanging="567"/>
        <w:rPr>
          <w:b/>
          <w:bCs/>
          <w:sz w:val="22"/>
          <w:szCs w:val="22"/>
          <w:lang w:val="en-AU"/>
        </w:rPr>
      </w:pPr>
      <w:bookmarkStart w:id="342" w:name="_Toc55216543"/>
      <w:bookmarkStart w:id="343" w:name="_Toc148523520"/>
      <w:r w:rsidRPr="008C0C4E">
        <w:rPr>
          <w:b/>
          <w:bCs/>
          <w:sz w:val="22"/>
          <w:szCs w:val="22"/>
          <w:lang w:val="en-AU"/>
        </w:rPr>
        <w:t>Non-</w:t>
      </w:r>
      <w:r w:rsidR="00B91517" w:rsidRPr="008C0C4E">
        <w:rPr>
          <w:b/>
          <w:bCs/>
          <w:sz w:val="22"/>
          <w:szCs w:val="22"/>
          <w:lang w:val="en-AU"/>
        </w:rPr>
        <w:t>a</w:t>
      </w:r>
      <w:r w:rsidR="005E105A" w:rsidRPr="008C0C4E">
        <w:rPr>
          <w:b/>
          <w:bCs/>
          <w:sz w:val="22"/>
          <w:szCs w:val="22"/>
          <w:lang w:val="en-AU"/>
        </w:rPr>
        <w:t>rm’s</w:t>
      </w:r>
      <w:r w:rsidR="00121A1F" w:rsidRPr="008C0C4E">
        <w:rPr>
          <w:b/>
          <w:bCs/>
          <w:sz w:val="22"/>
          <w:szCs w:val="22"/>
          <w:lang w:val="en-AU"/>
        </w:rPr>
        <w:t xml:space="preserve"> </w:t>
      </w:r>
      <w:r w:rsidR="00B91517" w:rsidRPr="008C0C4E">
        <w:rPr>
          <w:b/>
          <w:bCs/>
          <w:sz w:val="22"/>
          <w:szCs w:val="22"/>
          <w:lang w:val="en-AU"/>
        </w:rPr>
        <w:t>l</w:t>
      </w:r>
      <w:r w:rsidR="005E105A" w:rsidRPr="008C0C4E">
        <w:rPr>
          <w:b/>
          <w:bCs/>
          <w:sz w:val="22"/>
          <w:szCs w:val="22"/>
          <w:lang w:val="en-AU"/>
        </w:rPr>
        <w:t xml:space="preserve">ength </w:t>
      </w:r>
      <w:r w:rsidR="00B91517" w:rsidRPr="008C0C4E">
        <w:rPr>
          <w:b/>
          <w:bCs/>
          <w:sz w:val="22"/>
          <w:szCs w:val="22"/>
          <w:lang w:val="en-AU"/>
        </w:rPr>
        <w:t>e</w:t>
      </w:r>
      <w:r w:rsidR="005E105A" w:rsidRPr="008C0C4E">
        <w:rPr>
          <w:b/>
          <w:bCs/>
          <w:sz w:val="22"/>
          <w:szCs w:val="22"/>
          <w:lang w:val="en-AU"/>
        </w:rPr>
        <w:t>xpenditure</w:t>
      </w:r>
      <w:bookmarkEnd w:id="342"/>
      <w:bookmarkEnd w:id="343"/>
    </w:p>
    <w:p w14:paraId="154537E9" w14:textId="45F034E5" w:rsidR="005E105A" w:rsidRDefault="005E105A" w:rsidP="008C0C4E">
      <w:pPr>
        <w:spacing w:line="252" w:lineRule="auto"/>
        <w:ind w:left="567"/>
        <w:rPr>
          <w:rFonts w:cs="Calibri"/>
          <w:sz w:val="22"/>
          <w:szCs w:val="22"/>
        </w:rPr>
      </w:pPr>
      <w:r w:rsidRPr="00AC6AB6">
        <w:rPr>
          <w:rFonts w:cs="Calibri"/>
          <w:sz w:val="22"/>
          <w:szCs w:val="22"/>
        </w:rPr>
        <w:t>The basis of the arm’s</w:t>
      </w:r>
      <w:r w:rsidR="00121A1F" w:rsidRPr="00AC6AB6">
        <w:rPr>
          <w:rFonts w:cs="Calibri"/>
          <w:sz w:val="22"/>
          <w:szCs w:val="22"/>
        </w:rPr>
        <w:t xml:space="preserve"> </w:t>
      </w:r>
      <w:r w:rsidRPr="00AC6AB6">
        <w:rPr>
          <w:rFonts w:cs="Calibri"/>
          <w:sz w:val="22"/>
          <w:szCs w:val="22"/>
        </w:rPr>
        <w:t>length principle is to ensure that amounts charged between the applicant and any associate</w:t>
      </w:r>
      <w:r w:rsidR="009D0FF2" w:rsidRPr="00AC6AB6">
        <w:rPr>
          <w:rFonts w:cs="Calibri"/>
          <w:sz w:val="22"/>
          <w:szCs w:val="22"/>
        </w:rPr>
        <w:t>d</w:t>
      </w:r>
      <w:r w:rsidRPr="00AC6AB6">
        <w:rPr>
          <w:rFonts w:cs="Calibri"/>
          <w:sz w:val="22"/>
          <w:szCs w:val="22"/>
        </w:rPr>
        <w:t xml:space="preserve"> </w:t>
      </w:r>
      <w:r w:rsidR="00610C8E" w:rsidRPr="00AC6AB6">
        <w:rPr>
          <w:rFonts w:cs="Calibri"/>
          <w:sz w:val="22"/>
          <w:szCs w:val="22"/>
        </w:rPr>
        <w:t xml:space="preserve">entities </w:t>
      </w:r>
      <w:r w:rsidRPr="00AC6AB6">
        <w:rPr>
          <w:rFonts w:cs="Calibri"/>
          <w:sz w:val="22"/>
          <w:szCs w:val="22"/>
        </w:rPr>
        <w:t xml:space="preserve">(including parent and subsidiary </w:t>
      </w:r>
      <w:r w:rsidR="00610C8E" w:rsidRPr="00AC6AB6">
        <w:rPr>
          <w:rFonts w:cs="Calibri"/>
          <w:sz w:val="22"/>
          <w:szCs w:val="22"/>
        </w:rPr>
        <w:t>entities</w:t>
      </w:r>
      <w:r w:rsidRPr="00AC6AB6">
        <w:rPr>
          <w:rFonts w:cs="Calibri"/>
          <w:sz w:val="22"/>
          <w:szCs w:val="22"/>
        </w:rPr>
        <w:t>) for the provision of goods or services are commercially reasonable.</w:t>
      </w:r>
    </w:p>
    <w:p w14:paraId="1420C09F" w14:textId="77777777" w:rsidR="008C0C4E" w:rsidRPr="00AC6AB6" w:rsidRDefault="008C0C4E" w:rsidP="008C0C4E">
      <w:pPr>
        <w:spacing w:line="252" w:lineRule="auto"/>
        <w:ind w:left="567"/>
        <w:rPr>
          <w:rFonts w:cs="Calibri"/>
          <w:sz w:val="22"/>
          <w:szCs w:val="22"/>
        </w:rPr>
      </w:pPr>
    </w:p>
    <w:p w14:paraId="1B7E8FFB" w14:textId="3B325BBA" w:rsidR="005E105A" w:rsidRPr="00AC6AB6" w:rsidRDefault="005E105A" w:rsidP="008C0C4E">
      <w:pPr>
        <w:spacing w:line="252" w:lineRule="auto"/>
        <w:ind w:left="567"/>
        <w:rPr>
          <w:rFonts w:cs="Calibri"/>
          <w:sz w:val="22"/>
          <w:szCs w:val="22"/>
        </w:rPr>
      </w:pPr>
      <w:r w:rsidRPr="00AC6AB6">
        <w:rPr>
          <w:rFonts w:cs="Calibri"/>
          <w:sz w:val="22"/>
          <w:szCs w:val="22"/>
        </w:rPr>
        <w:t xml:space="preserve">Where the applicant incurs expenditure under a non-arm’s length arrangement </w:t>
      </w:r>
      <w:r w:rsidR="007E2241" w:rsidRPr="00AC6AB6">
        <w:rPr>
          <w:rFonts w:cs="Calibri"/>
          <w:sz w:val="22"/>
          <w:szCs w:val="22"/>
        </w:rPr>
        <w:t>that</w:t>
      </w:r>
      <w:r w:rsidRPr="00AC6AB6">
        <w:rPr>
          <w:rFonts w:cs="Calibri"/>
          <w:sz w:val="22"/>
          <w:szCs w:val="22"/>
        </w:rPr>
        <w:t xml:space="preserve"> inflates the cost of a particular good or service in relation to the production, then only the commercial rate for that good or service </w:t>
      </w:r>
      <w:r w:rsidR="00D975A4" w:rsidRPr="00AC6AB6">
        <w:rPr>
          <w:rFonts w:cs="Calibri"/>
          <w:sz w:val="22"/>
          <w:szCs w:val="22"/>
        </w:rPr>
        <w:t>is</w:t>
      </w:r>
      <w:r w:rsidR="00A351D5" w:rsidRPr="00AC6AB6">
        <w:rPr>
          <w:rFonts w:cs="Calibri"/>
          <w:sz w:val="22"/>
          <w:szCs w:val="22"/>
        </w:rPr>
        <w:t xml:space="preserve"> </w:t>
      </w:r>
      <w:r w:rsidRPr="00AC6AB6">
        <w:rPr>
          <w:rFonts w:cs="Calibri"/>
          <w:sz w:val="22"/>
          <w:szCs w:val="22"/>
        </w:rPr>
        <w:t>QNZPE. The commercial rate will be taken to be the amount that would have been incurred if the parties were dealing at arm’s length with each other charging what they would ordinarily charge to an unrelated party</w:t>
      </w:r>
      <w:r w:rsidR="002E6D81" w:rsidRPr="00AC6AB6">
        <w:rPr>
          <w:rFonts w:cs="Calibri"/>
          <w:sz w:val="22"/>
          <w:szCs w:val="22"/>
        </w:rPr>
        <w:t xml:space="preserve"> and/or paying what they would ordinarily agree to pay an unrelated party</w:t>
      </w:r>
      <w:r w:rsidRPr="00AC6AB6">
        <w:rPr>
          <w:rFonts w:cs="Calibri"/>
          <w:sz w:val="22"/>
          <w:szCs w:val="22"/>
        </w:rPr>
        <w:t>.</w:t>
      </w:r>
      <w:r w:rsidR="002E6D81" w:rsidRPr="00AC6AB6">
        <w:rPr>
          <w:rFonts w:cs="Calibri"/>
          <w:sz w:val="22"/>
          <w:szCs w:val="22"/>
        </w:rPr>
        <w:t xml:space="preserve"> Factors such as the length of the hire, supply and demand issues</w:t>
      </w:r>
      <w:r w:rsidR="009D0E44" w:rsidRPr="00AC6AB6">
        <w:rPr>
          <w:rFonts w:cs="Calibri"/>
          <w:sz w:val="22"/>
          <w:szCs w:val="22"/>
        </w:rPr>
        <w:t xml:space="preserve">, any bulk discount that might reasonably be expected to apply </w:t>
      </w:r>
      <w:r w:rsidR="002E6D81" w:rsidRPr="00AC6AB6">
        <w:rPr>
          <w:rFonts w:cs="Calibri"/>
          <w:sz w:val="22"/>
          <w:szCs w:val="22"/>
        </w:rPr>
        <w:t xml:space="preserve">and overall cost-effectiveness will be taken into account when considering the commercial rate. </w:t>
      </w:r>
    </w:p>
    <w:p w14:paraId="61665BB6" w14:textId="12F92018" w:rsidR="002E6D81" w:rsidRDefault="005E105A" w:rsidP="008C0C4E">
      <w:pPr>
        <w:spacing w:line="252" w:lineRule="auto"/>
        <w:ind w:left="567"/>
        <w:rPr>
          <w:rFonts w:cs="Calibri"/>
          <w:sz w:val="22"/>
          <w:szCs w:val="22"/>
        </w:rPr>
      </w:pPr>
      <w:r w:rsidRPr="00AC6AB6">
        <w:rPr>
          <w:rFonts w:cs="Calibri"/>
          <w:sz w:val="22"/>
          <w:szCs w:val="22"/>
        </w:rPr>
        <w:t>The arm’s length principle applies to any act or transaction directly or indirectly connected with any expenditure incurred by the applicant - i.e.</w:t>
      </w:r>
      <w:r w:rsidR="003F5647">
        <w:rPr>
          <w:rFonts w:cs="Calibri"/>
          <w:sz w:val="22"/>
          <w:szCs w:val="22"/>
        </w:rPr>
        <w:t>,</w:t>
      </w:r>
      <w:r w:rsidRPr="00AC6AB6">
        <w:rPr>
          <w:rFonts w:cs="Calibri"/>
          <w:sz w:val="22"/>
          <w:szCs w:val="22"/>
        </w:rPr>
        <w:t xml:space="preserve"> the principle still applies if a non-arm’s</w:t>
      </w:r>
      <w:r w:rsidR="00121A1F" w:rsidRPr="00AC6AB6">
        <w:rPr>
          <w:rFonts w:cs="Calibri"/>
          <w:sz w:val="22"/>
          <w:szCs w:val="22"/>
        </w:rPr>
        <w:t xml:space="preserve"> </w:t>
      </w:r>
      <w:r w:rsidRPr="00AC6AB6">
        <w:rPr>
          <w:rFonts w:cs="Calibri"/>
          <w:sz w:val="22"/>
          <w:szCs w:val="22"/>
        </w:rPr>
        <w:t>length deal between other parties otherwise inflates the expenditure of a particular good or service purchased by the applicant.</w:t>
      </w:r>
    </w:p>
    <w:p w14:paraId="0A90536F" w14:textId="77777777" w:rsidR="008C0C4E" w:rsidRPr="00AC6AB6" w:rsidRDefault="008C0C4E" w:rsidP="008C0C4E">
      <w:pPr>
        <w:spacing w:line="252" w:lineRule="auto"/>
        <w:ind w:left="567"/>
        <w:rPr>
          <w:rFonts w:cs="Calibri"/>
          <w:sz w:val="22"/>
          <w:szCs w:val="22"/>
        </w:rPr>
      </w:pPr>
    </w:p>
    <w:p w14:paraId="2ED9328E" w14:textId="56424547" w:rsidR="00FE73E6" w:rsidRDefault="002E6D81" w:rsidP="008C0C4E">
      <w:pPr>
        <w:spacing w:line="252" w:lineRule="auto"/>
        <w:ind w:left="567"/>
        <w:rPr>
          <w:rFonts w:cs="Calibri"/>
          <w:sz w:val="22"/>
          <w:szCs w:val="22"/>
        </w:rPr>
      </w:pPr>
      <w:r w:rsidRPr="00AC6AB6">
        <w:rPr>
          <w:rFonts w:cs="Calibri"/>
          <w:sz w:val="22"/>
          <w:szCs w:val="22"/>
        </w:rPr>
        <w:t>Where there is significant non-arm’s length expenditure in an application, the total budget will be considered against the total likely income earned by the production along with the overall feasibility of the production without the non-arm’s length expenditure.</w:t>
      </w:r>
      <w:r w:rsidR="00FE73E6" w:rsidRPr="00AC6AB6">
        <w:rPr>
          <w:rFonts w:cs="Calibri"/>
          <w:sz w:val="22"/>
          <w:szCs w:val="22"/>
        </w:rPr>
        <w:t xml:space="preserve"> </w:t>
      </w:r>
      <w:r w:rsidR="00BC581B" w:rsidRPr="00AC6AB6">
        <w:rPr>
          <w:rFonts w:cs="Calibri"/>
          <w:sz w:val="22"/>
          <w:szCs w:val="22"/>
        </w:rPr>
        <w:t xml:space="preserve">If the </w:t>
      </w:r>
      <w:r w:rsidR="00B224A8" w:rsidRPr="00AC6AB6">
        <w:rPr>
          <w:rFonts w:cs="Calibri"/>
          <w:sz w:val="22"/>
          <w:szCs w:val="22"/>
        </w:rPr>
        <w:t>Rebate Panel</w:t>
      </w:r>
      <w:r w:rsidR="00BC581B" w:rsidRPr="00AC6AB6">
        <w:rPr>
          <w:rFonts w:cs="Calibri"/>
          <w:sz w:val="22"/>
          <w:szCs w:val="22"/>
        </w:rPr>
        <w:t xml:space="preserve"> then considers that</w:t>
      </w:r>
      <w:r w:rsidR="007019E0" w:rsidRPr="00AC6AB6">
        <w:rPr>
          <w:rFonts w:cs="Calibri"/>
          <w:sz w:val="22"/>
          <w:szCs w:val="22"/>
        </w:rPr>
        <w:t xml:space="preserve"> any costs are calculated or that</w:t>
      </w:r>
      <w:r w:rsidR="00BC581B" w:rsidRPr="00AC6AB6">
        <w:rPr>
          <w:rFonts w:cs="Calibri"/>
          <w:sz w:val="22"/>
          <w:szCs w:val="22"/>
        </w:rPr>
        <w:t xml:space="preserve"> the production is structured in a way that is inconsistent with the </w:t>
      </w:r>
      <w:r w:rsidR="003673E8" w:rsidRPr="00AC6AB6">
        <w:rPr>
          <w:rFonts w:cs="Calibri"/>
          <w:sz w:val="22"/>
          <w:szCs w:val="22"/>
        </w:rPr>
        <w:t xml:space="preserve">purpose </w:t>
      </w:r>
      <w:r w:rsidR="003E2D24" w:rsidRPr="00AC6AB6">
        <w:rPr>
          <w:rFonts w:cs="Calibri"/>
          <w:sz w:val="22"/>
          <w:szCs w:val="22"/>
        </w:rPr>
        <w:t>or</w:t>
      </w:r>
      <w:r w:rsidR="003673E8" w:rsidRPr="00AC6AB6">
        <w:rPr>
          <w:rFonts w:cs="Calibri"/>
          <w:sz w:val="22"/>
          <w:szCs w:val="22"/>
        </w:rPr>
        <w:t xml:space="preserve"> </w:t>
      </w:r>
      <w:r w:rsidR="00BC581B" w:rsidRPr="00AC6AB6">
        <w:rPr>
          <w:rFonts w:cs="Calibri"/>
          <w:sz w:val="22"/>
          <w:szCs w:val="22"/>
        </w:rPr>
        <w:t xml:space="preserve">intent of the criteria, </w:t>
      </w:r>
      <w:r w:rsidR="00654A5D" w:rsidRPr="00AC6AB6">
        <w:rPr>
          <w:rFonts w:cs="Calibri"/>
          <w:sz w:val="22"/>
          <w:szCs w:val="22"/>
        </w:rPr>
        <w:t xml:space="preserve">the application </w:t>
      </w:r>
      <w:r w:rsidR="00BC581B" w:rsidRPr="00AC6AB6">
        <w:rPr>
          <w:rFonts w:cs="Calibri"/>
          <w:sz w:val="22"/>
          <w:szCs w:val="22"/>
        </w:rPr>
        <w:t xml:space="preserve">may be rejected by the </w:t>
      </w:r>
      <w:r w:rsidR="00B224A8" w:rsidRPr="00AC6AB6">
        <w:rPr>
          <w:rFonts w:cs="Calibri"/>
          <w:sz w:val="22"/>
          <w:szCs w:val="22"/>
        </w:rPr>
        <w:t>Rebate Panel</w:t>
      </w:r>
      <w:r w:rsidR="00BC581B" w:rsidRPr="00AC6AB6">
        <w:rPr>
          <w:rFonts w:cs="Calibri"/>
          <w:sz w:val="22"/>
          <w:szCs w:val="22"/>
        </w:rPr>
        <w:t xml:space="preserve"> at </w:t>
      </w:r>
      <w:r w:rsidR="00591643" w:rsidRPr="00AC6AB6">
        <w:rPr>
          <w:rFonts w:cs="Calibri"/>
          <w:sz w:val="22"/>
          <w:szCs w:val="22"/>
        </w:rPr>
        <w:t>its</w:t>
      </w:r>
      <w:r w:rsidR="00BC581B" w:rsidRPr="00AC6AB6">
        <w:rPr>
          <w:rFonts w:cs="Calibri"/>
          <w:sz w:val="22"/>
          <w:szCs w:val="22"/>
        </w:rPr>
        <w:t xml:space="preserve"> sole discretion as per clause </w:t>
      </w:r>
      <w:r w:rsidR="008C0C4E">
        <w:rPr>
          <w:rFonts w:cs="Calibri"/>
          <w:sz w:val="22"/>
          <w:szCs w:val="22"/>
        </w:rPr>
        <w:t>3</w:t>
      </w:r>
      <w:r w:rsidR="00BC581B" w:rsidRPr="00AC6AB6">
        <w:rPr>
          <w:rFonts w:cs="Calibri"/>
          <w:sz w:val="22"/>
          <w:szCs w:val="22"/>
        </w:rPr>
        <w:t>.</w:t>
      </w:r>
    </w:p>
    <w:p w14:paraId="1A1010F1" w14:textId="77777777" w:rsidR="008C0C4E" w:rsidRPr="00AC6AB6" w:rsidRDefault="008C0C4E" w:rsidP="008C0C4E">
      <w:pPr>
        <w:spacing w:line="252" w:lineRule="auto"/>
        <w:ind w:left="567"/>
        <w:rPr>
          <w:rFonts w:cs="Calibri"/>
          <w:sz w:val="22"/>
          <w:szCs w:val="22"/>
        </w:rPr>
      </w:pPr>
    </w:p>
    <w:p w14:paraId="5D753877" w14:textId="7EA88E52" w:rsidR="005E105A" w:rsidRDefault="00FE73E6" w:rsidP="008C0C4E">
      <w:pPr>
        <w:spacing w:line="252" w:lineRule="auto"/>
        <w:ind w:left="567"/>
        <w:rPr>
          <w:rFonts w:cs="Calibri"/>
          <w:sz w:val="22"/>
          <w:szCs w:val="22"/>
        </w:rPr>
      </w:pPr>
      <w:r w:rsidRPr="00AC6AB6">
        <w:rPr>
          <w:rFonts w:cs="Calibri"/>
          <w:sz w:val="22"/>
          <w:szCs w:val="22"/>
        </w:rPr>
        <w:t xml:space="preserve">Where parties providing goods or services to the production are also investing in the production, the </w:t>
      </w:r>
      <w:r w:rsidR="00325F6C" w:rsidRPr="00AC6AB6">
        <w:rPr>
          <w:rFonts w:cs="Calibri"/>
          <w:sz w:val="22"/>
          <w:szCs w:val="22"/>
        </w:rPr>
        <w:t>charges</w:t>
      </w:r>
      <w:r w:rsidRPr="00AC6AB6">
        <w:rPr>
          <w:rFonts w:cs="Calibri"/>
          <w:sz w:val="22"/>
          <w:szCs w:val="22"/>
        </w:rPr>
        <w:t xml:space="preserve"> for </w:t>
      </w:r>
      <w:r w:rsidR="00325F6C" w:rsidRPr="00AC6AB6">
        <w:rPr>
          <w:rFonts w:cs="Calibri"/>
          <w:sz w:val="22"/>
          <w:szCs w:val="22"/>
        </w:rPr>
        <w:t>those</w:t>
      </w:r>
      <w:r w:rsidRPr="00AC6AB6">
        <w:rPr>
          <w:rFonts w:cs="Calibri"/>
          <w:sz w:val="22"/>
          <w:szCs w:val="22"/>
        </w:rPr>
        <w:t xml:space="preserve"> goods or services </w:t>
      </w:r>
      <w:r w:rsidR="004018F0" w:rsidRPr="00AC6AB6">
        <w:rPr>
          <w:rFonts w:cs="Calibri"/>
          <w:sz w:val="22"/>
          <w:szCs w:val="22"/>
        </w:rPr>
        <w:t xml:space="preserve">must </w:t>
      </w:r>
      <w:r w:rsidR="00325F6C" w:rsidRPr="00AC6AB6">
        <w:rPr>
          <w:rFonts w:cs="Calibri"/>
          <w:sz w:val="22"/>
          <w:szCs w:val="22"/>
        </w:rPr>
        <w:t>be at commercial rates</w:t>
      </w:r>
      <w:r w:rsidR="009D0E44" w:rsidRPr="00AC6AB6">
        <w:rPr>
          <w:rFonts w:cs="Calibri"/>
          <w:sz w:val="22"/>
          <w:szCs w:val="22"/>
        </w:rPr>
        <w:t xml:space="preserve"> (taking into account any bulk discount that might reasonably be expected to apply)</w:t>
      </w:r>
      <w:r w:rsidR="00325F6C" w:rsidRPr="00AC6AB6">
        <w:rPr>
          <w:rFonts w:cs="Calibri"/>
          <w:sz w:val="22"/>
          <w:szCs w:val="22"/>
        </w:rPr>
        <w:t xml:space="preserve"> and </w:t>
      </w:r>
      <w:r w:rsidRPr="00AC6AB6">
        <w:rPr>
          <w:rFonts w:cs="Calibri"/>
          <w:sz w:val="22"/>
          <w:szCs w:val="22"/>
        </w:rPr>
        <w:t xml:space="preserve">be </w:t>
      </w:r>
      <w:r w:rsidR="00325F6C" w:rsidRPr="00AC6AB6">
        <w:rPr>
          <w:rFonts w:cs="Calibri"/>
          <w:sz w:val="22"/>
          <w:szCs w:val="22"/>
        </w:rPr>
        <w:t xml:space="preserve">at a </w:t>
      </w:r>
      <w:r w:rsidRPr="00AC6AB6">
        <w:rPr>
          <w:rFonts w:cs="Calibri"/>
          <w:sz w:val="22"/>
          <w:szCs w:val="22"/>
        </w:rPr>
        <w:t xml:space="preserve">level </w:t>
      </w:r>
      <w:r w:rsidR="003F019C" w:rsidRPr="00AC6AB6">
        <w:rPr>
          <w:rFonts w:cs="Calibri"/>
          <w:sz w:val="22"/>
          <w:szCs w:val="22"/>
        </w:rPr>
        <w:t xml:space="preserve">consistent </w:t>
      </w:r>
      <w:r w:rsidRPr="00AC6AB6">
        <w:rPr>
          <w:rFonts w:cs="Calibri"/>
          <w:sz w:val="22"/>
          <w:szCs w:val="22"/>
        </w:rPr>
        <w:t xml:space="preserve">with the </w:t>
      </w:r>
      <w:r w:rsidR="00325F6C" w:rsidRPr="00AC6AB6">
        <w:rPr>
          <w:rFonts w:cs="Calibri"/>
          <w:sz w:val="22"/>
          <w:szCs w:val="22"/>
        </w:rPr>
        <w:t>charges</w:t>
      </w:r>
      <w:r w:rsidRPr="00AC6AB6">
        <w:rPr>
          <w:rFonts w:cs="Calibri"/>
          <w:sz w:val="22"/>
          <w:szCs w:val="22"/>
        </w:rPr>
        <w:t xml:space="preserve"> of other parties providing goods or services to the production who are not also investing in the production.</w:t>
      </w:r>
    </w:p>
    <w:p w14:paraId="1895056B" w14:textId="77777777" w:rsidR="008C0C4E" w:rsidRDefault="008C0C4E" w:rsidP="008C0C4E">
      <w:pPr>
        <w:spacing w:line="252" w:lineRule="auto"/>
        <w:ind w:left="567"/>
        <w:rPr>
          <w:rFonts w:cs="Calibri"/>
          <w:sz w:val="22"/>
          <w:szCs w:val="22"/>
        </w:rPr>
      </w:pPr>
    </w:p>
    <w:p w14:paraId="22E90784" w14:textId="77777777" w:rsidR="00AC3E3A" w:rsidRDefault="00AC3E3A" w:rsidP="008C0C4E">
      <w:pPr>
        <w:spacing w:line="252" w:lineRule="auto"/>
        <w:ind w:left="567"/>
        <w:rPr>
          <w:rFonts w:cs="Calibri"/>
          <w:sz w:val="22"/>
          <w:szCs w:val="22"/>
        </w:rPr>
      </w:pPr>
    </w:p>
    <w:p w14:paraId="753EF0C4" w14:textId="77777777" w:rsidR="00AC3E3A" w:rsidRDefault="00AC3E3A" w:rsidP="008C0C4E">
      <w:pPr>
        <w:spacing w:line="252" w:lineRule="auto"/>
        <w:ind w:left="567"/>
        <w:rPr>
          <w:rFonts w:cs="Calibri"/>
          <w:sz w:val="22"/>
          <w:szCs w:val="22"/>
        </w:rPr>
      </w:pPr>
    </w:p>
    <w:p w14:paraId="391D0EDF" w14:textId="77777777" w:rsidR="00AC3E3A" w:rsidRPr="00AC6AB6" w:rsidRDefault="00AC3E3A" w:rsidP="008C0C4E">
      <w:pPr>
        <w:spacing w:line="252" w:lineRule="auto"/>
        <w:ind w:left="567"/>
        <w:rPr>
          <w:rFonts w:cs="Calibri"/>
          <w:sz w:val="22"/>
          <w:szCs w:val="22"/>
        </w:rPr>
      </w:pPr>
    </w:p>
    <w:p w14:paraId="750426FC" w14:textId="77777777" w:rsidR="005E105A" w:rsidRPr="008C0C4E" w:rsidRDefault="00D82875" w:rsidP="00D6711C">
      <w:pPr>
        <w:pStyle w:val="RrangiKwae"/>
        <w:numPr>
          <w:ilvl w:val="0"/>
          <w:numId w:val="16"/>
        </w:numPr>
        <w:spacing w:after="120"/>
        <w:ind w:left="567" w:hanging="567"/>
        <w:rPr>
          <w:b/>
          <w:bCs/>
          <w:sz w:val="22"/>
          <w:szCs w:val="22"/>
          <w:lang w:val="en-AU"/>
        </w:rPr>
      </w:pPr>
      <w:bookmarkStart w:id="344" w:name="_Toc15356042"/>
      <w:bookmarkStart w:id="345" w:name="_Toc55216544"/>
      <w:bookmarkStart w:id="346" w:name="_Toc148523521"/>
      <w:r w:rsidRPr="008C0C4E">
        <w:rPr>
          <w:b/>
          <w:bCs/>
          <w:sz w:val="22"/>
          <w:szCs w:val="22"/>
          <w:lang w:val="en-AU"/>
        </w:rPr>
        <w:lastRenderedPageBreak/>
        <w:t>Non-</w:t>
      </w:r>
      <w:r w:rsidR="004D7BEB" w:rsidRPr="008C0C4E">
        <w:rPr>
          <w:b/>
          <w:bCs/>
          <w:sz w:val="22"/>
          <w:szCs w:val="22"/>
          <w:lang w:val="en-AU"/>
        </w:rPr>
        <w:t>a</w:t>
      </w:r>
      <w:r w:rsidR="009F1161" w:rsidRPr="008C0C4E">
        <w:rPr>
          <w:b/>
          <w:bCs/>
          <w:sz w:val="22"/>
          <w:szCs w:val="22"/>
          <w:lang w:val="en-AU"/>
        </w:rPr>
        <w:t xml:space="preserve">ccrual </w:t>
      </w:r>
      <w:r w:rsidR="004D7BEB" w:rsidRPr="008C0C4E">
        <w:rPr>
          <w:b/>
          <w:bCs/>
          <w:sz w:val="22"/>
          <w:szCs w:val="22"/>
          <w:lang w:val="en-AU"/>
        </w:rPr>
        <w:t>b</w:t>
      </w:r>
      <w:r w:rsidR="005E105A" w:rsidRPr="008C0C4E">
        <w:rPr>
          <w:b/>
          <w:bCs/>
          <w:sz w:val="22"/>
          <w:szCs w:val="22"/>
          <w:lang w:val="en-AU"/>
        </w:rPr>
        <w:t xml:space="preserve">asis of </w:t>
      </w:r>
      <w:r w:rsidR="004D7BEB" w:rsidRPr="008C0C4E">
        <w:rPr>
          <w:b/>
          <w:bCs/>
          <w:sz w:val="22"/>
          <w:szCs w:val="22"/>
          <w:lang w:val="en-AU"/>
        </w:rPr>
        <w:t>e</w:t>
      </w:r>
      <w:r w:rsidR="005E105A" w:rsidRPr="008C0C4E">
        <w:rPr>
          <w:b/>
          <w:bCs/>
          <w:sz w:val="22"/>
          <w:szCs w:val="22"/>
          <w:lang w:val="en-AU"/>
        </w:rPr>
        <w:t>xpenditure</w:t>
      </w:r>
      <w:bookmarkEnd w:id="344"/>
      <w:bookmarkEnd w:id="345"/>
      <w:bookmarkEnd w:id="346"/>
    </w:p>
    <w:p w14:paraId="3B58981E" w14:textId="14BB45EB" w:rsidR="00903AEC" w:rsidRDefault="0071117C" w:rsidP="008C0C4E">
      <w:pPr>
        <w:spacing w:line="252" w:lineRule="auto"/>
        <w:ind w:left="567"/>
        <w:rPr>
          <w:rFonts w:cs="Calibri"/>
          <w:sz w:val="22"/>
          <w:szCs w:val="22"/>
        </w:rPr>
      </w:pPr>
      <w:bookmarkStart w:id="347" w:name="_Toc385940039"/>
      <w:bookmarkStart w:id="348" w:name="_Toc385942882"/>
      <w:bookmarkStart w:id="349" w:name="_Toc260060790"/>
      <w:bookmarkStart w:id="350" w:name="_Toc260068557"/>
      <w:bookmarkStart w:id="351" w:name="_Toc260391835"/>
      <w:bookmarkStart w:id="352" w:name="_Toc261176537"/>
      <w:bookmarkStart w:id="353" w:name="_Toc387924708"/>
      <w:bookmarkStart w:id="354" w:name="_Toc388342449"/>
      <w:bookmarkStart w:id="355" w:name="_Toc388625938"/>
      <w:bookmarkStart w:id="356" w:name="_Toc388859262"/>
      <w:bookmarkStart w:id="357" w:name="_Toc418621178"/>
      <w:bookmarkStart w:id="358" w:name="_Toc463011840"/>
      <w:r w:rsidRPr="00AC6AB6">
        <w:rPr>
          <w:rFonts w:cs="Calibri"/>
          <w:sz w:val="22"/>
          <w:szCs w:val="22"/>
        </w:rPr>
        <w:t>T</w:t>
      </w:r>
      <w:r w:rsidR="005E105A" w:rsidRPr="00AC6AB6">
        <w:rPr>
          <w:rFonts w:cs="Calibri"/>
          <w:sz w:val="22"/>
          <w:szCs w:val="22"/>
        </w:rPr>
        <w:t>o be QNZPE a</w:t>
      </w:r>
      <w:r w:rsidR="008053F4" w:rsidRPr="00AC6AB6">
        <w:rPr>
          <w:rFonts w:cs="Calibri"/>
          <w:sz w:val="22"/>
          <w:szCs w:val="22"/>
        </w:rPr>
        <w:t xml:space="preserve"> </w:t>
      </w:r>
      <w:r w:rsidR="00452C4B" w:rsidRPr="00AC6AB6">
        <w:rPr>
          <w:rFonts w:cs="Calibri"/>
          <w:sz w:val="22"/>
          <w:szCs w:val="22"/>
        </w:rPr>
        <w:t>cost</w:t>
      </w:r>
      <w:r w:rsidR="008053F4" w:rsidRPr="00AC6AB6">
        <w:rPr>
          <w:rFonts w:cs="Calibri"/>
          <w:sz w:val="22"/>
          <w:szCs w:val="22"/>
        </w:rPr>
        <w:t xml:space="preserve"> </w:t>
      </w:r>
      <w:r w:rsidR="005E105A" w:rsidRPr="00AC6AB6">
        <w:rPr>
          <w:rFonts w:cs="Calibri"/>
          <w:sz w:val="22"/>
          <w:szCs w:val="22"/>
        </w:rPr>
        <w:t xml:space="preserve">must have actually been incurred on the making of the specific production for which the application is made. In addition, the applicant must have actually discharged </w:t>
      </w:r>
      <w:r w:rsidR="00F37217" w:rsidRPr="00AC6AB6">
        <w:rPr>
          <w:rFonts w:cs="Calibri"/>
          <w:sz w:val="22"/>
          <w:szCs w:val="22"/>
        </w:rPr>
        <w:t xml:space="preserve">in full </w:t>
      </w:r>
      <w:r w:rsidR="005E105A" w:rsidRPr="00AC6AB6">
        <w:rPr>
          <w:rFonts w:cs="Calibri"/>
          <w:sz w:val="22"/>
          <w:szCs w:val="22"/>
        </w:rPr>
        <w:t xml:space="preserve">its liability to pay at the time of </w:t>
      </w:r>
      <w:r w:rsidR="00711A16" w:rsidRPr="00AC6AB6">
        <w:rPr>
          <w:rFonts w:cs="Calibri"/>
          <w:sz w:val="22"/>
          <w:szCs w:val="22"/>
        </w:rPr>
        <w:t xml:space="preserve">making a </w:t>
      </w:r>
      <w:r w:rsidR="00767706" w:rsidRPr="00AC6AB6">
        <w:rPr>
          <w:rFonts w:cs="Calibri"/>
          <w:sz w:val="22"/>
          <w:szCs w:val="22"/>
        </w:rPr>
        <w:t xml:space="preserve">final </w:t>
      </w:r>
      <w:r w:rsidR="005E105A" w:rsidRPr="00AC6AB6">
        <w:rPr>
          <w:rFonts w:cs="Calibri"/>
          <w:sz w:val="22"/>
          <w:szCs w:val="22"/>
        </w:rPr>
        <w:t xml:space="preserve">application for </w:t>
      </w:r>
      <w:r w:rsidR="00634ED8" w:rsidRPr="00AC6AB6">
        <w:rPr>
          <w:rFonts w:cs="Calibri"/>
          <w:sz w:val="22"/>
          <w:szCs w:val="22"/>
        </w:rPr>
        <w:t>an</w:t>
      </w:r>
      <w:r w:rsidR="005E105A" w:rsidRPr="00AC6AB6">
        <w:rPr>
          <w:rFonts w:cs="Calibri"/>
          <w:sz w:val="22"/>
          <w:szCs w:val="22"/>
        </w:rPr>
        <w:t xml:space="preserve"> </w:t>
      </w:r>
      <w:r w:rsidR="004E1DD8" w:rsidRPr="00AC6AB6">
        <w:rPr>
          <w:rFonts w:cs="Calibri"/>
          <w:sz w:val="22"/>
          <w:szCs w:val="22"/>
        </w:rPr>
        <w:t xml:space="preserve">International </w:t>
      </w:r>
      <w:r w:rsidR="00253A42" w:rsidRPr="00AC6AB6">
        <w:rPr>
          <w:rFonts w:cs="Calibri"/>
          <w:sz w:val="22"/>
          <w:szCs w:val="22"/>
        </w:rPr>
        <w:t>Rebate</w:t>
      </w:r>
      <w:r w:rsidR="00325F6C" w:rsidRPr="00AC6AB6">
        <w:rPr>
          <w:rFonts w:cs="Calibri"/>
          <w:sz w:val="22"/>
          <w:szCs w:val="22"/>
        </w:rPr>
        <w:t xml:space="preserve"> (for example, paid in cash, by cheque or electronic transfer)</w:t>
      </w:r>
      <w:r w:rsidR="005E105A" w:rsidRPr="00AC6AB6">
        <w:rPr>
          <w:rFonts w:cs="Calibri"/>
          <w:sz w:val="22"/>
          <w:szCs w:val="22"/>
        </w:rPr>
        <w:t>.</w:t>
      </w:r>
      <w:bookmarkEnd w:id="347"/>
      <w:bookmarkEnd w:id="348"/>
      <w:bookmarkEnd w:id="349"/>
      <w:bookmarkEnd w:id="350"/>
      <w:bookmarkEnd w:id="351"/>
      <w:bookmarkEnd w:id="352"/>
      <w:bookmarkEnd w:id="353"/>
      <w:bookmarkEnd w:id="354"/>
      <w:bookmarkEnd w:id="355"/>
      <w:bookmarkEnd w:id="356"/>
      <w:r w:rsidR="00F37217" w:rsidRPr="00AC6AB6">
        <w:rPr>
          <w:rFonts w:cs="Calibri"/>
          <w:sz w:val="22"/>
          <w:szCs w:val="22"/>
        </w:rPr>
        <w:t xml:space="preserve"> Credits </w:t>
      </w:r>
      <w:r w:rsidR="00367370" w:rsidRPr="00AC6AB6">
        <w:rPr>
          <w:rFonts w:cs="Calibri"/>
          <w:sz w:val="22"/>
          <w:szCs w:val="22"/>
        </w:rPr>
        <w:t xml:space="preserve">must </w:t>
      </w:r>
      <w:r w:rsidR="00F37217" w:rsidRPr="00AC6AB6">
        <w:rPr>
          <w:rFonts w:cs="Calibri"/>
          <w:sz w:val="22"/>
          <w:szCs w:val="22"/>
        </w:rPr>
        <w:t>not be off-set against any QNZPE to be claimed on the production.</w:t>
      </w:r>
      <w:bookmarkEnd w:id="357"/>
      <w:bookmarkEnd w:id="358"/>
      <w:r w:rsidR="00F37217" w:rsidRPr="00AC6AB6">
        <w:rPr>
          <w:rFonts w:cs="Calibri"/>
          <w:sz w:val="22"/>
          <w:szCs w:val="22"/>
        </w:rPr>
        <w:t xml:space="preserve"> </w:t>
      </w:r>
    </w:p>
    <w:p w14:paraId="6D1AC93F" w14:textId="77777777" w:rsidR="008C0C4E" w:rsidRPr="008C0C4E" w:rsidRDefault="008C0C4E" w:rsidP="008C0C4E">
      <w:pPr>
        <w:spacing w:line="252" w:lineRule="auto"/>
        <w:ind w:left="567"/>
        <w:rPr>
          <w:rFonts w:cs="Calibri"/>
          <w:sz w:val="22"/>
          <w:szCs w:val="22"/>
        </w:rPr>
      </w:pPr>
    </w:p>
    <w:p w14:paraId="50D0996E" w14:textId="77777777" w:rsidR="005E105A" w:rsidRPr="008C0C4E" w:rsidRDefault="005E105A" w:rsidP="00D6711C">
      <w:pPr>
        <w:pStyle w:val="RrangiKwae"/>
        <w:numPr>
          <w:ilvl w:val="0"/>
          <w:numId w:val="16"/>
        </w:numPr>
        <w:spacing w:after="120"/>
        <w:ind w:left="567" w:hanging="567"/>
        <w:rPr>
          <w:b/>
          <w:bCs/>
          <w:sz w:val="22"/>
          <w:szCs w:val="22"/>
          <w:lang w:val="en-AU"/>
        </w:rPr>
      </w:pPr>
      <w:bookmarkStart w:id="359" w:name="_Toc385940043"/>
      <w:bookmarkStart w:id="360" w:name="_Toc148523522"/>
      <w:r w:rsidRPr="008C0C4E">
        <w:rPr>
          <w:b/>
          <w:bCs/>
          <w:sz w:val="22"/>
          <w:szCs w:val="22"/>
          <w:lang w:val="en-AU"/>
        </w:rPr>
        <w:t xml:space="preserve">Expenditure by </w:t>
      </w:r>
      <w:r w:rsidR="00B91517" w:rsidRPr="008C0C4E">
        <w:rPr>
          <w:b/>
          <w:bCs/>
          <w:sz w:val="22"/>
          <w:szCs w:val="22"/>
          <w:lang w:val="en-AU"/>
        </w:rPr>
        <w:t>p</w:t>
      </w:r>
      <w:r w:rsidRPr="008C0C4E">
        <w:rPr>
          <w:b/>
          <w:bCs/>
          <w:sz w:val="22"/>
          <w:szCs w:val="22"/>
          <w:lang w:val="en-AU"/>
        </w:rPr>
        <w:t xml:space="preserve">rior </w:t>
      </w:r>
      <w:r w:rsidR="00B91517" w:rsidRPr="008C0C4E">
        <w:rPr>
          <w:b/>
          <w:bCs/>
          <w:sz w:val="22"/>
          <w:szCs w:val="22"/>
          <w:lang w:val="en-AU"/>
        </w:rPr>
        <w:t>e</w:t>
      </w:r>
      <w:r w:rsidR="00610C8E" w:rsidRPr="008C0C4E">
        <w:rPr>
          <w:b/>
          <w:bCs/>
          <w:sz w:val="22"/>
          <w:szCs w:val="22"/>
          <w:lang w:val="en-AU"/>
        </w:rPr>
        <w:t>ntities</w:t>
      </w:r>
      <w:bookmarkEnd w:id="359"/>
      <w:bookmarkEnd w:id="360"/>
    </w:p>
    <w:p w14:paraId="6D9AE554" w14:textId="4A36172E" w:rsidR="005E105A" w:rsidRDefault="009758CC" w:rsidP="008C0C4E">
      <w:pPr>
        <w:spacing w:line="252" w:lineRule="auto"/>
        <w:ind w:left="567"/>
        <w:rPr>
          <w:rFonts w:cs="Calibri"/>
          <w:sz w:val="22"/>
          <w:szCs w:val="22"/>
        </w:rPr>
      </w:pPr>
      <w:bookmarkStart w:id="361" w:name="_Ref358625292"/>
      <w:r w:rsidRPr="00AC6AB6">
        <w:rPr>
          <w:rFonts w:cs="Calibri"/>
          <w:sz w:val="22"/>
          <w:szCs w:val="22"/>
        </w:rPr>
        <w:t>A</w:t>
      </w:r>
      <w:r w:rsidR="005E105A" w:rsidRPr="00AC6AB6">
        <w:rPr>
          <w:rFonts w:cs="Calibri"/>
          <w:sz w:val="22"/>
          <w:szCs w:val="22"/>
        </w:rPr>
        <w:t xml:space="preserve">n applicant that takes over the production from another </w:t>
      </w:r>
      <w:r w:rsidR="00610C8E" w:rsidRPr="00AC6AB6">
        <w:rPr>
          <w:rFonts w:cs="Calibri"/>
          <w:sz w:val="22"/>
          <w:szCs w:val="22"/>
        </w:rPr>
        <w:t xml:space="preserve">entity </w:t>
      </w:r>
      <w:r w:rsidR="005E105A" w:rsidRPr="00AC6AB6">
        <w:rPr>
          <w:rFonts w:cs="Calibri"/>
          <w:sz w:val="22"/>
          <w:szCs w:val="22"/>
        </w:rPr>
        <w:t xml:space="preserve">(or </w:t>
      </w:r>
      <w:r w:rsidR="00610C8E" w:rsidRPr="00AC6AB6">
        <w:rPr>
          <w:rFonts w:cs="Calibri"/>
          <w:sz w:val="22"/>
          <w:szCs w:val="22"/>
        </w:rPr>
        <w:t>entities</w:t>
      </w:r>
      <w:r w:rsidR="005E105A" w:rsidRPr="00AC6AB6">
        <w:rPr>
          <w:rFonts w:cs="Calibri"/>
          <w:sz w:val="22"/>
          <w:szCs w:val="22"/>
        </w:rPr>
        <w:t>) and completes the production</w:t>
      </w:r>
      <w:r w:rsidRPr="00AC6AB6">
        <w:rPr>
          <w:rFonts w:cs="Calibri"/>
          <w:sz w:val="22"/>
          <w:szCs w:val="22"/>
        </w:rPr>
        <w:t xml:space="preserve"> (e.g.</w:t>
      </w:r>
      <w:r w:rsidR="008C0C4E">
        <w:rPr>
          <w:rFonts w:cs="Calibri"/>
          <w:sz w:val="22"/>
          <w:szCs w:val="22"/>
        </w:rPr>
        <w:t>,</w:t>
      </w:r>
      <w:r w:rsidR="00FE73E6" w:rsidRPr="00AC6AB6">
        <w:rPr>
          <w:rFonts w:cs="Calibri"/>
          <w:sz w:val="22"/>
          <w:szCs w:val="22"/>
        </w:rPr>
        <w:t xml:space="preserve"> a completion guarantor</w:t>
      </w:r>
      <w:r w:rsidRPr="00AC6AB6">
        <w:rPr>
          <w:rFonts w:cs="Calibri"/>
          <w:sz w:val="22"/>
          <w:szCs w:val="22"/>
        </w:rPr>
        <w:t xml:space="preserve">) can be eligible for </w:t>
      </w:r>
      <w:r w:rsidR="00634ED8" w:rsidRPr="00AC6AB6">
        <w:rPr>
          <w:rFonts w:cs="Calibri"/>
          <w:sz w:val="22"/>
          <w:szCs w:val="22"/>
        </w:rPr>
        <w:t>an</w:t>
      </w:r>
      <w:r w:rsidRPr="00AC6AB6">
        <w:rPr>
          <w:rFonts w:cs="Calibri"/>
          <w:sz w:val="22"/>
          <w:szCs w:val="22"/>
        </w:rPr>
        <w:t xml:space="preserve"> International </w:t>
      </w:r>
      <w:r w:rsidR="00253A42" w:rsidRPr="00AC6AB6">
        <w:rPr>
          <w:rFonts w:cs="Calibri"/>
          <w:sz w:val="22"/>
          <w:szCs w:val="22"/>
        </w:rPr>
        <w:t>Rebate</w:t>
      </w:r>
      <w:r w:rsidR="005E105A" w:rsidRPr="00AC6AB6">
        <w:rPr>
          <w:rFonts w:cs="Calibri"/>
          <w:sz w:val="22"/>
          <w:szCs w:val="22"/>
        </w:rPr>
        <w:t xml:space="preserve">. The applicant is taken to have incurred the production expenditure of the previous </w:t>
      </w:r>
      <w:r w:rsidR="00610C8E" w:rsidRPr="00AC6AB6">
        <w:rPr>
          <w:rFonts w:cs="Calibri"/>
          <w:sz w:val="22"/>
          <w:szCs w:val="22"/>
        </w:rPr>
        <w:t xml:space="preserve">entity </w:t>
      </w:r>
      <w:r w:rsidR="005E105A" w:rsidRPr="00AC6AB6">
        <w:rPr>
          <w:rFonts w:cs="Calibri"/>
          <w:sz w:val="22"/>
          <w:szCs w:val="22"/>
        </w:rPr>
        <w:t xml:space="preserve">(or </w:t>
      </w:r>
      <w:r w:rsidR="00610C8E" w:rsidRPr="00AC6AB6">
        <w:rPr>
          <w:rFonts w:cs="Calibri"/>
          <w:sz w:val="22"/>
          <w:szCs w:val="22"/>
        </w:rPr>
        <w:t>entities</w:t>
      </w:r>
      <w:r w:rsidR="003E1B58" w:rsidRPr="00AC6AB6">
        <w:rPr>
          <w:rFonts w:cs="Calibri"/>
          <w:sz w:val="22"/>
          <w:szCs w:val="22"/>
        </w:rPr>
        <w:t xml:space="preserve">) for the purposes of </w:t>
      </w:r>
      <w:r w:rsidR="00634ED8" w:rsidRPr="00AC6AB6">
        <w:rPr>
          <w:rFonts w:cs="Calibri"/>
          <w:sz w:val="22"/>
          <w:szCs w:val="22"/>
        </w:rPr>
        <w:t>an</w:t>
      </w:r>
      <w:r w:rsidR="003E1B58" w:rsidRPr="00AC6AB6">
        <w:rPr>
          <w:rFonts w:cs="Calibri"/>
          <w:sz w:val="22"/>
          <w:szCs w:val="22"/>
        </w:rPr>
        <w:t xml:space="preserve"> </w:t>
      </w:r>
      <w:r w:rsidR="004E1DD8" w:rsidRPr="00AC6AB6">
        <w:rPr>
          <w:rFonts w:cs="Calibri"/>
          <w:sz w:val="22"/>
          <w:szCs w:val="22"/>
        </w:rPr>
        <w:t xml:space="preserve">International </w:t>
      </w:r>
      <w:r w:rsidR="00253A42" w:rsidRPr="00AC6AB6">
        <w:rPr>
          <w:rFonts w:cs="Calibri"/>
          <w:sz w:val="22"/>
          <w:szCs w:val="22"/>
        </w:rPr>
        <w:t>Rebate</w:t>
      </w:r>
      <w:r w:rsidR="005E105A" w:rsidRPr="00AC6AB6">
        <w:rPr>
          <w:rFonts w:cs="Calibri"/>
          <w:sz w:val="22"/>
          <w:szCs w:val="22"/>
        </w:rPr>
        <w:t xml:space="preserve">. </w:t>
      </w:r>
      <w:r w:rsidR="005E105A" w:rsidRPr="008C0C4E">
        <w:rPr>
          <w:rFonts w:cs="Calibri"/>
          <w:sz w:val="22"/>
          <w:szCs w:val="22"/>
        </w:rPr>
        <w:t xml:space="preserve">Any </w:t>
      </w:r>
      <w:r w:rsidR="005E105A" w:rsidRPr="00AC6AB6">
        <w:rPr>
          <w:rFonts w:cs="Calibri"/>
          <w:sz w:val="22"/>
          <w:szCs w:val="22"/>
        </w:rPr>
        <w:t>costs</w:t>
      </w:r>
      <w:r w:rsidR="005E105A" w:rsidRPr="008C0C4E">
        <w:rPr>
          <w:rFonts w:cs="Calibri"/>
          <w:sz w:val="22"/>
          <w:szCs w:val="22"/>
        </w:rPr>
        <w:t xml:space="preserve"> incurr</w:t>
      </w:r>
      <w:r w:rsidR="003E1B58" w:rsidRPr="008C0C4E">
        <w:rPr>
          <w:rFonts w:cs="Calibri"/>
          <w:sz w:val="22"/>
          <w:szCs w:val="22"/>
        </w:rPr>
        <w:t>ed by the applicant in the take</w:t>
      </w:r>
      <w:r w:rsidR="005E105A" w:rsidRPr="008C0C4E">
        <w:rPr>
          <w:rFonts w:cs="Calibri"/>
          <w:sz w:val="22"/>
          <w:szCs w:val="22"/>
        </w:rPr>
        <w:t xml:space="preserve">over of the </w:t>
      </w:r>
      <w:r w:rsidR="003E1B58" w:rsidRPr="008C0C4E">
        <w:rPr>
          <w:rFonts w:cs="Calibri"/>
          <w:sz w:val="22"/>
          <w:szCs w:val="22"/>
        </w:rPr>
        <w:t>production</w:t>
      </w:r>
      <w:r w:rsidR="005E105A" w:rsidRPr="008C0C4E">
        <w:rPr>
          <w:rFonts w:cs="Calibri"/>
          <w:sz w:val="22"/>
          <w:szCs w:val="22"/>
        </w:rPr>
        <w:t xml:space="preserve"> are </w:t>
      </w:r>
      <w:r w:rsidR="005E105A" w:rsidRPr="00AC6AB6">
        <w:rPr>
          <w:rFonts w:cs="Calibri"/>
          <w:sz w:val="22"/>
          <w:szCs w:val="22"/>
        </w:rPr>
        <w:t>excluded from QNZPE</w:t>
      </w:r>
      <w:r w:rsidR="005E105A" w:rsidRPr="008C0C4E">
        <w:rPr>
          <w:rFonts w:cs="Calibri"/>
          <w:sz w:val="22"/>
          <w:szCs w:val="22"/>
        </w:rPr>
        <w:t>.</w:t>
      </w:r>
      <w:bookmarkEnd w:id="361"/>
      <w:r w:rsidR="00FE73E6" w:rsidRPr="008C0C4E">
        <w:rPr>
          <w:rFonts w:cs="Calibri"/>
          <w:sz w:val="22"/>
          <w:szCs w:val="22"/>
        </w:rPr>
        <w:t xml:space="preserve"> </w:t>
      </w:r>
      <w:r w:rsidR="00FE73E6" w:rsidRPr="00AC6AB6">
        <w:rPr>
          <w:rFonts w:cs="Calibri"/>
          <w:sz w:val="22"/>
          <w:szCs w:val="22"/>
        </w:rPr>
        <w:t xml:space="preserve">Costs incurred by entities prior to a SPV being set up must be reimbursed by the SPV to </w:t>
      </w:r>
      <w:r w:rsidR="008E737F" w:rsidRPr="00AC6AB6">
        <w:rPr>
          <w:rFonts w:cs="Calibri"/>
          <w:sz w:val="22"/>
          <w:szCs w:val="22"/>
        </w:rPr>
        <w:t>those entities in order to qualify as</w:t>
      </w:r>
      <w:r w:rsidR="00FE73E6" w:rsidRPr="00AC6AB6">
        <w:rPr>
          <w:rFonts w:cs="Calibri"/>
          <w:sz w:val="22"/>
          <w:szCs w:val="22"/>
        </w:rPr>
        <w:t xml:space="preserve"> QNZPE</w:t>
      </w:r>
      <w:r w:rsidR="008E737F" w:rsidRPr="00AC6AB6">
        <w:rPr>
          <w:rFonts w:cs="Calibri"/>
          <w:sz w:val="22"/>
          <w:szCs w:val="22"/>
        </w:rPr>
        <w:t xml:space="preserve">, provided the expenditure also qualifies under clause </w:t>
      </w:r>
      <w:r w:rsidR="008C0C4E">
        <w:rPr>
          <w:rFonts w:cs="Calibri"/>
          <w:sz w:val="22"/>
          <w:szCs w:val="22"/>
        </w:rPr>
        <w:t>17</w:t>
      </w:r>
      <w:r w:rsidR="00CA7AE0" w:rsidRPr="00AC6AB6">
        <w:rPr>
          <w:rFonts w:cs="Calibri"/>
          <w:sz w:val="22"/>
          <w:szCs w:val="22"/>
        </w:rPr>
        <w:t>.</w:t>
      </w:r>
    </w:p>
    <w:p w14:paraId="147757CC" w14:textId="77777777" w:rsidR="008C0C4E" w:rsidRPr="00AC6AB6" w:rsidRDefault="008C0C4E" w:rsidP="008C0C4E">
      <w:pPr>
        <w:spacing w:line="252" w:lineRule="auto"/>
        <w:ind w:left="567"/>
        <w:rPr>
          <w:rFonts w:cs="Calibri"/>
          <w:sz w:val="22"/>
          <w:szCs w:val="22"/>
        </w:rPr>
      </w:pPr>
    </w:p>
    <w:p w14:paraId="6A5CB595" w14:textId="16F24DC3" w:rsidR="005E105A" w:rsidRPr="008C0C4E" w:rsidRDefault="008C0C4E" w:rsidP="00D6711C">
      <w:pPr>
        <w:pStyle w:val="RrangiKwae"/>
        <w:numPr>
          <w:ilvl w:val="0"/>
          <w:numId w:val="16"/>
        </w:numPr>
        <w:spacing w:after="120"/>
        <w:ind w:left="567" w:hanging="567"/>
        <w:rPr>
          <w:b/>
          <w:bCs/>
          <w:sz w:val="22"/>
          <w:szCs w:val="22"/>
          <w:lang w:val="en-AU"/>
        </w:rPr>
      </w:pPr>
      <w:bookmarkStart w:id="362" w:name="_Toc385940044"/>
      <w:bookmarkStart w:id="363" w:name="_Ref386036538"/>
      <w:bookmarkStart w:id="364" w:name="_Toc148523523"/>
      <w:r w:rsidRPr="00AC6AB6">
        <w:rPr>
          <w:rFonts w:cs="Calibri"/>
          <w:noProof/>
          <w:sz w:val="22"/>
          <w:szCs w:val="22"/>
        </w:rPr>
        <mc:AlternateContent>
          <mc:Choice Requires="wps">
            <w:drawing>
              <wp:anchor distT="0" distB="0" distL="114300" distR="114300" simplePos="0" relativeHeight="251658240" behindDoc="0" locked="1" layoutInCell="1" allowOverlap="1" wp14:anchorId="7FF775F8" wp14:editId="2A7FE062">
                <wp:simplePos x="0" y="0"/>
                <wp:positionH relativeFrom="margin">
                  <wp:posOffset>23495</wp:posOffset>
                </wp:positionH>
                <wp:positionV relativeFrom="paragraph">
                  <wp:posOffset>2395855</wp:posOffset>
                </wp:positionV>
                <wp:extent cx="6334760" cy="495300"/>
                <wp:effectExtent l="0" t="0" r="27940" b="19050"/>
                <wp:wrapNone/>
                <wp:docPr id="14" name="Text Box 14"/>
                <wp:cNvGraphicFramePr/>
                <a:graphic xmlns:a="http://schemas.openxmlformats.org/drawingml/2006/main">
                  <a:graphicData uri="http://schemas.microsoft.com/office/word/2010/wordprocessingShape">
                    <wps:wsp>
                      <wps:cNvSpPr txBox="1"/>
                      <wps:spPr>
                        <a:xfrm>
                          <a:off x="0" y="0"/>
                          <a:ext cx="6334760" cy="495300"/>
                        </a:xfrm>
                        <a:prstGeom prst="rect">
                          <a:avLst/>
                        </a:prstGeom>
                        <a:solidFill>
                          <a:schemeClr val="bg1">
                            <a:lumMod val="85000"/>
                          </a:schemeClr>
                        </a:solidFill>
                        <a:ln w="6350">
                          <a:solidFill>
                            <a:prstClr val="black"/>
                          </a:solidFill>
                        </a:ln>
                      </wps:spPr>
                      <wps:txbx>
                        <w:txbxContent>
                          <w:p w14:paraId="19AAA174" w14:textId="39DC3228" w:rsidR="008F5872" w:rsidRPr="008C0C4E" w:rsidRDefault="008F5872" w:rsidP="008C0C4E">
                            <w:pPr>
                              <w:pStyle w:val="Nuku2KuputuhiTinana"/>
                              <w:ind w:firstLine="0"/>
                              <w:rPr>
                                <w:sz w:val="22"/>
                                <w:szCs w:val="22"/>
                              </w:rPr>
                            </w:pPr>
                            <w:r w:rsidRPr="008C0C4E">
                              <w:rPr>
                                <w:rFonts w:asciiTheme="minorHAnsi" w:hAnsiTheme="minorHAnsi" w:cs="Calibri"/>
                                <w:sz w:val="22"/>
                                <w:szCs w:val="22"/>
                              </w:rPr>
                              <w:t xml:space="preserve">Further information about the treatment of depreciating assets under Subpart EE of the </w:t>
                            </w:r>
                            <w:r w:rsidRPr="008C0C4E">
                              <w:rPr>
                                <w:rFonts w:asciiTheme="minorHAnsi" w:hAnsiTheme="minorHAnsi" w:cs="Calibri"/>
                                <w:i/>
                                <w:sz w:val="22"/>
                                <w:szCs w:val="22"/>
                              </w:rPr>
                              <w:t xml:space="preserve">Income Tax Act 2007 </w:t>
                            </w:r>
                            <w:r w:rsidRPr="008C0C4E">
                              <w:rPr>
                                <w:rFonts w:asciiTheme="minorHAnsi" w:hAnsiTheme="minorHAnsi" w:cs="Calibri"/>
                                <w:sz w:val="22"/>
                                <w:szCs w:val="22"/>
                              </w:rPr>
                              <w:t xml:space="preserve">can be downloaded from the IRD website at </w:t>
                            </w:r>
                            <w:hyperlink r:id="rId17" w:history="1">
                              <w:r w:rsidRPr="008C0C4E">
                                <w:rPr>
                                  <w:rStyle w:val="Honongaitua"/>
                                  <w:rFonts w:asciiTheme="minorHAnsi" w:hAnsiTheme="minorHAnsi" w:cs="Calibri"/>
                                  <w:sz w:val="22"/>
                                  <w:szCs w:val="22"/>
                                </w:rPr>
                                <w:t>ird.govt.nz.</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775F8" id="Text Box 14" o:spid="_x0000_s1053" type="#_x0000_t202" style="position:absolute;left:0;text-align:left;margin-left:1.85pt;margin-top:188.65pt;width:498.8pt;height: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" fillcolor="#d8d8d8 [2732]" strokeweight=".5pt">
                <v:textbox>
                  <w:txbxContent>
                    <w:p w14:paraId="19AAA174" w14:textId="39DC3228" w:rsidR="008F5872" w:rsidRPr="008C0C4E" w:rsidRDefault="008F5872" w:rsidP="008C0C4E">
                      <w:pPr>
                        <w:pStyle w:val="Nuku2KuputuhiTinana"/>
                        <w:ind w:firstLine="0"/>
                        <w:rPr>
                          <w:sz w:val="22"/>
                          <w:szCs w:val="22"/>
                        </w:rPr>
                      </w:pPr>
                      <w:r w:rsidRPr="008C0C4E">
                        <w:rPr>
                          <w:rFonts w:asciiTheme="minorHAnsi" w:hAnsiTheme="minorHAnsi" w:cs="Calibri"/>
                          <w:sz w:val="22"/>
                          <w:szCs w:val="22"/>
                        </w:rPr>
                        <w:t xml:space="preserve">Further information about the treatment of depreciating assets under Subpart EE of the </w:t>
                      </w:r>
                      <w:r w:rsidRPr="008C0C4E">
                        <w:rPr>
                          <w:rFonts w:asciiTheme="minorHAnsi" w:hAnsiTheme="minorHAnsi" w:cs="Calibri"/>
                          <w:i/>
                          <w:sz w:val="22"/>
                          <w:szCs w:val="22"/>
                        </w:rPr>
                        <w:t xml:space="preserve">Income Tax Act 2007 </w:t>
                      </w:r>
                      <w:r w:rsidRPr="008C0C4E">
                        <w:rPr>
                          <w:rFonts w:asciiTheme="minorHAnsi" w:hAnsiTheme="minorHAnsi" w:cs="Calibri"/>
                          <w:sz w:val="22"/>
                          <w:szCs w:val="22"/>
                        </w:rPr>
                        <w:t xml:space="preserve">can be downloaded from the IRD website at </w:t>
                      </w:r>
                      <w:hyperlink r:id="rId18" w:history="1">
                        <w:r w:rsidRPr="008C0C4E">
                          <w:rPr>
                            <w:rStyle w:val="Honongaitua"/>
                            <w:rFonts w:asciiTheme="minorHAnsi" w:hAnsiTheme="minorHAnsi" w:cs="Calibri"/>
                            <w:sz w:val="22"/>
                            <w:szCs w:val="22"/>
                          </w:rPr>
                          <w:t>ird.govt.nz.</w:t>
                        </w:r>
                      </w:hyperlink>
                    </w:p>
                  </w:txbxContent>
                </v:textbox>
                <w10:wrap anchorx="margin"/>
                <w10:anchorlock/>
              </v:shape>
            </w:pict>
          </mc:Fallback>
        </mc:AlternateContent>
      </w:r>
      <w:r w:rsidR="005E105A" w:rsidRPr="008C0C4E">
        <w:rPr>
          <w:b/>
          <w:bCs/>
          <w:sz w:val="22"/>
          <w:szCs w:val="22"/>
          <w:lang w:val="en-AU"/>
        </w:rPr>
        <w:t xml:space="preserve">Depreciating </w:t>
      </w:r>
      <w:r w:rsidR="00B91517" w:rsidRPr="008C0C4E">
        <w:rPr>
          <w:b/>
          <w:bCs/>
          <w:sz w:val="22"/>
          <w:szCs w:val="22"/>
          <w:lang w:val="en-AU"/>
        </w:rPr>
        <w:t>a</w:t>
      </w:r>
      <w:r w:rsidR="005E105A" w:rsidRPr="008C0C4E">
        <w:rPr>
          <w:b/>
          <w:bCs/>
          <w:sz w:val="22"/>
          <w:szCs w:val="22"/>
          <w:lang w:val="en-AU"/>
        </w:rPr>
        <w:t>ssets</w:t>
      </w:r>
      <w:bookmarkEnd w:id="362"/>
      <w:bookmarkEnd w:id="363"/>
      <w:bookmarkEnd w:id="364"/>
      <w:r w:rsidR="005E105A" w:rsidRPr="008C0C4E">
        <w:rPr>
          <w:b/>
          <w:bCs/>
          <w:sz w:val="22"/>
          <w:szCs w:val="22"/>
          <w:lang w:val="en-AU"/>
        </w:rPr>
        <w:t xml:space="preserve"> </w:t>
      </w:r>
    </w:p>
    <w:p w14:paraId="01AF0EE4" w14:textId="77777777" w:rsidR="00267739" w:rsidRDefault="00267739" w:rsidP="008C0C4E">
      <w:pPr>
        <w:spacing w:line="252" w:lineRule="auto"/>
        <w:ind w:left="567"/>
        <w:rPr>
          <w:rFonts w:cs="Calibri"/>
          <w:sz w:val="22"/>
          <w:szCs w:val="22"/>
        </w:rPr>
      </w:pPr>
      <w:bookmarkStart w:id="365" w:name="_Ref177183459"/>
      <w:r w:rsidRPr="00AC6AB6">
        <w:rPr>
          <w:rFonts w:cs="Calibri"/>
          <w:sz w:val="22"/>
          <w:szCs w:val="22"/>
        </w:rPr>
        <w:t>Where an applicant purchases an asset for use in the production</w:t>
      </w:r>
      <w:r w:rsidR="004372E3" w:rsidRPr="00AC6AB6">
        <w:rPr>
          <w:rFonts w:cs="Calibri"/>
          <w:sz w:val="22"/>
          <w:szCs w:val="22"/>
        </w:rPr>
        <w:t>, uses it to make the production</w:t>
      </w:r>
      <w:r w:rsidRPr="00AC6AB6">
        <w:rPr>
          <w:rFonts w:cs="Calibri"/>
          <w:sz w:val="22"/>
          <w:szCs w:val="22"/>
        </w:rPr>
        <w:t xml:space="preserve"> and sells or disposes of that asset </w:t>
      </w:r>
      <w:r w:rsidR="005C30CB" w:rsidRPr="00AC6AB6">
        <w:rPr>
          <w:rFonts w:cs="Calibri"/>
          <w:sz w:val="22"/>
          <w:szCs w:val="22"/>
        </w:rPr>
        <w:t>at</w:t>
      </w:r>
      <w:r w:rsidRPr="00AC6AB6">
        <w:rPr>
          <w:rFonts w:cs="Calibri"/>
          <w:sz w:val="22"/>
          <w:szCs w:val="22"/>
        </w:rPr>
        <w:t xml:space="preserve"> </w:t>
      </w:r>
      <w:r w:rsidR="00712A61" w:rsidRPr="00AC6AB6">
        <w:rPr>
          <w:rFonts w:cs="Calibri"/>
          <w:sz w:val="22"/>
          <w:szCs w:val="22"/>
        </w:rPr>
        <w:t>C</w:t>
      </w:r>
      <w:r w:rsidRPr="00AC6AB6">
        <w:rPr>
          <w:rFonts w:cs="Calibri"/>
          <w:sz w:val="22"/>
          <w:szCs w:val="22"/>
        </w:rPr>
        <w:t xml:space="preserve">ompletion of the production or </w:t>
      </w:r>
      <w:r w:rsidR="005C30CB" w:rsidRPr="00AC6AB6">
        <w:rPr>
          <w:rFonts w:cs="Calibri"/>
          <w:sz w:val="22"/>
          <w:szCs w:val="22"/>
        </w:rPr>
        <w:t xml:space="preserve">at </w:t>
      </w:r>
      <w:r w:rsidRPr="00AC6AB6">
        <w:rPr>
          <w:rFonts w:cs="Calibri"/>
          <w:sz w:val="22"/>
          <w:szCs w:val="22"/>
        </w:rPr>
        <w:t>completion of QNZPE, the net cost of that asset can be claimed as QNZPE (provided the depreciation occurred in New Zealand).</w:t>
      </w:r>
      <w:bookmarkEnd w:id="365"/>
    </w:p>
    <w:p w14:paraId="2376C959" w14:textId="77777777" w:rsidR="00637F64" w:rsidRPr="00AC6AB6" w:rsidRDefault="00637F64" w:rsidP="008C0C4E">
      <w:pPr>
        <w:spacing w:line="252" w:lineRule="auto"/>
        <w:ind w:left="567"/>
        <w:rPr>
          <w:rFonts w:cs="Calibri"/>
          <w:sz w:val="22"/>
          <w:szCs w:val="22"/>
        </w:rPr>
      </w:pPr>
    </w:p>
    <w:p w14:paraId="33DAFAAD" w14:textId="77777777" w:rsidR="005E105A" w:rsidRDefault="00267739" w:rsidP="008C0C4E">
      <w:pPr>
        <w:spacing w:line="252" w:lineRule="auto"/>
        <w:ind w:left="567"/>
        <w:rPr>
          <w:rFonts w:cs="Calibri"/>
          <w:sz w:val="22"/>
          <w:szCs w:val="22"/>
        </w:rPr>
      </w:pPr>
      <w:bookmarkStart w:id="366" w:name="_Ref177183464"/>
      <w:r w:rsidRPr="00AC6AB6">
        <w:rPr>
          <w:rFonts w:cs="Calibri"/>
          <w:sz w:val="22"/>
          <w:szCs w:val="22"/>
        </w:rPr>
        <w:t xml:space="preserve">Where an applicant holds a depreciating asset (other than copyright), uses it to make the production and retains </w:t>
      </w:r>
      <w:r w:rsidR="00C83818" w:rsidRPr="00AC6AB6">
        <w:rPr>
          <w:rFonts w:cs="Calibri"/>
          <w:sz w:val="22"/>
          <w:szCs w:val="22"/>
        </w:rPr>
        <w:t xml:space="preserve">it </w:t>
      </w:r>
      <w:r w:rsidRPr="00AC6AB6">
        <w:rPr>
          <w:rFonts w:cs="Calibri"/>
          <w:sz w:val="22"/>
          <w:szCs w:val="22"/>
        </w:rPr>
        <w:t xml:space="preserve">at the </w:t>
      </w:r>
      <w:r w:rsidR="00712A61" w:rsidRPr="00AC6AB6">
        <w:rPr>
          <w:rFonts w:cs="Calibri"/>
          <w:sz w:val="22"/>
          <w:szCs w:val="22"/>
        </w:rPr>
        <w:t>C</w:t>
      </w:r>
      <w:r w:rsidRPr="00AC6AB6">
        <w:rPr>
          <w:rFonts w:cs="Calibri"/>
          <w:sz w:val="22"/>
          <w:szCs w:val="22"/>
        </w:rPr>
        <w:t xml:space="preserve">ompletion of the production, then QNZPE (provided the depreciation occurred in New Zealand) </w:t>
      </w:r>
      <w:r w:rsidR="00B201D2" w:rsidRPr="00AC6AB6">
        <w:rPr>
          <w:rFonts w:cs="Calibri"/>
          <w:sz w:val="22"/>
          <w:szCs w:val="22"/>
        </w:rPr>
        <w:t xml:space="preserve">can </w:t>
      </w:r>
      <w:r w:rsidRPr="00AC6AB6">
        <w:rPr>
          <w:rFonts w:cs="Calibri"/>
          <w:sz w:val="22"/>
          <w:szCs w:val="22"/>
        </w:rPr>
        <w:t>include so much of the decline in value over the effective life of the asset as is attributable to its use on the production (for tax purposes).</w:t>
      </w:r>
      <w:bookmarkEnd w:id="366"/>
    </w:p>
    <w:p w14:paraId="546058B2" w14:textId="77777777" w:rsidR="00637F64" w:rsidRPr="00AC6AB6" w:rsidRDefault="00637F64" w:rsidP="008C0C4E">
      <w:pPr>
        <w:spacing w:line="252" w:lineRule="auto"/>
        <w:ind w:left="567"/>
        <w:rPr>
          <w:rFonts w:cs="Calibri"/>
          <w:sz w:val="22"/>
          <w:szCs w:val="22"/>
        </w:rPr>
      </w:pPr>
    </w:p>
    <w:p w14:paraId="72CF7B04" w14:textId="3DA1E31E" w:rsidR="0086102F" w:rsidRPr="00AC6AB6" w:rsidRDefault="0086102F" w:rsidP="008C0C4E">
      <w:pPr>
        <w:spacing w:line="252" w:lineRule="auto"/>
        <w:ind w:left="567"/>
        <w:rPr>
          <w:rFonts w:cs="Calibri"/>
          <w:sz w:val="22"/>
          <w:szCs w:val="22"/>
        </w:rPr>
      </w:pPr>
      <w:r w:rsidRPr="00AC6AB6">
        <w:rPr>
          <w:rFonts w:cs="Calibri"/>
          <w:sz w:val="22"/>
          <w:szCs w:val="22"/>
        </w:rPr>
        <w:t xml:space="preserve">The definition of a ‘depreciating asset’ for the purposes of </w:t>
      </w:r>
      <w:r w:rsidR="00634ED8" w:rsidRPr="00AC6AB6">
        <w:rPr>
          <w:rFonts w:cs="Calibri"/>
          <w:sz w:val="22"/>
          <w:szCs w:val="22"/>
        </w:rPr>
        <w:t>an</w:t>
      </w:r>
      <w:r w:rsidRPr="00AC6AB6">
        <w:rPr>
          <w:rFonts w:cs="Calibri"/>
          <w:sz w:val="22"/>
          <w:szCs w:val="22"/>
        </w:rPr>
        <w:t xml:space="preserve"> International </w:t>
      </w:r>
      <w:r w:rsidR="00253A42" w:rsidRPr="00AC6AB6">
        <w:rPr>
          <w:rFonts w:cs="Calibri"/>
          <w:sz w:val="22"/>
          <w:szCs w:val="22"/>
        </w:rPr>
        <w:t>Rebate</w:t>
      </w:r>
      <w:r w:rsidRPr="00AC6AB6">
        <w:rPr>
          <w:rFonts w:cs="Calibri"/>
          <w:sz w:val="22"/>
          <w:szCs w:val="22"/>
        </w:rPr>
        <w:t xml:space="preserve"> is the same as that used by IRD.</w:t>
      </w:r>
    </w:p>
    <w:p w14:paraId="1CAF33D4" w14:textId="5BD50A20" w:rsidR="00873F0D" w:rsidRDefault="00873F0D" w:rsidP="00287245">
      <w:pPr>
        <w:spacing w:line="252" w:lineRule="auto"/>
        <w:ind w:left="567"/>
        <w:rPr>
          <w:rFonts w:cs="Calibri"/>
          <w:sz w:val="22"/>
          <w:szCs w:val="22"/>
        </w:rPr>
      </w:pPr>
    </w:p>
    <w:p w14:paraId="0BF6185B" w14:textId="77777777" w:rsidR="00287245" w:rsidRPr="00AC6AB6" w:rsidRDefault="00287245" w:rsidP="00287245">
      <w:pPr>
        <w:spacing w:line="252" w:lineRule="auto"/>
        <w:ind w:left="567"/>
        <w:rPr>
          <w:rFonts w:cs="Calibri"/>
          <w:sz w:val="22"/>
          <w:szCs w:val="22"/>
        </w:rPr>
      </w:pPr>
    </w:p>
    <w:p w14:paraId="08640ABC" w14:textId="77777777" w:rsidR="00873F0D" w:rsidRPr="00AC6AB6" w:rsidRDefault="00873F0D" w:rsidP="00287245">
      <w:pPr>
        <w:spacing w:line="252" w:lineRule="auto"/>
        <w:ind w:left="567"/>
        <w:rPr>
          <w:rFonts w:cs="Calibri"/>
          <w:sz w:val="22"/>
          <w:szCs w:val="22"/>
        </w:rPr>
      </w:pPr>
    </w:p>
    <w:p w14:paraId="00FC830D" w14:textId="0EAE6AEE" w:rsidR="005C30CB" w:rsidRPr="00AC6AB6" w:rsidRDefault="005C30CB" w:rsidP="00287245">
      <w:pPr>
        <w:spacing w:line="252" w:lineRule="auto"/>
        <w:ind w:left="567"/>
        <w:rPr>
          <w:rFonts w:cs="Calibri"/>
          <w:sz w:val="22"/>
          <w:szCs w:val="22"/>
        </w:rPr>
      </w:pPr>
    </w:p>
    <w:p w14:paraId="5448E209" w14:textId="77777777" w:rsidR="005E34A6" w:rsidRPr="00AC6AB6" w:rsidRDefault="005E34A6" w:rsidP="00287245">
      <w:pPr>
        <w:spacing w:line="252" w:lineRule="auto"/>
        <w:ind w:left="567"/>
        <w:rPr>
          <w:rFonts w:cs="Calibri"/>
          <w:sz w:val="22"/>
          <w:szCs w:val="22"/>
        </w:rPr>
      </w:pPr>
    </w:p>
    <w:p w14:paraId="723C3866" w14:textId="77777777" w:rsidR="005E105A" w:rsidRPr="00287245" w:rsidRDefault="005E105A" w:rsidP="00D6711C">
      <w:pPr>
        <w:pStyle w:val="RrangiKwae"/>
        <w:numPr>
          <w:ilvl w:val="0"/>
          <w:numId w:val="16"/>
        </w:numPr>
        <w:spacing w:after="120"/>
        <w:ind w:left="567" w:hanging="567"/>
        <w:rPr>
          <w:b/>
          <w:bCs/>
          <w:sz w:val="22"/>
          <w:szCs w:val="22"/>
          <w:lang w:val="en-AU"/>
        </w:rPr>
      </w:pPr>
      <w:bookmarkStart w:id="367" w:name="_Toc385940045"/>
      <w:bookmarkStart w:id="368" w:name="_Toc148523524"/>
      <w:r w:rsidRPr="00287245">
        <w:rPr>
          <w:b/>
          <w:bCs/>
          <w:sz w:val="22"/>
          <w:szCs w:val="22"/>
          <w:lang w:val="en-AU"/>
        </w:rPr>
        <w:t xml:space="preserve">Transfer </w:t>
      </w:r>
      <w:r w:rsidR="00B91517" w:rsidRPr="00287245">
        <w:rPr>
          <w:b/>
          <w:bCs/>
          <w:sz w:val="22"/>
          <w:szCs w:val="22"/>
          <w:lang w:val="en-AU"/>
        </w:rPr>
        <w:t>p</w:t>
      </w:r>
      <w:r w:rsidRPr="00287245">
        <w:rPr>
          <w:b/>
          <w:bCs/>
          <w:sz w:val="22"/>
          <w:szCs w:val="22"/>
          <w:lang w:val="en-AU"/>
        </w:rPr>
        <w:t>ricing</w:t>
      </w:r>
      <w:bookmarkEnd w:id="367"/>
      <w:bookmarkEnd w:id="368"/>
    </w:p>
    <w:p w14:paraId="0B4CA77B" w14:textId="5BB42B91" w:rsidR="005E105A" w:rsidRPr="00AC6AB6" w:rsidRDefault="007B30EB" w:rsidP="00287245">
      <w:pPr>
        <w:spacing w:line="252" w:lineRule="auto"/>
        <w:ind w:left="567"/>
        <w:rPr>
          <w:rFonts w:cs="Calibri"/>
          <w:sz w:val="22"/>
          <w:szCs w:val="22"/>
        </w:rPr>
      </w:pPr>
      <w:r w:rsidRPr="00287245">
        <w:rPr>
          <w:rFonts w:cs="Calibri"/>
          <w:sz w:val="22"/>
          <w:szCs w:val="22"/>
        </w:rPr>
        <w:t>When considering the issue of transfer pricing, it</w:t>
      </w:r>
      <w:r w:rsidR="005E105A" w:rsidRPr="00287245">
        <w:rPr>
          <w:rFonts w:cs="Calibri"/>
          <w:sz w:val="22"/>
          <w:szCs w:val="22"/>
        </w:rPr>
        <w:t xml:space="preserve"> is difficult to be prescriptive </w:t>
      </w:r>
      <w:r w:rsidR="00855C41" w:rsidRPr="00287245">
        <w:rPr>
          <w:rFonts w:cs="Calibri"/>
          <w:sz w:val="22"/>
          <w:szCs w:val="22"/>
        </w:rPr>
        <w:t xml:space="preserve">as transfer pricing analysis </w:t>
      </w:r>
      <w:r w:rsidR="003E1B58" w:rsidRPr="00287245">
        <w:rPr>
          <w:rFonts w:cs="Calibri"/>
          <w:sz w:val="22"/>
          <w:szCs w:val="22"/>
        </w:rPr>
        <w:t>is extremely fact-</w:t>
      </w:r>
      <w:r w:rsidR="005E105A" w:rsidRPr="00287245">
        <w:rPr>
          <w:rFonts w:cs="Calibri"/>
          <w:sz w:val="22"/>
          <w:szCs w:val="22"/>
        </w:rPr>
        <w:t>intensive. However, IRD would favour the use of cost plus methodology for a low risk production contract, the mark-up varying with the degree of risk assumed</w:t>
      </w:r>
      <w:r w:rsidR="00875BE7" w:rsidRPr="00287245">
        <w:rPr>
          <w:rFonts w:cs="Calibri"/>
          <w:sz w:val="22"/>
          <w:szCs w:val="22"/>
        </w:rPr>
        <w:t>,</w:t>
      </w:r>
      <w:r w:rsidR="005E105A" w:rsidRPr="00287245">
        <w:rPr>
          <w:rFonts w:cs="Calibri"/>
          <w:sz w:val="22"/>
          <w:szCs w:val="22"/>
        </w:rPr>
        <w:t xml:space="preserve"> </w:t>
      </w:r>
      <w:r w:rsidR="00875BE7" w:rsidRPr="00287245">
        <w:rPr>
          <w:rFonts w:cs="Calibri"/>
          <w:sz w:val="22"/>
          <w:szCs w:val="22"/>
        </w:rPr>
        <w:t xml:space="preserve">and functions performed, </w:t>
      </w:r>
      <w:r w:rsidR="005E105A" w:rsidRPr="00287245">
        <w:rPr>
          <w:rFonts w:cs="Calibri"/>
          <w:sz w:val="22"/>
          <w:szCs w:val="22"/>
        </w:rPr>
        <w:t xml:space="preserve">by the </w:t>
      </w:r>
      <w:r w:rsidR="00610C8E" w:rsidRPr="00287245">
        <w:rPr>
          <w:rFonts w:cs="Calibri"/>
          <w:sz w:val="22"/>
          <w:szCs w:val="22"/>
        </w:rPr>
        <w:t xml:space="preserve">applicant </w:t>
      </w:r>
      <w:r w:rsidR="005E105A" w:rsidRPr="00287245">
        <w:rPr>
          <w:rFonts w:cs="Calibri"/>
          <w:sz w:val="22"/>
          <w:szCs w:val="22"/>
        </w:rPr>
        <w:t>and the timing of payments received for services provided.</w:t>
      </w:r>
      <w:bookmarkStart w:id="369" w:name="_Toc15356047"/>
    </w:p>
    <w:p w14:paraId="16C1D375" w14:textId="77777777" w:rsidR="00DB2A41" w:rsidRDefault="005E105A" w:rsidP="003D42B5">
      <w:pPr>
        <w:rPr>
          <w:b/>
          <w:bCs/>
          <w:sz w:val="28"/>
          <w:szCs w:val="28"/>
          <w:lang w:val="en-AU"/>
        </w:rPr>
      </w:pPr>
      <w:r w:rsidRPr="00AC6AB6">
        <w:rPr>
          <w:rFonts w:cs="Calibri"/>
          <w:sz w:val="22"/>
          <w:szCs w:val="22"/>
        </w:rPr>
        <w:br w:type="page"/>
      </w:r>
      <w:bookmarkStart w:id="370" w:name="_Toc148523525"/>
      <w:r w:rsidR="003F77D5" w:rsidRPr="003D42B5">
        <w:rPr>
          <w:b/>
          <w:bCs/>
          <w:sz w:val="28"/>
          <w:szCs w:val="28"/>
          <w:lang w:val="en-AU"/>
        </w:rPr>
        <w:lastRenderedPageBreak/>
        <w:t xml:space="preserve">SECTION </w:t>
      </w:r>
      <w:r w:rsidR="001012A4" w:rsidRPr="003D42B5">
        <w:rPr>
          <w:b/>
          <w:bCs/>
          <w:sz w:val="28"/>
          <w:szCs w:val="28"/>
          <w:lang w:val="en-AU"/>
        </w:rPr>
        <w:t>5</w:t>
      </w:r>
      <w:r w:rsidRPr="003D42B5">
        <w:rPr>
          <w:b/>
          <w:bCs/>
          <w:sz w:val="28"/>
          <w:szCs w:val="28"/>
          <w:lang w:val="en-AU"/>
        </w:rPr>
        <w:t xml:space="preserve"> – APPLICATION </w:t>
      </w:r>
      <w:bookmarkEnd w:id="369"/>
      <w:r w:rsidR="00DB2A41" w:rsidRPr="003D42B5">
        <w:rPr>
          <w:b/>
          <w:bCs/>
          <w:sz w:val="28"/>
          <w:szCs w:val="28"/>
          <w:lang w:val="en-AU"/>
        </w:rPr>
        <w:t>PROCESS</w:t>
      </w:r>
      <w:bookmarkEnd w:id="370"/>
    </w:p>
    <w:p w14:paraId="11505663" w14:textId="77777777" w:rsidR="003D42B5" w:rsidRPr="00AC6AB6" w:rsidRDefault="003D42B5" w:rsidP="003D42B5">
      <w:pPr>
        <w:rPr>
          <w:rFonts w:cs="Calibri"/>
          <w:sz w:val="22"/>
          <w:szCs w:val="22"/>
        </w:rPr>
      </w:pPr>
    </w:p>
    <w:p w14:paraId="24D9E4B4" w14:textId="4709ABC9" w:rsidR="005C2C28" w:rsidRPr="003D42B5" w:rsidRDefault="005C2C28" w:rsidP="00D6711C">
      <w:pPr>
        <w:pStyle w:val="RrangiKwae"/>
        <w:numPr>
          <w:ilvl w:val="0"/>
          <w:numId w:val="16"/>
        </w:numPr>
        <w:spacing w:after="120"/>
        <w:ind w:left="567" w:hanging="567"/>
        <w:rPr>
          <w:b/>
          <w:bCs/>
          <w:sz w:val="22"/>
          <w:szCs w:val="22"/>
          <w:lang w:val="en-AU"/>
        </w:rPr>
      </w:pPr>
      <w:bookmarkStart w:id="371" w:name="_Ref462851095"/>
      <w:bookmarkStart w:id="372" w:name="_Toc148523526"/>
      <w:bookmarkStart w:id="373" w:name="_Ref261260319"/>
      <w:r w:rsidRPr="003D42B5">
        <w:rPr>
          <w:b/>
          <w:bCs/>
          <w:sz w:val="22"/>
          <w:szCs w:val="22"/>
          <w:lang w:val="en-AU"/>
        </w:rPr>
        <w:t>Registration</w:t>
      </w:r>
      <w:bookmarkEnd w:id="371"/>
      <w:bookmarkEnd w:id="372"/>
    </w:p>
    <w:p w14:paraId="5627A5E1" w14:textId="3E8DDCB3" w:rsidR="004879AD" w:rsidRPr="003D42B5" w:rsidRDefault="00064A8F" w:rsidP="003D42B5">
      <w:pPr>
        <w:spacing w:line="252" w:lineRule="auto"/>
        <w:ind w:left="567"/>
        <w:rPr>
          <w:rFonts w:cs="Calibri"/>
          <w:sz w:val="22"/>
          <w:szCs w:val="22"/>
        </w:rPr>
      </w:pPr>
      <w:r w:rsidRPr="003D42B5">
        <w:rPr>
          <w:rFonts w:cs="Calibri"/>
          <w:sz w:val="22"/>
          <w:szCs w:val="22"/>
        </w:rPr>
        <w:t>Applicants</w:t>
      </w:r>
      <w:r w:rsidR="00B3122A" w:rsidRPr="003D42B5">
        <w:rPr>
          <w:rFonts w:cs="Calibri"/>
          <w:sz w:val="22"/>
          <w:szCs w:val="22"/>
        </w:rPr>
        <w:t xml:space="preserve"> </w:t>
      </w:r>
      <w:r w:rsidR="00E76B1D" w:rsidRPr="003D42B5">
        <w:rPr>
          <w:rFonts w:cs="Calibri"/>
          <w:b/>
          <w:bCs/>
          <w:sz w:val="22"/>
          <w:szCs w:val="22"/>
        </w:rPr>
        <w:t>must</w:t>
      </w:r>
      <w:r w:rsidR="00E76B1D" w:rsidRPr="003D42B5">
        <w:rPr>
          <w:rFonts w:cs="Calibri"/>
          <w:sz w:val="22"/>
          <w:szCs w:val="22"/>
        </w:rPr>
        <w:t xml:space="preserve"> </w:t>
      </w:r>
      <w:r w:rsidR="00012B2F" w:rsidRPr="003D42B5">
        <w:rPr>
          <w:rFonts w:cs="Calibri"/>
          <w:sz w:val="22"/>
          <w:szCs w:val="22"/>
        </w:rPr>
        <w:t>use the then current version of the</w:t>
      </w:r>
      <w:r w:rsidR="00E22A0A" w:rsidRPr="003D42B5">
        <w:rPr>
          <w:rFonts w:cs="Calibri"/>
          <w:sz w:val="22"/>
          <w:szCs w:val="22"/>
        </w:rPr>
        <w:t xml:space="preserve"> </w:t>
      </w:r>
      <w:r w:rsidR="00012B2F" w:rsidRPr="003D42B5">
        <w:rPr>
          <w:rFonts w:cs="Calibri"/>
          <w:sz w:val="22"/>
          <w:szCs w:val="22"/>
        </w:rPr>
        <w:t xml:space="preserve">registration form provided on the NZFC website </w:t>
      </w:r>
      <w:r w:rsidR="00000635" w:rsidRPr="003D42B5">
        <w:rPr>
          <w:rFonts w:cs="Calibri"/>
          <w:sz w:val="22"/>
          <w:szCs w:val="22"/>
        </w:rPr>
        <w:t xml:space="preserve">to </w:t>
      </w:r>
      <w:r w:rsidR="004879AD" w:rsidRPr="003D42B5">
        <w:rPr>
          <w:rFonts w:cs="Calibri"/>
          <w:sz w:val="22"/>
          <w:szCs w:val="22"/>
        </w:rPr>
        <w:t>have the production registered</w:t>
      </w:r>
      <w:r w:rsidR="00012B2F" w:rsidRPr="003D42B5">
        <w:rPr>
          <w:rFonts w:cs="Calibri"/>
          <w:sz w:val="22"/>
          <w:szCs w:val="22"/>
        </w:rPr>
        <w:t xml:space="preserve"> </w:t>
      </w:r>
      <w:r w:rsidR="001917E8" w:rsidRPr="003D42B5">
        <w:rPr>
          <w:rFonts w:cs="Calibri"/>
          <w:sz w:val="22"/>
          <w:szCs w:val="22"/>
        </w:rPr>
        <w:t>with</w:t>
      </w:r>
      <w:r w:rsidR="004879AD" w:rsidRPr="003D42B5">
        <w:rPr>
          <w:rFonts w:cs="Calibri"/>
          <w:sz w:val="22"/>
          <w:szCs w:val="22"/>
        </w:rPr>
        <w:t xml:space="preserve"> </w:t>
      </w:r>
      <w:r w:rsidRPr="003D42B5">
        <w:rPr>
          <w:rFonts w:cs="Calibri"/>
          <w:sz w:val="22"/>
          <w:szCs w:val="22"/>
        </w:rPr>
        <w:t>the NZFC</w:t>
      </w:r>
      <w:r w:rsidR="004879AD" w:rsidRPr="003D42B5">
        <w:rPr>
          <w:rFonts w:cs="Calibri"/>
          <w:sz w:val="22"/>
          <w:szCs w:val="22"/>
        </w:rPr>
        <w:t>:</w:t>
      </w:r>
    </w:p>
    <w:p w14:paraId="4A13966F" w14:textId="7D800207" w:rsidR="00DC27D0" w:rsidRPr="003D42B5" w:rsidRDefault="004879AD" w:rsidP="00D6711C">
      <w:pPr>
        <w:pStyle w:val="RrangiKwae"/>
        <w:numPr>
          <w:ilvl w:val="0"/>
          <w:numId w:val="49"/>
        </w:numPr>
        <w:spacing w:line="252" w:lineRule="auto"/>
        <w:ind w:left="1134" w:hanging="567"/>
        <w:contextualSpacing w:val="0"/>
        <w:rPr>
          <w:rFonts w:cs="Calibri"/>
          <w:sz w:val="22"/>
          <w:szCs w:val="22"/>
        </w:rPr>
      </w:pPr>
      <w:r w:rsidRPr="003D42B5">
        <w:rPr>
          <w:rFonts w:cs="Calibri"/>
          <w:sz w:val="22"/>
          <w:szCs w:val="22"/>
        </w:rPr>
        <w:t>in the case of a Live Action Production</w:t>
      </w:r>
      <w:r w:rsidR="006F2373" w:rsidRPr="003D42B5">
        <w:rPr>
          <w:rFonts w:cs="Calibri"/>
          <w:sz w:val="22"/>
          <w:szCs w:val="22"/>
        </w:rPr>
        <w:t xml:space="preserve"> (applying for the Production Rebate and/or the 5% Uplift)</w:t>
      </w:r>
      <w:r w:rsidRPr="003D42B5">
        <w:rPr>
          <w:rFonts w:cs="Calibri"/>
          <w:sz w:val="22"/>
          <w:szCs w:val="22"/>
        </w:rPr>
        <w:t xml:space="preserve">, </w:t>
      </w:r>
      <w:r w:rsidR="00865030" w:rsidRPr="003D42B5">
        <w:rPr>
          <w:rFonts w:cs="Calibri"/>
          <w:sz w:val="22"/>
          <w:szCs w:val="22"/>
        </w:rPr>
        <w:t>before</w:t>
      </w:r>
      <w:r w:rsidR="00F174AC" w:rsidRPr="003D42B5">
        <w:rPr>
          <w:rFonts w:cs="Calibri"/>
          <w:sz w:val="22"/>
          <w:szCs w:val="22"/>
        </w:rPr>
        <w:t xml:space="preserve"> the start of Principal P</w:t>
      </w:r>
      <w:r w:rsidR="00865030" w:rsidRPr="003D42B5">
        <w:rPr>
          <w:rFonts w:cs="Calibri"/>
          <w:sz w:val="22"/>
          <w:szCs w:val="22"/>
        </w:rPr>
        <w:t xml:space="preserve">hotography </w:t>
      </w:r>
      <w:r w:rsidR="00F174AC" w:rsidRPr="003D42B5">
        <w:rPr>
          <w:rFonts w:cs="Calibri"/>
          <w:sz w:val="22"/>
          <w:szCs w:val="22"/>
        </w:rPr>
        <w:t>in New Zealand</w:t>
      </w:r>
      <w:r w:rsidR="00DC27D0" w:rsidRPr="003D42B5">
        <w:rPr>
          <w:rFonts w:cs="Calibri"/>
          <w:sz w:val="22"/>
          <w:szCs w:val="22"/>
        </w:rPr>
        <w:t xml:space="preserve">; </w:t>
      </w:r>
      <w:r w:rsidR="00000635" w:rsidRPr="003D42B5">
        <w:rPr>
          <w:rFonts w:cs="Calibri"/>
          <w:sz w:val="22"/>
          <w:szCs w:val="22"/>
        </w:rPr>
        <w:t>or</w:t>
      </w:r>
    </w:p>
    <w:p w14:paraId="6C7EF72A" w14:textId="458A31BD" w:rsidR="00DA15C4" w:rsidRPr="003D42B5" w:rsidRDefault="00DC27D0" w:rsidP="00D6711C">
      <w:pPr>
        <w:pStyle w:val="RrangiKwae"/>
        <w:numPr>
          <w:ilvl w:val="0"/>
          <w:numId w:val="49"/>
        </w:numPr>
        <w:spacing w:line="252" w:lineRule="auto"/>
        <w:ind w:left="1134" w:hanging="567"/>
        <w:contextualSpacing w:val="0"/>
        <w:rPr>
          <w:rFonts w:cs="Calibri"/>
          <w:sz w:val="22"/>
          <w:szCs w:val="22"/>
        </w:rPr>
      </w:pPr>
      <w:r w:rsidRPr="003D42B5">
        <w:rPr>
          <w:rFonts w:cs="Calibri"/>
          <w:sz w:val="22"/>
          <w:szCs w:val="22"/>
        </w:rPr>
        <w:t xml:space="preserve">in the case of </w:t>
      </w:r>
      <w:r w:rsidR="00167448" w:rsidRPr="003D42B5">
        <w:rPr>
          <w:rFonts w:cs="Calibri"/>
          <w:sz w:val="22"/>
          <w:szCs w:val="22"/>
        </w:rPr>
        <w:t>PDV Production</w:t>
      </w:r>
      <w:r w:rsidRPr="003D42B5">
        <w:rPr>
          <w:rFonts w:cs="Calibri"/>
          <w:sz w:val="22"/>
          <w:szCs w:val="22"/>
        </w:rPr>
        <w:t>s</w:t>
      </w:r>
      <w:r w:rsidR="00167448" w:rsidRPr="003D42B5">
        <w:rPr>
          <w:rFonts w:cs="Calibri"/>
          <w:sz w:val="22"/>
          <w:szCs w:val="22"/>
        </w:rPr>
        <w:t xml:space="preserve">, </w:t>
      </w:r>
      <w:r w:rsidR="00DA15C4" w:rsidRPr="00AC6AB6">
        <w:rPr>
          <w:rFonts w:cs="Calibri"/>
          <w:sz w:val="22"/>
          <w:szCs w:val="22"/>
        </w:rPr>
        <w:t>the applicant must register the production with NZFC within 20 working days of a ‘qualifying bid’ being accepted by the applicant (a ‘qualifying bid’ is a bid by a supplier to carry out PDV Activity that would result in the aggregate QNZPE for the production ex</w:t>
      </w:r>
      <w:r w:rsidR="00000635" w:rsidRPr="00AC6AB6">
        <w:rPr>
          <w:rFonts w:cs="Calibri"/>
          <w:sz w:val="22"/>
          <w:szCs w:val="22"/>
        </w:rPr>
        <w:t xml:space="preserve">ceeding the </w:t>
      </w:r>
      <w:r w:rsidR="00A828CB" w:rsidRPr="00AC6AB6">
        <w:rPr>
          <w:rFonts w:cs="Calibri"/>
          <w:sz w:val="22"/>
          <w:szCs w:val="22"/>
        </w:rPr>
        <w:t>$250,000</w:t>
      </w:r>
      <w:r w:rsidR="00000635" w:rsidRPr="00AC6AB6">
        <w:rPr>
          <w:rFonts w:cs="Calibri"/>
          <w:sz w:val="22"/>
          <w:szCs w:val="22"/>
        </w:rPr>
        <w:t xml:space="preserve"> threshold); or</w:t>
      </w:r>
    </w:p>
    <w:p w14:paraId="5DDCF41A" w14:textId="7B6B1587" w:rsidR="00DC27D0" w:rsidRDefault="00000635" w:rsidP="00D6711C">
      <w:pPr>
        <w:pStyle w:val="RrangiKwae"/>
        <w:numPr>
          <w:ilvl w:val="0"/>
          <w:numId w:val="49"/>
        </w:numPr>
        <w:spacing w:line="252" w:lineRule="auto"/>
        <w:ind w:left="1134" w:hanging="567"/>
        <w:contextualSpacing w:val="0"/>
        <w:rPr>
          <w:rFonts w:cs="Calibri"/>
          <w:sz w:val="22"/>
          <w:szCs w:val="22"/>
        </w:rPr>
      </w:pPr>
      <w:r w:rsidRPr="00AC6AB6">
        <w:rPr>
          <w:rFonts w:cs="Calibri"/>
          <w:sz w:val="22"/>
          <w:szCs w:val="22"/>
        </w:rPr>
        <w:t>in the case of a</w:t>
      </w:r>
      <w:r w:rsidR="00DA15C4" w:rsidRPr="00AC6AB6">
        <w:rPr>
          <w:rFonts w:cs="Calibri"/>
          <w:sz w:val="22"/>
          <w:szCs w:val="22"/>
        </w:rPr>
        <w:t xml:space="preserve"> PDV Production that does not initially meet the minimum $</w:t>
      </w:r>
      <w:r w:rsidR="00A828CB" w:rsidRPr="00AC6AB6">
        <w:rPr>
          <w:rFonts w:cs="Calibri"/>
          <w:sz w:val="22"/>
          <w:szCs w:val="22"/>
        </w:rPr>
        <w:t>25</w:t>
      </w:r>
      <w:r w:rsidR="00DA15C4" w:rsidRPr="00AC6AB6">
        <w:rPr>
          <w:rFonts w:cs="Calibri"/>
          <w:sz w:val="22"/>
          <w:szCs w:val="22"/>
        </w:rPr>
        <w:t>0,000 QNZPE threshold (as set out in clause 10.2)</w:t>
      </w:r>
      <w:r w:rsidR="00392287" w:rsidRPr="00AC6AB6">
        <w:rPr>
          <w:rFonts w:cs="Calibri"/>
          <w:sz w:val="22"/>
          <w:szCs w:val="22"/>
        </w:rPr>
        <w:t xml:space="preserve"> the production</w:t>
      </w:r>
      <w:r w:rsidR="00DA15C4" w:rsidRPr="00AC6AB6">
        <w:rPr>
          <w:rFonts w:cs="Calibri"/>
          <w:sz w:val="22"/>
          <w:szCs w:val="22"/>
        </w:rPr>
        <w:t xml:space="preserve"> may still be registered after undertaking PDV Activity in New Zealand if its QNZPE rises above the threshold during production. The applicant must register the production with NZFC within 20 working days of a ‘qualifying bid’, as defined in (b) above, being accepted by the applicant.</w:t>
      </w:r>
    </w:p>
    <w:p w14:paraId="2D542C4A" w14:textId="77777777" w:rsidR="003D42B5" w:rsidRPr="00AC6AB6" w:rsidRDefault="003D42B5" w:rsidP="003D42B5">
      <w:pPr>
        <w:spacing w:line="252" w:lineRule="auto"/>
        <w:ind w:left="567"/>
        <w:rPr>
          <w:rFonts w:cs="Calibri"/>
          <w:sz w:val="22"/>
          <w:szCs w:val="22"/>
        </w:rPr>
      </w:pPr>
    </w:p>
    <w:p w14:paraId="008D6E61" w14:textId="1E45EB92" w:rsidR="00064A8F" w:rsidRDefault="00064A8F" w:rsidP="003D42B5">
      <w:pPr>
        <w:spacing w:line="252" w:lineRule="auto"/>
        <w:ind w:left="567"/>
        <w:rPr>
          <w:rFonts w:cs="Calibri"/>
          <w:sz w:val="22"/>
          <w:szCs w:val="22"/>
        </w:rPr>
      </w:pPr>
      <w:r w:rsidRPr="003D42B5">
        <w:rPr>
          <w:rFonts w:cs="Calibri"/>
          <w:sz w:val="22"/>
          <w:szCs w:val="22"/>
        </w:rPr>
        <w:t xml:space="preserve">An applicant that </w:t>
      </w:r>
      <w:r w:rsidR="00B3122A" w:rsidRPr="003D42B5">
        <w:rPr>
          <w:rFonts w:cs="Calibri"/>
          <w:sz w:val="22"/>
          <w:szCs w:val="22"/>
        </w:rPr>
        <w:t xml:space="preserve">has not registered </w:t>
      </w:r>
      <w:r w:rsidR="00DA15C4" w:rsidRPr="003D42B5">
        <w:rPr>
          <w:rFonts w:cs="Calibri"/>
          <w:sz w:val="22"/>
          <w:szCs w:val="22"/>
        </w:rPr>
        <w:t xml:space="preserve">its production </w:t>
      </w:r>
      <w:r w:rsidRPr="003D42B5">
        <w:rPr>
          <w:rFonts w:cs="Calibri"/>
          <w:b/>
          <w:bCs/>
          <w:sz w:val="22"/>
          <w:szCs w:val="22"/>
        </w:rPr>
        <w:t>will not be eligible</w:t>
      </w:r>
      <w:r w:rsidRPr="003D42B5">
        <w:rPr>
          <w:rFonts w:cs="Calibri"/>
          <w:sz w:val="22"/>
          <w:szCs w:val="22"/>
        </w:rPr>
        <w:t xml:space="preserve"> </w:t>
      </w:r>
      <w:r w:rsidR="004E568B" w:rsidRPr="003D42B5">
        <w:rPr>
          <w:rFonts w:cs="Calibri"/>
          <w:sz w:val="22"/>
          <w:szCs w:val="22"/>
        </w:rPr>
        <w:t xml:space="preserve">to </w:t>
      </w:r>
      <w:r w:rsidR="00392287" w:rsidRPr="003D42B5">
        <w:rPr>
          <w:rFonts w:cs="Calibri"/>
          <w:sz w:val="22"/>
          <w:szCs w:val="22"/>
        </w:rPr>
        <w:t>apply</w:t>
      </w:r>
      <w:r w:rsidR="00C1281C" w:rsidRPr="003D42B5">
        <w:rPr>
          <w:rFonts w:cs="Calibri"/>
          <w:sz w:val="22"/>
          <w:szCs w:val="22"/>
        </w:rPr>
        <w:t xml:space="preserve"> </w:t>
      </w:r>
      <w:r w:rsidR="004E568B" w:rsidRPr="003D42B5">
        <w:rPr>
          <w:rFonts w:cs="Calibri"/>
          <w:sz w:val="22"/>
          <w:szCs w:val="22"/>
        </w:rPr>
        <w:t xml:space="preserve">for </w:t>
      </w:r>
      <w:r w:rsidR="00E22A0A" w:rsidRPr="003D42B5">
        <w:rPr>
          <w:rFonts w:cs="Calibri"/>
          <w:sz w:val="22"/>
          <w:szCs w:val="22"/>
        </w:rPr>
        <w:t>a</w:t>
      </w:r>
      <w:r w:rsidR="00503020" w:rsidRPr="003D42B5">
        <w:rPr>
          <w:rFonts w:cs="Calibri"/>
          <w:sz w:val="22"/>
          <w:szCs w:val="22"/>
        </w:rPr>
        <w:t>n</w:t>
      </w:r>
      <w:r w:rsidR="00E22A0A" w:rsidRPr="003D42B5">
        <w:rPr>
          <w:rFonts w:cs="Calibri"/>
          <w:sz w:val="22"/>
          <w:szCs w:val="22"/>
        </w:rPr>
        <w:t xml:space="preserve"> </w:t>
      </w:r>
      <w:r w:rsidR="004E568B" w:rsidRPr="003D42B5">
        <w:rPr>
          <w:rFonts w:cs="Calibri"/>
          <w:sz w:val="22"/>
          <w:szCs w:val="22"/>
        </w:rPr>
        <w:t xml:space="preserve">International </w:t>
      </w:r>
      <w:r w:rsidR="00253A42" w:rsidRPr="003D42B5">
        <w:rPr>
          <w:rFonts w:cs="Calibri"/>
          <w:sz w:val="22"/>
          <w:szCs w:val="22"/>
        </w:rPr>
        <w:t>Rebate</w:t>
      </w:r>
      <w:r w:rsidR="00561606" w:rsidRPr="003D42B5">
        <w:rPr>
          <w:rFonts w:cs="Calibri"/>
          <w:sz w:val="22"/>
          <w:szCs w:val="22"/>
        </w:rPr>
        <w:t>.</w:t>
      </w:r>
    </w:p>
    <w:p w14:paraId="385F929A" w14:textId="77777777" w:rsidR="003D42B5" w:rsidRPr="003D42B5" w:rsidRDefault="003D42B5" w:rsidP="003D42B5">
      <w:pPr>
        <w:spacing w:line="252" w:lineRule="auto"/>
        <w:ind w:left="567"/>
        <w:rPr>
          <w:rFonts w:cs="Calibri"/>
          <w:sz w:val="22"/>
          <w:szCs w:val="22"/>
        </w:rPr>
      </w:pPr>
    </w:p>
    <w:p w14:paraId="2C60211D" w14:textId="6E7875A3" w:rsidR="00877F29" w:rsidRDefault="006857DB" w:rsidP="003D42B5">
      <w:pPr>
        <w:spacing w:line="252" w:lineRule="auto"/>
        <w:ind w:left="567"/>
        <w:rPr>
          <w:rFonts w:cs="Calibri"/>
          <w:sz w:val="22"/>
          <w:szCs w:val="22"/>
        </w:rPr>
      </w:pPr>
      <w:r w:rsidRPr="003D42B5">
        <w:rPr>
          <w:rFonts w:cs="Calibri"/>
          <w:sz w:val="22"/>
          <w:szCs w:val="22"/>
        </w:rPr>
        <w:t>An application will only be</w:t>
      </w:r>
      <w:r w:rsidR="009E436C" w:rsidRPr="003D42B5">
        <w:rPr>
          <w:rFonts w:cs="Calibri"/>
          <w:sz w:val="22"/>
          <w:szCs w:val="22"/>
        </w:rPr>
        <w:t xml:space="preserve"> considered </w:t>
      </w:r>
      <w:r w:rsidRPr="003D42B5">
        <w:rPr>
          <w:rFonts w:cs="Calibri"/>
          <w:sz w:val="22"/>
          <w:szCs w:val="22"/>
        </w:rPr>
        <w:t>registered when the applicant receives written confirmation of registration from the NZFC.</w:t>
      </w:r>
    </w:p>
    <w:p w14:paraId="08EC91B8" w14:textId="77777777" w:rsidR="003D42B5" w:rsidRPr="003D42B5" w:rsidRDefault="003D42B5" w:rsidP="003D42B5">
      <w:pPr>
        <w:spacing w:line="252" w:lineRule="auto"/>
        <w:ind w:left="567"/>
        <w:rPr>
          <w:rFonts w:cs="Calibri"/>
          <w:sz w:val="22"/>
          <w:szCs w:val="22"/>
        </w:rPr>
      </w:pPr>
    </w:p>
    <w:p w14:paraId="13A168C6" w14:textId="2098F4A7" w:rsidR="00877F29" w:rsidRDefault="00877F29" w:rsidP="003D42B5">
      <w:pPr>
        <w:spacing w:line="252" w:lineRule="auto"/>
        <w:ind w:left="567"/>
        <w:rPr>
          <w:rFonts w:cs="Calibri"/>
          <w:sz w:val="22"/>
          <w:szCs w:val="22"/>
        </w:rPr>
      </w:pPr>
      <w:r w:rsidRPr="003D42B5">
        <w:rPr>
          <w:rFonts w:cs="Calibri"/>
          <w:sz w:val="22"/>
          <w:szCs w:val="22"/>
        </w:rPr>
        <w:t xml:space="preserve">Despite the two preceding paragraphs, the NZFC may allow </w:t>
      </w:r>
      <w:r w:rsidR="00A63F9B" w:rsidRPr="003D42B5">
        <w:rPr>
          <w:rFonts w:cs="Calibri"/>
          <w:sz w:val="22"/>
          <w:szCs w:val="22"/>
        </w:rPr>
        <w:t xml:space="preserve">the registration </w:t>
      </w:r>
      <w:r w:rsidRPr="003D42B5">
        <w:rPr>
          <w:rFonts w:cs="Calibri"/>
          <w:sz w:val="22"/>
          <w:szCs w:val="22"/>
        </w:rPr>
        <w:t xml:space="preserve">of a PDV Production </w:t>
      </w:r>
      <w:r w:rsidR="00A63F9B" w:rsidRPr="003D42B5">
        <w:rPr>
          <w:rFonts w:cs="Calibri"/>
          <w:sz w:val="22"/>
          <w:szCs w:val="22"/>
        </w:rPr>
        <w:t xml:space="preserve">where </w:t>
      </w:r>
      <w:r w:rsidRPr="003D42B5">
        <w:rPr>
          <w:rFonts w:cs="Calibri"/>
          <w:sz w:val="22"/>
          <w:szCs w:val="22"/>
        </w:rPr>
        <w:t xml:space="preserve">the registration deadline </w:t>
      </w:r>
      <w:r w:rsidR="00FF3439" w:rsidRPr="003D42B5">
        <w:rPr>
          <w:rFonts w:cs="Calibri"/>
          <w:sz w:val="22"/>
          <w:szCs w:val="22"/>
        </w:rPr>
        <w:t>is</w:t>
      </w:r>
      <w:r w:rsidRPr="003D42B5">
        <w:rPr>
          <w:rFonts w:cs="Calibri"/>
          <w:sz w:val="22"/>
          <w:szCs w:val="22"/>
        </w:rPr>
        <w:t xml:space="preserve"> missed. </w:t>
      </w:r>
      <w:r w:rsidRPr="00AC6AB6">
        <w:rPr>
          <w:rFonts w:cs="Calibri"/>
          <w:sz w:val="22"/>
          <w:szCs w:val="22"/>
        </w:rPr>
        <w:t>Requests for the NZFC to consider an application in this circumstance must be made in writing to the NZFC and explain</w:t>
      </w:r>
      <w:r w:rsidR="00FF3439" w:rsidRPr="00AC6AB6">
        <w:rPr>
          <w:rFonts w:cs="Calibri"/>
          <w:sz w:val="22"/>
          <w:szCs w:val="22"/>
        </w:rPr>
        <w:t xml:space="preserve"> the reasons</w:t>
      </w:r>
      <w:r w:rsidRPr="00AC6AB6">
        <w:rPr>
          <w:rFonts w:cs="Calibri"/>
          <w:sz w:val="22"/>
          <w:szCs w:val="22"/>
        </w:rPr>
        <w:t xml:space="preserve"> why the deadline was missed. Requests will be considered by the NZFC on a case-by-case basis.</w:t>
      </w:r>
    </w:p>
    <w:p w14:paraId="4870FEEA" w14:textId="77777777" w:rsidR="003D42B5" w:rsidRPr="00AC6AB6" w:rsidRDefault="003D42B5" w:rsidP="003D42B5">
      <w:pPr>
        <w:spacing w:line="252" w:lineRule="auto"/>
        <w:ind w:left="567"/>
        <w:rPr>
          <w:rFonts w:cs="Calibri"/>
          <w:sz w:val="22"/>
          <w:szCs w:val="22"/>
        </w:rPr>
      </w:pPr>
    </w:p>
    <w:p w14:paraId="68509E02" w14:textId="77777777" w:rsidR="00245313" w:rsidRPr="003D42B5" w:rsidRDefault="00186543" w:rsidP="00D6711C">
      <w:pPr>
        <w:pStyle w:val="RrangiKwae"/>
        <w:numPr>
          <w:ilvl w:val="0"/>
          <w:numId w:val="16"/>
        </w:numPr>
        <w:spacing w:after="120"/>
        <w:ind w:left="567" w:hanging="567"/>
        <w:rPr>
          <w:b/>
          <w:bCs/>
          <w:sz w:val="22"/>
          <w:szCs w:val="22"/>
          <w:lang w:val="en-AU"/>
        </w:rPr>
      </w:pPr>
      <w:bookmarkStart w:id="374" w:name="_Ref475033963"/>
      <w:bookmarkStart w:id="375" w:name="_Ref475456040"/>
      <w:bookmarkStart w:id="376" w:name="_Toc148523527"/>
      <w:r w:rsidRPr="003D42B5">
        <w:rPr>
          <w:b/>
          <w:bCs/>
          <w:sz w:val="22"/>
          <w:szCs w:val="22"/>
          <w:lang w:val="en-AU"/>
        </w:rPr>
        <w:t xml:space="preserve">Notification of changes </w:t>
      </w:r>
      <w:r w:rsidR="00245313" w:rsidRPr="003D42B5">
        <w:rPr>
          <w:b/>
          <w:bCs/>
          <w:sz w:val="22"/>
          <w:szCs w:val="22"/>
          <w:lang w:val="en-AU"/>
        </w:rPr>
        <w:t>in estimated QNZPE</w:t>
      </w:r>
      <w:bookmarkEnd w:id="374"/>
      <w:bookmarkEnd w:id="375"/>
      <w:bookmarkEnd w:id="376"/>
      <w:r w:rsidR="00245313" w:rsidRPr="003D42B5">
        <w:rPr>
          <w:b/>
          <w:bCs/>
          <w:sz w:val="22"/>
          <w:szCs w:val="22"/>
          <w:lang w:val="en-AU"/>
        </w:rPr>
        <w:t xml:space="preserve"> </w:t>
      </w:r>
    </w:p>
    <w:p w14:paraId="77CA9D7F" w14:textId="26EE6BEF" w:rsidR="00245313" w:rsidRDefault="00252E66" w:rsidP="003D42B5">
      <w:pPr>
        <w:spacing w:line="252" w:lineRule="auto"/>
        <w:ind w:left="567"/>
        <w:rPr>
          <w:rFonts w:cs="Calibri"/>
          <w:sz w:val="22"/>
          <w:szCs w:val="22"/>
        </w:rPr>
      </w:pPr>
      <w:r w:rsidRPr="003D42B5">
        <w:rPr>
          <w:rFonts w:cs="Calibri"/>
          <w:sz w:val="22"/>
          <w:szCs w:val="22"/>
        </w:rPr>
        <w:t xml:space="preserve">Applicants must inform the NZFC </w:t>
      </w:r>
      <w:r w:rsidR="00186543" w:rsidRPr="003D42B5">
        <w:rPr>
          <w:rFonts w:cs="Calibri"/>
          <w:sz w:val="22"/>
          <w:szCs w:val="22"/>
        </w:rPr>
        <w:t xml:space="preserve">in writing </w:t>
      </w:r>
      <w:r w:rsidRPr="003D42B5">
        <w:rPr>
          <w:rFonts w:cs="Calibri"/>
          <w:sz w:val="22"/>
          <w:szCs w:val="22"/>
        </w:rPr>
        <w:t>as soon as practicable if, following registration</w:t>
      </w:r>
      <w:r w:rsidR="00FE2AAE" w:rsidRPr="003D42B5">
        <w:rPr>
          <w:rFonts w:cs="Calibri"/>
          <w:sz w:val="22"/>
          <w:szCs w:val="22"/>
        </w:rPr>
        <w:t>,</w:t>
      </w:r>
      <w:r w:rsidRPr="003D42B5">
        <w:rPr>
          <w:rFonts w:cs="Calibri"/>
          <w:sz w:val="22"/>
          <w:szCs w:val="22"/>
        </w:rPr>
        <w:t xml:space="preserve"> </w:t>
      </w:r>
      <w:r w:rsidR="006679C5" w:rsidRPr="003D42B5">
        <w:rPr>
          <w:rFonts w:cs="Calibri"/>
          <w:sz w:val="22"/>
          <w:szCs w:val="22"/>
        </w:rPr>
        <w:t xml:space="preserve">the </w:t>
      </w:r>
      <w:r w:rsidR="006B4E16" w:rsidRPr="003D42B5">
        <w:rPr>
          <w:rFonts w:cs="Calibri"/>
          <w:sz w:val="22"/>
          <w:szCs w:val="22"/>
        </w:rPr>
        <w:t xml:space="preserve">estimated QNZPE </w:t>
      </w:r>
      <w:r w:rsidR="00063968" w:rsidRPr="003D42B5">
        <w:rPr>
          <w:rFonts w:cs="Calibri"/>
          <w:sz w:val="22"/>
          <w:szCs w:val="22"/>
        </w:rPr>
        <w:t xml:space="preserve">for </w:t>
      </w:r>
      <w:r w:rsidR="00FF2F35" w:rsidRPr="003D42B5">
        <w:rPr>
          <w:rFonts w:cs="Calibri"/>
          <w:sz w:val="22"/>
          <w:szCs w:val="22"/>
        </w:rPr>
        <w:t>a</w:t>
      </w:r>
      <w:r w:rsidR="00063968" w:rsidRPr="003D42B5">
        <w:rPr>
          <w:rFonts w:cs="Calibri"/>
          <w:sz w:val="22"/>
          <w:szCs w:val="22"/>
        </w:rPr>
        <w:t xml:space="preserve"> production </w:t>
      </w:r>
      <w:r w:rsidR="006B4E16" w:rsidRPr="003D42B5">
        <w:rPr>
          <w:rFonts w:cs="Calibri"/>
          <w:sz w:val="22"/>
          <w:szCs w:val="22"/>
        </w:rPr>
        <w:t xml:space="preserve">changes by </w:t>
      </w:r>
      <w:r w:rsidR="00063968" w:rsidRPr="003D42B5">
        <w:rPr>
          <w:rFonts w:cs="Calibri"/>
          <w:sz w:val="22"/>
          <w:szCs w:val="22"/>
        </w:rPr>
        <w:t>$10 milli</w:t>
      </w:r>
      <w:r w:rsidR="00692253" w:rsidRPr="003D42B5">
        <w:rPr>
          <w:rFonts w:cs="Calibri"/>
          <w:sz w:val="22"/>
          <w:szCs w:val="22"/>
        </w:rPr>
        <w:t>on or more</w:t>
      </w:r>
      <w:r w:rsidR="00684FF7" w:rsidRPr="003D42B5">
        <w:rPr>
          <w:rFonts w:cs="Calibri"/>
          <w:sz w:val="22"/>
          <w:szCs w:val="22"/>
        </w:rPr>
        <w:t>.</w:t>
      </w:r>
      <w:r w:rsidR="00DE1949" w:rsidRPr="003D42B5">
        <w:rPr>
          <w:rFonts w:cs="Calibri"/>
          <w:sz w:val="22"/>
          <w:szCs w:val="22"/>
        </w:rPr>
        <w:t xml:space="preserve"> </w:t>
      </w:r>
      <w:r w:rsidR="00DA15C4" w:rsidRPr="003D42B5">
        <w:rPr>
          <w:rFonts w:cs="Calibri"/>
          <w:sz w:val="22"/>
          <w:szCs w:val="22"/>
        </w:rPr>
        <w:t xml:space="preserve">A delay in notifying NZFC of a change in the estimated QNZPE may result in delays in approval </w:t>
      </w:r>
      <w:r w:rsidR="00DA15C4" w:rsidRPr="00AC6AB6">
        <w:rPr>
          <w:rFonts w:cs="Calibri"/>
          <w:sz w:val="22"/>
          <w:szCs w:val="22"/>
        </w:rPr>
        <w:t>and</w:t>
      </w:r>
      <w:r w:rsidR="00DA15C4" w:rsidRPr="003D42B5">
        <w:rPr>
          <w:rFonts w:cs="Calibri"/>
          <w:sz w:val="22"/>
          <w:szCs w:val="22"/>
        </w:rPr>
        <w:t xml:space="preserve"> payment of </w:t>
      </w:r>
      <w:r w:rsidR="00634ED8" w:rsidRPr="003D42B5">
        <w:rPr>
          <w:rFonts w:cs="Calibri"/>
          <w:sz w:val="22"/>
          <w:szCs w:val="22"/>
        </w:rPr>
        <w:t>an</w:t>
      </w:r>
      <w:r w:rsidR="00D841B4" w:rsidRPr="003D42B5">
        <w:rPr>
          <w:rFonts w:cs="Calibri"/>
          <w:sz w:val="22"/>
          <w:szCs w:val="22"/>
        </w:rPr>
        <w:t xml:space="preserve"> </w:t>
      </w:r>
      <w:r w:rsidR="00DA15C4" w:rsidRPr="00AC6AB6">
        <w:rPr>
          <w:rFonts w:cs="Calibri"/>
          <w:sz w:val="22"/>
          <w:szCs w:val="22"/>
        </w:rPr>
        <w:t xml:space="preserve">International </w:t>
      </w:r>
      <w:r w:rsidR="00253A42" w:rsidRPr="00AC6AB6">
        <w:rPr>
          <w:rFonts w:cs="Calibri"/>
          <w:sz w:val="22"/>
          <w:szCs w:val="22"/>
        </w:rPr>
        <w:t>Rebate</w:t>
      </w:r>
      <w:r w:rsidR="00DA15C4" w:rsidRPr="00AC6AB6">
        <w:rPr>
          <w:rFonts w:cs="Calibri"/>
          <w:sz w:val="22"/>
          <w:szCs w:val="22"/>
        </w:rPr>
        <w:t>.</w:t>
      </w:r>
    </w:p>
    <w:p w14:paraId="1BB4E4CF" w14:textId="77777777" w:rsidR="00637F64" w:rsidRPr="003D42B5" w:rsidRDefault="00637F64" w:rsidP="003D42B5">
      <w:pPr>
        <w:spacing w:line="252" w:lineRule="auto"/>
        <w:ind w:left="567"/>
        <w:rPr>
          <w:rFonts w:cs="Calibri"/>
          <w:sz w:val="22"/>
          <w:szCs w:val="22"/>
        </w:rPr>
      </w:pPr>
    </w:p>
    <w:p w14:paraId="0733BAC2" w14:textId="77777777" w:rsidR="003D42B5" w:rsidRDefault="00661A24" w:rsidP="003D42B5">
      <w:pPr>
        <w:spacing w:line="252" w:lineRule="auto"/>
        <w:ind w:left="567"/>
        <w:rPr>
          <w:rFonts w:cs="Calibri"/>
          <w:sz w:val="22"/>
          <w:szCs w:val="22"/>
        </w:rPr>
      </w:pPr>
      <w:r w:rsidRPr="00AC6AB6">
        <w:rPr>
          <w:rFonts w:cs="Calibri"/>
          <w:sz w:val="22"/>
          <w:szCs w:val="22"/>
        </w:rPr>
        <w:t>On a quarterly basis</w:t>
      </w:r>
      <w:r w:rsidR="00CD4475" w:rsidRPr="00AC6AB6">
        <w:rPr>
          <w:rFonts w:cs="Calibri"/>
          <w:sz w:val="22"/>
          <w:szCs w:val="22"/>
        </w:rPr>
        <w:t xml:space="preserve"> following registration</w:t>
      </w:r>
      <w:r w:rsidRPr="00AC6AB6">
        <w:rPr>
          <w:rFonts w:cs="Calibri"/>
          <w:sz w:val="22"/>
          <w:szCs w:val="22"/>
        </w:rPr>
        <w:t xml:space="preserve">, the NZFC and/or MBIE may request information </w:t>
      </w:r>
      <w:r w:rsidR="00215BFB" w:rsidRPr="00AC6AB6">
        <w:rPr>
          <w:rFonts w:cs="Calibri"/>
          <w:sz w:val="22"/>
          <w:szCs w:val="22"/>
        </w:rPr>
        <w:t xml:space="preserve">from the applicant </w:t>
      </w:r>
      <w:r w:rsidR="00C0696C" w:rsidRPr="00AC6AB6">
        <w:rPr>
          <w:rFonts w:cs="Calibri"/>
          <w:sz w:val="22"/>
          <w:szCs w:val="22"/>
        </w:rPr>
        <w:t>about</w:t>
      </w:r>
      <w:r w:rsidRPr="00AC6AB6">
        <w:rPr>
          <w:rFonts w:cs="Calibri"/>
          <w:sz w:val="22"/>
          <w:szCs w:val="22"/>
        </w:rPr>
        <w:t xml:space="preserve"> </w:t>
      </w:r>
      <w:r w:rsidR="00EE48EF" w:rsidRPr="00AC6AB6">
        <w:rPr>
          <w:rFonts w:cs="Calibri"/>
          <w:sz w:val="22"/>
          <w:szCs w:val="22"/>
        </w:rPr>
        <w:t xml:space="preserve">the amount of </w:t>
      </w:r>
      <w:r w:rsidRPr="00AC6AB6">
        <w:rPr>
          <w:rFonts w:cs="Calibri"/>
          <w:sz w:val="22"/>
          <w:szCs w:val="22"/>
        </w:rPr>
        <w:t>estimated QNZPE incurred to date and forecast</w:t>
      </w:r>
      <w:r w:rsidR="00FF3439" w:rsidRPr="00AC6AB6">
        <w:rPr>
          <w:rFonts w:cs="Calibri"/>
          <w:sz w:val="22"/>
          <w:szCs w:val="22"/>
        </w:rPr>
        <w:t>ed</w:t>
      </w:r>
      <w:r w:rsidRPr="00AC6AB6">
        <w:rPr>
          <w:rFonts w:cs="Calibri"/>
          <w:sz w:val="22"/>
          <w:szCs w:val="22"/>
        </w:rPr>
        <w:t xml:space="preserve"> QNZPE</w:t>
      </w:r>
      <w:r w:rsidR="00EE48EF" w:rsidRPr="00AC6AB6">
        <w:rPr>
          <w:rFonts w:cs="Calibri"/>
          <w:sz w:val="22"/>
          <w:szCs w:val="22"/>
        </w:rPr>
        <w:t xml:space="preserve"> to Complete</w:t>
      </w:r>
      <w:r w:rsidRPr="00AC6AB6">
        <w:rPr>
          <w:rFonts w:cs="Calibri"/>
          <w:sz w:val="22"/>
          <w:szCs w:val="22"/>
        </w:rPr>
        <w:t xml:space="preserve">. </w:t>
      </w:r>
    </w:p>
    <w:p w14:paraId="33090B1F" w14:textId="10E17DF4" w:rsidR="00661A24" w:rsidRPr="00AC6AB6" w:rsidRDefault="00661A24" w:rsidP="00217325">
      <w:pPr>
        <w:spacing w:line="252" w:lineRule="auto"/>
        <w:rPr>
          <w:rFonts w:cs="Calibri"/>
          <w:sz w:val="22"/>
          <w:szCs w:val="22"/>
        </w:rPr>
      </w:pPr>
    </w:p>
    <w:p w14:paraId="7CFC7302" w14:textId="6523F611" w:rsidR="00DB2A41" w:rsidRPr="003D42B5" w:rsidRDefault="00B059D4" w:rsidP="00D6711C">
      <w:pPr>
        <w:pStyle w:val="RrangiKwae"/>
        <w:numPr>
          <w:ilvl w:val="0"/>
          <w:numId w:val="16"/>
        </w:numPr>
        <w:spacing w:after="120"/>
        <w:ind w:left="567" w:hanging="567"/>
        <w:rPr>
          <w:b/>
          <w:bCs/>
          <w:sz w:val="22"/>
          <w:szCs w:val="22"/>
          <w:lang w:val="en-AU"/>
        </w:rPr>
      </w:pPr>
      <w:bookmarkStart w:id="377" w:name="_Ref465180119"/>
      <w:bookmarkStart w:id="378" w:name="_Ref477889421"/>
      <w:bookmarkStart w:id="379" w:name="_Toc148523528"/>
      <w:r w:rsidRPr="003D42B5">
        <w:rPr>
          <w:b/>
          <w:bCs/>
          <w:sz w:val="22"/>
          <w:szCs w:val="22"/>
          <w:lang w:val="en-AU"/>
        </w:rPr>
        <w:t xml:space="preserve">Application for a </w:t>
      </w:r>
      <w:bookmarkEnd w:id="373"/>
      <w:bookmarkEnd w:id="377"/>
      <w:r w:rsidR="006D4F2F" w:rsidRPr="003D42B5">
        <w:rPr>
          <w:b/>
          <w:bCs/>
          <w:sz w:val="22"/>
          <w:szCs w:val="22"/>
          <w:lang w:val="en-AU"/>
        </w:rPr>
        <w:t>Provisional Certificate</w:t>
      </w:r>
      <w:bookmarkEnd w:id="378"/>
      <w:bookmarkEnd w:id="379"/>
    </w:p>
    <w:p w14:paraId="48488186" w14:textId="7CD4B736" w:rsidR="00744C9A" w:rsidRDefault="00DA15C4" w:rsidP="003D42B5">
      <w:pPr>
        <w:spacing w:line="252" w:lineRule="auto"/>
        <w:ind w:left="567"/>
        <w:rPr>
          <w:rFonts w:cs="Calibri"/>
          <w:sz w:val="22"/>
          <w:szCs w:val="22"/>
        </w:rPr>
      </w:pPr>
      <w:r w:rsidRPr="003D42B5">
        <w:rPr>
          <w:rFonts w:cs="Calibri"/>
          <w:sz w:val="22"/>
          <w:szCs w:val="22"/>
        </w:rPr>
        <w:t xml:space="preserve">All applicants must register their productions with the NZFC in accordance with the requirements set out in clause </w:t>
      </w:r>
      <w:r w:rsidR="003D42B5">
        <w:rPr>
          <w:rFonts w:cs="Calibri"/>
          <w:sz w:val="22"/>
          <w:szCs w:val="22"/>
        </w:rPr>
        <w:t>26</w:t>
      </w:r>
      <w:r w:rsidRPr="003D42B5">
        <w:rPr>
          <w:rFonts w:cs="Calibri"/>
          <w:sz w:val="22"/>
          <w:szCs w:val="22"/>
        </w:rPr>
        <w:t xml:space="preserve">. </w:t>
      </w:r>
    </w:p>
    <w:p w14:paraId="17FCF673" w14:textId="77777777" w:rsidR="003D42B5" w:rsidRPr="003D42B5" w:rsidRDefault="003D42B5" w:rsidP="003D42B5">
      <w:pPr>
        <w:spacing w:line="252" w:lineRule="auto"/>
        <w:ind w:left="567"/>
        <w:rPr>
          <w:rFonts w:cs="Calibri"/>
          <w:sz w:val="22"/>
          <w:szCs w:val="22"/>
        </w:rPr>
      </w:pPr>
    </w:p>
    <w:p w14:paraId="6047E27A" w14:textId="05BA9FA3" w:rsidR="00744C9A" w:rsidRDefault="00D02824" w:rsidP="003D42B5">
      <w:pPr>
        <w:spacing w:line="252" w:lineRule="auto"/>
        <w:ind w:left="567"/>
        <w:rPr>
          <w:rFonts w:cs="Calibri"/>
          <w:sz w:val="22"/>
          <w:szCs w:val="22"/>
        </w:rPr>
      </w:pPr>
      <w:bookmarkStart w:id="380" w:name="_Hlk146026017"/>
      <w:r w:rsidRPr="003D42B5">
        <w:rPr>
          <w:rFonts w:cs="Calibri"/>
          <w:sz w:val="22"/>
          <w:szCs w:val="22"/>
        </w:rPr>
        <w:t xml:space="preserve">If an applicant is applying for the 5% Uplift, it </w:t>
      </w:r>
      <w:r w:rsidRPr="003D42B5">
        <w:rPr>
          <w:rFonts w:cs="Calibri"/>
          <w:b/>
          <w:bCs/>
          <w:sz w:val="22"/>
          <w:szCs w:val="22"/>
        </w:rPr>
        <w:t>must</w:t>
      </w:r>
      <w:r w:rsidRPr="003D42B5">
        <w:rPr>
          <w:rFonts w:cs="Calibri"/>
          <w:sz w:val="22"/>
          <w:szCs w:val="22"/>
        </w:rPr>
        <w:t xml:space="preserve"> apply for a Provisional Certificate </w:t>
      </w:r>
      <w:r w:rsidR="00D2056B" w:rsidRPr="003D42B5">
        <w:rPr>
          <w:rFonts w:cs="Calibri"/>
          <w:sz w:val="22"/>
          <w:szCs w:val="22"/>
        </w:rPr>
        <w:t>prior to commencement of Principal Photography</w:t>
      </w:r>
      <w:bookmarkEnd w:id="380"/>
      <w:r w:rsidRPr="003D42B5">
        <w:rPr>
          <w:rFonts w:cs="Calibri"/>
          <w:sz w:val="22"/>
          <w:szCs w:val="22"/>
        </w:rPr>
        <w:t xml:space="preserve">. </w:t>
      </w:r>
      <w:r w:rsidR="00744C9A" w:rsidRPr="00AC6AB6">
        <w:rPr>
          <w:rFonts w:cs="Calibri"/>
          <w:sz w:val="22"/>
          <w:szCs w:val="22"/>
        </w:rPr>
        <w:t xml:space="preserve">Applicants are advised to review the 5% Uplift Application Form </w:t>
      </w:r>
      <w:r w:rsidR="44170C0B" w:rsidRPr="00AC6AB6">
        <w:rPr>
          <w:rFonts w:cs="Calibri"/>
          <w:sz w:val="22"/>
          <w:szCs w:val="22"/>
        </w:rPr>
        <w:t xml:space="preserve">for a Provisional Certificate </w:t>
      </w:r>
      <w:bookmarkStart w:id="381" w:name="_Hlk146025854"/>
      <w:r w:rsidR="00744C9A" w:rsidRPr="00AC6AB6">
        <w:rPr>
          <w:rFonts w:cs="Calibri"/>
          <w:sz w:val="22"/>
          <w:szCs w:val="22"/>
        </w:rPr>
        <w:t>and contact the Head of Incentives at the NZFC before submitting an application</w:t>
      </w:r>
      <w:bookmarkEnd w:id="381"/>
      <w:r w:rsidR="00744C9A" w:rsidRPr="00AC6AB6">
        <w:rPr>
          <w:rFonts w:cs="Calibri"/>
          <w:sz w:val="22"/>
          <w:szCs w:val="22"/>
        </w:rPr>
        <w:t>.</w:t>
      </w:r>
      <w:r w:rsidR="00A47C74" w:rsidRPr="00AC6AB6">
        <w:rPr>
          <w:rFonts w:cs="Calibri"/>
          <w:sz w:val="22"/>
          <w:szCs w:val="22"/>
        </w:rPr>
        <w:t xml:space="preserve"> Please refer to Appendix 3 for further information on the application process for the 5% Uplift.</w:t>
      </w:r>
    </w:p>
    <w:p w14:paraId="0BDE97EC" w14:textId="77777777" w:rsidR="003D42B5" w:rsidRPr="003D42B5" w:rsidRDefault="003D42B5" w:rsidP="003D42B5">
      <w:pPr>
        <w:spacing w:line="252" w:lineRule="auto"/>
        <w:ind w:left="567"/>
        <w:rPr>
          <w:rFonts w:cs="Calibri"/>
          <w:sz w:val="22"/>
          <w:szCs w:val="22"/>
        </w:rPr>
      </w:pPr>
    </w:p>
    <w:p w14:paraId="7BD51041" w14:textId="6D7797D7" w:rsidR="00DA15C4" w:rsidRDefault="00DA15C4" w:rsidP="003D42B5">
      <w:pPr>
        <w:spacing w:line="252" w:lineRule="auto"/>
        <w:ind w:left="567"/>
        <w:rPr>
          <w:rFonts w:cs="Calibri"/>
          <w:sz w:val="22"/>
          <w:szCs w:val="22"/>
        </w:rPr>
      </w:pPr>
      <w:r w:rsidRPr="003D42B5">
        <w:rPr>
          <w:rFonts w:cs="Calibri"/>
          <w:sz w:val="22"/>
          <w:szCs w:val="22"/>
        </w:rPr>
        <w:t xml:space="preserve">If </w:t>
      </w:r>
      <w:r w:rsidR="00D02824" w:rsidRPr="003D42B5">
        <w:rPr>
          <w:rFonts w:cs="Calibri"/>
          <w:sz w:val="22"/>
          <w:szCs w:val="22"/>
        </w:rPr>
        <w:t xml:space="preserve">an </w:t>
      </w:r>
      <w:r w:rsidRPr="003D42B5">
        <w:rPr>
          <w:rFonts w:cs="Calibri"/>
          <w:sz w:val="22"/>
          <w:szCs w:val="22"/>
        </w:rPr>
        <w:t>applicant</w:t>
      </w:r>
      <w:r w:rsidR="00D02824" w:rsidRPr="003D42B5">
        <w:rPr>
          <w:rFonts w:cs="Calibri"/>
          <w:sz w:val="22"/>
          <w:szCs w:val="22"/>
        </w:rPr>
        <w:t xml:space="preserve"> </w:t>
      </w:r>
      <w:r w:rsidR="00D2056B" w:rsidRPr="003D42B5">
        <w:rPr>
          <w:rFonts w:cs="Calibri"/>
          <w:sz w:val="22"/>
          <w:szCs w:val="22"/>
        </w:rPr>
        <w:t xml:space="preserve">who </w:t>
      </w:r>
      <w:r w:rsidR="00D02824" w:rsidRPr="003D42B5">
        <w:rPr>
          <w:rFonts w:cs="Calibri"/>
          <w:sz w:val="22"/>
          <w:szCs w:val="22"/>
        </w:rPr>
        <w:t xml:space="preserve">is applying for any other International </w:t>
      </w:r>
      <w:r w:rsidR="00253A42" w:rsidRPr="003D42B5">
        <w:rPr>
          <w:rFonts w:cs="Calibri"/>
          <w:sz w:val="22"/>
          <w:szCs w:val="22"/>
        </w:rPr>
        <w:t>Rebate</w:t>
      </w:r>
      <w:r w:rsidRPr="003D42B5">
        <w:rPr>
          <w:rFonts w:cs="Calibri"/>
          <w:sz w:val="22"/>
          <w:szCs w:val="22"/>
        </w:rPr>
        <w:t xml:space="preserve"> wish</w:t>
      </w:r>
      <w:r w:rsidR="00F97F51" w:rsidRPr="003D42B5">
        <w:rPr>
          <w:rFonts w:cs="Calibri"/>
          <w:sz w:val="22"/>
          <w:szCs w:val="22"/>
        </w:rPr>
        <w:t>es</w:t>
      </w:r>
      <w:r w:rsidRPr="003D42B5">
        <w:rPr>
          <w:rFonts w:cs="Calibri"/>
          <w:sz w:val="22"/>
          <w:szCs w:val="22"/>
        </w:rPr>
        <w:t xml:space="preserve"> to subsequently apply for a provisional certificate (a </w:t>
      </w:r>
      <w:r w:rsidRPr="003D42B5">
        <w:rPr>
          <w:rFonts w:cs="Calibri"/>
          <w:b/>
          <w:bCs/>
          <w:sz w:val="22"/>
          <w:szCs w:val="22"/>
        </w:rPr>
        <w:t>Provisional Certificate</w:t>
      </w:r>
      <w:r w:rsidRPr="003D42B5">
        <w:rPr>
          <w:rFonts w:cs="Calibri"/>
          <w:sz w:val="22"/>
          <w:szCs w:val="22"/>
        </w:rPr>
        <w:t>), they may do so at any time before or during production but prior to Completion.</w:t>
      </w:r>
    </w:p>
    <w:p w14:paraId="7173D102" w14:textId="77777777" w:rsidR="003D42B5" w:rsidRPr="003D42B5" w:rsidRDefault="003D42B5" w:rsidP="003D42B5">
      <w:pPr>
        <w:spacing w:line="252" w:lineRule="auto"/>
        <w:ind w:left="567"/>
        <w:rPr>
          <w:rFonts w:cs="Calibri"/>
          <w:sz w:val="22"/>
          <w:szCs w:val="22"/>
        </w:rPr>
      </w:pPr>
    </w:p>
    <w:p w14:paraId="460D2FB5" w14:textId="200909F2" w:rsidR="00744C9A" w:rsidRDefault="00DA15C4" w:rsidP="003D42B5">
      <w:pPr>
        <w:spacing w:line="252" w:lineRule="auto"/>
        <w:ind w:left="567"/>
        <w:rPr>
          <w:rFonts w:cs="Calibri"/>
          <w:sz w:val="22"/>
          <w:szCs w:val="22"/>
        </w:rPr>
      </w:pPr>
      <w:bookmarkStart w:id="382" w:name="_Hlk148107706"/>
      <w:r w:rsidRPr="003D42B5">
        <w:rPr>
          <w:rFonts w:cs="Calibri"/>
          <w:sz w:val="22"/>
          <w:szCs w:val="22"/>
        </w:rPr>
        <w:lastRenderedPageBreak/>
        <w:t>The purpose of a Provisional Certificate is to provide a non-binding view</w:t>
      </w:r>
      <w:r w:rsidR="00392287" w:rsidRPr="003D42B5">
        <w:rPr>
          <w:rFonts w:cs="Calibri"/>
          <w:sz w:val="22"/>
          <w:szCs w:val="22"/>
        </w:rPr>
        <w:t xml:space="preserve"> as to</w:t>
      </w:r>
      <w:r w:rsidRPr="003D42B5">
        <w:rPr>
          <w:rFonts w:cs="Calibri"/>
          <w:sz w:val="22"/>
          <w:szCs w:val="22"/>
        </w:rPr>
        <w:t xml:space="preserve"> whether a production meets the Specific Eligibility Criteria (Section 2A) and General Eligibility Criteria (Section 2B)</w:t>
      </w:r>
      <w:r w:rsidR="00D02824" w:rsidRPr="003D42B5">
        <w:rPr>
          <w:rFonts w:cs="Calibri"/>
          <w:sz w:val="22"/>
          <w:szCs w:val="22"/>
        </w:rPr>
        <w:t xml:space="preserve">, or if an applicant is applying for the 5% Uplift, whether </w:t>
      </w:r>
      <w:r w:rsidR="00D2056B" w:rsidRPr="003D42B5">
        <w:rPr>
          <w:rFonts w:cs="Calibri"/>
          <w:sz w:val="22"/>
          <w:szCs w:val="22"/>
        </w:rPr>
        <w:t>it also</w:t>
      </w:r>
      <w:r w:rsidR="00D02824" w:rsidRPr="003D42B5">
        <w:rPr>
          <w:rFonts w:cs="Calibri"/>
          <w:sz w:val="22"/>
          <w:szCs w:val="22"/>
        </w:rPr>
        <w:t xml:space="preserve"> meets the 5% Uplift Criteria</w:t>
      </w:r>
      <w:r w:rsidRPr="003D42B5">
        <w:rPr>
          <w:rFonts w:cs="Calibri"/>
          <w:sz w:val="22"/>
          <w:szCs w:val="22"/>
        </w:rPr>
        <w:t>.</w:t>
      </w:r>
    </w:p>
    <w:p w14:paraId="6D2FE9B4" w14:textId="77777777" w:rsidR="003D42B5" w:rsidRPr="003D42B5" w:rsidRDefault="003D42B5" w:rsidP="003D42B5">
      <w:pPr>
        <w:spacing w:line="252" w:lineRule="auto"/>
        <w:ind w:left="567"/>
        <w:rPr>
          <w:rFonts w:cs="Calibri"/>
          <w:sz w:val="22"/>
          <w:szCs w:val="22"/>
        </w:rPr>
      </w:pPr>
    </w:p>
    <w:bookmarkEnd w:id="382"/>
    <w:p w14:paraId="37DD899F" w14:textId="02393850" w:rsidR="00DA15C4" w:rsidRDefault="00DA15C4" w:rsidP="003D42B5">
      <w:pPr>
        <w:spacing w:line="252" w:lineRule="auto"/>
        <w:ind w:left="567"/>
        <w:rPr>
          <w:rFonts w:cs="Calibri"/>
          <w:sz w:val="22"/>
          <w:szCs w:val="22"/>
        </w:rPr>
      </w:pPr>
      <w:r w:rsidRPr="003D42B5">
        <w:rPr>
          <w:rFonts w:cs="Calibri"/>
          <w:sz w:val="22"/>
          <w:szCs w:val="22"/>
        </w:rPr>
        <w:t xml:space="preserve">A Provisional Certificate is not a guarantee that a production will receive </w:t>
      </w:r>
      <w:r w:rsidR="0061023A" w:rsidRPr="003D42B5">
        <w:rPr>
          <w:rFonts w:cs="Calibri"/>
          <w:sz w:val="22"/>
          <w:szCs w:val="22"/>
        </w:rPr>
        <w:t xml:space="preserve">interim or </w:t>
      </w:r>
      <w:r w:rsidRPr="003D42B5">
        <w:rPr>
          <w:rFonts w:cs="Calibri"/>
          <w:sz w:val="22"/>
          <w:szCs w:val="22"/>
        </w:rPr>
        <w:t xml:space="preserve">final certification for </w:t>
      </w:r>
      <w:r w:rsidR="00D02824" w:rsidRPr="003D42B5">
        <w:rPr>
          <w:rFonts w:cs="Calibri"/>
          <w:sz w:val="22"/>
          <w:szCs w:val="22"/>
        </w:rPr>
        <w:t xml:space="preserve">the applicable </w:t>
      </w:r>
      <w:r w:rsidRPr="003D42B5">
        <w:rPr>
          <w:rFonts w:cs="Calibri"/>
          <w:sz w:val="22"/>
          <w:szCs w:val="22"/>
        </w:rPr>
        <w:t xml:space="preserve">International </w:t>
      </w:r>
      <w:r w:rsidR="00253A42" w:rsidRPr="003D42B5">
        <w:rPr>
          <w:rFonts w:cs="Calibri"/>
          <w:sz w:val="22"/>
          <w:szCs w:val="22"/>
        </w:rPr>
        <w:t>Rebate</w:t>
      </w:r>
      <w:r w:rsidRPr="003D42B5">
        <w:rPr>
          <w:rFonts w:cs="Calibri"/>
          <w:sz w:val="22"/>
          <w:szCs w:val="22"/>
        </w:rPr>
        <w:t>.</w:t>
      </w:r>
    </w:p>
    <w:p w14:paraId="4291C49C" w14:textId="77777777" w:rsidR="003D42B5" w:rsidRPr="003D42B5" w:rsidRDefault="003D42B5" w:rsidP="003D42B5">
      <w:pPr>
        <w:spacing w:line="252" w:lineRule="auto"/>
        <w:ind w:left="567"/>
        <w:rPr>
          <w:rFonts w:cs="Calibri"/>
          <w:sz w:val="22"/>
          <w:szCs w:val="22"/>
        </w:rPr>
      </w:pPr>
    </w:p>
    <w:p w14:paraId="48F563EA" w14:textId="77777777" w:rsidR="004D0FE6" w:rsidRPr="003F3D90" w:rsidRDefault="004D0FE6" w:rsidP="00D6711C">
      <w:pPr>
        <w:pStyle w:val="RrangiKwae"/>
        <w:numPr>
          <w:ilvl w:val="1"/>
          <w:numId w:val="16"/>
        </w:numPr>
        <w:spacing w:after="120"/>
        <w:ind w:left="567" w:hanging="567"/>
        <w:contextualSpacing w:val="0"/>
        <w:rPr>
          <w:b/>
          <w:bCs/>
          <w:sz w:val="22"/>
          <w:szCs w:val="22"/>
          <w:lang w:val="en-AU"/>
        </w:rPr>
      </w:pPr>
      <w:bookmarkStart w:id="383" w:name="_Ref477895544"/>
      <w:r w:rsidRPr="003F3D90">
        <w:rPr>
          <w:b/>
          <w:bCs/>
          <w:sz w:val="22"/>
          <w:szCs w:val="22"/>
          <w:lang w:val="en-AU"/>
        </w:rPr>
        <w:t>Fee</w:t>
      </w:r>
      <w:bookmarkEnd w:id="383"/>
      <w:r w:rsidRPr="003F3D90">
        <w:rPr>
          <w:b/>
          <w:bCs/>
          <w:sz w:val="22"/>
          <w:szCs w:val="22"/>
          <w:lang w:val="en-AU"/>
        </w:rPr>
        <w:t xml:space="preserve"> </w:t>
      </w:r>
    </w:p>
    <w:p w14:paraId="0906E8F8" w14:textId="35CA12F6" w:rsidR="00913556" w:rsidRDefault="00913556" w:rsidP="003F3D90">
      <w:pPr>
        <w:spacing w:line="252" w:lineRule="auto"/>
        <w:ind w:left="567"/>
        <w:rPr>
          <w:rFonts w:cs="Calibri"/>
          <w:sz w:val="22"/>
          <w:szCs w:val="22"/>
        </w:rPr>
      </w:pPr>
      <w:r w:rsidRPr="00AC6AB6">
        <w:rPr>
          <w:rFonts w:cs="Calibri"/>
          <w:sz w:val="22"/>
          <w:szCs w:val="22"/>
        </w:rPr>
        <w:t>A fee, as determined by the NZFC from time to time and published on its website, may be payable for making an application for a Provisional Certificate</w:t>
      </w:r>
      <w:r w:rsidR="001537EE" w:rsidRPr="00AC6AB6">
        <w:rPr>
          <w:rFonts w:cs="Calibri"/>
          <w:sz w:val="22"/>
          <w:szCs w:val="22"/>
        </w:rPr>
        <w:t xml:space="preserve">. If a fee is payable, the NZFC will not begin processing an application for a Provisional Certificate until the NZFC </w:t>
      </w:r>
      <w:r w:rsidR="00FF3439" w:rsidRPr="00AC6AB6">
        <w:rPr>
          <w:rFonts w:cs="Calibri"/>
          <w:sz w:val="22"/>
          <w:szCs w:val="22"/>
        </w:rPr>
        <w:t>receives the</w:t>
      </w:r>
      <w:r w:rsidR="001537EE" w:rsidRPr="00AC6AB6">
        <w:rPr>
          <w:rFonts w:cs="Calibri"/>
          <w:sz w:val="22"/>
          <w:szCs w:val="22"/>
        </w:rPr>
        <w:t xml:space="preserve"> full amount of the fee. </w:t>
      </w:r>
    </w:p>
    <w:p w14:paraId="29F05A81" w14:textId="77777777" w:rsidR="003F3D90" w:rsidRPr="00AC6AB6" w:rsidRDefault="003F3D90" w:rsidP="003F3D90">
      <w:pPr>
        <w:spacing w:line="252" w:lineRule="auto"/>
        <w:ind w:left="567"/>
        <w:rPr>
          <w:rFonts w:cs="Calibri"/>
          <w:sz w:val="22"/>
          <w:szCs w:val="22"/>
        </w:rPr>
      </w:pPr>
    </w:p>
    <w:p w14:paraId="69242737" w14:textId="77777777" w:rsidR="00AC30B2" w:rsidRPr="003F3D90" w:rsidRDefault="00AC30B2" w:rsidP="00D6711C">
      <w:pPr>
        <w:pStyle w:val="RrangiKwae"/>
        <w:numPr>
          <w:ilvl w:val="1"/>
          <w:numId w:val="16"/>
        </w:numPr>
        <w:spacing w:after="120"/>
        <w:ind w:left="567" w:hanging="567"/>
        <w:contextualSpacing w:val="0"/>
        <w:rPr>
          <w:b/>
          <w:bCs/>
          <w:sz w:val="22"/>
          <w:szCs w:val="22"/>
          <w:lang w:val="en-AU"/>
        </w:rPr>
      </w:pPr>
      <w:r w:rsidRPr="003F3D90">
        <w:rPr>
          <w:b/>
          <w:bCs/>
          <w:sz w:val="22"/>
          <w:szCs w:val="22"/>
          <w:lang w:val="en-AU"/>
        </w:rPr>
        <w:t>Validity of Provisional Certificate</w:t>
      </w:r>
    </w:p>
    <w:p w14:paraId="2B0160DE" w14:textId="7D26A64D" w:rsidR="00BE34FB" w:rsidRDefault="00A56133" w:rsidP="003F3D90">
      <w:pPr>
        <w:spacing w:line="252" w:lineRule="auto"/>
        <w:ind w:left="567"/>
        <w:rPr>
          <w:rFonts w:cs="Calibri"/>
          <w:sz w:val="22"/>
          <w:szCs w:val="22"/>
        </w:rPr>
      </w:pPr>
      <w:r w:rsidRPr="00AC6AB6">
        <w:rPr>
          <w:rFonts w:cs="Calibri"/>
          <w:sz w:val="22"/>
          <w:szCs w:val="22"/>
        </w:rPr>
        <w:t>A</w:t>
      </w:r>
      <w:r w:rsidR="00E43F77" w:rsidRPr="00AC6AB6">
        <w:rPr>
          <w:rFonts w:cs="Calibri"/>
          <w:sz w:val="22"/>
          <w:szCs w:val="22"/>
        </w:rPr>
        <w:t xml:space="preserve"> P</w:t>
      </w:r>
      <w:r w:rsidR="00AC30B2" w:rsidRPr="00AC6AB6">
        <w:rPr>
          <w:rFonts w:cs="Calibri"/>
          <w:sz w:val="22"/>
          <w:szCs w:val="22"/>
        </w:rPr>
        <w:t xml:space="preserve">rovisional Certificate </w:t>
      </w:r>
      <w:r w:rsidR="001A1BEB" w:rsidRPr="00AC6AB6">
        <w:rPr>
          <w:rFonts w:cs="Calibri"/>
          <w:sz w:val="22"/>
          <w:szCs w:val="22"/>
        </w:rPr>
        <w:t xml:space="preserve">will </w:t>
      </w:r>
      <w:r w:rsidR="00DB2A41" w:rsidRPr="00AC6AB6">
        <w:rPr>
          <w:rFonts w:cs="Calibri"/>
          <w:sz w:val="22"/>
          <w:szCs w:val="22"/>
        </w:rPr>
        <w:t xml:space="preserve">lapse </w:t>
      </w:r>
      <w:r w:rsidR="00DB2A41" w:rsidRPr="003F3D90">
        <w:rPr>
          <w:rFonts w:cs="Calibri"/>
          <w:b/>
          <w:bCs/>
          <w:sz w:val="22"/>
          <w:szCs w:val="22"/>
        </w:rPr>
        <w:t>six months</w:t>
      </w:r>
      <w:r w:rsidR="00DB2A41" w:rsidRPr="00AC6AB6">
        <w:rPr>
          <w:rFonts w:cs="Calibri"/>
          <w:sz w:val="22"/>
          <w:szCs w:val="22"/>
        </w:rPr>
        <w:t xml:space="preserve"> from the date of issue, unles</w:t>
      </w:r>
      <w:r w:rsidR="00736B1D" w:rsidRPr="00AC6AB6">
        <w:rPr>
          <w:rFonts w:cs="Calibri"/>
          <w:sz w:val="22"/>
          <w:szCs w:val="22"/>
        </w:rPr>
        <w:t>s the production has commenced Principal P</w:t>
      </w:r>
      <w:r w:rsidR="00DB2A41" w:rsidRPr="00AC6AB6">
        <w:rPr>
          <w:rFonts w:cs="Calibri"/>
          <w:sz w:val="22"/>
          <w:szCs w:val="22"/>
        </w:rPr>
        <w:t xml:space="preserve">hotography within that time period. </w:t>
      </w:r>
      <w:r w:rsidR="00EC19B2" w:rsidRPr="00AC6AB6">
        <w:rPr>
          <w:rFonts w:cs="Calibri"/>
          <w:sz w:val="22"/>
          <w:szCs w:val="22"/>
        </w:rPr>
        <w:t>In exceptional circumstances a</w:t>
      </w:r>
      <w:r w:rsidR="00DB2A41" w:rsidRPr="00AC6AB6">
        <w:rPr>
          <w:rFonts w:cs="Calibri"/>
          <w:sz w:val="22"/>
          <w:szCs w:val="22"/>
        </w:rPr>
        <w:t xml:space="preserve">pplicants </w:t>
      </w:r>
      <w:r w:rsidR="00CB1C9C" w:rsidRPr="00AC6AB6">
        <w:rPr>
          <w:rFonts w:cs="Calibri"/>
          <w:sz w:val="22"/>
          <w:szCs w:val="22"/>
        </w:rPr>
        <w:t xml:space="preserve">can </w:t>
      </w:r>
      <w:r w:rsidR="00DB2A41" w:rsidRPr="00AC6AB6">
        <w:rPr>
          <w:rFonts w:cs="Calibri"/>
          <w:sz w:val="22"/>
          <w:szCs w:val="22"/>
        </w:rPr>
        <w:t xml:space="preserve">apply to the NZFC for an extension to their </w:t>
      </w:r>
      <w:r w:rsidR="0049036A" w:rsidRPr="00AC6AB6">
        <w:rPr>
          <w:rFonts w:cs="Calibri"/>
          <w:sz w:val="22"/>
          <w:szCs w:val="22"/>
        </w:rPr>
        <w:t>Provisional</w:t>
      </w:r>
      <w:r w:rsidR="00DB2A41" w:rsidRPr="00AC6AB6">
        <w:rPr>
          <w:rFonts w:cs="Calibri"/>
          <w:sz w:val="22"/>
          <w:szCs w:val="22"/>
        </w:rPr>
        <w:t xml:space="preserve"> Certificate</w:t>
      </w:r>
      <w:r w:rsidR="00BE34FB" w:rsidRPr="00AC6AB6">
        <w:rPr>
          <w:rFonts w:cs="Calibri"/>
          <w:sz w:val="22"/>
          <w:szCs w:val="22"/>
        </w:rPr>
        <w:t xml:space="preserve">, in which case an extension fee may be charged. </w:t>
      </w:r>
      <w:r w:rsidR="00D333FB" w:rsidRPr="00AC6AB6">
        <w:rPr>
          <w:rFonts w:cs="Calibri"/>
          <w:sz w:val="22"/>
          <w:szCs w:val="22"/>
        </w:rPr>
        <w:t xml:space="preserve">The amount of any extension fee will be published on the NZFC website. </w:t>
      </w:r>
    </w:p>
    <w:p w14:paraId="5291BC07" w14:textId="77777777" w:rsidR="003F3D90" w:rsidRPr="00AC6AB6" w:rsidRDefault="003F3D90" w:rsidP="003F3D90">
      <w:pPr>
        <w:spacing w:line="252" w:lineRule="auto"/>
        <w:ind w:left="567"/>
        <w:rPr>
          <w:rFonts w:cs="Calibri"/>
          <w:sz w:val="22"/>
          <w:szCs w:val="22"/>
        </w:rPr>
      </w:pPr>
    </w:p>
    <w:p w14:paraId="6EEDF019" w14:textId="77777777" w:rsidR="00DB2A41" w:rsidRDefault="00BE34FB" w:rsidP="003F3D90">
      <w:pPr>
        <w:spacing w:line="252" w:lineRule="auto"/>
        <w:ind w:left="567"/>
        <w:rPr>
          <w:rFonts w:cs="Calibri"/>
          <w:sz w:val="22"/>
          <w:szCs w:val="22"/>
        </w:rPr>
      </w:pPr>
      <w:r w:rsidRPr="00AC6AB6">
        <w:rPr>
          <w:rFonts w:cs="Calibri"/>
          <w:sz w:val="22"/>
          <w:szCs w:val="22"/>
        </w:rPr>
        <w:t>I</w:t>
      </w:r>
      <w:r w:rsidR="00DB2A41" w:rsidRPr="00AC6AB6">
        <w:rPr>
          <w:rFonts w:cs="Calibri"/>
          <w:sz w:val="22"/>
          <w:szCs w:val="22"/>
        </w:rPr>
        <w:t xml:space="preserve">n any event, </w:t>
      </w:r>
      <w:r w:rsidRPr="00AC6AB6">
        <w:rPr>
          <w:rFonts w:cs="Calibri"/>
          <w:sz w:val="22"/>
          <w:szCs w:val="22"/>
        </w:rPr>
        <w:t xml:space="preserve">applicants can </w:t>
      </w:r>
      <w:r w:rsidR="00DB2A41" w:rsidRPr="00AC6AB6">
        <w:rPr>
          <w:rFonts w:cs="Calibri"/>
          <w:sz w:val="22"/>
          <w:szCs w:val="22"/>
        </w:rPr>
        <w:t xml:space="preserve">submit a new application for </w:t>
      </w:r>
      <w:r w:rsidR="00C2457C" w:rsidRPr="00AC6AB6">
        <w:rPr>
          <w:rFonts w:cs="Calibri"/>
          <w:sz w:val="22"/>
          <w:szCs w:val="22"/>
        </w:rPr>
        <w:t>a Provisional Certificate</w:t>
      </w:r>
      <w:r w:rsidR="00DB2A41" w:rsidRPr="00AC6AB6">
        <w:rPr>
          <w:rFonts w:cs="Calibri"/>
          <w:sz w:val="22"/>
          <w:szCs w:val="22"/>
        </w:rPr>
        <w:t>.</w:t>
      </w:r>
      <w:r w:rsidRPr="00AC6AB6">
        <w:rPr>
          <w:rFonts w:cs="Calibri"/>
          <w:sz w:val="22"/>
          <w:szCs w:val="22"/>
        </w:rPr>
        <w:t xml:space="preserve"> A re-application fee may be charged. The amount of </w:t>
      </w:r>
      <w:r w:rsidR="00D333FB" w:rsidRPr="00AC6AB6">
        <w:rPr>
          <w:rFonts w:cs="Calibri"/>
          <w:sz w:val="22"/>
          <w:szCs w:val="22"/>
        </w:rPr>
        <w:t>any</w:t>
      </w:r>
      <w:r w:rsidRPr="00AC6AB6">
        <w:rPr>
          <w:rFonts w:cs="Calibri"/>
          <w:sz w:val="22"/>
          <w:szCs w:val="22"/>
        </w:rPr>
        <w:t xml:space="preserve"> fee will be published on the NZFC website. </w:t>
      </w:r>
    </w:p>
    <w:p w14:paraId="3145171A" w14:textId="77777777" w:rsidR="003F3D90" w:rsidRPr="00AC6AB6" w:rsidRDefault="003F3D90" w:rsidP="003F3D90">
      <w:pPr>
        <w:spacing w:line="252" w:lineRule="auto"/>
        <w:ind w:left="567"/>
        <w:rPr>
          <w:rFonts w:cs="Calibri"/>
          <w:sz w:val="22"/>
          <w:szCs w:val="22"/>
        </w:rPr>
      </w:pPr>
    </w:p>
    <w:p w14:paraId="3920EBEA" w14:textId="65755BAD" w:rsidR="002738FF" w:rsidRDefault="002738FF" w:rsidP="003F3D90">
      <w:pPr>
        <w:spacing w:line="252" w:lineRule="auto"/>
        <w:ind w:left="567"/>
        <w:rPr>
          <w:rFonts w:cs="Calibri"/>
          <w:sz w:val="22"/>
          <w:szCs w:val="22"/>
        </w:rPr>
      </w:pPr>
      <w:r w:rsidRPr="00AC6AB6">
        <w:rPr>
          <w:rFonts w:cs="Calibri"/>
          <w:sz w:val="22"/>
          <w:szCs w:val="22"/>
        </w:rPr>
        <w:t>If an applicant holds a Provisional Certificate and a material element of the production changes (e.g.</w:t>
      </w:r>
      <w:r w:rsidR="00637F64">
        <w:rPr>
          <w:rFonts w:cs="Calibri"/>
          <w:sz w:val="22"/>
          <w:szCs w:val="22"/>
        </w:rPr>
        <w:t>,</w:t>
      </w:r>
      <w:r w:rsidRPr="00AC6AB6">
        <w:rPr>
          <w:rFonts w:cs="Calibri"/>
          <w:sz w:val="22"/>
          <w:szCs w:val="22"/>
        </w:rPr>
        <w:t xml:space="preserve"> changes to creative personnel, cast, filming locations) the applicant </w:t>
      </w:r>
      <w:r w:rsidRPr="003F3D90">
        <w:rPr>
          <w:rFonts w:cs="Calibri"/>
          <w:b/>
          <w:bCs/>
          <w:sz w:val="22"/>
          <w:szCs w:val="22"/>
        </w:rPr>
        <w:t>must</w:t>
      </w:r>
      <w:r w:rsidRPr="00AC6AB6">
        <w:rPr>
          <w:rFonts w:cs="Calibri"/>
          <w:sz w:val="22"/>
          <w:szCs w:val="22"/>
        </w:rPr>
        <w:t xml:space="preserve"> contact the NZFC to see if those changes might affect the eligibility of the production for an International </w:t>
      </w:r>
      <w:r w:rsidR="00253A42" w:rsidRPr="00AC6AB6">
        <w:rPr>
          <w:rFonts w:cs="Calibri"/>
          <w:sz w:val="22"/>
          <w:szCs w:val="22"/>
        </w:rPr>
        <w:t>Rebate</w:t>
      </w:r>
      <w:r w:rsidR="00633328" w:rsidRPr="00AC6AB6">
        <w:rPr>
          <w:rFonts w:cs="Calibri"/>
          <w:sz w:val="22"/>
          <w:szCs w:val="22"/>
        </w:rPr>
        <w:t xml:space="preserve">. </w:t>
      </w:r>
    </w:p>
    <w:p w14:paraId="308236A7" w14:textId="77777777" w:rsidR="003F3D90" w:rsidRPr="00AC6AB6" w:rsidRDefault="003F3D90" w:rsidP="003F3D90">
      <w:pPr>
        <w:spacing w:line="252" w:lineRule="auto"/>
        <w:ind w:left="567"/>
        <w:rPr>
          <w:rFonts w:cs="Calibri"/>
          <w:sz w:val="22"/>
          <w:szCs w:val="22"/>
        </w:rPr>
      </w:pPr>
    </w:p>
    <w:p w14:paraId="3F073B29" w14:textId="77777777" w:rsidR="00DB2A41" w:rsidRPr="003F3D90" w:rsidRDefault="00DB2A41" w:rsidP="00D6711C">
      <w:pPr>
        <w:pStyle w:val="RrangiKwae"/>
        <w:numPr>
          <w:ilvl w:val="0"/>
          <w:numId w:val="16"/>
        </w:numPr>
        <w:spacing w:after="120"/>
        <w:ind w:left="567" w:hanging="567"/>
        <w:rPr>
          <w:b/>
          <w:bCs/>
          <w:sz w:val="22"/>
          <w:szCs w:val="22"/>
          <w:lang w:val="en-AU"/>
        </w:rPr>
      </w:pPr>
      <w:bookmarkStart w:id="384" w:name="_Toc475468683"/>
      <w:bookmarkStart w:id="385" w:name="_Toc475519658"/>
      <w:bookmarkStart w:id="386" w:name="_Toc465262483"/>
      <w:bookmarkStart w:id="387" w:name="_Toc475468684"/>
      <w:bookmarkStart w:id="388" w:name="_Toc475519659"/>
      <w:bookmarkStart w:id="389" w:name="_Toc475468685"/>
      <w:bookmarkStart w:id="390" w:name="_Toc475519660"/>
      <w:bookmarkStart w:id="391" w:name="_Toc475468686"/>
      <w:bookmarkStart w:id="392" w:name="_Toc475519661"/>
      <w:bookmarkStart w:id="393" w:name="_Toc475468687"/>
      <w:bookmarkStart w:id="394" w:name="_Toc475519662"/>
      <w:bookmarkStart w:id="395" w:name="_Toc475468688"/>
      <w:bookmarkStart w:id="396" w:name="_Toc475519663"/>
      <w:bookmarkStart w:id="397" w:name="_Toc475468689"/>
      <w:bookmarkStart w:id="398" w:name="_Toc475519664"/>
      <w:bookmarkStart w:id="399" w:name="_Ref388870105"/>
      <w:bookmarkStart w:id="400" w:name="_Ref475462332"/>
      <w:bookmarkStart w:id="401" w:name="_Toc148523529"/>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3F3D90">
        <w:rPr>
          <w:b/>
          <w:bCs/>
          <w:sz w:val="22"/>
          <w:szCs w:val="22"/>
          <w:lang w:val="en-AU"/>
        </w:rPr>
        <w:t xml:space="preserve">Exchange </w:t>
      </w:r>
      <w:r w:rsidR="00B91517" w:rsidRPr="003F3D90">
        <w:rPr>
          <w:b/>
          <w:bCs/>
          <w:sz w:val="22"/>
          <w:szCs w:val="22"/>
          <w:lang w:val="en-AU"/>
        </w:rPr>
        <w:t>r</w:t>
      </w:r>
      <w:r w:rsidRPr="003F3D90">
        <w:rPr>
          <w:b/>
          <w:bCs/>
          <w:sz w:val="22"/>
          <w:szCs w:val="22"/>
          <w:lang w:val="en-AU"/>
        </w:rPr>
        <w:t xml:space="preserve">ate </w:t>
      </w:r>
      <w:r w:rsidR="00B91517" w:rsidRPr="003F3D90">
        <w:rPr>
          <w:b/>
          <w:bCs/>
          <w:sz w:val="22"/>
          <w:szCs w:val="22"/>
          <w:lang w:val="en-AU"/>
        </w:rPr>
        <w:t>f</w:t>
      </w:r>
      <w:r w:rsidRPr="003F3D90">
        <w:rPr>
          <w:b/>
          <w:bCs/>
          <w:sz w:val="22"/>
          <w:szCs w:val="22"/>
          <w:lang w:val="en-AU"/>
        </w:rPr>
        <w:t>luctuation an</w:t>
      </w:r>
      <w:r w:rsidR="00526146" w:rsidRPr="003F3D90">
        <w:rPr>
          <w:b/>
          <w:bCs/>
          <w:sz w:val="22"/>
          <w:szCs w:val="22"/>
          <w:lang w:val="en-AU"/>
        </w:rPr>
        <w:t>d</w:t>
      </w:r>
      <w:r w:rsidRPr="003F3D90">
        <w:rPr>
          <w:b/>
          <w:bCs/>
          <w:sz w:val="22"/>
          <w:szCs w:val="22"/>
          <w:lang w:val="en-AU"/>
        </w:rPr>
        <w:t xml:space="preserve"> </w:t>
      </w:r>
      <w:r w:rsidR="00B91517" w:rsidRPr="003F3D90">
        <w:rPr>
          <w:b/>
          <w:bCs/>
          <w:sz w:val="22"/>
          <w:szCs w:val="22"/>
          <w:lang w:val="en-AU"/>
        </w:rPr>
        <w:t>p</w:t>
      </w:r>
      <w:r w:rsidRPr="003F3D90">
        <w:rPr>
          <w:b/>
          <w:bCs/>
          <w:sz w:val="22"/>
          <w:szCs w:val="22"/>
          <w:lang w:val="en-AU"/>
        </w:rPr>
        <w:t>re-qualification</w:t>
      </w:r>
      <w:bookmarkEnd w:id="399"/>
      <w:bookmarkEnd w:id="400"/>
      <w:bookmarkEnd w:id="401"/>
    </w:p>
    <w:p w14:paraId="137574DB" w14:textId="769CABCA" w:rsidR="00DB2A41" w:rsidRDefault="00DB2A41" w:rsidP="003F3D90">
      <w:pPr>
        <w:spacing w:line="252" w:lineRule="auto"/>
        <w:ind w:left="567"/>
        <w:rPr>
          <w:rFonts w:cs="Calibri"/>
          <w:sz w:val="22"/>
          <w:szCs w:val="22"/>
        </w:rPr>
      </w:pPr>
      <w:r w:rsidRPr="00AC6AB6">
        <w:rPr>
          <w:rFonts w:cs="Calibri"/>
          <w:sz w:val="22"/>
          <w:szCs w:val="22"/>
        </w:rPr>
        <w:t xml:space="preserve">Applicants concerned that they </w:t>
      </w:r>
      <w:r w:rsidR="005943DC" w:rsidRPr="00AC6AB6">
        <w:rPr>
          <w:rFonts w:cs="Calibri"/>
          <w:sz w:val="22"/>
          <w:szCs w:val="22"/>
        </w:rPr>
        <w:t xml:space="preserve">might </w:t>
      </w:r>
      <w:r w:rsidRPr="00AC6AB6">
        <w:rPr>
          <w:rFonts w:cs="Calibri"/>
          <w:sz w:val="22"/>
          <w:szCs w:val="22"/>
        </w:rPr>
        <w:t xml:space="preserve">not meet the expenditure threshold for an International </w:t>
      </w:r>
      <w:r w:rsidR="00253A42" w:rsidRPr="00AC6AB6">
        <w:rPr>
          <w:rFonts w:cs="Calibri"/>
          <w:sz w:val="22"/>
          <w:szCs w:val="22"/>
        </w:rPr>
        <w:t>Rebate</w:t>
      </w:r>
      <w:r w:rsidRPr="00AC6AB6">
        <w:rPr>
          <w:rFonts w:cs="Calibri"/>
          <w:sz w:val="22"/>
          <w:szCs w:val="22"/>
        </w:rPr>
        <w:t xml:space="preserve"> solely due to fluctuations in exchange rates </w:t>
      </w:r>
      <w:r w:rsidR="004B731F" w:rsidRPr="00AC6AB6">
        <w:rPr>
          <w:rFonts w:cs="Calibri"/>
          <w:sz w:val="22"/>
          <w:szCs w:val="22"/>
        </w:rPr>
        <w:t xml:space="preserve">can </w:t>
      </w:r>
      <w:r w:rsidRPr="00AC6AB6">
        <w:rPr>
          <w:rFonts w:cs="Calibri"/>
          <w:sz w:val="22"/>
          <w:szCs w:val="22"/>
        </w:rPr>
        <w:t xml:space="preserve">‘pre-qualify’ for </w:t>
      </w:r>
      <w:r w:rsidR="00D2056B" w:rsidRPr="00AC6AB6">
        <w:rPr>
          <w:rFonts w:cs="Calibri"/>
          <w:sz w:val="22"/>
          <w:szCs w:val="22"/>
        </w:rPr>
        <w:t>an</w:t>
      </w:r>
      <w:r w:rsidRPr="00AC6AB6">
        <w:rPr>
          <w:rFonts w:cs="Calibri"/>
          <w:sz w:val="22"/>
          <w:szCs w:val="22"/>
        </w:rPr>
        <w:t xml:space="preserve"> International </w:t>
      </w:r>
      <w:r w:rsidR="00253A42" w:rsidRPr="00AC6AB6">
        <w:rPr>
          <w:rFonts w:cs="Calibri"/>
          <w:sz w:val="22"/>
          <w:szCs w:val="22"/>
        </w:rPr>
        <w:t>Rebate</w:t>
      </w:r>
      <w:r w:rsidRPr="00AC6AB6">
        <w:rPr>
          <w:rFonts w:cs="Calibri"/>
          <w:sz w:val="22"/>
          <w:szCs w:val="22"/>
        </w:rPr>
        <w:t xml:space="preserve"> by following the process below.</w:t>
      </w:r>
    </w:p>
    <w:p w14:paraId="01BB6648" w14:textId="77777777" w:rsidR="00637F64" w:rsidRPr="00AC6AB6" w:rsidRDefault="00637F64" w:rsidP="003F3D90">
      <w:pPr>
        <w:spacing w:line="252" w:lineRule="auto"/>
        <w:ind w:left="567"/>
        <w:rPr>
          <w:rFonts w:cs="Calibri"/>
          <w:sz w:val="22"/>
          <w:szCs w:val="22"/>
        </w:rPr>
      </w:pPr>
    </w:p>
    <w:p w14:paraId="1C10AAAF" w14:textId="2DF50659" w:rsidR="00DB2A41" w:rsidRPr="00AC6AB6" w:rsidRDefault="00DB2A41" w:rsidP="003F3D90">
      <w:pPr>
        <w:spacing w:line="252" w:lineRule="auto"/>
        <w:ind w:left="567"/>
        <w:rPr>
          <w:rFonts w:cs="Calibri"/>
          <w:sz w:val="22"/>
          <w:szCs w:val="22"/>
        </w:rPr>
      </w:pPr>
      <w:r w:rsidRPr="00AC6AB6">
        <w:rPr>
          <w:rFonts w:cs="Calibri"/>
          <w:sz w:val="22"/>
          <w:szCs w:val="22"/>
        </w:rPr>
        <w:t xml:space="preserve">The applicant </w:t>
      </w:r>
      <w:r w:rsidR="00017EA4" w:rsidRPr="00AC6AB6">
        <w:rPr>
          <w:rFonts w:cs="Calibri"/>
          <w:sz w:val="22"/>
          <w:szCs w:val="22"/>
        </w:rPr>
        <w:t>must</w:t>
      </w:r>
      <w:r w:rsidR="00932E18" w:rsidRPr="00AC6AB6">
        <w:rPr>
          <w:rFonts w:cs="Calibri"/>
          <w:sz w:val="22"/>
          <w:szCs w:val="22"/>
        </w:rPr>
        <w:t xml:space="preserve">, once it has registered the production with the NZFC under clause </w:t>
      </w:r>
      <w:r w:rsidR="003F3D90">
        <w:rPr>
          <w:rFonts w:cs="Calibri"/>
          <w:sz w:val="22"/>
          <w:szCs w:val="22"/>
        </w:rPr>
        <w:t>26</w:t>
      </w:r>
      <w:r w:rsidR="00932E18" w:rsidRPr="00AC6AB6">
        <w:rPr>
          <w:rFonts w:cs="Calibri"/>
          <w:sz w:val="22"/>
          <w:szCs w:val="22"/>
        </w:rPr>
        <w:t>,</w:t>
      </w:r>
      <w:r w:rsidR="00017EA4" w:rsidRPr="00AC6AB6">
        <w:rPr>
          <w:rFonts w:cs="Calibri"/>
          <w:sz w:val="22"/>
          <w:szCs w:val="22"/>
        </w:rPr>
        <w:t xml:space="preserve"> </w:t>
      </w:r>
      <w:r w:rsidR="006946D1" w:rsidRPr="00AC6AB6">
        <w:rPr>
          <w:rFonts w:cs="Calibri"/>
          <w:sz w:val="22"/>
          <w:szCs w:val="22"/>
        </w:rPr>
        <w:t>submit an application for a</w:t>
      </w:r>
      <w:r w:rsidR="00C2457C" w:rsidRPr="00AC6AB6">
        <w:rPr>
          <w:rFonts w:cs="Calibri"/>
          <w:sz w:val="22"/>
          <w:szCs w:val="22"/>
        </w:rPr>
        <w:t xml:space="preserve"> P</w:t>
      </w:r>
      <w:r w:rsidR="0049036A" w:rsidRPr="00AC6AB6">
        <w:rPr>
          <w:rFonts w:cs="Calibri"/>
          <w:sz w:val="22"/>
          <w:szCs w:val="22"/>
        </w:rPr>
        <w:t xml:space="preserve">rovisional </w:t>
      </w:r>
      <w:r w:rsidR="00C2457C" w:rsidRPr="00AC6AB6">
        <w:rPr>
          <w:rFonts w:cs="Calibri"/>
          <w:sz w:val="22"/>
          <w:szCs w:val="22"/>
        </w:rPr>
        <w:t xml:space="preserve">Certificate </w:t>
      </w:r>
      <w:r w:rsidRPr="00AC6AB6">
        <w:rPr>
          <w:rFonts w:cs="Calibri"/>
          <w:sz w:val="22"/>
          <w:szCs w:val="22"/>
        </w:rPr>
        <w:t xml:space="preserve">under clause </w:t>
      </w:r>
      <w:r w:rsidR="003F3D90">
        <w:rPr>
          <w:rFonts w:cs="Calibri"/>
          <w:sz w:val="22"/>
          <w:szCs w:val="22"/>
        </w:rPr>
        <w:t>28</w:t>
      </w:r>
      <w:r w:rsidR="00D7551F" w:rsidRPr="00AC6AB6">
        <w:rPr>
          <w:rFonts w:cs="Calibri"/>
          <w:sz w:val="22"/>
          <w:szCs w:val="22"/>
        </w:rPr>
        <w:t xml:space="preserve"> </w:t>
      </w:r>
      <w:r w:rsidRPr="00AC6AB6">
        <w:rPr>
          <w:rFonts w:cs="Calibri"/>
          <w:sz w:val="22"/>
          <w:szCs w:val="22"/>
        </w:rPr>
        <w:t xml:space="preserve">and at the same time </w:t>
      </w:r>
      <w:r w:rsidR="00017EA4" w:rsidRPr="00AC6AB6">
        <w:rPr>
          <w:rFonts w:cs="Calibri"/>
          <w:sz w:val="22"/>
          <w:szCs w:val="22"/>
        </w:rPr>
        <w:t>must</w:t>
      </w:r>
      <w:r w:rsidRPr="00AC6AB6">
        <w:rPr>
          <w:rFonts w:cs="Calibri"/>
          <w:sz w:val="22"/>
          <w:szCs w:val="22"/>
        </w:rPr>
        <w:t>:</w:t>
      </w:r>
    </w:p>
    <w:p w14:paraId="4670CD19" w14:textId="77777777" w:rsidR="00DB2A41" w:rsidRPr="003F3D90" w:rsidRDefault="00535F0F" w:rsidP="00D6711C">
      <w:pPr>
        <w:pStyle w:val="RrangiKwae"/>
        <w:numPr>
          <w:ilvl w:val="0"/>
          <w:numId w:val="50"/>
        </w:numPr>
        <w:spacing w:line="252" w:lineRule="auto"/>
        <w:ind w:left="1134" w:hanging="567"/>
        <w:contextualSpacing w:val="0"/>
        <w:rPr>
          <w:rFonts w:cs="Calibri"/>
          <w:sz w:val="22"/>
          <w:szCs w:val="22"/>
        </w:rPr>
      </w:pPr>
      <w:r w:rsidRPr="003F3D90">
        <w:rPr>
          <w:rFonts w:cs="Calibri"/>
          <w:sz w:val="22"/>
          <w:szCs w:val="22"/>
        </w:rPr>
        <w:t>n</w:t>
      </w:r>
      <w:r w:rsidR="00DB2A41" w:rsidRPr="003F3D90">
        <w:rPr>
          <w:rFonts w:cs="Calibri"/>
          <w:sz w:val="22"/>
          <w:szCs w:val="22"/>
        </w:rPr>
        <w:t>otify the NZFC that, solely for the purpose of meeting the expenditure threshold, they may require any non-New Zealand dollar QNZPE converted at the ‘preset exchange rate’ (defined below); and</w:t>
      </w:r>
    </w:p>
    <w:p w14:paraId="70790388" w14:textId="77777777" w:rsidR="00DB2A41" w:rsidRDefault="00535F0F" w:rsidP="00D6711C">
      <w:pPr>
        <w:pStyle w:val="RrangiKwae"/>
        <w:numPr>
          <w:ilvl w:val="0"/>
          <w:numId w:val="50"/>
        </w:numPr>
        <w:spacing w:line="252" w:lineRule="auto"/>
        <w:ind w:left="1134" w:hanging="567"/>
        <w:contextualSpacing w:val="0"/>
        <w:rPr>
          <w:rFonts w:cs="Calibri"/>
          <w:sz w:val="22"/>
          <w:szCs w:val="22"/>
        </w:rPr>
      </w:pPr>
      <w:r w:rsidRPr="003F3D90">
        <w:rPr>
          <w:rFonts w:cs="Calibri"/>
          <w:sz w:val="22"/>
          <w:szCs w:val="22"/>
        </w:rPr>
        <w:t>n</w:t>
      </w:r>
      <w:r w:rsidR="00DB2A41" w:rsidRPr="003F3D90">
        <w:rPr>
          <w:rFonts w:cs="Calibri"/>
          <w:sz w:val="22"/>
          <w:szCs w:val="22"/>
        </w:rPr>
        <w:t>ominate the relevant non-New Zealand dollar currency or currencies.</w:t>
      </w:r>
    </w:p>
    <w:p w14:paraId="1DBE276C" w14:textId="77777777" w:rsidR="003F3D90" w:rsidRPr="003F3D90" w:rsidRDefault="003F3D90" w:rsidP="003F3D90">
      <w:pPr>
        <w:pStyle w:val="RrangiKwae"/>
        <w:spacing w:line="252" w:lineRule="auto"/>
        <w:ind w:left="1134"/>
        <w:contextualSpacing w:val="0"/>
        <w:rPr>
          <w:rFonts w:cs="Calibri"/>
          <w:sz w:val="22"/>
          <w:szCs w:val="22"/>
        </w:rPr>
      </w:pPr>
    </w:p>
    <w:p w14:paraId="6D89753C" w14:textId="0C4801A9" w:rsidR="00DB2A41" w:rsidRDefault="00DB2A41" w:rsidP="003F3D90">
      <w:pPr>
        <w:spacing w:line="252" w:lineRule="auto"/>
        <w:ind w:left="567"/>
        <w:rPr>
          <w:rFonts w:cs="Calibri"/>
          <w:sz w:val="22"/>
          <w:szCs w:val="22"/>
        </w:rPr>
      </w:pPr>
      <w:r w:rsidRPr="00AC6AB6">
        <w:rPr>
          <w:rFonts w:cs="Calibri"/>
          <w:sz w:val="22"/>
          <w:szCs w:val="22"/>
        </w:rPr>
        <w:t xml:space="preserve">The application for </w:t>
      </w:r>
      <w:r w:rsidR="00C2457C" w:rsidRPr="00AC6AB6">
        <w:rPr>
          <w:rFonts w:cs="Calibri"/>
          <w:sz w:val="22"/>
          <w:szCs w:val="22"/>
        </w:rPr>
        <w:t>a Provisional Certificate</w:t>
      </w:r>
      <w:r w:rsidR="0071432E" w:rsidRPr="00AC6AB6">
        <w:rPr>
          <w:rFonts w:cs="Calibri"/>
          <w:sz w:val="22"/>
          <w:szCs w:val="22"/>
        </w:rPr>
        <w:t xml:space="preserve"> in respect of this clause </w:t>
      </w:r>
      <w:r w:rsidR="003F3D90">
        <w:rPr>
          <w:rFonts w:cs="Calibri"/>
          <w:sz w:val="22"/>
          <w:szCs w:val="22"/>
        </w:rPr>
        <w:t>29</w:t>
      </w:r>
      <w:r w:rsidRPr="00AC6AB6">
        <w:rPr>
          <w:rFonts w:cs="Calibri"/>
          <w:sz w:val="22"/>
          <w:szCs w:val="22"/>
        </w:rPr>
        <w:t xml:space="preserve"> must be received by the NZFC </w:t>
      </w:r>
      <w:r w:rsidR="00BC5259" w:rsidRPr="00AC6AB6">
        <w:rPr>
          <w:rFonts w:cs="Calibri"/>
          <w:sz w:val="22"/>
          <w:szCs w:val="22"/>
        </w:rPr>
        <w:t xml:space="preserve">no earlier than </w:t>
      </w:r>
      <w:r w:rsidR="009C01EF" w:rsidRPr="00AC6AB6">
        <w:rPr>
          <w:rFonts w:cs="Calibri"/>
          <w:sz w:val="22"/>
          <w:szCs w:val="22"/>
        </w:rPr>
        <w:t xml:space="preserve">three </w:t>
      </w:r>
      <w:r w:rsidRPr="00AC6AB6">
        <w:rPr>
          <w:rFonts w:cs="Calibri"/>
          <w:sz w:val="22"/>
          <w:szCs w:val="22"/>
        </w:rPr>
        <w:t xml:space="preserve">months </w:t>
      </w:r>
      <w:r w:rsidR="00337CFE" w:rsidRPr="00AC6AB6">
        <w:rPr>
          <w:rFonts w:cs="Calibri"/>
          <w:sz w:val="22"/>
          <w:szCs w:val="22"/>
        </w:rPr>
        <w:t xml:space="preserve">before </w:t>
      </w:r>
      <w:r w:rsidRPr="00AC6AB6">
        <w:rPr>
          <w:rFonts w:cs="Calibri"/>
          <w:sz w:val="22"/>
          <w:szCs w:val="22"/>
        </w:rPr>
        <w:t>the sta</w:t>
      </w:r>
      <w:r w:rsidR="00736B1D" w:rsidRPr="00AC6AB6">
        <w:rPr>
          <w:rFonts w:cs="Calibri"/>
          <w:sz w:val="22"/>
          <w:szCs w:val="22"/>
        </w:rPr>
        <w:t>rt of Principal P</w:t>
      </w:r>
      <w:r w:rsidRPr="00AC6AB6">
        <w:rPr>
          <w:rFonts w:cs="Calibri"/>
          <w:sz w:val="22"/>
          <w:szCs w:val="22"/>
        </w:rPr>
        <w:t xml:space="preserve">hotography </w:t>
      </w:r>
      <w:r w:rsidR="00D85650" w:rsidRPr="00AC6AB6">
        <w:rPr>
          <w:rFonts w:cs="Calibri"/>
          <w:sz w:val="22"/>
          <w:szCs w:val="22"/>
        </w:rPr>
        <w:t xml:space="preserve">in New Zealand </w:t>
      </w:r>
      <w:r w:rsidRPr="00AC6AB6">
        <w:rPr>
          <w:rFonts w:cs="Calibri"/>
          <w:sz w:val="22"/>
          <w:szCs w:val="22"/>
        </w:rPr>
        <w:t>or PDV Activity</w:t>
      </w:r>
      <w:r w:rsidR="00D85650" w:rsidRPr="00AC6AB6">
        <w:rPr>
          <w:rFonts w:cs="Calibri"/>
          <w:sz w:val="22"/>
          <w:szCs w:val="22"/>
        </w:rPr>
        <w:t xml:space="preserve"> in New Zealand</w:t>
      </w:r>
      <w:r w:rsidRPr="00AC6AB6">
        <w:rPr>
          <w:rFonts w:cs="Calibri"/>
          <w:sz w:val="22"/>
          <w:szCs w:val="22"/>
        </w:rPr>
        <w:t xml:space="preserve"> (as the case may be).</w:t>
      </w:r>
      <w:r w:rsidR="008E714F" w:rsidRPr="00AC6AB6">
        <w:rPr>
          <w:rFonts w:cs="Calibri"/>
          <w:sz w:val="22"/>
          <w:szCs w:val="22"/>
        </w:rPr>
        <w:t xml:space="preserve"> </w:t>
      </w:r>
      <w:r w:rsidRPr="00AC6AB6">
        <w:rPr>
          <w:rFonts w:cs="Calibri"/>
          <w:sz w:val="22"/>
          <w:szCs w:val="22"/>
        </w:rPr>
        <w:t xml:space="preserve">In the event that the start date is delayed, the applicant </w:t>
      </w:r>
      <w:r w:rsidR="00CC16DF" w:rsidRPr="00AC6AB6">
        <w:rPr>
          <w:rFonts w:cs="Calibri"/>
          <w:sz w:val="22"/>
          <w:szCs w:val="22"/>
        </w:rPr>
        <w:t>can</w:t>
      </w:r>
      <w:r w:rsidR="00D34AAB" w:rsidRPr="00AC6AB6">
        <w:rPr>
          <w:rFonts w:cs="Calibri"/>
          <w:sz w:val="22"/>
          <w:szCs w:val="22"/>
        </w:rPr>
        <w:t xml:space="preserve"> </w:t>
      </w:r>
      <w:r w:rsidRPr="00AC6AB6">
        <w:rPr>
          <w:rFonts w:cs="Calibri"/>
          <w:sz w:val="22"/>
          <w:szCs w:val="22"/>
        </w:rPr>
        <w:t xml:space="preserve">reapply.  </w:t>
      </w:r>
    </w:p>
    <w:p w14:paraId="2C6A0FA0" w14:textId="77777777" w:rsidR="003F3D90" w:rsidRPr="00AC6AB6" w:rsidRDefault="003F3D90" w:rsidP="003F3D90">
      <w:pPr>
        <w:spacing w:line="252" w:lineRule="auto"/>
        <w:ind w:left="567"/>
        <w:rPr>
          <w:rFonts w:cs="Calibri"/>
          <w:sz w:val="22"/>
          <w:szCs w:val="22"/>
        </w:rPr>
      </w:pPr>
    </w:p>
    <w:p w14:paraId="4D637050" w14:textId="77777777" w:rsidR="00DB2A41" w:rsidRPr="00AC6AB6" w:rsidRDefault="00DB2A41" w:rsidP="003F3D90">
      <w:pPr>
        <w:spacing w:line="252" w:lineRule="auto"/>
        <w:ind w:left="567"/>
        <w:rPr>
          <w:rFonts w:cs="Calibri"/>
          <w:sz w:val="22"/>
          <w:szCs w:val="22"/>
        </w:rPr>
      </w:pPr>
      <w:r w:rsidRPr="00AC6AB6">
        <w:rPr>
          <w:rFonts w:cs="Calibri"/>
          <w:sz w:val="22"/>
          <w:szCs w:val="22"/>
        </w:rPr>
        <w:t xml:space="preserve">On the date the NZFC receives the application for </w:t>
      </w:r>
      <w:r w:rsidR="00C2457C" w:rsidRPr="00AC6AB6">
        <w:rPr>
          <w:rFonts w:cs="Calibri"/>
          <w:sz w:val="22"/>
          <w:szCs w:val="22"/>
        </w:rPr>
        <w:t>a Provisional Certificate</w:t>
      </w:r>
      <w:r w:rsidR="0049036A" w:rsidRPr="00AC6AB6">
        <w:rPr>
          <w:rFonts w:cs="Calibri"/>
          <w:sz w:val="22"/>
          <w:szCs w:val="22"/>
        </w:rPr>
        <w:t xml:space="preserve"> </w:t>
      </w:r>
      <w:r w:rsidRPr="00AC6AB6">
        <w:rPr>
          <w:rFonts w:cs="Calibri"/>
          <w:sz w:val="22"/>
          <w:szCs w:val="22"/>
        </w:rPr>
        <w:t xml:space="preserve">it will obtain the relevant exchange rate/s </w:t>
      </w:r>
      <w:r w:rsidR="006316A7" w:rsidRPr="00AC6AB6">
        <w:rPr>
          <w:rFonts w:cs="Calibri"/>
          <w:sz w:val="22"/>
          <w:szCs w:val="22"/>
        </w:rPr>
        <w:t>published on the IRD website</w:t>
      </w:r>
      <w:r w:rsidRPr="00AC6AB6">
        <w:rPr>
          <w:rFonts w:cs="Calibri"/>
          <w:sz w:val="22"/>
          <w:szCs w:val="22"/>
        </w:rPr>
        <w:t>. This rate or rates will become the ‘preset exchange rate/s’.</w:t>
      </w:r>
    </w:p>
    <w:p w14:paraId="7AD88E17" w14:textId="24462ABB" w:rsidR="00DB2A41" w:rsidRDefault="0015395D" w:rsidP="003F3D90">
      <w:pPr>
        <w:spacing w:line="252" w:lineRule="auto"/>
        <w:ind w:left="567"/>
        <w:rPr>
          <w:rFonts w:cs="Calibri"/>
          <w:sz w:val="22"/>
          <w:szCs w:val="22"/>
        </w:rPr>
      </w:pPr>
      <w:r w:rsidRPr="00AC6AB6">
        <w:rPr>
          <w:rFonts w:cs="Calibri"/>
          <w:sz w:val="22"/>
          <w:szCs w:val="22"/>
        </w:rPr>
        <w:t>I</w:t>
      </w:r>
      <w:r w:rsidR="00DB2A41" w:rsidRPr="00AC6AB6">
        <w:rPr>
          <w:rFonts w:cs="Calibri"/>
          <w:sz w:val="22"/>
          <w:szCs w:val="22"/>
        </w:rPr>
        <w:t xml:space="preserve">f at the time the applicant submits its </w:t>
      </w:r>
      <w:r w:rsidR="00A82489" w:rsidRPr="00AC6AB6">
        <w:rPr>
          <w:rFonts w:cs="Calibri"/>
          <w:sz w:val="22"/>
          <w:szCs w:val="22"/>
        </w:rPr>
        <w:t xml:space="preserve">final </w:t>
      </w:r>
      <w:r w:rsidR="00DB2A41" w:rsidRPr="00AC6AB6">
        <w:rPr>
          <w:rFonts w:cs="Calibri"/>
          <w:sz w:val="22"/>
          <w:szCs w:val="22"/>
        </w:rPr>
        <w:t xml:space="preserve">application for </w:t>
      </w:r>
      <w:r w:rsidR="00D2056B" w:rsidRPr="00AC6AB6">
        <w:rPr>
          <w:rFonts w:cs="Calibri"/>
          <w:sz w:val="22"/>
          <w:szCs w:val="22"/>
        </w:rPr>
        <w:t xml:space="preserve">an </w:t>
      </w:r>
      <w:r w:rsidR="00DB2A41" w:rsidRPr="00AC6AB6">
        <w:rPr>
          <w:rFonts w:cs="Calibri"/>
          <w:sz w:val="22"/>
          <w:szCs w:val="22"/>
        </w:rPr>
        <w:t xml:space="preserve">International </w:t>
      </w:r>
      <w:r w:rsidR="00253A42" w:rsidRPr="00AC6AB6">
        <w:rPr>
          <w:rFonts w:cs="Calibri"/>
          <w:sz w:val="22"/>
          <w:szCs w:val="22"/>
        </w:rPr>
        <w:t>Rebate</w:t>
      </w:r>
      <w:r w:rsidR="00DB2A41" w:rsidRPr="00AC6AB6">
        <w:rPr>
          <w:rFonts w:cs="Calibri"/>
          <w:sz w:val="22"/>
          <w:szCs w:val="22"/>
        </w:rPr>
        <w:t>, the QNZPE is below the relevant threshold, the NZFC will apply the ‘preset exchange rate/s’ against the QNZPE incurred in the nominated non-N</w:t>
      </w:r>
      <w:r w:rsidR="00B33FF1" w:rsidRPr="00AC6AB6">
        <w:rPr>
          <w:rFonts w:cs="Calibri"/>
          <w:sz w:val="22"/>
          <w:szCs w:val="22"/>
        </w:rPr>
        <w:t>ew Zealand</w:t>
      </w:r>
      <w:r w:rsidR="00DB2A41" w:rsidRPr="00AC6AB6">
        <w:rPr>
          <w:rFonts w:cs="Calibri"/>
          <w:sz w:val="22"/>
          <w:szCs w:val="22"/>
        </w:rPr>
        <w:t xml:space="preserve"> dollar currency or currencies to recalculate the applicant’s ability to meet the threshold.</w:t>
      </w:r>
    </w:p>
    <w:p w14:paraId="4CD59C8C" w14:textId="77777777" w:rsidR="003F3D90" w:rsidRPr="00AC6AB6" w:rsidRDefault="003F3D90" w:rsidP="003F3D90">
      <w:pPr>
        <w:spacing w:line="252" w:lineRule="auto"/>
        <w:ind w:left="567"/>
        <w:rPr>
          <w:rFonts w:cs="Calibri"/>
          <w:sz w:val="22"/>
          <w:szCs w:val="22"/>
        </w:rPr>
      </w:pPr>
    </w:p>
    <w:p w14:paraId="60D0112C" w14:textId="1996BCD2" w:rsidR="00DB2A41" w:rsidRDefault="00DB2A41" w:rsidP="003F3D90">
      <w:pPr>
        <w:spacing w:line="252" w:lineRule="auto"/>
        <w:ind w:left="567"/>
        <w:rPr>
          <w:rFonts w:cs="Calibri"/>
          <w:sz w:val="22"/>
          <w:szCs w:val="22"/>
        </w:rPr>
      </w:pPr>
      <w:r w:rsidRPr="00AC6AB6">
        <w:rPr>
          <w:rFonts w:cs="Calibri"/>
          <w:sz w:val="22"/>
          <w:szCs w:val="22"/>
        </w:rPr>
        <w:t xml:space="preserve">In the event that the threshold is then met and the application is approved, the amount of the International </w:t>
      </w:r>
      <w:r w:rsidR="00253A42" w:rsidRPr="00AC6AB6">
        <w:rPr>
          <w:rFonts w:cs="Calibri"/>
          <w:sz w:val="22"/>
          <w:szCs w:val="22"/>
        </w:rPr>
        <w:t>Rebate</w:t>
      </w:r>
      <w:r w:rsidRPr="00AC6AB6">
        <w:rPr>
          <w:rFonts w:cs="Calibri"/>
          <w:sz w:val="22"/>
          <w:szCs w:val="22"/>
        </w:rPr>
        <w:t xml:space="preserve"> will be calculated and paid on actual QNZPE incurred (using the actual exchange rates as per clause </w:t>
      </w:r>
      <w:r w:rsidR="003F3D90">
        <w:rPr>
          <w:rFonts w:cs="Calibri"/>
          <w:sz w:val="22"/>
          <w:szCs w:val="22"/>
        </w:rPr>
        <w:t>20</w:t>
      </w:r>
      <w:r w:rsidRPr="00AC6AB6">
        <w:rPr>
          <w:rFonts w:cs="Calibri"/>
          <w:sz w:val="22"/>
          <w:szCs w:val="22"/>
        </w:rPr>
        <w:t xml:space="preserve"> to convert any non-N</w:t>
      </w:r>
      <w:r w:rsidR="00B33FF1" w:rsidRPr="00AC6AB6">
        <w:rPr>
          <w:rFonts w:cs="Calibri"/>
          <w:sz w:val="22"/>
          <w:szCs w:val="22"/>
        </w:rPr>
        <w:t xml:space="preserve">ew </w:t>
      </w:r>
      <w:r w:rsidRPr="00AC6AB6">
        <w:rPr>
          <w:rFonts w:cs="Calibri"/>
          <w:sz w:val="22"/>
          <w:szCs w:val="22"/>
        </w:rPr>
        <w:t>Z</w:t>
      </w:r>
      <w:r w:rsidR="00B33FF1" w:rsidRPr="00AC6AB6">
        <w:rPr>
          <w:rFonts w:cs="Calibri"/>
          <w:sz w:val="22"/>
          <w:szCs w:val="22"/>
        </w:rPr>
        <w:t>ealand</w:t>
      </w:r>
      <w:r w:rsidRPr="00AC6AB6">
        <w:rPr>
          <w:rFonts w:cs="Calibri"/>
          <w:sz w:val="22"/>
          <w:szCs w:val="22"/>
        </w:rPr>
        <w:t xml:space="preserve"> dollar QNZPE).</w:t>
      </w:r>
    </w:p>
    <w:p w14:paraId="06C56F35" w14:textId="77777777" w:rsidR="00803033" w:rsidRDefault="00803033" w:rsidP="003F3D90">
      <w:pPr>
        <w:spacing w:line="252" w:lineRule="auto"/>
        <w:ind w:left="567"/>
        <w:rPr>
          <w:rFonts w:cs="Calibri"/>
          <w:sz w:val="22"/>
          <w:szCs w:val="22"/>
        </w:rPr>
      </w:pPr>
    </w:p>
    <w:p w14:paraId="63CCEA45" w14:textId="77777777" w:rsidR="00803033" w:rsidRPr="00AC6AB6" w:rsidRDefault="00803033" w:rsidP="003F3D90">
      <w:pPr>
        <w:spacing w:line="252" w:lineRule="auto"/>
        <w:ind w:left="567"/>
        <w:rPr>
          <w:rFonts w:cs="Calibri"/>
          <w:sz w:val="22"/>
          <w:szCs w:val="22"/>
        </w:rPr>
      </w:pPr>
    </w:p>
    <w:p w14:paraId="6E446541" w14:textId="39A4ED37" w:rsidR="00DB2A41" w:rsidRDefault="00DB2A41" w:rsidP="00D6711C">
      <w:pPr>
        <w:pStyle w:val="RrangiKwae"/>
        <w:numPr>
          <w:ilvl w:val="0"/>
          <w:numId w:val="16"/>
        </w:numPr>
        <w:spacing w:after="120"/>
        <w:ind w:left="567" w:hanging="567"/>
        <w:rPr>
          <w:b/>
          <w:bCs/>
          <w:sz w:val="22"/>
          <w:szCs w:val="22"/>
          <w:lang w:val="en-AU"/>
        </w:rPr>
      </w:pPr>
      <w:bookmarkStart w:id="402" w:name="_Toc148523530"/>
      <w:r w:rsidRPr="00803033">
        <w:rPr>
          <w:b/>
          <w:bCs/>
          <w:sz w:val="22"/>
          <w:szCs w:val="22"/>
          <w:lang w:val="en-AU"/>
        </w:rPr>
        <w:t xml:space="preserve">Final </w:t>
      </w:r>
      <w:r w:rsidR="00B91517" w:rsidRPr="00803033">
        <w:rPr>
          <w:b/>
          <w:bCs/>
          <w:sz w:val="22"/>
          <w:szCs w:val="22"/>
          <w:lang w:val="en-AU"/>
        </w:rPr>
        <w:t>a</w:t>
      </w:r>
      <w:r w:rsidRPr="00803033">
        <w:rPr>
          <w:b/>
          <w:bCs/>
          <w:sz w:val="22"/>
          <w:szCs w:val="22"/>
          <w:lang w:val="en-AU"/>
        </w:rPr>
        <w:t>pplications</w:t>
      </w:r>
      <w:r w:rsidR="00E426AB" w:rsidRPr="00803033">
        <w:rPr>
          <w:b/>
          <w:bCs/>
          <w:sz w:val="22"/>
          <w:szCs w:val="22"/>
          <w:lang w:val="en-AU"/>
        </w:rPr>
        <w:t xml:space="preserve"> and interim applications</w:t>
      </w:r>
      <w:bookmarkEnd w:id="402"/>
      <w:r w:rsidR="00E426AB" w:rsidRPr="00803033">
        <w:rPr>
          <w:b/>
          <w:bCs/>
          <w:sz w:val="22"/>
          <w:szCs w:val="22"/>
          <w:lang w:val="en-AU"/>
        </w:rPr>
        <w:t xml:space="preserve"> </w:t>
      </w:r>
    </w:p>
    <w:p w14:paraId="08C2B383" w14:textId="77777777" w:rsidR="00803033" w:rsidRPr="00803033" w:rsidRDefault="00803033" w:rsidP="00803033">
      <w:pPr>
        <w:pStyle w:val="RrangiKwae"/>
        <w:spacing w:after="120"/>
        <w:ind w:left="567"/>
        <w:rPr>
          <w:b/>
          <w:bCs/>
          <w:sz w:val="22"/>
          <w:szCs w:val="22"/>
          <w:lang w:val="en-AU"/>
        </w:rPr>
      </w:pPr>
    </w:p>
    <w:p w14:paraId="50ED5112" w14:textId="77777777" w:rsidR="00EE2F5F" w:rsidRPr="00803033" w:rsidRDefault="00340B00" w:rsidP="00D6711C">
      <w:pPr>
        <w:pStyle w:val="RrangiKwae"/>
        <w:numPr>
          <w:ilvl w:val="1"/>
          <w:numId w:val="16"/>
        </w:numPr>
        <w:spacing w:after="120"/>
        <w:ind w:left="567" w:hanging="567"/>
        <w:contextualSpacing w:val="0"/>
        <w:rPr>
          <w:b/>
          <w:bCs/>
          <w:sz w:val="22"/>
          <w:szCs w:val="22"/>
          <w:lang w:val="en-AU"/>
        </w:rPr>
      </w:pPr>
      <w:bookmarkStart w:id="403" w:name="_Ref475011812"/>
      <w:r w:rsidRPr="00803033">
        <w:rPr>
          <w:b/>
          <w:bCs/>
          <w:sz w:val="22"/>
          <w:szCs w:val="22"/>
          <w:lang w:val="en-AU"/>
        </w:rPr>
        <w:t>N</w:t>
      </w:r>
      <w:r w:rsidR="00117D7B" w:rsidRPr="00803033">
        <w:rPr>
          <w:b/>
          <w:bCs/>
          <w:sz w:val="22"/>
          <w:szCs w:val="22"/>
          <w:lang w:val="en-AU"/>
        </w:rPr>
        <w:t xml:space="preserve">on-bundled </w:t>
      </w:r>
      <w:r w:rsidRPr="00803033">
        <w:rPr>
          <w:b/>
          <w:bCs/>
          <w:sz w:val="22"/>
          <w:szCs w:val="22"/>
          <w:lang w:val="en-AU"/>
        </w:rPr>
        <w:t>productions</w:t>
      </w:r>
      <w:bookmarkEnd w:id="403"/>
    </w:p>
    <w:p w14:paraId="3B4BED17" w14:textId="6C9C4061" w:rsidR="00DB2A41" w:rsidRPr="00AC6AB6" w:rsidRDefault="00117D7B" w:rsidP="00803033">
      <w:pPr>
        <w:spacing w:line="252" w:lineRule="auto"/>
        <w:ind w:left="567"/>
        <w:rPr>
          <w:rFonts w:cs="Calibri"/>
          <w:sz w:val="22"/>
          <w:szCs w:val="22"/>
        </w:rPr>
      </w:pPr>
      <w:r w:rsidRPr="00AC6AB6">
        <w:rPr>
          <w:rFonts w:cs="Calibri"/>
          <w:sz w:val="22"/>
          <w:szCs w:val="22"/>
        </w:rPr>
        <w:t xml:space="preserve">For </w:t>
      </w:r>
      <w:r w:rsidR="00340B00" w:rsidRPr="00AC6AB6">
        <w:rPr>
          <w:rFonts w:cs="Calibri"/>
          <w:sz w:val="22"/>
          <w:szCs w:val="22"/>
        </w:rPr>
        <w:t>non-bundled productions, a</w:t>
      </w:r>
      <w:r w:rsidR="00526146" w:rsidRPr="00AC6AB6">
        <w:rPr>
          <w:rFonts w:cs="Calibri"/>
          <w:sz w:val="22"/>
          <w:szCs w:val="22"/>
        </w:rPr>
        <w:t>pplicant</w:t>
      </w:r>
      <w:r w:rsidR="00EC19B2" w:rsidRPr="00AC6AB6">
        <w:rPr>
          <w:rFonts w:cs="Calibri"/>
          <w:sz w:val="22"/>
          <w:szCs w:val="22"/>
        </w:rPr>
        <w:t>s</w:t>
      </w:r>
      <w:r w:rsidR="00526146" w:rsidRPr="00AC6AB6">
        <w:rPr>
          <w:rFonts w:cs="Calibri"/>
          <w:sz w:val="22"/>
          <w:szCs w:val="22"/>
        </w:rPr>
        <w:t xml:space="preserve"> </w:t>
      </w:r>
      <w:r w:rsidR="00DB2A41" w:rsidRPr="00AC6AB6">
        <w:rPr>
          <w:rFonts w:cs="Calibri"/>
          <w:sz w:val="22"/>
          <w:szCs w:val="22"/>
        </w:rPr>
        <w:t xml:space="preserve">for an International </w:t>
      </w:r>
      <w:r w:rsidR="00253A42" w:rsidRPr="00AC6AB6">
        <w:rPr>
          <w:rFonts w:cs="Calibri"/>
          <w:sz w:val="22"/>
          <w:szCs w:val="22"/>
        </w:rPr>
        <w:t>Rebate</w:t>
      </w:r>
      <w:r w:rsidR="00DB2A41" w:rsidRPr="00AC6AB6">
        <w:rPr>
          <w:rFonts w:cs="Calibri"/>
          <w:sz w:val="22"/>
          <w:szCs w:val="22"/>
        </w:rPr>
        <w:t xml:space="preserve"> </w:t>
      </w:r>
      <w:r w:rsidR="00C46C72" w:rsidRPr="00AC6AB6">
        <w:rPr>
          <w:rFonts w:cs="Calibri"/>
          <w:sz w:val="22"/>
          <w:szCs w:val="22"/>
        </w:rPr>
        <w:t xml:space="preserve">can submit </w:t>
      </w:r>
      <w:r w:rsidR="00DB2A41" w:rsidRPr="00AC6AB6">
        <w:rPr>
          <w:rFonts w:cs="Calibri"/>
          <w:sz w:val="22"/>
          <w:szCs w:val="22"/>
        </w:rPr>
        <w:t>to the NZFC:</w:t>
      </w:r>
    </w:p>
    <w:p w14:paraId="18BC1A1A" w14:textId="77777777" w:rsidR="006F2373" w:rsidRPr="00AC6AB6" w:rsidRDefault="00EE2F5F" w:rsidP="00D6711C">
      <w:pPr>
        <w:pStyle w:val="RrangiKwae"/>
        <w:numPr>
          <w:ilvl w:val="0"/>
          <w:numId w:val="51"/>
        </w:numPr>
        <w:spacing w:line="252" w:lineRule="auto"/>
        <w:ind w:left="1134" w:hanging="567"/>
        <w:contextualSpacing w:val="0"/>
        <w:rPr>
          <w:rFonts w:cs="Calibri"/>
          <w:sz w:val="22"/>
          <w:szCs w:val="22"/>
        </w:rPr>
      </w:pPr>
      <w:r w:rsidRPr="00803033">
        <w:rPr>
          <w:rFonts w:cs="Calibri"/>
          <w:i/>
          <w:iCs/>
          <w:sz w:val="22"/>
          <w:szCs w:val="22"/>
        </w:rPr>
        <w:t>a</w:t>
      </w:r>
      <w:r w:rsidR="00C91D1A" w:rsidRPr="00803033">
        <w:rPr>
          <w:rFonts w:cs="Calibri"/>
          <w:i/>
          <w:iCs/>
          <w:sz w:val="22"/>
          <w:szCs w:val="22"/>
        </w:rPr>
        <w:t xml:space="preserve"> final application</w:t>
      </w:r>
      <w:r w:rsidR="00432057" w:rsidRPr="00803033">
        <w:rPr>
          <w:rFonts w:cs="Calibri"/>
          <w:sz w:val="22"/>
          <w:szCs w:val="22"/>
        </w:rPr>
        <w:t>:</w:t>
      </w:r>
      <w:r w:rsidR="00432057" w:rsidRPr="00AC6AB6">
        <w:rPr>
          <w:rFonts w:cs="Calibri"/>
          <w:sz w:val="22"/>
          <w:szCs w:val="22"/>
        </w:rPr>
        <w:t xml:space="preserve"> </w:t>
      </w:r>
      <w:r w:rsidR="00DB2A41" w:rsidRPr="00AC6AB6">
        <w:rPr>
          <w:rFonts w:cs="Calibri"/>
          <w:sz w:val="22"/>
          <w:szCs w:val="22"/>
        </w:rPr>
        <w:t>once all QNZPE on the production is completed</w:t>
      </w:r>
      <w:r w:rsidR="00161C6E" w:rsidRPr="00AC6AB6">
        <w:rPr>
          <w:rFonts w:cs="Calibri"/>
          <w:sz w:val="22"/>
          <w:szCs w:val="22"/>
        </w:rPr>
        <w:t xml:space="preserve"> </w:t>
      </w:r>
      <w:r w:rsidR="001E6BBE" w:rsidRPr="00AC6AB6">
        <w:rPr>
          <w:rFonts w:cs="Calibri"/>
          <w:sz w:val="22"/>
          <w:szCs w:val="22"/>
        </w:rPr>
        <w:t xml:space="preserve">or </w:t>
      </w:r>
      <w:r w:rsidR="005045DF" w:rsidRPr="00AC6AB6">
        <w:rPr>
          <w:rFonts w:cs="Calibri"/>
          <w:sz w:val="22"/>
          <w:szCs w:val="22"/>
        </w:rPr>
        <w:t xml:space="preserve">all </w:t>
      </w:r>
      <w:r w:rsidR="001E6BBE" w:rsidRPr="00AC6AB6">
        <w:rPr>
          <w:rFonts w:cs="Calibri"/>
          <w:sz w:val="22"/>
          <w:szCs w:val="22"/>
        </w:rPr>
        <w:t>that is intended to be claimed is completed</w:t>
      </w:r>
      <w:r w:rsidR="00DB2A41" w:rsidRPr="00AC6AB6">
        <w:rPr>
          <w:rFonts w:cs="Calibri"/>
          <w:sz w:val="22"/>
          <w:szCs w:val="22"/>
        </w:rPr>
        <w:t>;</w:t>
      </w:r>
      <w:r w:rsidR="00DB2A41" w:rsidRPr="00803033">
        <w:rPr>
          <w:rFonts w:cs="Calibri"/>
          <w:sz w:val="22"/>
          <w:szCs w:val="22"/>
        </w:rPr>
        <w:t xml:space="preserve"> </w:t>
      </w:r>
      <w:r w:rsidR="00DB2A41" w:rsidRPr="00AC6AB6">
        <w:rPr>
          <w:rFonts w:cs="Calibri"/>
          <w:sz w:val="22"/>
          <w:szCs w:val="22"/>
        </w:rPr>
        <w:t>or</w:t>
      </w:r>
    </w:p>
    <w:p w14:paraId="5E38110B" w14:textId="06494A4B" w:rsidR="006F2373" w:rsidRDefault="001E58C5" w:rsidP="00D6711C">
      <w:pPr>
        <w:pStyle w:val="RrangiKwae"/>
        <w:numPr>
          <w:ilvl w:val="0"/>
          <w:numId w:val="51"/>
        </w:numPr>
        <w:spacing w:line="252" w:lineRule="auto"/>
        <w:ind w:left="1134" w:hanging="567"/>
        <w:contextualSpacing w:val="0"/>
        <w:rPr>
          <w:rFonts w:cs="Calibri"/>
          <w:sz w:val="22"/>
          <w:szCs w:val="22"/>
        </w:rPr>
      </w:pPr>
      <w:r w:rsidRPr="00803033">
        <w:rPr>
          <w:rFonts w:cs="Calibri"/>
          <w:i/>
          <w:iCs/>
          <w:sz w:val="22"/>
          <w:szCs w:val="22"/>
        </w:rPr>
        <w:t>a</w:t>
      </w:r>
      <w:r w:rsidR="00296E04" w:rsidRPr="00803033">
        <w:rPr>
          <w:rFonts w:cs="Calibri"/>
          <w:i/>
          <w:iCs/>
          <w:sz w:val="22"/>
          <w:szCs w:val="22"/>
        </w:rPr>
        <w:t>n interim application</w:t>
      </w:r>
      <w:r w:rsidRPr="00803033">
        <w:rPr>
          <w:rFonts w:cs="Calibri"/>
          <w:sz w:val="22"/>
          <w:szCs w:val="22"/>
        </w:rPr>
        <w:t xml:space="preserve">: </w:t>
      </w:r>
      <w:r w:rsidR="00DB53DC" w:rsidRPr="00AC6AB6">
        <w:rPr>
          <w:rFonts w:cs="Calibri"/>
          <w:sz w:val="22"/>
          <w:szCs w:val="22"/>
        </w:rPr>
        <w:t xml:space="preserve">each time the QNZPE for the production has exceeded a multiple of $50 million provided that there is evidence that the </w:t>
      </w:r>
      <w:r w:rsidR="00A84AFA" w:rsidRPr="00AC6AB6">
        <w:rPr>
          <w:rFonts w:cs="Calibri"/>
          <w:sz w:val="22"/>
          <w:szCs w:val="22"/>
        </w:rPr>
        <w:t xml:space="preserve">production </w:t>
      </w:r>
      <w:r w:rsidR="00DB53DC" w:rsidRPr="00AC6AB6">
        <w:rPr>
          <w:rFonts w:cs="Calibri"/>
          <w:sz w:val="22"/>
          <w:szCs w:val="22"/>
        </w:rPr>
        <w:t xml:space="preserve">will be Completed. </w:t>
      </w:r>
      <w:r w:rsidR="00A03EB8" w:rsidRPr="00AC6AB6">
        <w:rPr>
          <w:rFonts w:cs="Calibri"/>
          <w:sz w:val="22"/>
          <w:szCs w:val="22"/>
        </w:rPr>
        <w:t xml:space="preserve">If applying for the </w:t>
      </w:r>
      <w:r w:rsidR="00877F29" w:rsidRPr="00AC6AB6">
        <w:rPr>
          <w:rFonts w:cs="Calibri"/>
          <w:sz w:val="22"/>
          <w:szCs w:val="22"/>
        </w:rPr>
        <w:t xml:space="preserve">Production Rebate and the </w:t>
      </w:r>
      <w:r w:rsidR="00A03EB8" w:rsidRPr="00AC6AB6">
        <w:rPr>
          <w:rFonts w:cs="Calibri"/>
          <w:sz w:val="22"/>
          <w:szCs w:val="22"/>
        </w:rPr>
        <w:t>5% Uplift, the total International Rebate payable will be calculated at 25% of QNZPE, but at the time of interim application will only be paid at the rate of 20% of QNZPE (i</w:t>
      </w:r>
      <w:r w:rsidR="006F2373" w:rsidRPr="00AC6AB6">
        <w:rPr>
          <w:rFonts w:cs="Calibri"/>
          <w:sz w:val="22"/>
          <w:szCs w:val="22"/>
        </w:rPr>
        <w:t>.</w:t>
      </w:r>
      <w:r w:rsidR="00A03EB8" w:rsidRPr="00AC6AB6">
        <w:rPr>
          <w:rFonts w:cs="Calibri"/>
          <w:sz w:val="22"/>
          <w:szCs w:val="22"/>
        </w:rPr>
        <w:t>e</w:t>
      </w:r>
      <w:r w:rsidR="006F2373" w:rsidRPr="00AC6AB6">
        <w:rPr>
          <w:rFonts w:cs="Calibri"/>
          <w:sz w:val="22"/>
          <w:szCs w:val="22"/>
        </w:rPr>
        <w:t>.</w:t>
      </w:r>
      <w:r w:rsidR="00A7185C">
        <w:rPr>
          <w:rFonts w:cs="Calibri"/>
          <w:sz w:val="22"/>
          <w:szCs w:val="22"/>
        </w:rPr>
        <w:t>,</w:t>
      </w:r>
      <w:r w:rsidR="00A03EB8" w:rsidRPr="00AC6AB6">
        <w:rPr>
          <w:rFonts w:cs="Calibri"/>
          <w:sz w:val="22"/>
          <w:szCs w:val="22"/>
        </w:rPr>
        <w:t xml:space="preserve"> the Production Rebate).</w:t>
      </w:r>
      <w:r w:rsidR="00A7185C">
        <w:rPr>
          <w:rFonts w:cs="Calibri"/>
          <w:sz w:val="22"/>
          <w:szCs w:val="22"/>
        </w:rPr>
        <w:t xml:space="preserve"> </w:t>
      </w:r>
      <w:r w:rsidR="00A03EB8" w:rsidRPr="00AC6AB6">
        <w:rPr>
          <w:rFonts w:cs="Calibri"/>
          <w:sz w:val="22"/>
          <w:szCs w:val="22"/>
        </w:rPr>
        <w:t>The difference (i.e.</w:t>
      </w:r>
      <w:r w:rsidR="00A7185C">
        <w:rPr>
          <w:rFonts w:cs="Calibri"/>
          <w:sz w:val="22"/>
          <w:szCs w:val="22"/>
        </w:rPr>
        <w:t>,</w:t>
      </w:r>
      <w:r w:rsidR="00A03EB8" w:rsidRPr="00AC6AB6">
        <w:rPr>
          <w:rFonts w:cs="Calibri"/>
          <w:sz w:val="22"/>
          <w:szCs w:val="22"/>
        </w:rPr>
        <w:t xml:space="preserve"> a 5% rebate on approved QNZPE) will be identified but held back until the applicant has a Final Certificate that includes the 5% Uplift amount</w:t>
      </w:r>
      <w:r w:rsidR="00877F29" w:rsidRPr="00AC6AB6">
        <w:rPr>
          <w:rFonts w:cs="Calibri"/>
          <w:sz w:val="22"/>
          <w:szCs w:val="22"/>
        </w:rPr>
        <w:t>, because it is not possible to apply for an interim payment of the 5% Uplift.</w:t>
      </w:r>
    </w:p>
    <w:p w14:paraId="1F2AD0FF" w14:textId="77777777" w:rsidR="00803033" w:rsidRPr="00AC6AB6" w:rsidRDefault="00803033" w:rsidP="00803033">
      <w:pPr>
        <w:spacing w:line="252" w:lineRule="auto"/>
        <w:ind w:left="567"/>
        <w:rPr>
          <w:rFonts w:cs="Calibri"/>
          <w:sz w:val="22"/>
          <w:szCs w:val="22"/>
        </w:rPr>
      </w:pPr>
    </w:p>
    <w:p w14:paraId="538C8151" w14:textId="11ED7898" w:rsidR="00560947" w:rsidRDefault="0023015F" w:rsidP="00803033">
      <w:pPr>
        <w:spacing w:line="252" w:lineRule="auto"/>
        <w:ind w:left="567"/>
        <w:rPr>
          <w:rFonts w:cs="Calibri"/>
          <w:sz w:val="22"/>
          <w:szCs w:val="22"/>
        </w:rPr>
      </w:pPr>
      <w:r w:rsidRPr="00AC6AB6">
        <w:rPr>
          <w:rFonts w:cs="Calibri"/>
          <w:sz w:val="22"/>
          <w:szCs w:val="22"/>
        </w:rPr>
        <w:t>If an applicant makes an interim</w:t>
      </w:r>
      <w:r w:rsidR="00C46C72" w:rsidRPr="00AC6AB6">
        <w:rPr>
          <w:rFonts w:cs="Calibri"/>
          <w:sz w:val="22"/>
          <w:szCs w:val="22"/>
        </w:rPr>
        <w:t xml:space="preserve"> application</w:t>
      </w:r>
      <w:r w:rsidR="00DB2A41" w:rsidRPr="00AC6AB6">
        <w:rPr>
          <w:rFonts w:cs="Calibri"/>
          <w:sz w:val="22"/>
          <w:szCs w:val="22"/>
        </w:rPr>
        <w:t>, a</w:t>
      </w:r>
      <w:r w:rsidR="00111891" w:rsidRPr="00AC6AB6">
        <w:rPr>
          <w:rFonts w:cs="Calibri"/>
          <w:sz w:val="22"/>
          <w:szCs w:val="22"/>
        </w:rPr>
        <w:t xml:space="preserve"> final application </w:t>
      </w:r>
      <w:r w:rsidR="00DB2A41" w:rsidRPr="00AC6AB6">
        <w:rPr>
          <w:rFonts w:cs="Calibri"/>
          <w:sz w:val="22"/>
          <w:szCs w:val="22"/>
        </w:rPr>
        <w:t>setting out the remaining QNZPE must also be provided once all QNZPE for the production is completed</w:t>
      </w:r>
      <w:r w:rsidR="007B5643" w:rsidRPr="00AC6AB6">
        <w:rPr>
          <w:rFonts w:cs="Calibri"/>
          <w:sz w:val="22"/>
          <w:szCs w:val="22"/>
        </w:rPr>
        <w:t xml:space="preserve">. </w:t>
      </w:r>
    </w:p>
    <w:p w14:paraId="576F8A5B" w14:textId="77777777" w:rsidR="00803033" w:rsidRPr="00AC6AB6" w:rsidRDefault="00803033" w:rsidP="00803033">
      <w:pPr>
        <w:spacing w:line="252" w:lineRule="auto"/>
        <w:ind w:left="567"/>
        <w:rPr>
          <w:rFonts w:cs="Calibri"/>
          <w:sz w:val="22"/>
          <w:szCs w:val="22"/>
        </w:rPr>
      </w:pPr>
    </w:p>
    <w:p w14:paraId="5049D53E" w14:textId="77777777" w:rsidR="00B518D9" w:rsidRDefault="008D5E28" w:rsidP="00803033">
      <w:pPr>
        <w:spacing w:line="252" w:lineRule="auto"/>
        <w:ind w:left="567"/>
        <w:rPr>
          <w:rFonts w:cs="Calibri"/>
          <w:sz w:val="22"/>
          <w:szCs w:val="22"/>
        </w:rPr>
      </w:pPr>
      <w:r w:rsidRPr="00AC6AB6">
        <w:rPr>
          <w:rFonts w:cs="Calibri"/>
          <w:sz w:val="22"/>
          <w:szCs w:val="22"/>
        </w:rPr>
        <w:t>A</w:t>
      </w:r>
      <w:r w:rsidR="00B518D9" w:rsidRPr="00AC6AB6">
        <w:rPr>
          <w:rFonts w:cs="Calibri"/>
          <w:sz w:val="22"/>
          <w:szCs w:val="22"/>
        </w:rPr>
        <w:t>pplicant</w:t>
      </w:r>
      <w:r w:rsidRPr="00AC6AB6">
        <w:rPr>
          <w:rFonts w:cs="Calibri"/>
          <w:sz w:val="22"/>
          <w:szCs w:val="22"/>
        </w:rPr>
        <w:t xml:space="preserve">s </w:t>
      </w:r>
      <w:r w:rsidR="007C1BCD" w:rsidRPr="00AC6AB6">
        <w:rPr>
          <w:rFonts w:cs="Calibri"/>
          <w:sz w:val="22"/>
          <w:szCs w:val="22"/>
        </w:rPr>
        <w:t>must</w:t>
      </w:r>
      <w:r w:rsidR="00B518D9" w:rsidRPr="00AC6AB6">
        <w:rPr>
          <w:rFonts w:cs="Calibri"/>
          <w:sz w:val="22"/>
          <w:szCs w:val="22"/>
        </w:rPr>
        <w:t xml:space="preserve"> </w:t>
      </w:r>
      <w:r w:rsidR="006316A7" w:rsidRPr="00AC6AB6">
        <w:rPr>
          <w:rFonts w:cs="Calibri"/>
          <w:sz w:val="22"/>
          <w:szCs w:val="22"/>
        </w:rPr>
        <w:t xml:space="preserve">submit </w:t>
      </w:r>
      <w:r w:rsidR="008E0597" w:rsidRPr="00AC6AB6">
        <w:rPr>
          <w:rFonts w:cs="Calibri"/>
          <w:sz w:val="22"/>
          <w:szCs w:val="22"/>
        </w:rPr>
        <w:t>a final application</w:t>
      </w:r>
      <w:r w:rsidR="00B518D9" w:rsidRPr="00AC6AB6">
        <w:rPr>
          <w:rFonts w:cs="Calibri"/>
          <w:sz w:val="22"/>
          <w:szCs w:val="22"/>
        </w:rPr>
        <w:t xml:space="preserve"> </w:t>
      </w:r>
      <w:r w:rsidR="007C1BCD" w:rsidRPr="00AC6AB6">
        <w:rPr>
          <w:rFonts w:cs="Calibri"/>
          <w:sz w:val="22"/>
          <w:szCs w:val="22"/>
        </w:rPr>
        <w:t>within</w:t>
      </w:r>
      <w:r w:rsidR="00B518D9" w:rsidRPr="00AC6AB6">
        <w:rPr>
          <w:rFonts w:cs="Calibri"/>
          <w:sz w:val="22"/>
          <w:szCs w:val="22"/>
        </w:rPr>
        <w:t xml:space="preserve"> </w:t>
      </w:r>
      <w:r w:rsidR="00B518D9" w:rsidRPr="00803033">
        <w:rPr>
          <w:rFonts w:cs="Calibri"/>
          <w:b/>
          <w:bCs/>
          <w:sz w:val="22"/>
          <w:szCs w:val="22"/>
        </w:rPr>
        <w:t>six months</w:t>
      </w:r>
      <w:r w:rsidR="00B518D9" w:rsidRPr="00AC6AB6">
        <w:rPr>
          <w:rFonts w:cs="Calibri"/>
          <w:sz w:val="22"/>
          <w:szCs w:val="22"/>
        </w:rPr>
        <w:t xml:space="preserve"> after Completion of th</w:t>
      </w:r>
      <w:r w:rsidR="00C96B23" w:rsidRPr="00AC6AB6">
        <w:rPr>
          <w:rFonts w:cs="Calibri"/>
          <w:sz w:val="22"/>
          <w:szCs w:val="22"/>
        </w:rPr>
        <w:t xml:space="preserve">e production. </w:t>
      </w:r>
    </w:p>
    <w:p w14:paraId="5BDEBEDB" w14:textId="77777777" w:rsidR="00803033" w:rsidRPr="00AC6AB6" w:rsidRDefault="00803033" w:rsidP="00803033">
      <w:pPr>
        <w:spacing w:line="252" w:lineRule="auto"/>
        <w:ind w:left="567"/>
        <w:rPr>
          <w:rFonts w:cs="Calibri"/>
          <w:sz w:val="22"/>
          <w:szCs w:val="22"/>
        </w:rPr>
      </w:pPr>
    </w:p>
    <w:p w14:paraId="3B869D0A" w14:textId="77777777" w:rsidR="00560947" w:rsidRPr="00803033" w:rsidRDefault="00560947" w:rsidP="00D6711C">
      <w:pPr>
        <w:pStyle w:val="RrangiKwae"/>
        <w:numPr>
          <w:ilvl w:val="1"/>
          <w:numId w:val="16"/>
        </w:numPr>
        <w:spacing w:after="120"/>
        <w:ind w:left="567" w:hanging="567"/>
        <w:contextualSpacing w:val="0"/>
        <w:rPr>
          <w:b/>
          <w:bCs/>
          <w:sz w:val="22"/>
          <w:szCs w:val="22"/>
          <w:lang w:val="en-AU"/>
        </w:rPr>
      </w:pPr>
      <w:r w:rsidRPr="00803033">
        <w:rPr>
          <w:b/>
          <w:bCs/>
          <w:sz w:val="22"/>
          <w:szCs w:val="22"/>
          <w:lang w:val="en-AU"/>
        </w:rPr>
        <w:t>Bundled productions</w:t>
      </w:r>
    </w:p>
    <w:p w14:paraId="36436997" w14:textId="6498B338" w:rsidR="00B16888" w:rsidRPr="00AC6AB6" w:rsidRDefault="00C917B0" w:rsidP="005C4D69">
      <w:pPr>
        <w:spacing w:line="252" w:lineRule="auto"/>
        <w:ind w:left="567"/>
        <w:rPr>
          <w:rFonts w:cs="Calibri"/>
          <w:sz w:val="22"/>
          <w:szCs w:val="22"/>
        </w:rPr>
      </w:pPr>
      <w:r w:rsidRPr="00AC6AB6">
        <w:rPr>
          <w:rFonts w:cs="Calibri"/>
          <w:sz w:val="22"/>
          <w:szCs w:val="22"/>
        </w:rPr>
        <w:t xml:space="preserve">For bundled productions, applicants for an International </w:t>
      </w:r>
      <w:r w:rsidR="00253A42" w:rsidRPr="00AC6AB6">
        <w:rPr>
          <w:rFonts w:cs="Calibri"/>
          <w:sz w:val="22"/>
          <w:szCs w:val="22"/>
        </w:rPr>
        <w:t>Rebate</w:t>
      </w:r>
      <w:r w:rsidRPr="00AC6AB6">
        <w:rPr>
          <w:rFonts w:cs="Calibri"/>
          <w:sz w:val="22"/>
          <w:szCs w:val="22"/>
        </w:rPr>
        <w:t xml:space="preserve"> </w:t>
      </w:r>
      <w:r w:rsidR="60E6510C" w:rsidRPr="00AC6AB6">
        <w:rPr>
          <w:rFonts w:cs="Calibri"/>
          <w:sz w:val="22"/>
          <w:szCs w:val="22"/>
        </w:rPr>
        <w:t xml:space="preserve">(excluding the 5% Uplift) </w:t>
      </w:r>
      <w:r w:rsidRPr="00AC6AB6">
        <w:rPr>
          <w:rFonts w:cs="Calibri"/>
          <w:sz w:val="22"/>
          <w:szCs w:val="22"/>
        </w:rPr>
        <w:t>can submit to the NZFC:</w:t>
      </w:r>
    </w:p>
    <w:p w14:paraId="5336A158" w14:textId="77777777" w:rsidR="00B16888" w:rsidRPr="005C4D69" w:rsidRDefault="008B2293" w:rsidP="00D6711C">
      <w:pPr>
        <w:pStyle w:val="RrangiKwae"/>
        <w:numPr>
          <w:ilvl w:val="0"/>
          <w:numId w:val="52"/>
        </w:numPr>
        <w:spacing w:line="252" w:lineRule="auto"/>
        <w:ind w:left="1134" w:hanging="567"/>
        <w:contextualSpacing w:val="0"/>
        <w:rPr>
          <w:rFonts w:cs="Calibri"/>
          <w:sz w:val="22"/>
          <w:szCs w:val="22"/>
        </w:rPr>
      </w:pPr>
      <w:r w:rsidRPr="005C4D69">
        <w:rPr>
          <w:rFonts w:cs="Calibri"/>
          <w:i/>
          <w:iCs/>
          <w:sz w:val="22"/>
          <w:szCs w:val="22"/>
        </w:rPr>
        <w:t xml:space="preserve">a </w:t>
      </w:r>
      <w:r w:rsidR="00A44123" w:rsidRPr="005C4D69">
        <w:rPr>
          <w:rFonts w:cs="Calibri"/>
          <w:i/>
          <w:iCs/>
          <w:sz w:val="22"/>
          <w:szCs w:val="22"/>
        </w:rPr>
        <w:t>final application</w:t>
      </w:r>
      <w:r w:rsidR="00B16888" w:rsidRPr="005C4D69">
        <w:rPr>
          <w:rFonts w:cs="Calibri"/>
          <w:sz w:val="22"/>
          <w:szCs w:val="22"/>
        </w:rPr>
        <w:t xml:space="preserve">: once all QNZPE on </w:t>
      </w:r>
      <w:r w:rsidR="006057B2" w:rsidRPr="005C4D69">
        <w:rPr>
          <w:rFonts w:cs="Calibri"/>
          <w:sz w:val="22"/>
          <w:szCs w:val="22"/>
        </w:rPr>
        <w:t>all</w:t>
      </w:r>
      <w:r w:rsidR="00B16888" w:rsidRPr="005C4D69">
        <w:rPr>
          <w:rFonts w:cs="Calibri"/>
          <w:sz w:val="22"/>
          <w:szCs w:val="22"/>
        </w:rPr>
        <w:t xml:space="preserve"> production</w:t>
      </w:r>
      <w:r w:rsidR="006057B2" w:rsidRPr="005C4D69">
        <w:rPr>
          <w:rFonts w:cs="Calibri"/>
          <w:sz w:val="22"/>
          <w:szCs w:val="22"/>
        </w:rPr>
        <w:t>s in the bundle</w:t>
      </w:r>
      <w:r w:rsidR="00B16888" w:rsidRPr="005C4D69">
        <w:rPr>
          <w:rFonts w:cs="Calibri"/>
          <w:sz w:val="22"/>
          <w:szCs w:val="22"/>
        </w:rPr>
        <w:t xml:space="preserve"> is completed or all that is intended to be claimed is completed; or</w:t>
      </w:r>
    </w:p>
    <w:p w14:paraId="71D87E7D" w14:textId="56D6B778" w:rsidR="00B16888" w:rsidRDefault="00B16888" w:rsidP="00D6711C">
      <w:pPr>
        <w:pStyle w:val="RrangiKwae"/>
        <w:numPr>
          <w:ilvl w:val="0"/>
          <w:numId w:val="52"/>
        </w:numPr>
        <w:spacing w:line="252" w:lineRule="auto"/>
        <w:ind w:left="1134" w:hanging="567"/>
        <w:contextualSpacing w:val="0"/>
        <w:rPr>
          <w:rFonts w:cs="Calibri"/>
          <w:sz w:val="22"/>
          <w:szCs w:val="22"/>
        </w:rPr>
      </w:pPr>
      <w:r w:rsidRPr="005C4D69">
        <w:rPr>
          <w:rFonts w:cs="Calibri"/>
          <w:i/>
          <w:iCs/>
          <w:sz w:val="22"/>
          <w:szCs w:val="22"/>
        </w:rPr>
        <w:t>an interim application</w:t>
      </w:r>
      <w:r w:rsidRPr="005C4D69">
        <w:rPr>
          <w:rFonts w:cs="Calibri"/>
          <w:sz w:val="22"/>
          <w:szCs w:val="22"/>
        </w:rPr>
        <w:t xml:space="preserve">: each time the QNZPE for the </w:t>
      </w:r>
      <w:r w:rsidR="00DD4296" w:rsidRPr="005C4D69">
        <w:rPr>
          <w:rFonts w:cs="Calibri"/>
          <w:sz w:val="22"/>
          <w:szCs w:val="22"/>
        </w:rPr>
        <w:t>bundle</w:t>
      </w:r>
      <w:r w:rsidRPr="005C4D69">
        <w:rPr>
          <w:rFonts w:cs="Calibri"/>
          <w:sz w:val="22"/>
          <w:szCs w:val="22"/>
        </w:rPr>
        <w:t xml:space="preserve"> has exceeded a multiple of $50 million provided that there is evidence that </w:t>
      </w:r>
      <w:r w:rsidR="00886C2D" w:rsidRPr="005C4D69">
        <w:rPr>
          <w:rFonts w:cs="Calibri"/>
          <w:sz w:val="22"/>
          <w:szCs w:val="22"/>
        </w:rPr>
        <w:t>all</w:t>
      </w:r>
      <w:r w:rsidRPr="005C4D69">
        <w:rPr>
          <w:rFonts w:cs="Calibri"/>
          <w:sz w:val="22"/>
          <w:szCs w:val="22"/>
        </w:rPr>
        <w:t xml:space="preserve"> production</w:t>
      </w:r>
      <w:r w:rsidR="00886C2D" w:rsidRPr="005C4D69">
        <w:rPr>
          <w:rFonts w:cs="Calibri"/>
          <w:sz w:val="22"/>
          <w:szCs w:val="22"/>
        </w:rPr>
        <w:t>s in the bundle</w:t>
      </w:r>
      <w:r w:rsidRPr="005C4D69">
        <w:rPr>
          <w:rFonts w:cs="Calibri"/>
          <w:sz w:val="22"/>
          <w:szCs w:val="22"/>
        </w:rPr>
        <w:t xml:space="preserve"> will be Completed.</w:t>
      </w:r>
    </w:p>
    <w:p w14:paraId="001EEC32" w14:textId="77777777" w:rsidR="005C4D69" w:rsidRPr="005C4D69" w:rsidRDefault="005C4D69" w:rsidP="005C4D69">
      <w:pPr>
        <w:pStyle w:val="RrangiKwae"/>
        <w:spacing w:line="252" w:lineRule="auto"/>
        <w:ind w:left="1134"/>
        <w:contextualSpacing w:val="0"/>
        <w:rPr>
          <w:rFonts w:cs="Calibri"/>
          <w:sz w:val="22"/>
          <w:szCs w:val="22"/>
        </w:rPr>
      </w:pPr>
    </w:p>
    <w:p w14:paraId="1979733B" w14:textId="77777777" w:rsidR="008D5E28" w:rsidRDefault="008D5E28" w:rsidP="005C4D69">
      <w:pPr>
        <w:spacing w:line="252" w:lineRule="auto"/>
        <w:ind w:left="567"/>
        <w:rPr>
          <w:rFonts w:cs="Calibri"/>
          <w:sz w:val="22"/>
          <w:szCs w:val="22"/>
        </w:rPr>
      </w:pPr>
      <w:r w:rsidRPr="00AC6AB6">
        <w:rPr>
          <w:rFonts w:cs="Calibri"/>
          <w:sz w:val="22"/>
          <w:szCs w:val="22"/>
        </w:rPr>
        <w:t xml:space="preserve">Applicants must </w:t>
      </w:r>
      <w:r w:rsidR="008E0597" w:rsidRPr="00AC6AB6">
        <w:rPr>
          <w:rFonts w:cs="Calibri"/>
          <w:sz w:val="22"/>
          <w:szCs w:val="22"/>
        </w:rPr>
        <w:t>make a final application</w:t>
      </w:r>
      <w:r w:rsidRPr="00AC6AB6">
        <w:rPr>
          <w:rFonts w:cs="Calibri"/>
          <w:sz w:val="22"/>
          <w:szCs w:val="22"/>
        </w:rPr>
        <w:t xml:space="preserve"> within </w:t>
      </w:r>
      <w:r w:rsidRPr="005C4D69">
        <w:rPr>
          <w:rFonts w:cs="Calibri"/>
          <w:b/>
          <w:bCs/>
          <w:sz w:val="22"/>
          <w:szCs w:val="22"/>
        </w:rPr>
        <w:t>six months</w:t>
      </w:r>
      <w:r w:rsidRPr="00AC6AB6">
        <w:rPr>
          <w:rFonts w:cs="Calibri"/>
          <w:sz w:val="22"/>
          <w:szCs w:val="22"/>
        </w:rPr>
        <w:t xml:space="preserve"> after Completion of the last production in the bundle. </w:t>
      </w:r>
    </w:p>
    <w:p w14:paraId="25CEEE5D" w14:textId="77777777" w:rsidR="005C4D69" w:rsidRPr="005C4D69" w:rsidRDefault="005C4D69" w:rsidP="005C4D69">
      <w:pPr>
        <w:spacing w:line="252" w:lineRule="auto"/>
        <w:ind w:left="567"/>
        <w:rPr>
          <w:rFonts w:cs="Calibri"/>
          <w:sz w:val="22"/>
          <w:szCs w:val="22"/>
        </w:rPr>
      </w:pPr>
    </w:p>
    <w:p w14:paraId="4D6765D4" w14:textId="0FF47ABD" w:rsidR="00A44123" w:rsidRPr="005C4D69" w:rsidRDefault="00E4579D" w:rsidP="00D6711C">
      <w:pPr>
        <w:pStyle w:val="RrangiKwae"/>
        <w:numPr>
          <w:ilvl w:val="1"/>
          <w:numId w:val="16"/>
        </w:numPr>
        <w:spacing w:after="120"/>
        <w:ind w:left="567" w:hanging="567"/>
        <w:contextualSpacing w:val="0"/>
        <w:rPr>
          <w:b/>
          <w:bCs/>
          <w:sz w:val="22"/>
          <w:szCs w:val="22"/>
          <w:lang w:val="en-AU"/>
        </w:rPr>
      </w:pPr>
      <w:r w:rsidRPr="005C4D69">
        <w:rPr>
          <w:b/>
          <w:bCs/>
          <w:sz w:val="22"/>
          <w:szCs w:val="22"/>
          <w:lang w:val="en-AU"/>
        </w:rPr>
        <w:t xml:space="preserve">Interim assessment of status as a Live Action Production or PDV Production </w:t>
      </w:r>
    </w:p>
    <w:p w14:paraId="12BA5135" w14:textId="44B3CE9A" w:rsidR="00F27C10" w:rsidRDefault="00F27C10" w:rsidP="005C4D69">
      <w:pPr>
        <w:spacing w:line="252" w:lineRule="auto"/>
        <w:ind w:left="567"/>
        <w:rPr>
          <w:rFonts w:cs="Calibri"/>
          <w:sz w:val="22"/>
          <w:szCs w:val="22"/>
        </w:rPr>
      </w:pPr>
      <w:r w:rsidRPr="00AC6AB6">
        <w:rPr>
          <w:rFonts w:cs="Calibri"/>
          <w:sz w:val="22"/>
          <w:szCs w:val="22"/>
        </w:rPr>
        <w:t>If</w:t>
      </w:r>
      <w:r w:rsidR="00B066D5" w:rsidRPr="00AC6AB6">
        <w:rPr>
          <w:rFonts w:cs="Calibri"/>
          <w:sz w:val="22"/>
          <w:szCs w:val="22"/>
        </w:rPr>
        <w:t xml:space="preserve"> a</w:t>
      </w:r>
      <w:r w:rsidR="0018175D" w:rsidRPr="00AC6AB6">
        <w:rPr>
          <w:rFonts w:cs="Calibri"/>
          <w:sz w:val="22"/>
          <w:szCs w:val="22"/>
        </w:rPr>
        <w:t xml:space="preserve">n applicant </w:t>
      </w:r>
      <w:r w:rsidR="00B066D5" w:rsidRPr="00AC6AB6">
        <w:rPr>
          <w:rFonts w:cs="Calibri"/>
          <w:sz w:val="22"/>
          <w:szCs w:val="22"/>
        </w:rPr>
        <w:t>makes an interim application as a Live Action Production but</w:t>
      </w:r>
      <w:r w:rsidRPr="00AC6AB6">
        <w:rPr>
          <w:rFonts w:cs="Calibri"/>
          <w:sz w:val="22"/>
          <w:szCs w:val="22"/>
        </w:rPr>
        <w:t xml:space="preserve"> </w:t>
      </w:r>
      <w:r w:rsidR="00B066D5" w:rsidRPr="00AC6AB6">
        <w:rPr>
          <w:rFonts w:cs="Calibri"/>
          <w:sz w:val="22"/>
          <w:szCs w:val="22"/>
        </w:rPr>
        <w:t xml:space="preserve">the </w:t>
      </w:r>
      <w:r w:rsidR="00B224A8" w:rsidRPr="00AC6AB6">
        <w:rPr>
          <w:rFonts w:cs="Calibri"/>
          <w:sz w:val="22"/>
          <w:szCs w:val="22"/>
        </w:rPr>
        <w:t>Rebate Panel</w:t>
      </w:r>
      <w:r w:rsidRPr="00AC6AB6">
        <w:rPr>
          <w:rFonts w:cs="Calibri"/>
          <w:sz w:val="22"/>
          <w:szCs w:val="22"/>
        </w:rPr>
        <w:t xml:space="preserve"> is not satisfied that </w:t>
      </w:r>
      <w:r w:rsidR="00B066D5" w:rsidRPr="00AC6AB6">
        <w:rPr>
          <w:rFonts w:cs="Calibri"/>
          <w:sz w:val="22"/>
          <w:szCs w:val="22"/>
        </w:rPr>
        <w:t>the production</w:t>
      </w:r>
      <w:r w:rsidRPr="00AC6AB6">
        <w:rPr>
          <w:rFonts w:cs="Calibri"/>
          <w:sz w:val="22"/>
          <w:szCs w:val="22"/>
        </w:rPr>
        <w:t xml:space="preserve"> will </w:t>
      </w:r>
      <w:r w:rsidR="00B066D5" w:rsidRPr="00AC6AB6">
        <w:rPr>
          <w:rFonts w:cs="Calibri"/>
          <w:sz w:val="22"/>
          <w:szCs w:val="22"/>
        </w:rPr>
        <w:t>qualify as</w:t>
      </w:r>
      <w:r w:rsidRPr="00AC6AB6">
        <w:rPr>
          <w:rFonts w:cs="Calibri"/>
          <w:sz w:val="22"/>
          <w:szCs w:val="22"/>
        </w:rPr>
        <w:t xml:space="preserve"> a Live Action Production when a final application is made, the </w:t>
      </w:r>
      <w:r w:rsidR="00B224A8" w:rsidRPr="00AC6AB6">
        <w:rPr>
          <w:rFonts w:cs="Calibri"/>
          <w:sz w:val="22"/>
          <w:szCs w:val="22"/>
        </w:rPr>
        <w:t>Rebate Panel</w:t>
      </w:r>
      <w:r w:rsidRPr="00AC6AB6">
        <w:rPr>
          <w:rFonts w:cs="Calibri"/>
          <w:sz w:val="22"/>
          <w:szCs w:val="22"/>
        </w:rPr>
        <w:t xml:space="preserve"> </w:t>
      </w:r>
      <w:r w:rsidR="00881DC5" w:rsidRPr="00AC6AB6">
        <w:rPr>
          <w:rFonts w:cs="Calibri"/>
          <w:sz w:val="22"/>
          <w:szCs w:val="22"/>
        </w:rPr>
        <w:t>can elect to</w:t>
      </w:r>
      <w:r w:rsidRPr="00AC6AB6">
        <w:rPr>
          <w:rFonts w:cs="Calibri"/>
          <w:sz w:val="22"/>
          <w:szCs w:val="22"/>
        </w:rPr>
        <w:t xml:space="preserve"> treat the production as a PDV Production for the purpose of calculating the amount of the interim payment.</w:t>
      </w:r>
    </w:p>
    <w:p w14:paraId="6A7E5CEE" w14:textId="77777777" w:rsidR="005C4D69" w:rsidRPr="00AC6AB6" w:rsidRDefault="005C4D69" w:rsidP="005C4D69">
      <w:pPr>
        <w:spacing w:line="252" w:lineRule="auto"/>
        <w:ind w:left="567"/>
        <w:rPr>
          <w:rFonts w:cs="Calibri"/>
          <w:sz w:val="22"/>
          <w:szCs w:val="22"/>
        </w:rPr>
      </w:pPr>
    </w:p>
    <w:p w14:paraId="336A60DB" w14:textId="4F66A610" w:rsidR="006D5D51" w:rsidRDefault="00F27C10" w:rsidP="005C4D69">
      <w:pPr>
        <w:spacing w:line="252" w:lineRule="auto"/>
        <w:ind w:left="567"/>
        <w:rPr>
          <w:rFonts w:cs="Calibri"/>
          <w:sz w:val="22"/>
          <w:szCs w:val="22"/>
        </w:rPr>
      </w:pPr>
      <w:r w:rsidRPr="00AC6AB6">
        <w:rPr>
          <w:rFonts w:cs="Calibri"/>
          <w:sz w:val="22"/>
          <w:szCs w:val="22"/>
        </w:rPr>
        <w:t xml:space="preserve">If, when </w:t>
      </w:r>
      <w:r w:rsidR="007807D1" w:rsidRPr="00AC6AB6">
        <w:rPr>
          <w:rFonts w:cs="Calibri"/>
          <w:sz w:val="22"/>
          <w:szCs w:val="22"/>
        </w:rPr>
        <w:t>a</w:t>
      </w:r>
      <w:r w:rsidRPr="00AC6AB6">
        <w:rPr>
          <w:rFonts w:cs="Calibri"/>
          <w:sz w:val="22"/>
          <w:szCs w:val="22"/>
        </w:rPr>
        <w:t xml:space="preserve"> final application is made, </w:t>
      </w:r>
      <w:r w:rsidR="0018175D" w:rsidRPr="00AC6AB6">
        <w:rPr>
          <w:rFonts w:cs="Calibri"/>
          <w:sz w:val="22"/>
          <w:szCs w:val="22"/>
        </w:rPr>
        <w:t xml:space="preserve">a </w:t>
      </w:r>
      <w:r w:rsidRPr="00AC6AB6">
        <w:rPr>
          <w:rFonts w:cs="Calibri"/>
          <w:sz w:val="22"/>
          <w:szCs w:val="22"/>
        </w:rPr>
        <w:t xml:space="preserve">production </w:t>
      </w:r>
      <w:r w:rsidR="0018175D" w:rsidRPr="00AC6AB6">
        <w:rPr>
          <w:rFonts w:cs="Calibri"/>
          <w:sz w:val="22"/>
          <w:szCs w:val="22"/>
        </w:rPr>
        <w:t xml:space="preserve">that was treated as a PDV Production for the interim application </w:t>
      </w:r>
      <w:r w:rsidR="00B066D5" w:rsidRPr="00AC6AB6">
        <w:rPr>
          <w:rFonts w:cs="Calibri"/>
          <w:sz w:val="22"/>
          <w:szCs w:val="22"/>
        </w:rPr>
        <w:t>qualifies as</w:t>
      </w:r>
      <w:r w:rsidRPr="00AC6AB6">
        <w:rPr>
          <w:rFonts w:cs="Calibri"/>
          <w:sz w:val="22"/>
          <w:szCs w:val="22"/>
        </w:rPr>
        <w:t xml:space="preserve"> a Live Action Production, the amount of the final payment will </w:t>
      </w:r>
      <w:r w:rsidR="008359D9" w:rsidRPr="00AC6AB6">
        <w:rPr>
          <w:rFonts w:cs="Calibri"/>
          <w:sz w:val="22"/>
          <w:szCs w:val="22"/>
        </w:rPr>
        <w:t xml:space="preserve">include any </w:t>
      </w:r>
      <w:r w:rsidR="00881DC5" w:rsidRPr="00AC6AB6">
        <w:rPr>
          <w:rFonts w:cs="Calibri"/>
          <w:sz w:val="22"/>
          <w:szCs w:val="22"/>
        </w:rPr>
        <w:t xml:space="preserve">additional </w:t>
      </w:r>
      <w:r w:rsidR="008359D9" w:rsidRPr="00AC6AB6">
        <w:rPr>
          <w:rFonts w:cs="Calibri"/>
          <w:sz w:val="22"/>
          <w:szCs w:val="22"/>
        </w:rPr>
        <w:t>amount that would have been paid if the production was treated</w:t>
      </w:r>
      <w:r w:rsidR="00881DC5" w:rsidRPr="00AC6AB6">
        <w:rPr>
          <w:rFonts w:cs="Calibri"/>
          <w:sz w:val="22"/>
          <w:szCs w:val="22"/>
        </w:rPr>
        <w:t xml:space="preserve"> for the purpose of the interim payment</w:t>
      </w:r>
      <w:r w:rsidR="008359D9" w:rsidRPr="00AC6AB6">
        <w:rPr>
          <w:rFonts w:cs="Calibri"/>
          <w:sz w:val="22"/>
          <w:szCs w:val="22"/>
        </w:rPr>
        <w:t xml:space="preserve"> as a Live Action Production </w:t>
      </w:r>
      <w:r w:rsidR="00881DC5" w:rsidRPr="00AC6AB6">
        <w:rPr>
          <w:rFonts w:cs="Calibri"/>
          <w:sz w:val="22"/>
          <w:szCs w:val="22"/>
        </w:rPr>
        <w:t>rather than a PDV Production</w:t>
      </w:r>
      <w:r w:rsidR="008359D9" w:rsidRPr="00AC6AB6">
        <w:rPr>
          <w:rFonts w:cs="Calibri"/>
          <w:sz w:val="22"/>
          <w:szCs w:val="22"/>
        </w:rPr>
        <w:t xml:space="preserve">. </w:t>
      </w:r>
      <w:r w:rsidR="0018175D" w:rsidRPr="00AC6AB6">
        <w:rPr>
          <w:rFonts w:cs="Calibri"/>
          <w:sz w:val="22"/>
          <w:szCs w:val="22"/>
        </w:rPr>
        <w:t>This clause applies both where the applicant makes an interim application as a Live Action Production and where the applicant makes an interim application as a PDV Production.</w:t>
      </w:r>
    </w:p>
    <w:p w14:paraId="1E355C9F" w14:textId="77777777" w:rsidR="005C4D69" w:rsidRPr="00AC6AB6" w:rsidRDefault="005C4D69" w:rsidP="005C4D69">
      <w:pPr>
        <w:spacing w:line="252" w:lineRule="auto"/>
        <w:ind w:left="567"/>
        <w:rPr>
          <w:rFonts w:cs="Calibri"/>
          <w:sz w:val="22"/>
          <w:szCs w:val="22"/>
        </w:rPr>
      </w:pPr>
    </w:p>
    <w:p w14:paraId="13128688" w14:textId="77777777" w:rsidR="001252DE" w:rsidRPr="005C4D69" w:rsidRDefault="001252DE" w:rsidP="00D6711C">
      <w:pPr>
        <w:pStyle w:val="RrangiKwae"/>
        <w:numPr>
          <w:ilvl w:val="1"/>
          <w:numId w:val="16"/>
        </w:numPr>
        <w:spacing w:after="120"/>
        <w:ind w:left="567" w:hanging="567"/>
        <w:contextualSpacing w:val="0"/>
        <w:rPr>
          <w:b/>
          <w:bCs/>
          <w:sz w:val="22"/>
          <w:szCs w:val="22"/>
          <w:lang w:val="en-AU"/>
        </w:rPr>
      </w:pPr>
      <w:bookmarkStart w:id="404" w:name="_Ref477895557"/>
      <w:r w:rsidRPr="005C4D69">
        <w:rPr>
          <w:b/>
          <w:bCs/>
          <w:sz w:val="22"/>
          <w:szCs w:val="22"/>
          <w:lang w:val="en-AU"/>
        </w:rPr>
        <w:t>Fee</w:t>
      </w:r>
      <w:bookmarkEnd w:id="404"/>
      <w:r w:rsidR="00B518D9" w:rsidRPr="005C4D69" w:rsidDel="00B518D9">
        <w:rPr>
          <w:b/>
          <w:bCs/>
          <w:sz w:val="22"/>
          <w:szCs w:val="22"/>
          <w:lang w:val="en-AU"/>
        </w:rPr>
        <w:t xml:space="preserve"> </w:t>
      </w:r>
    </w:p>
    <w:p w14:paraId="48BFC222" w14:textId="2FFD8171" w:rsidR="00011EFF" w:rsidRDefault="001252DE" w:rsidP="005C4D69">
      <w:pPr>
        <w:spacing w:line="252" w:lineRule="auto"/>
        <w:ind w:left="567"/>
        <w:rPr>
          <w:rFonts w:cs="Calibri"/>
          <w:sz w:val="22"/>
          <w:szCs w:val="22"/>
        </w:rPr>
      </w:pPr>
      <w:r w:rsidRPr="00AC6AB6">
        <w:rPr>
          <w:rFonts w:cs="Calibri"/>
          <w:sz w:val="22"/>
          <w:szCs w:val="22"/>
        </w:rPr>
        <w:t xml:space="preserve">A fee, as determined by the NZFC from time to time and published on its website, may be payable for making </w:t>
      </w:r>
      <w:r w:rsidR="00A44123" w:rsidRPr="00AC6AB6">
        <w:rPr>
          <w:rFonts w:cs="Calibri"/>
          <w:sz w:val="22"/>
          <w:szCs w:val="22"/>
        </w:rPr>
        <w:t>a final application</w:t>
      </w:r>
      <w:r w:rsidR="00DE791D" w:rsidRPr="00AC6AB6">
        <w:rPr>
          <w:rFonts w:cs="Calibri"/>
          <w:sz w:val="22"/>
          <w:szCs w:val="22"/>
        </w:rPr>
        <w:t xml:space="preserve"> </w:t>
      </w:r>
      <w:r w:rsidR="00CF1C67" w:rsidRPr="00AC6AB6">
        <w:rPr>
          <w:rFonts w:cs="Calibri"/>
          <w:sz w:val="22"/>
          <w:szCs w:val="22"/>
        </w:rPr>
        <w:t xml:space="preserve">or an </w:t>
      </w:r>
      <w:r w:rsidRPr="00AC6AB6">
        <w:rPr>
          <w:rFonts w:cs="Calibri"/>
          <w:sz w:val="22"/>
          <w:szCs w:val="22"/>
        </w:rPr>
        <w:t>interim application</w:t>
      </w:r>
      <w:r w:rsidR="001F3BC9" w:rsidRPr="00AC6AB6">
        <w:rPr>
          <w:rFonts w:cs="Calibri"/>
          <w:sz w:val="22"/>
          <w:szCs w:val="22"/>
        </w:rPr>
        <w:t>. If a fee is payable, the NZFC will not begin processing a final or interim application until the NZFC has been paid the full amount of the fee.</w:t>
      </w:r>
    </w:p>
    <w:p w14:paraId="55070C10" w14:textId="77777777" w:rsidR="005C4D69" w:rsidRDefault="005C4D69" w:rsidP="005C4D69">
      <w:pPr>
        <w:spacing w:line="252" w:lineRule="auto"/>
        <w:ind w:left="567"/>
        <w:rPr>
          <w:rFonts w:cs="Calibri"/>
          <w:sz w:val="22"/>
          <w:szCs w:val="22"/>
        </w:rPr>
      </w:pPr>
    </w:p>
    <w:p w14:paraId="0731A7CA" w14:textId="77777777" w:rsidR="007E0DB2" w:rsidRDefault="007E0DB2" w:rsidP="005C4D69">
      <w:pPr>
        <w:spacing w:line="252" w:lineRule="auto"/>
        <w:ind w:left="567"/>
        <w:rPr>
          <w:rFonts w:cs="Calibri"/>
          <w:sz w:val="22"/>
          <w:szCs w:val="22"/>
        </w:rPr>
      </w:pPr>
    </w:p>
    <w:p w14:paraId="449001AF" w14:textId="77777777" w:rsidR="007E0DB2" w:rsidRPr="00AC6AB6" w:rsidRDefault="007E0DB2" w:rsidP="005C4D69">
      <w:pPr>
        <w:spacing w:line="252" w:lineRule="auto"/>
        <w:ind w:left="567"/>
        <w:rPr>
          <w:rFonts w:cs="Calibri"/>
          <w:sz w:val="22"/>
          <w:szCs w:val="22"/>
        </w:rPr>
      </w:pPr>
    </w:p>
    <w:p w14:paraId="7F876B10" w14:textId="77777777" w:rsidR="001252DE" w:rsidRPr="00751C68" w:rsidRDefault="00381446" w:rsidP="00D6711C">
      <w:pPr>
        <w:pStyle w:val="RrangiKwae"/>
        <w:numPr>
          <w:ilvl w:val="0"/>
          <w:numId w:val="16"/>
        </w:numPr>
        <w:spacing w:after="120"/>
        <w:ind w:left="567" w:hanging="567"/>
        <w:rPr>
          <w:b/>
          <w:bCs/>
          <w:sz w:val="22"/>
          <w:szCs w:val="22"/>
          <w:lang w:val="en-AU"/>
        </w:rPr>
      </w:pPr>
      <w:bookmarkStart w:id="405" w:name="_Toc475468695"/>
      <w:bookmarkStart w:id="406" w:name="_Toc475519670"/>
      <w:bookmarkStart w:id="407" w:name="_Toc475468696"/>
      <w:bookmarkStart w:id="408" w:name="_Toc475519671"/>
      <w:bookmarkStart w:id="409" w:name="_Toc475468697"/>
      <w:bookmarkStart w:id="410" w:name="_Toc475519672"/>
      <w:bookmarkStart w:id="411" w:name="_Toc475468698"/>
      <w:bookmarkStart w:id="412" w:name="_Toc475519673"/>
      <w:bookmarkStart w:id="413" w:name="_Toc475468699"/>
      <w:bookmarkStart w:id="414" w:name="_Toc475519674"/>
      <w:bookmarkStart w:id="415" w:name="_Toc148523531"/>
      <w:bookmarkEnd w:id="405"/>
      <w:bookmarkEnd w:id="406"/>
      <w:bookmarkEnd w:id="407"/>
      <w:bookmarkEnd w:id="408"/>
      <w:bookmarkEnd w:id="409"/>
      <w:bookmarkEnd w:id="410"/>
      <w:bookmarkEnd w:id="411"/>
      <w:bookmarkEnd w:id="412"/>
      <w:bookmarkEnd w:id="413"/>
      <w:bookmarkEnd w:id="414"/>
      <w:r w:rsidRPr="00751C68">
        <w:rPr>
          <w:b/>
          <w:bCs/>
          <w:sz w:val="22"/>
          <w:szCs w:val="22"/>
          <w:lang w:val="en-AU"/>
        </w:rPr>
        <w:lastRenderedPageBreak/>
        <w:t>Application r</w:t>
      </w:r>
      <w:r w:rsidR="001252DE" w:rsidRPr="00751C68">
        <w:rPr>
          <w:b/>
          <w:bCs/>
          <w:sz w:val="22"/>
          <w:szCs w:val="22"/>
          <w:lang w:val="en-AU"/>
        </w:rPr>
        <w:t>equirements</w:t>
      </w:r>
      <w:bookmarkEnd w:id="415"/>
      <w:r w:rsidR="001252DE" w:rsidRPr="00751C68">
        <w:rPr>
          <w:b/>
          <w:bCs/>
          <w:sz w:val="22"/>
          <w:szCs w:val="22"/>
          <w:lang w:val="en-AU"/>
        </w:rPr>
        <w:t xml:space="preserve">  </w:t>
      </w:r>
    </w:p>
    <w:p w14:paraId="0923476B" w14:textId="2AECDEAF" w:rsidR="00011EFF" w:rsidRDefault="007807D1" w:rsidP="00751C68">
      <w:pPr>
        <w:spacing w:line="252" w:lineRule="auto"/>
        <w:ind w:left="567"/>
        <w:rPr>
          <w:rFonts w:cs="Calibri"/>
          <w:sz w:val="22"/>
          <w:szCs w:val="22"/>
        </w:rPr>
      </w:pPr>
      <w:r w:rsidRPr="00AC6AB6">
        <w:rPr>
          <w:rFonts w:cs="Calibri"/>
          <w:sz w:val="22"/>
          <w:szCs w:val="22"/>
        </w:rPr>
        <w:t>In respect of all applications</w:t>
      </w:r>
      <w:r w:rsidR="00E363DA" w:rsidRPr="00AC6AB6">
        <w:rPr>
          <w:rFonts w:cs="Calibri"/>
          <w:sz w:val="22"/>
          <w:szCs w:val="22"/>
        </w:rPr>
        <w:t>,</w:t>
      </w:r>
      <w:r w:rsidRPr="00AC6AB6">
        <w:rPr>
          <w:rFonts w:cs="Calibri"/>
          <w:sz w:val="22"/>
          <w:szCs w:val="22"/>
        </w:rPr>
        <w:t xml:space="preserve"> a</w:t>
      </w:r>
      <w:r w:rsidR="00011EFF" w:rsidRPr="00AC6AB6">
        <w:rPr>
          <w:rFonts w:cs="Calibri"/>
          <w:sz w:val="22"/>
          <w:szCs w:val="22"/>
        </w:rPr>
        <w:t>n application must be made on the relevant application form.</w:t>
      </w:r>
    </w:p>
    <w:p w14:paraId="70AA27E6" w14:textId="77777777" w:rsidR="00751C68" w:rsidRPr="00AC6AB6" w:rsidRDefault="00751C68" w:rsidP="00751C68">
      <w:pPr>
        <w:spacing w:line="252" w:lineRule="auto"/>
        <w:ind w:left="567"/>
        <w:rPr>
          <w:rFonts w:cs="Calibri"/>
          <w:sz w:val="22"/>
          <w:szCs w:val="22"/>
        </w:rPr>
      </w:pPr>
    </w:p>
    <w:p w14:paraId="29777810" w14:textId="5EFCDB3D" w:rsidR="005809B1" w:rsidRDefault="00011EFF" w:rsidP="00751C68">
      <w:pPr>
        <w:spacing w:line="252" w:lineRule="auto"/>
        <w:ind w:left="567"/>
        <w:rPr>
          <w:rFonts w:cs="Calibri"/>
          <w:sz w:val="22"/>
          <w:szCs w:val="22"/>
        </w:rPr>
      </w:pPr>
      <w:r w:rsidRPr="00AC6AB6">
        <w:rPr>
          <w:rFonts w:cs="Calibri"/>
          <w:sz w:val="22"/>
          <w:szCs w:val="22"/>
        </w:rPr>
        <w:t xml:space="preserve">In respect of </w:t>
      </w:r>
      <w:r w:rsidR="00FA5C68" w:rsidRPr="00AC6AB6">
        <w:rPr>
          <w:rFonts w:cs="Calibri"/>
          <w:sz w:val="22"/>
          <w:szCs w:val="22"/>
        </w:rPr>
        <w:t xml:space="preserve">a final </w:t>
      </w:r>
      <w:r w:rsidR="005F5CFC" w:rsidRPr="00AC6AB6">
        <w:rPr>
          <w:rFonts w:cs="Calibri"/>
          <w:sz w:val="22"/>
          <w:szCs w:val="22"/>
        </w:rPr>
        <w:t xml:space="preserve">and interim </w:t>
      </w:r>
      <w:r w:rsidR="00FA5C68" w:rsidRPr="00AC6AB6">
        <w:rPr>
          <w:rFonts w:cs="Calibri"/>
          <w:sz w:val="22"/>
          <w:szCs w:val="22"/>
        </w:rPr>
        <w:t>application</w:t>
      </w:r>
      <w:r w:rsidR="002571D3" w:rsidRPr="00AC6AB6">
        <w:rPr>
          <w:rFonts w:cs="Calibri"/>
          <w:sz w:val="22"/>
          <w:szCs w:val="22"/>
        </w:rPr>
        <w:t xml:space="preserve"> </w:t>
      </w:r>
      <w:r w:rsidR="007807D1" w:rsidRPr="00AC6AB6">
        <w:rPr>
          <w:rFonts w:cs="Calibri"/>
          <w:sz w:val="22"/>
          <w:szCs w:val="22"/>
        </w:rPr>
        <w:t xml:space="preserve">for </w:t>
      </w:r>
      <w:r w:rsidR="00E363DA" w:rsidRPr="00AC6AB6">
        <w:rPr>
          <w:rFonts w:cs="Calibri"/>
          <w:sz w:val="22"/>
          <w:szCs w:val="22"/>
        </w:rPr>
        <w:t>an</w:t>
      </w:r>
      <w:r w:rsidR="007807D1" w:rsidRPr="00AC6AB6">
        <w:rPr>
          <w:rFonts w:cs="Calibri"/>
          <w:sz w:val="22"/>
          <w:szCs w:val="22"/>
        </w:rPr>
        <w:t xml:space="preserve"> International </w:t>
      </w:r>
      <w:r w:rsidR="00253A42" w:rsidRPr="00AC6AB6">
        <w:rPr>
          <w:rFonts w:cs="Calibri"/>
          <w:sz w:val="22"/>
          <w:szCs w:val="22"/>
        </w:rPr>
        <w:t>Rebate</w:t>
      </w:r>
      <w:r w:rsidR="007807D1" w:rsidRPr="00AC6AB6">
        <w:rPr>
          <w:rFonts w:cs="Calibri"/>
          <w:sz w:val="22"/>
          <w:szCs w:val="22"/>
        </w:rPr>
        <w:t xml:space="preserve">, all contracts provided by an applicant as part of an application must be fully executed by all relevant parties. </w:t>
      </w:r>
    </w:p>
    <w:p w14:paraId="43B31851" w14:textId="77777777" w:rsidR="00751C68" w:rsidRPr="00AC6AB6" w:rsidRDefault="00751C68" w:rsidP="00751C68">
      <w:pPr>
        <w:spacing w:line="252" w:lineRule="auto"/>
        <w:ind w:left="567"/>
        <w:rPr>
          <w:rFonts w:cs="Calibri"/>
          <w:sz w:val="22"/>
          <w:szCs w:val="22"/>
        </w:rPr>
      </w:pPr>
    </w:p>
    <w:p w14:paraId="6745CD62" w14:textId="77777777" w:rsidR="005809B1" w:rsidRDefault="005809B1" w:rsidP="00751C68">
      <w:pPr>
        <w:spacing w:line="252" w:lineRule="auto"/>
        <w:ind w:left="567"/>
        <w:rPr>
          <w:rFonts w:cs="Calibri"/>
          <w:sz w:val="22"/>
          <w:szCs w:val="22"/>
        </w:rPr>
      </w:pPr>
      <w:r w:rsidRPr="00AC6AB6">
        <w:rPr>
          <w:rFonts w:cs="Calibri"/>
          <w:sz w:val="22"/>
          <w:szCs w:val="22"/>
        </w:rPr>
        <w:t>The following must be included in a final application and an interim application (unless otherwise specified):</w:t>
      </w:r>
    </w:p>
    <w:p w14:paraId="05E063D6" w14:textId="77777777" w:rsidR="00751C68" w:rsidRPr="00AC6AB6" w:rsidRDefault="00751C68" w:rsidP="00751C68">
      <w:pPr>
        <w:spacing w:line="252" w:lineRule="auto"/>
        <w:ind w:left="567"/>
        <w:rPr>
          <w:rFonts w:cs="Calibri"/>
          <w:sz w:val="22"/>
          <w:szCs w:val="22"/>
        </w:rPr>
      </w:pPr>
    </w:p>
    <w:p w14:paraId="7BE5250E" w14:textId="77777777" w:rsidR="00DB2A41" w:rsidRPr="00751C68" w:rsidRDefault="00DB2A41" w:rsidP="00D6711C">
      <w:pPr>
        <w:pStyle w:val="RrangiKwae"/>
        <w:numPr>
          <w:ilvl w:val="1"/>
          <w:numId w:val="16"/>
        </w:numPr>
        <w:spacing w:after="120"/>
        <w:ind w:left="567" w:hanging="567"/>
        <w:contextualSpacing w:val="0"/>
        <w:rPr>
          <w:b/>
          <w:bCs/>
          <w:sz w:val="22"/>
          <w:szCs w:val="22"/>
          <w:lang w:val="en-AU"/>
        </w:rPr>
      </w:pPr>
      <w:r w:rsidRPr="00751C68">
        <w:rPr>
          <w:b/>
          <w:bCs/>
          <w:sz w:val="22"/>
          <w:szCs w:val="22"/>
          <w:lang w:val="en-AU"/>
        </w:rPr>
        <w:t>Audited expenditure statement</w:t>
      </w:r>
    </w:p>
    <w:p w14:paraId="20CB7EFA" w14:textId="06CFD60A" w:rsidR="00DB2A41" w:rsidRPr="00AC6AB6" w:rsidRDefault="00DB2A41" w:rsidP="00751C68">
      <w:pPr>
        <w:spacing w:line="252" w:lineRule="auto"/>
        <w:ind w:left="567"/>
        <w:rPr>
          <w:rFonts w:cs="Calibri"/>
          <w:sz w:val="22"/>
          <w:szCs w:val="22"/>
        </w:rPr>
      </w:pPr>
      <w:r w:rsidRPr="00AC6AB6">
        <w:rPr>
          <w:rFonts w:cs="Calibri"/>
          <w:sz w:val="22"/>
          <w:szCs w:val="22"/>
        </w:rPr>
        <w:t>All costs claimed as QNZPE must be presented in an audited expenditure statement. The audit must be prepared by a person who is:</w:t>
      </w:r>
    </w:p>
    <w:p w14:paraId="39D2FE15" w14:textId="77777777" w:rsidR="00DB2A41" w:rsidRPr="00AC6AB6" w:rsidRDefault="00DB2A41" w:rsidP="00D6711C">
      <w:pPr>
        <w:pStyle w:val="RrangiKwae"/>
        <w:numPr>
          <w:ilvl w:val="0"/>
          <w:numId w:val="53"/>
        </w:numPr>
        <w:spacing w:line="252" w:lineRule="auto"/>
        <w:ind w:left="1134" w:hanging="567"/>
        <w:contextualSpacing w:val="0"/>
        <w:rPr>
          <w:rFonts w:cs="Calibri"/>
          <w:sz w:val="22"/>
          <w:szCs w:val="22"/>
        </w:rPr>
      </w:pPr>
      <w:r w:rsidRPr="00AC6AB6">
        <w:rPr>
          <w:rFonts w:cs="Calibri"/>
          <w:sz w:val="22"/>
          <w:szCs w:val="22"/>
        </w:rPr>
        <w:t xml:space="preserve">qualified under the </w:t>
      </w:r>
      <w:r w:rsidRPr="00751C68">
        <w:rPr>
          <w:rFonts w:cs="Calibri"/>
          <w:i/>
          <w:iCs/>
          <w:sz w:val="22"/>
          <w:szCs w:val="22"/>
        </w:rPr>
        <w:t>Companies Act 1993</w:t>
      </w:r>
      <w:r w:rsidRPr="00AC6AB6">
        <w:rPr>
          <w:rFonts w:cs="Calibri"/>
          <w:sz w:val="22"/>
          <w:szCs w:val="22"/>
        </w:rPr>
        <w:t xml:space="preserve"> to audit companies; </w:t>
      </w:r>
    </w:p>
    <w:p w14:paraId="6E6A4D7C" w14:textId="2B5B866C" w:rsidR="00DB2A41" w:rsidRPr="00AC6AB6" w:rsidRDefault="00DB2A41" w:rsidP="00D6711C">
      <w:pPr>
        <w:pStyle w:val="RrangiKwae"/>
        <w:numPr>
          <w:ilvl w:val="0"/>
          <w:numId w:val="53"/>
        </w:numPr>
        <w:spacing w:line="252" w:lineRule="auto"/>
        <w:ind w:left="1134" w:hanging="567"/>
        <w:contextualSpacing w:val="0"/>
        <w:rPr>
          <w:rFonts w:cs="Calibri"/>
          <w:sz w:val="22"/>
          <w:szCs w:val="22"/>
        </w:rPr>
      </w:pPr>
      <w:r w:rsidRPr="00AC6AB6">
        <w:rPr>
          <w:rFonts w:cs="Calibri"/>
          <w:sz w:val="22"/>
          <w:szCs w:val="22"/>
        </w:rPr>
        <w:t xml:space="preserve">not an officer, partner or employee of the applicant, or a related body corporate of the applicant (but </w:t>
      </w:r>
      <w:r w:rsidR="00A6788C" w:rsidRPr="00AC6AB6">
        <w:rPr>
          <w:rFonts w:cs="Calibri"/>
          <w:sz w:val="22"/>
          <w:szCs w:val="22"/>
        </w:rPr>
        <w:t xml:space="preserve">can </w:t>
      </w:r>
      <w:r w:rsidRPr="00AC6AB6">
        <w:rPr>
          <w:rFonts w:cs="Calibri"/>
          <w:sz w:val="22"/>
          <w:szCs w:val="22"/>
        </w:rPr>
        <w:t>be contracted by them from time-to-time on a non-permanent basis). A related body corporate of an applicant would be a subsidiary of an applicant, the holding entity of an applicant or a subsidiary of the holding entity of the applicant; and</w:t>
      </w:r>
    </w:p>
    <w:p w14:paraId="7F2B706D" w14:textId="77777777" w:rsidR="00DB2A41" w:rsidRDefault="00DB2A41" w:rsidP="00D6711C">
      <w:pPr>
        <w:pStyle w:val="RrangiKwae"/>
        <w:numPr>
          <w:ilvl w:val="0"/>
          <w:numId w:val="53"/>
        </w:numPr>
        <w:spacing w:line="252" w:lineRule="auto"/>
        <w:ind w:left="1134" w:hanging="567"/>
        <w:contextualSpacing w:val="0"/>
        <w:rPr>
          <w:rFonts w:cs="Calibri"/>
          <w:sz w:val="22"/>
          <w:szCs w:val="22"/>
        </w:rPr>
      </w:pPr>
      <w:r w:rsidRPr="00AC6AB6">
        <w:rPr>
          <w:rFonts w:cs="Calibri"/>
          <w:sz w:val="22"/>
          <w:szCs w:val="22"/>
        </w:rPr>
        <w:t>approved by the NZ</w:t>
      </w:r>
      <w:r w:rsidR="0015395D" w:rsidRPr="00AC6AB6">
        <w:rPr>
          <w:rFonts w:cs="Calibri"/>
          <w:sz w:val="22"/>
          <w:szCs w:val="22"/>
        </w:rPr>
        <w:t>FC</w:t>
      </w:r>
      <w:r w:rsidR="00C83F6A" w:rsidRPr="00AC6AB6">
        <w:rPr>
          <w:rFonts w:cs="Calibri"/>
          <w:sz w:val="22"/>
          <w:szCs w:val="22"/>
        </w:rPr>
        <w:t xml:space="preserve"> (as published on the NZFC website from time to time)</w:t>
      </w:r>
      <w:r w:rsidRPr="00AC6AB6">
        <w:rPr>
          <w:rFonts w:cs="Calibri"/>
          <w:sz w:val="22"/>
          <w:szCs w:val="22"/>
        </w:rPr>
        <w:t>.</w:t>
      </w:r>
    </w:p>
    <w:p w14:paraId="3323529E" w14:textId="77777777" w:rsidR="00751C68" w:rsidRPr="00AC6AB6" w:rsidRDefault="00751C68" w:rsidP="00751C68">
      <w:pPr>
        <w:spacing w:line="252" w:lineRule="auto"/>
        <w:ind w:left="567"/>
        <w:rPr>
          <w:rFonts w:cs="Calibri"/>
          <w:sz w:val="22"/>
          <w:szCs w:val="22"/>
        </w:rPr>
      </w:pPr>
    </w:p>
    <w:p w14:paraId="4084F278" w14:textId="77777777" w:rsidR="00DB2A41" w:rsidRDefault="00DB2A41" w:rsidP="00751C68">
      <w:pPr>
        <w:spacing w:line="252" w:lineRule="auto"/>
        <w:ind w:left="567"/>
        <w:rPr>
          <w:rFonts w:cs="Calibri"/>
          <w:sz w:val="22"/>
          <w:szCs w:val="22"/>
        </w:rPr>
      </w:pPr>
      <w:r w:rsidRPr="00AC6AB6">
        <w:rPr>
          <w:rFonts w:cs="Calibri"/>
          <w:sz w:val="22"/>
          <w:szCs w:val="22"/>
        </w:rPr>
        <w:t>The auditor’s report is provided at the applicant’s expense, with the name of the auditor and auditor’s company or firm, qualifications, and contact details to be provided in the relevant section of the application form.</w:t>
      </w:r>
    </w:p>
    <w:p w14:paraId="1A7651A8" w14:textId="77777777" w:rsidR="00751C68" w:rsidRPr="00AC6AB6" w:rsidRDefault="00751C68" w:rsidP="00751C68">
      <w:pPr>
        <w:spacing w:line="252" w:lineRule="auto"/>
        <w:ind w:left="567"/>
        <w:rPr>
          <w:rFonts w:cs="Calibri"/>
          <w:sz w:val="22"/>
          <w:szCs w:val="22"/>
        </w:rPr>
      </w:pPr>
    </w:p>
    <w:p w14:paraId="4756BC96" w14:textId="77777777" w:rsidR="00DB2A41" w:rsidRPr="00751C68" w:rsidRDefault="00DB2A41" w:rsidP="00D6711C">
      <w:pPr>
        <w:pStyle w:val="RrangiKwae"/>
        <w:numPr>
          <w:ilvl w:val="1"/>
          <w:numId w:val="16"/>
        </w:numPr>
        <w:spacing w:after="120"/>
        <w:ind w:left="567" w:hanging="567"/>
        <w:contextualSpacing w:val="0"/>
        <w:rPr>
          <w:b/>
          <w:bCs/>
          <w:sz w:val="22"/>
          <w:szCs w:val="22"/>
          <w:lang w:val="en-AU"/>
        </w:rPr>
      </w:pPr>
      <w:r w:rsidRPr="00751C68">
        <w:rPr>
          <w:b/>
          <w:bCs/>
          <w:sz w:val="22"/>
          <w:szCs w:val="22"/>
          <w:lang w:val="en-AU"/>
        </w:rPr>
        <w:t>Credit list, proof of distribution, sample footage</w:t>
      </w:r>
    </w:p>
    <w:p w14:paraId="658D9BE9" w14:textId="25738B94" w:rsidR="0005650E" w:rsidRDefault="0005650E" w:rsidP="0073632C">
      <w:pPr>
        <w:spacing w:line="252" w:lineRule="auto"/>
        <w:ind w:left="567"/>
        <w:rPr>
          <w:rFonts w:cs="Calibri"/>
          <w:sz w:val="22"/>
          <w:szCs w:val="22"/>
        </w:rPr>
      </w:pPr>
      <w:r w:rsidRPr="00AC6AB6">
        <w:rPr>
          <w:rFonts w:cs="Calibri"/>
          <w:sz w:val="22"/>
          <w:szCs w:val="22"/>
        </w:rPr>
        <w:t xml:space="preserve">An interim application for an International </w:t>
      </w:r>
      <w:r w:rsidR="00253A42" w:rsidRPr="00AC6AB6">
        <w:rPr>
          <w:rFonts w:cs="Calibri"/>
          <w:sz w:val="22"/>
          <w:szCs w:val="22"/>
        </w:rPr>
        <w:t>Rebate</w:t>
      </w:r>
      <w:r w:rsidRPr="00AC6AB6">
        <w:rPr>
          <w:rFonts w:cs="Calibri"/>
          <w:sz w:val="22"/>
          <w:szCs w:val="22"/>
        </w:rPr>
        <w:t xml:space="preserve"> must include a draft credit list. </w:t>
      </w:r>
    </w:p>
    <w:p w14:paraId="7215837B" w14:textId="77777777" w:rsidR="0073632C" w:rsidRPr="00AC6AB6" w:rsidRDefault="0073632C" w:rsidP="0073632C">
      <w:pPr>
        <w:spacing w:line="252" w:lineRule="auto"/>
        <w:ind w:left="567"/>
        <w:rPr>
          <w:rFonts w:cs="Calibri"/>
          <w:sz w:val="22"/>
          <w:szCs w:val="22"/>
        </w:rPr>
      </w:pPr>
    </w:p>
    <w:p w14:paraId="04A3162F" w14:textId="5CBE6D21" w:rsidR="00DB2A41" w:rsidRPr="00AC6AB6" w:rsidRDefault="00DB2A41" w:rsidP="0073632C">
      <w:pPr>
        <w:spacing w:line="252" w:lineRule="auto"/>
        <w:ind w:left="567"/>
        <w:rPr>
          <w:rFonts w:cs="Calibri"/>
          <w:sz w:val="22"/>
          <w:szCs w:val="22"/>
        </w:rPr>
      </w:pPr>
      <w:r w:rsidRPr="00AC6AB6">
        <w:rPr>
          <w:rFonts w:cs="Calibri"/>
          <w:sz w:val="22"/>
          <w:szCs w:val="22"/>
        </w:rPr>
        <w:t>A</w:t>
      </w:r>
      <w:r w:rsidR="001E6BBE" w:rsidRPr="00AC6AB6">
        <w:rPr>
          <w:rFonts w:cs="Calibri"/>
          <w:sz w:val="22"/>
          <w:szCs w:val="22"/>
        </w:rPr>
        <w:t xml:space="preserve"> final</w:t>
      </w:r>
      <w:r w:rsidRPr="00AC6AB6">
        <w:rPr>
          <w:rFonts w:cs="Calibri"/>
          <w:sz w:val="22"/>
          <w:szCs w:val="22"/>
        </w:rPr>
        <w:t xml:space="preserve"> application for an International </w:t>
      </w:r>
      <w:r w:rsidR="00253A42" w:rsidRPr="00AC6AB6">
        <w:rPr>
          <w:rFonts w:cs="Calibri"/>
          <w:sz w:val="22"/>
          <w:szCs w:val="22"/>
        </w:rPr>
        <w:t>Rebate</w:t>
      </w:r>
      <w:r w:rsidRPr="00AC6AB6">
        <w:rPr>
          <w:rFonts w:cs="Calibri"/>
          <w:sz w:val="22"/>
          <w:szCs w:val="22"/>
        </w:rPr>
        <w:t xml:space="preserve"> must include:</w:t>
      </w:r>
    </w:p>
    <w:p w14:paraId="7F96C90F" w14:textId="77777777" w:rsidR="00F708B1" w:rsidRPr="00AC6AB6" w:rsidRDefault="00DB2A41" w:rsidP="00D6711C">
      <w:pPr>
        <w:pStyle w:val="RrangiKwae"/>
        <w:numPr>
          <w:ilvl w:val="0"/>
          <w:numId w:val="54"/>
        </w:numPr>
        <w:spacing w:line="252" w:lineRule="auto"/>
        <w:ind w:left="1134" w:hanging="567"/>
        <w:contextualSpacing w:val="0"/>
        <w:rPr>
          <w:rFonts w:cs="Calibri"/>
          <w:sz w:val="22"/>
          <w:szCs w:val="22"/>
        </w:rPr>
      </w:pPr>
      <w:r w:rsidRPr="00AC6AB6">
        <w:rPr>
          <w:rFonts w:cs="Calibri"/>
          <w:sz w:val="22"/>
          <w:szCs w:val="22"/>
        </w:rPr>
        <w:t>a full final credit list;</w:t>
      </w:r>
    </w:p>
    <w:p w14:paraId="56AC494C" w14:textId="17CABF96" w:rsidR="00DB2A41" w:rsidRPr="00AC6AB6" w:rsidRDefault="00033400" w:rsidP="00D6711C">
      <w:pPr>
        <w:pStyle w:val="RrangiKwae"/>
        <w:numPr>
          <w:ilvl w:val="0"/>
          <w:numId w:val="54"/>
        </w:numPr>
        <w:spacing w:line="252" w:lineRule="auto"/>
        <w:ind w:left="1134" w:hanging="567"/>
        <w:contextualSpacing w:val="0"/>
        <w:rPr>
          <w:rFonts w:cs="Calibri"/>
          <w:sz w:val="22"/>
          <w:szCs w:val="22"/>
        </w:rPr>
      </w:pPr>
      <w:r w:rsidRPr="00AC6AB6">
        <w:rPr>
          <w:rFonts w:cs="Calibri"/>
          <w:sz w:val="22"/>
          <w:szCs w:val="22"/>
        </w:rPr>
        <w:t>proof of compliance with the requirements of clause</w:t>
      </w:r>
      <w:r w:rsidR="00BE3322">
        <w:rPr>
          <w:rFonts w:cs="Calibri"/>
          <w:sz w:val="22"/>
          <w:szCs w:val="22"/>
        </w:rPr>
        <w:t xml:space="preserve"> 32</w:t>
      </w:r>
      <w:r w:rsidR="00D72CD1" w:rsidRPr="00AC6AB6">
        <w:rPr>
          <w:rFonts w:cs="Calibri"/>
          <w:sz w:val="22"/>
          <w:szCs w:val="22"/>
        </w:rPr>
        <w:t xml:space="preserve">; </w:t>
      </w:r>
      <w:r w:rsidR="00DB2A41" w:rsidRPr="00AC6AB6">
        <w:rPr>
          <w:rFonts w:cs="Calibri"/>
          <w:sz w:val="22"/>
          <w:szCs w:val="22"/>
        </w:rPr>
        <w:t>and</w:t>
      </w:r>
    </w:p>
    <w:p w14:paraId="2A84C466" w14:textId="77777777" w:rsidR="00DB2A41" w:rsidRDefault="00DB2A41" w:rsidP="00D6711C">
      <w:pPr>
        <w:pStyle w:val="RrangiKwae"/>
        <w:numPr>
          <w:ilvl w:val="0"/>
          <w:numId w:val="54"/>
        </w:numPr>
        <w:spacing w:line="252" w:lineRule="auto"/>
        <w:ind w:left="1134" w:hanging="567"/>
        <w:contextualSpacing w:val="0"/>
        <w:rPr>
          <w:rFonts w:cs="Calibri"/>
          <w:sz w:val="22"/>
          <w:szCs w:val="22"/>
        </w:rPr>
      </w:pPr>
      <w:r w:rsidRPr="00AC6AB6">
        <w:rPr>
          <w:rFonts w:cs="Calibri"/>
          <w:sz w:val="22"/>
          <w:szCs w:val="22"/>
        </w:rPr>
        <w:t xml:space="preserve">proof of distribution or exhibition arrangements. </w:t>
      </w:r>
    </w:p>
    <w:p w14:paraId="4D3BB8AB" w14:textId="77777777" w:rsidR="0073632C" w:rsidRPr="00AC6AB6" w:rsidRDefault="0073632C" w:rsidP="0073632C">
      <w:pPr>
        <w:pStyle w:val="RrangiKwae"/>
        <w:spacing w:line="252" w:lineRule="auto"/>
        <w:ind w:left="1134"/>
        <w:contextualSpacing w:val="0"/>
        <w:rPr>
          <w:rFonts w:cs="Calibri"/>
          <w:sz w:val="22"/>
          <w:szCs w:val="22"/>
        </w:rPr>
      </w:pPr>
    </w:p>
    <w:p w14:paraId="426F4416" w14:textId="0930F84B" w:rsidR="00307B01" w:rsidRDefault="00DB2A41" w:rsidP="0073632C">
      <w:pPr>
        <w:spacing w:line="252" w:lineRule="auto"/>
        <w:ind w:left="567"/>
        <w:rPr>
          <w:rFonts w:cs="Calibri"/>
          <w:sz w:val="22"/>
          <w:szCs w:val="22"/>
        </w:rPr>
      </w:pPr>
      <w:r w:rsidRPr="00AC6AB6">
        <w:rPr>
          <w:rFonts w:cs="Calibri"/>
          <w:sz w:val="22"/>
          <w:szCs w:val="22"/>
        </w:rPr>
        <w:t>If the production has not been released to the public</w:t>
      </w:r>
      <w:r w:rsidR="009463A5" w:rsidRPr="00AC6AB6">
        <w:rPr>
          <w:rFonts w:cs="Calibri"/>
          <w:sz w:val="22"/>
          <w:szCs w:val="22"/>
        </w:rPr>
        <w:t>,</w:t>
      </w:r>
      <w:r w:rsidRPr="00AC6AB6">
        <w:rPr>
          <w:rFonts w:cs="Calibri"/>
          <w:sz w:val="22"/>
          <w:szCs w:val="22"/>
        </w:rPr>
        <w:t xml:space="preserve"> or international marketing for its imminent release has not occurred, the NZFC may request a </w:t>
      </w:r>
      <w:r w:rsidR="00526146" w:rsidRPr="00AC6AB6">
        <w:rPr>
          <w:rFonts w:cs="Calibri"/>
          <w:sz w:val="22"/>
          <w:szCs w:val="22"/>
        </w:rPr>
        <w:t xml:space="preserve">copy of </w:t>
      </w:r>
      <w:r w:rsidRPr="00AC6AB6">
        <w:rPr>
          <w:rFonts w:cs="Calibri"/>
          <w:sz w:val="22"/>
          <w:szCs w:val="22"/>
        </w:rPr>
        <w:t xml:space="preserve">the </w:t>
      </w:r>
      <w:r w:rsidR="00526146" w:rsidRPr="00AC6AB6">
        <w:rPr>
          <w:rFonts w:cs="Calibri"/>
          <w:sz w:val="22"/>
          <w:szCs w:val="22"/>
        </w:rPr>
        <w:t xml:space="preserve">completed </w:t>
      </w:r>
      <w:r w:rsidRPr="00AC6AB6">
        <w:rPr>
          <w:rFonts w:cs="Calibri"/>
          <w:sz w:val="22"/>
          <w:szCs w:val="22"/>
        </w:rPr>
        <w:t xml:space="preserve">production or a dated selection of footage. </w:t>
      </w:r>
    </w:p>
    <w:p w14:paraId="319DB360" w14:textId="77777777" w:rsidR="0073632C" w:rsidRPr="00AC6AB6" w:rsidRDefault="0073632C" w:rsidP="0073632C">
      <w:pPr>
        <w:spacing w:line="252" w:lineRule="auto"/>
        <w:ind w:left="567"/>
        <w:rPr>
          <w:rFonts w:cs="Calibri"/>
          <w:sz w:val="22"/>
          <w:szCs w:val="22"/>
        </w:rPr>
      </w:pPr>
    </w:p>
    <w:p w14:paraId="4193E153" w14:textId="77777777" w:rsidR="00DB2A41" w:rsidRPr="0073632C" w:rsidRDefault="00DB2A41" w:rsidP="00D6711C">
      <w:pPr>
        <w:pStyle w:val="RrangiKwae"/>
        <w:numPr>
          <w:ilvl w:val="1"/>
          <w:numId w:val="16"/>
        </w:numPr>
        <w:spacing w:after="120"/>
        <w:ind w:left="567" w:hanging="567"/>
        <w:contextualSpacing w:val="0"/>
        <w:rPr>
          <w:b/>
          <w:bCs/>
          <w:sz w:val="22"/>
          <w:szCs w:val="22"/>
          <w:lang w:val="en-AU"/>
        </w:rPr>
      </w:pPr>
      <w:r w:rsidRPr="0073632C">
        <w:rPr>
          <w:b/>
          <w:bCs/>
          <w:sz w:val="22"/>
          <w:szCs w:val="22"/>
          <w:lang w:val="en-AU"/>
        </w:rPr>
        <w:t>Statutory declaration</w:t>
      </w:r>
    </w:p>
    <w:p w14:paraId="6138051E" w14:textId="77777777" w:rsidR="00DB2A41" w:rsidRDefault="00DB2A41" w:rsidP="0073632C">
      <w:pPr>
        <w:spacing w:line="252" w:lineRule="auto"/>
        <w:ind w:left="567"/>
        <w:rPr>
          <w:rFonts w:cs="Calibri"/>
          <w:sz w:val="22"/>
          <w:szCs w:val="22"/>
        </w:rPr>
      </w:pPr>
      <w:r w:rsidRPr="00AC6AB6">
        <w:rPr>
          <w:rFonts w:cs="Calibri"/>
          <w:sz w:val="22"/>
          <w:szCs w:val="22"/>
        </w:rPr>
        <w:t>The information provided in a</w:t>
      </w:r>
      <w:r w:rsidR="001E6BBE" w:rsidRPr="00AC6AB6">
        <w:rPr>
          <w:rFonts w:cs="Calibri"/>
          <w:sz w:val="22"/>
          <w:szCs w:val="22"/>
        </w:rPr>
        <w:t xml:space="preserve"> final</w:t>
      </w:r>
      <w:r w:rsidRPr="00AC6AB6">
        <w:rPr>
          <w:rFonts w:cs="Calibri"/>
          <w:sz w:val="22"/>
          <w:szCs w:val="22"/>
        </w:rPr>
        <w:t xml:space="preserve"> application must be certified in a statutory declaration by an authorised person from the applicant - normally this would be the producer or a director of the applicant entity. </w:t>
      </w:r>
      <w:r w:rsidR="00E52262" w:rsidRPr="00AC6AB6">
        <w:rPr>
          <w:rFonts w:cs="Calibri"/>
          <w:sz w:val="22"/>
          <w:szCs w:val="22"/>
        </w:rPr>
        <w:t xml:space="preserve">Please note that under New Zealand law there are specific legal requirements for certification of statutory </w:t>
      </w:r>
      <w:r w:rsidR="000F597F" w:rsidRPr="00AC6AB6">
        <w:rPr>
          <w:rFonts w:cs="Calibri"/>
          <w:sz w:val="22"/>
          <w:szCs w:val="22"/>
        </w:rPr>
        <w:t>declarations</w:t>
      </w:r>
      <w:r w:rsidR="00BA40A3" w:rsidRPr="00AC6AB6">
        <w:rPr>
          <w:rFonts w:cs="Calibri"/>
          <w:sz w:val="22"/>
          <w:szCs w:val="22"/>
        </w:rPr>
        <w:t xml:space="preserve">. </w:t>
      </w:r>
    </w:p>
    <w:p w14:paraId="7EC4C337" w14:textId="77777777" w:rsidR="0073632C" w:rsidRPr="00AC6AB6" w:rsidRDefault="0073632C" w:rsidP="0073632C">
      <w:pPr>
        <w:spacing w:line="252" w:lineRule="auto"/>
        <w:ind w:left="567"/>
        <w:rPr>
          <w:rFonts w:cs="Calibri"/>
          <w:sz w:val="22"/>
          <w:szCs w:val="22"/>
        </w:rPr>
      </w:pPr>
    </w:p>
    <w:p w14:paraId="3D29332E" w14:textId="77777777" w:rsidR="00DB2A41" w:rsidRPr="0073632C" w:rsidRDefault="00DB2A41" w:rsidP="00D6711C">
      <w:pPr>
        <w:pStyle w:val="RrangiKwae"/>
        <w:numPr>
          <w:ilvl w:val="1"/>
          <w:numId w:val="16"/>
        </w:numPr>
        <w:spacing w:after="120"/>
        <w:ind w:left="567" w:hanging="567"/>
        <w:contextualSpacing w:val="0"/>
        <w:rPr>
          <w:b/>
          <w:bCs/>
          <w:sz w:val="22"/>
          <w:szCs w:val="22"/>
          <w:lang w:val="en-AU"/>
        </w:rPr>
      </w:pPr>
      <w:r w:rsidRPr="0073632C">
        <w:rPr>
          <w:b/>
          <w:bCs/>
          <w:sz w:val="22"/>
          <w:szCs w:val="22"/>
          <w:lang w:val="en-AU"/>
        </w:rPr>
        <w:t>Further information as requested</w:t>
      </w:r>
    </w:p>
    <w:p w14:paraId="709D3909" w14:textId="7A6FAE50" w:rsidR="00DB2A41" w:rsidRDefault="00DB2A41" w:rsidP="0073632C">
      <w:pPr>
        <w:spacing w:line="252" w:lineRule="auto"/>
        <w:ind w:left="567"/>
        <w:rPr>
          <w:rFonts w:cs="Calibri"/>
          <w:sz w:val="22"/>
          <w:szCs w:val="22"/>
        </w:rPr>
      </w:pPr>
      <w:r w:rsidRPr="00AC6AB6">
        <w:rPr>
          <w:rFonts w:cs="Calibri"/>
          <w:sz w:val="22"/>
          <w:szCs w:val="22"/>
        </w:rPr>
        <w:t xml:space="preserve">The NZFC reserves the right to require any further information </w:t>
      </w:r>
      <w:r w:rsidR="00161C6E" w:rsidRPr="00AC6AB6">
        <w:rPr>
          <w:rFonts w:cs="Calibri"/>
          <w:sz w:val="22"/>
          <w:szCs w:val="22"/>
        </w:rPr>
        <w:t xml:space="preserve">the NZFC deems </w:t>
      </w:r>
      <w:r w:rsidRPr="00AC6AB6">
        <w:rPr>
          <w:rFonts w:cs="Calibri"/>
          <w:sz w:val="22"/>
          <w:szCs w:val="22"/>
        </w:rPr>
        <w:t xml:space="preserve">necessary to complete the </w:t>
      </w:r>
      <w:r w:rsidR="009667C1" w:rsidRPr="00AC6AB6">
        <w:rPr>
          <w:rFonts w:cs="Calibri"/>
          <w:sz w:val="22"/>
          <w:szCs w:val="22"/>
        </w:rPr>
        <w:t>assessment</w:t>
      </w:r>
      <w:r w:rsidR="004A1240" w:rsidRPr="00AC6AB6">
        <w:rPr>
          <w:rFonts w:cs="Calibri"/>
          <w:sz w:val="22"/>
          <w:szCs w:val="22"/>
        </w:rPr>
        <w:t xml:space="preserve"> </w:t>
      </w:r>
      <w:r w:rsidRPr="00AC6AB6">
        <w:rPr>
          <w:rFonts w:cs="Calibri"/>
          <w:sz w:val="22"/>
          <w:szCs w:val="22"/>
        </w:rPr>
        <w:t xml:space="preserve">process. This information must be provided at the applicant’s expense within </w:t>
      </w:r>
      <w:r w:rsidR="007427FF" w:rsidRPr="00AC6AB6">
        <w:rPr>
          <w:rFonts w:cs="Calibri"/>
          <w:sz w:val="22"/>
          <w:szCs w:val="22"/>
        </w:rPr>
        <w:t xml:space="preserve">14 </w:t>
      </w:r>
      <w:r w:rsidRPr="00AC6AB6">
        <w:rPr>
          <w:rFonts w:cs="Calibri"/>
          <w:sz w:val="22"/>
          <w:szCs w:val="22"/>
        </w:rPr>
        <w:t xml:space="preserve">days of the NZFC’s request, although the applicant </w:t>
      </w:r>
      <w:r w:rsidR="003A44E7" w:rsidRPr="00AC6AB6">
        <w:rPr>
          <w:rFonts w:cs="Calibri"/>
          <w:sz w:val="22"/>
          <w:szCs w:val="22"/>
        </w:rPr>
        <w:t xml:space="preserve">can </w:t>
      </w:r>
      <w:r w:rsidRPr="00AC6AB6">
        <w:rPr>
          <w:rFonts w:cs="Calibri"/>
          <w:sz w:val="22"/>
          <w:szCs w:val="22"/>
        </w:rPr>
        <w:t xml:space="preserve">write to the NZFC seeking an extension of time. </w:t>
      </w:r>
      <w:r w:rsidR="00D15A58" w:rsidRPr="00AC6AB6">
        <w:rPr>
          <w:rFonts w:cs="Calibri"/>
          <w:sz w:val="22"/>
          <w:szCs w:val="22"/>
        </w:rPr>
        <w:t xml:space="preserve">The period of time between the NZFC’s request for information and the applicant providing a satisfactory response will not be counted towards the NZFC’s </w:t>
      </w:r>
      <w:r w:rsidR="00A44E9F" w:rsidRPr="00AC6AB6">
        <w:rPr>
          <w:rFonts w:cs="Calibri"/>
          <w:sz w:val="22"/>
          <w:szCs w:val="22"/>
        </w:rPr>
        <w:t>processing</w:t>
      </w:r>
      <w:r w:rsidR="00D15A58" w:rsidRPr="00AC6AB6">
        <w:rPr>
          <w:rFonts w:cs="Calibri"/>
          <w:sz w:val="22"/>
          <w:szCs w:val="22"/>
        </w:rPr>
        <w:t xml:space="preserve"> times </w:t>
      </w:r>
      <w:r w:rsidR="004D00B9" w:rsidRPr="00AC6AB6">
        <w:rPr>
          <w:rFonts w:cs="Calibri"/>
          <w:sz w:val="22"/>
          <w:szCs w:val="22"/>
        </w:rPr>
        <w:t xml:space="preserve">notified by the NZFC from time to time. </w:t>
      </w:r>
    </w:p>
    <w:p w14:paraId="0F06F314" w14:textId="77777777" w:rsidR="007E0DB2" w:rsidRPr="00AC6AB6" w:rsidRDefault="007E0DB2" w:rsidP="0073632C">
      <w:pPr>
        <w:spacing w:line="252" w:lineRule="auto"/>
        <w:ind w:left="567"/>
        <w:rPr>
          <w:rFonts w:cs="Calibri"/>
          <w:sz w:val="22"/>
          <w:szCs w:val="22"/>
        </w:rPr>
      </w:pPr>
    </w:p>
    <w:p w14:paraId="5AA1F97E" w14:textId="77777777" w:rsidR="00DB2A41" w:rsidRDefault="00DB2A41" w:rsidP="0073632C">
      <w:pPr>
        <w:spacing w:line="252" w:lineRule="auto"/>
        <w:ind w:left="567"/>
        <w:rPr>
          <w:rFonts w:cs="Calibri"/>
          <w:sz w:val="22"/>
          <w:szCs w:val="22"/>
        </w:rPr>
      </w:pPr>
      <w:r w:rsidRPr="00AC6AB6">
        <w:rPr>
          <w:rFonts w:cs="Calibri"/>
          <w:sz w:val="22"/>
          <w:szCs w:val="22"/>
        </w:rPr>
        <w:t>Applicants should familiarise themselves with the relevant application form and the further information requested in that form.</w:t>
      </w:r>
    </w:p>
    <w:p w14:paraId="2D9ECB75" w14:textId="77777777" w:rsidR="00B73BE7" w:rsidRPr="00AC6AB6" w:rsidRDefault="00B73BE7" w:rsidP="0073632C">
      <w:pPr>
        <w:spacing w:line="252" w:lineRule="auto"/>
        <w:ind w:left="567"/>
        <w:rPr>
          <w:rFonts w:cs="Calibri"/>
          <w:sz w:val="22"/>
          <w:szCs w:val="22"/>
        </w:rPr>
      </w:pPr>
    </w:p>
    <w:p w14:paraId="12ED2DEB" w14:textId="77777777" w:rsidR="00DB2A41" w:rsidRPr="0073632C" w:rsidRDefault="00DB2A41" w:rsidP="00D6711C">
      <w:pPr>
        <w:pStyle w:val="RrangiKwae"/>
        <w:numPr>
          <w:ilvl w:val="0"/>
          <w:numId w:val="16"/>
        </w:numPr>
        <w:spacing w:after="120"/>
        <w:ind w:left="567" w:hanging="567"/>
        <w:rPr>
          <w:b/>
          <w:bCs/>
          <w:sz w:val="22"/>
          <w:szCs w:val="22"/>
          <w:lang w:val="en-AU"/>
        </w:rPr>
      </w:pPr>
      <w:bookmarkStart w:id="416" w:name="_Ref465180342"/>
      <w:bookmarkStart w:id="417" w:name="_Ref465238413"/>
      <w:bookmarkStart w:id="418" w:name="_Toc148523532"/>
      <w:r w:rsidRPr="0073632C">
        <w:rPr>
          <w:b/>
          <w:bCs/>
          <w:sz w:val="22"/>
          <w:szCs w:val="22"/>
          <w:lang w:val="en-AU"/>
        </w:rPr>
        <w:t xml:space="preserve">Credit and </w:t>
      </w:r>
      <w:r w:rsidR="00C27514" w:rsidRPr="0073632C">
        <w:rPr>
          <w:b/>
          <w:bCs/>
          <w:sz w:val="22"/>
          <w:szCs w:val="22"/>
          <w:lang w:val="en-AU"/>
        </w:rPr>
        <w:t>p</w:t>
      </w:r>
      <w:r w:rsidRPr="0073632C">
        <w:rPr>
          <w:b/>
          <w:bCs/>
          <w:sz w:val="22"/>
          <w:szCs w:val="22"/>
          <w:lang w:val="en-AU"/>
        </w:rPr>
        <w:t xml:space="preserve">romotional </w:t>
      </w:r>
      <w:r w:rsidR="00C27514" w:rsidRPr="0073632C">
        <w:rPr>
          <w:b/>
          <w:bCs/>
          <w:sz w:val="22"/>
          <w:szCs w:val="22"/>
          <w:lang w:val="en-AU"/>
        </w:rPr>
        <w:t>m</w:t>
      </w:r>
      <w:r w:rsidRPr="0073632C">
        <w:rPr>
          <w:b/>
          <w:bCs/>
          <w:sz w:val="22"/>
          <w:szCs w:val="22"/>
          <w:lang w:val="en-AU"/>
        </w:rPr>
        <w:t>aterials</w:t>
      </w:r>
      <w:bookmarkEnd w:id="416"/>
      <w:bookmarkEnd w:id="417"/>
      <w:bookmarkEnd w:id="418"/>
    </w:p>
    <w:p w14:paraId="30074D5D" w14:textId="77777777" w:rsidR="00DB2A41" w:rsidRDefault="00DB2A41" w:rsidP="0073632C">
      <w:pPr>
        <w:spacing w:line="252" w:lineRule="auto"/>
        <w:ind w:left="567"/>
        <w:rPr>
          <w:rFonts w:cs="Calibri"/>
          <w:sz w:val="22"/>
          <w:szCs w:val="22"/>
        </w:rPr>
      </w:pPr>
      <w:r w:rsidRPr="00AC6AB6">
        <w:rPr>
          <w:rFonts w:cs="Calibri"/>
          <w:sz w:val="22"/>
          <w:szCs w:val="22"/>
        </w:rPr>
        <w:t xml:space="preserve">All applicants </w:t>
      </w:r>
      <w:r w:rsidR="005045DF" w:rsidRPr="00AC6AB6">
        <w:rPr>
          <w:rFonts w:cs="Calibri"/>
          <w:sz w:val="22"/>
          <w:szCs w:val="22"/>
        </w:rPr>
        <w:t xml:space="preserve">must </w:t>
      </w:r>
      <w:r w:rsidRPr="00AC6AB6">
        <w:rPr>
          <w:rFonts w:cs="Calibri"/>
          <w:sz w:val="22"/>
          <w:szCs w:val="22"/>
        </w:rPr>
        <w:t xml:space="preserve">provide </w:t>
      </w:r>
      <w:r w:rsidR="00D41257" w:rsidRPr="00AC6AB6">
        <w:rPr>
          <w:rFonts w:cs="Calibri"/>
          <w:sz w:val="22"/>
          <w:szCs w:val="22"/>
        </w:rPr>
        <w:t>in the C</w:t>
      </w:r>
      <w:r w:rsidR="009667C1" w:rsidRPr="00AC6AB6">
        <w:rPr>
          <w:rFonts w:cs="Calibri"/>
          <w:sz w:val="22"/>
          <w:szCs w:val="22"/>
        </w:rPr>
        <w:t xml:space="preserve">ompleted production </w:t>
      </w:r>
      <w:r w:rsidRPr="00AC6AB6">
        <w:rPr>
          <w:rFonts w:cs="Calibri"/>
          <w:sz w:val="22"/>
          <w:szCs w:val="22"/>
        </w:rPr>
        <w:t xml:space="preserve">an on-screen end credit </w:t>
      </w:r>
      <w:r w:rsidR="00D15A58" w:rsidRPr="00AC6AB6">
        <w:rPr>
          <w:rFonts w:cs="Calibri"/>
          <w:sz w:val="22"/>
          <w:szCs w:val="22"/>
        </w:rPr>
        <w:t xml:space="preserve">and an on-screen </w:t>
      </w:r>
      <w:r w:rsidR="00381446" w:rsidRPr="00AC6AB6">
        <w:rPr>
          <w:rFonts w:cs="Calibri"/>
          <w:sz w:val="22"/>
          <w:szCs w:val="22"/>
        </w:rPr>
        <w:t xml:space="preserve">NZFC </w:t>
      </w:r>
      <w:r w:rsidR="009667C1" w:rsidRPr="00AC6AB6">
        <w:rPr>
          <w:rFonts w:cs="Calibri"/>
          <w:sz w:val="22"/>
          <w:szCs w:val="22"/>
        </w:rPr>
        <w:t>logo</w:t>
      </w:r>
      <w:r w:rsidR="003C7768" w:rsidRPr="00AC6AB6">
        <w:rPr>
          <w:rFonts w:cs="Calibri"/>
          <w:sz w:val="22"/>
          <w:szCs w:val="22"/>
        </w:rPr>
        <w:t>, each readable in ordinary circumstances</w:t>
      </w:r>
      <w:r w:rsidRPr="00AC6AB6">
        <w:rPr>
          <w:rFonts w:cs="Calibri"/>
          <w:sz w:val="22"/>
          <w:szCs w:val="22"/>
        </w:rPr>
        <w:t xml:space="preserve">. </w:t>
      </w:r>
      <w:r w:rsidR="00A845F5" w:rsidRPr="00AC6AB6">
        <w:rPr>
          <w:rFonts w:cs="Calibri"/>
          <w:sz w:val="22"/>
          <w:szCs w:val="22"/>
        </w:rPr>
        <w:t xml:space="preserve">Unless otherwise agreed by the NZFC in writing, the credit must be: </w:t>
      </w:r>
    </w:p>
    <w:p w14:paraId="4B8DA837" w14:textId="77777777" w:rsidR="0073632C" w:rsidRPr="00AC6AB6" w:rsidRDefault="0073632C" w:rsidP="0073632C">
      <w:pPr>
        <w:spacing w:line="252" w:lineRule="auto"/>
        <w:ind w:left="567"/>
        <w:rPr>
          <w:rFonts w:cs="Calibri"/>
          <w:sz w:val="22"/>
          <w:szCs w:val="22"/>
        </w:rPr>
      </w:pPr>
    </w:p>
    <w:p w14:paraId="232FBD15" w14:textId="79A44601" w:rsidR="00DB2A41" w:rsidRPr="0073632C" w:rsidRDefault="00DB2A41" w:rsidP="0073632C">
      <w:pPr>
        <w:spacing w:line="252" w:lineRule="auto"/>
        <w:ind w:left="567"/>
        <w:rPr>
          <w:rFonts w:cs="Calibri"/>
          <w:i/>
          <w:iCs/>
          <w:sz w:val="22"/>
          <w:szCs w:val="22"/>
        </w:rPr>
      </w:pPr>
      <w:r w:rsidRPr="0073632C">
        <w:rPr>
          <w:rFonts w:cs="Calibri"/>
          <w:i/>
          <w:iCs/>
          <w:sz w:val="22"/>
          <w:szCs w:val="22"/>
        </w:rPr>
        <w:t xml:space="preserve">The filmmakers acknowledge the assistance of the New Zealand Government’s Screen Production </w:t>
      </w:r>
      <w:r w:rsidR="00253A42" w:rsidRPr="0073632C">
        <w:rPr>
          <w:rFonts w:cs="Calibri"/>
          <w:i/>
          <w:iCs/>
          <w:sz w:val="22"/>
          <w:szCs w:val="22"/>
        </w:rPr>
        <w:t>Rebate</w:t>
      </w:r>
    </w:p>
    <w:p w14:paraId="25167158" w14:textId="77777777" w:rsidR="0073632C" w:rsidRDefault="0073632C" w:rsidP="0073632C">
      <w:pPr>
        <w:spacing w:line="252" w:lineRule="auto"/>
        <w:ind w:left="567"/>
        <w:rPr>
          <w:rFonts w:cs="Calibri"/>
          <w:sz w:val="22"/>
          <w:szCs w:val="22"/>
        </w:rPr>
      </w:pPr>
    </w:p>
    <w:p w14:paraId="2E09E097" w14:textId="4F2A4E9B" w:rsidR="00C0719C" w:rsidRPr="00AC6AB6" w:rsidRDefault="00C0719C" w:rsidP="0073632C">
      <w:pPr>
        <w:spacing w:line="252" w:lineRule="auto"/>
        <w:ind w:left="567"/>
        <w:rPr>
          <w:rFonts w:cs="Calibri"/>
          <w:sz w:val="22"/>
          <w:szCs w:val="22"/>
        </w:rPr>
      </w:pPr>
      <w:r w:rsidRPr="00AC6AB6">
        <w:rPr>
          <w:rFonts w:cs="Calibri"/>
          <w:sz w:val="22"/>
          <w:szCs w:val="22"/>
        </w:rPr>
        <w:t xml:space="preserve">Unless otherwise agreed by the NZFC in writing, the </w:t>
      </w:r>
      <w:r w:rsidR="009667C1" w:rsidRPr="00AC6AB6">
        <w:rPr>
          <w:rFonts w:cs="Calibri"/>
          <w:sz w:val="22"/>
          <w:szCs w:val="22"/>
        </w:rPr>
        <w:t xml:space="preserve">logo </w:t>
      </w:r>
      <w:r w:rsidRPr="00AC6AB6">
        <w:rPr>
          <w:rFonts w:cs="Calibri"/>
          <w:sz w:val="22"/>
          <w:szCs w:val="22"/>
        </w:rPr>
        <w:t xml:space="preserve">must be the current version of the NZFC logo. </w:t>
      </w:r>
    </w:p>
    <w:p w14:paraId="4B2531E3" w14:textId="77777777" w:rsidR="00DB2A41" w:rsidRDefault="00DB2A41" w:rsidP="0073632C">
      <w:pPr>
        <w:spacing w:line="252" w:lineRule="auto"/>
        <w:ind w:left="567"/>
        <w:rPr>
          <w:rFonts w:cs="Calibri"/>
          <w:sz w:val="22"/>
          <w:szCs w:val="22"/>
        </w:rPr>
      </w:pPr>
      <w:r w:rsidRPr="00AC6AB6">
        <w:rPr>
          <w:rFonts w:cs="Calibri"/>
          <w:sz w:val="22"/>
          <w:szCs w:val="22"/>
        </w:rPr>
        <w:t xml:space="preserve">In exceptional circumstances, the NZFC </w:t>
      </w:r>
      <w:r w:rsidR="00E30232" w:rsidRPr="00AC6AB6">
        <w:rPr>
          <w:rFonts w:cs="Calibri"/>
          <w:sz w:val="22"/>
          <w:szCs w:val="22"/>
        </w:rPr>
        <w:t xml:space="preserve">can </w:t>
      </w:r>
      <w:r w:rsidRPr="00AC6AB6">
        <w:rPr>
          <w:rFonts w:cs="Calibri"/>
          <w:sz w:val="22"/>
          <w:szCs w:val="22"/>
        </w:rPr>
        <w:t xml:space="preserve">agree to waive the on-screen credit </w:t>
      </w:r>
      <w:r w:rsidR="00162770" w:rsidRPr="00AC6AB6">
        <w:rPr>
          <w:rFonts w:cs="Calibri"/>
          <w:sz w:val="22"/>
          <w:szCs w:val="22"/>
        </w:rPr>
        <w:t xml:space="preserve">and/or </w:t>
      </w:r>
      <w:r w:rsidR="009667C1" w:rsidRPr="00AC6AB6">
        <w:rPr>
          <w:rFonts w:cs="Calibri"/>
          <w:sz w:val="22"/>
          <w:szCs w:val="22"/>
        </w:rPr>
        <w:t>logo</w:t>
      </w:r>
      <w:r w:rsidR="001E35CB" w:rsidRPr="00AC6AB6">
        <w:rPr>
          <w:rFonts w:cs="Calibri"/>
          <w:sz w:val="22"/>
          <w:szCs w:val="22"/>
        </w:rPr>
        <w:t xml:space="preserve"> </w:t>
      </w:r>
      <w:r w:rsidRPr="00AC6AB6">
        <w:rPr>
          <w:rFonts w:cs="Calibri"/>
          <w:sz w:val="22"/>
          <w:szCs w:val="22"/>
        </w:rPr>
        <w:t xml:space="preserve">requirement. </w:t>
      </w:r>
    </w:p>
    <w:p w14:paraId="0AB45615" w14:textId="77777777" w:rsidR="0073632C" w:rsidRPr="00AC6AB6" w:rsidRDefault="0073632C" w:rsidP="0073632C">
      <w:pPr>
        <w:spacing w:line="252" w:lineRule="auto"/>
        <w:ind w:left="567"/>
        <w:rPr>
          <w:rFonts w:cs="Calibri"/>
          <w:sz w:val="22"/>
          <w:szCs w:val="22"/>
        </w:rPr>
      </w:pPr>
    </w:p>
    <w:p w14:paraId="760BCEA4" w14:textId="57D966CF" w:rsidR="00DB2A41" w:rsidRDefault="009D6C8F" w:rsidP="0073632C">
      <w:pPr>
        <w:spacing w:line="252" w:lineRule="auto"/>
        <w:ind w:left="567"/>
        <w:rPr>
          <w:rFonts w:cs="Calibri"/>
          <w:sz w:val="22"/>
          <w:szCs w:val="22"/>
        </w:rPr>
      </w:pPr>
      <w:r w:rsidRPr="00AC6AB6">
        <w:rPr>
          <w:rFonts w:cs="Calibri"/>
          <w:sz w:val="22"/>
          <w:szCs w:val="22"/>
        </w:rPr>
        <w:t>Unless specifically waived by the NZFC, a</w:t>
      </w:r>
      <w:r w:rsidR="00DB2A41" w:rsidRPr="00AC6AB6">
        <w:rPr>
          <w:rFonts w:cs="Calibri"/>
          <w:sz w:val="22"/>
          <w:szCs w:val="22"/>
        </w:rPr>
        <w:t xml:space="preserve">pplicants </w:t>
      </w:r>
      <w:r w:rsidR="005045DF" w:rsidRPr="00AC6AB6">
        <w:rPr>
          <w:rFonts w:cs="Calibri"/>
          <w:sz w:val="22"/>
          <w:szCs w:val="22"/>
        </w:rPr>
        <w:t>must</w:t>
      </w:r>
      <w:r w:rsidR="00DB2A41" w:rsidRPr="00AC6AB6">
        <w:rPr>
          <w:rFonts w:cs="Calibri"/>
          <w:sz w:val="22"/>
          <w:szCs w:val="22"/>
        </w:rPr>
        <w:t xml:space="preserve"> provide promotional materials to the NZFC in accordance with the </w:t>
      </w:r>
      <w:hyperlink r:id="rId19" w:history="1">
        <w:r w:rsidR="00DB2A41" w:rsidRPr="0073632C">
          <w:rPr>
            <w:rStyle w:val="Honongaitua"/>
            <w:rFonts w:cs="Calibri"/>
            <w:snapToGrid w:val="0"/>
            <w:sz w:val="22"/>
            <w:szCs w:val="22"/>
            <w:lang w:eastAsia="en-US"/>
          </w:rPr>
          <w:t>Promotional Materials Schedule</w:t>
        </w:r>
      </w:hyperlink>
      <w:r w:rsidR="00DB2A41" w:rsidRPr="00AC6AB6">
        <w:rPr>
          <w:rFonts w:cs="Calibri"/>
          <w:sz w:val="22"/>
          <w:szCs w:val="22"/>
        </w:rPr>
        <w:t xml:space="preserve"> available on the NZFC website</w:t>
      </w:r>
      <w:r w:rsidR="00A44113" w:rsidRPr="00AC6AB6">
        <w:rPr>
          <w:rFonts w:cs="Calibri"/>
          <w:sz w:val="22"/>
          <w:szCs w:val="22"/>
        </w:rPr>
        <w:t xml:space="preserve">. </w:t>
      </w:r>
      <w:r w:rsidR="005E789A" w:rsidRPr="00AC6AB6">
        <w:rPr>
          <w:rFonts w:cs="Calibri"/>
          <w:sz w:val="22"/>
          <w:szCs w:val="22"/>
        </w:rPr>
        <w:t>From time to time the NZFC may request a licence or permission to use certain of the promotional materials. The applicant must consider any such request in good faith, having regard to any contractual restrictions in relation to such material.</w:t>
      </w:r>
      <w:r w:rsidR="004A2979" w:rsidRPr="00AC6AB6">
        <w:rPr>
          <w:rFonts w:cs="Calibri"/>
          <w:sz w:val="22"/>
          <w:szCs w:val="22"/>
        </w:rPr>
        <w:t xml:space="preserve"> These </w:t>
      </w:r>
      <w:r w:rsidR="009463A5" w:rsidRPr="00AC6AB6">
        <w:rPr>
          <w:rFonts w:cs="Calibri"/>
          <w:sz w:val="22"/>
          <w:szCs w:val="22"/>
        </w:rPr>
        <w:t>p</w:t>
      </w:r>
      <w:r w:rsidR="004A2979" w:rsidRPr="00AC6AB6">
        <w:rPr>
          <w:rFonts w:cs="Calibri"/>
          <w:sz w:val="22"/>
          <w:szCs w:val="22"/>
        </w:rPr>
        <w:t xml:space="preserve">romotional </w:t>
      </w:r>
      <w:r w:rsidR="009463A5" w:rsidRPr="00AC6AB6">
        <w:rPr>
          <w:rFonts w:cs="Calibri"/>
          <w:sz w:val="22"/>
          <w:szCs w:val="22"/>
        </w:rPr>
        <w:t>m</w:t>
      </w:r>
      <w:r w:rsidR="004A2979" w:rsidRPr="00AC6AB6">
        <w:rPr>
          <w:rFonts w:cs="Calibri"/>
          <w:sz w:val="22"/>
          <w:szCs w:val="22"/>
        </w:rPr>
        <w:t xml:space="preserve">aterials and requests for licence </w:t>
      </w:r>
      <w:r w:rsidR="00A73DD2" w:rsidRPr="00AC6AB6">
        <w:rPr>
          <w:rFonts w:cs="Calibri"/>
          <w:sz w:val="22"/>
          <w:szCs w:val="22"/>
        </w:rPr>
        <w:t>or</w:t>
      </w:r>
      <w:r w:rsidR="004A2979" w:rsidRPr="00AC6AB6">
        <w:rPr>
          <w:rFonts w:cs="Calibri"/>
          <w:sz w:val="22"/>
          <w:szCs w:val="22"/>
        </w:rPr>
        <w:t xml:space="preserve"> use are separate to any additional promotional material and terms of use set out in the 5% Uplift Criteria.</w:t>
      </w:r>
    </w:p>
    <w:p w14:paraId="1377B9AE" w14:textId="77777777" w:rsidR="0073632C" w:rsidRPr="00AC6AB6" w:rsidRDefault="0073632C" w:rsidP="0073632C">
      <w:pPr>
        <w:spacing w:line="252" w:lineRule="auto"/>
        <w:ind w:left="567"/>
        <w:rPr>
          <w:rFonts w:cs="Calibri"/>
          <w:sz w:val="22"/>
          <w:szCs w:val="22"/>
        </w:rPr>
      </w:pPr>
    </w:p>
    <w:p w14:paraId="3E035F97" w14:textId="10559087" w:rsidR="00DB2A41" w:rsidRPr="0073632C" w:rsidRDefault="00DB2A41" w:rsidP="00D6711C">
      <w:pPr>
        <w:pStyle w:val="RrangiKwae"/>
        <w:numPr>
          <w:ilvl w:val="0"/>
          <w:numId w:val="16"/>
        </w:numPr>
        <w:spacing w:after="120"/>
        <w:ind w:left="567" w:hanging="567"/>
        <w:rPr>
          <w:b/>
          <w:bCs/>
          <w:sz w:val="22"/>
          <w:szCs w:val="22"/>
          <w:lang w:val="en-AU"/>
        </w:rPr>
      </w:pPr>
      <w:bookmarkStart w:id="419" w:name="_Ref465180347"/>
      <w:bookmarkStart w:id="420" w:name="_Ref465249867"/>
      <w:bookmarkStart w:id="421" w:name="_Toc148523533"/>
      <w:r w:rsidRPr="0073632C">
        <w:rPr>
          <w:b/>
          <w:bCs/>
          <w:sz w:val="22"/>
          <w:szCs w:val="22"/>
          <w:lang w:val="en-AU"/>
        </w:rPr>
        <w:t>Confidentiality</w:t>
      </w:r>
      <w:bookmarkEnd w:id="419"/>
      <w:bookmarkEnd w:id="420"/>
      <w:r w:rsidR="00372679" w:rsidRPr="0073632C">
        <w:rPr>
          <w:b/>
          <w:bCs/>
          <w:sz w:val="22"/>
          <w:szCs w:val="22"/>
          <w:lang w:val="en-AU"/>
        </w:rPr>
        <w:t xml:space="preserve"> and Privacy</w:t>
      </w:r>
      <w:bookmarkEnd w:id="421"/>
    </w:p>
    <w:p w14:paraId="227700FE" w14:textId="3FA019BC" w:rsidR="00814568" w:rsidRPr="00AC6AB6" w:rsidRDefault="00DB2A41" w:rsidP="0073632C">
      <w:pPr>
        <w:spacing w:line="252" w:lineRule="auto"/>
        <w:ind w:left="567"/>
        <w:rPr>
          <w:rFonts w:cs="Calibri"/>
          <w:sz w:val="22"/>
          <w:szCs w:val="22"/>
        </w:rPr>
      </w:pPr>
      <w:r w:rsidRPr="00AC6AB6">
        <w:rPr>
          <w:rFonts w:cs="Calibri"/>
          <w:sz w:val="22"/>
          <w:szCs w:val="22"/>
        </w:rPr>
        <w:t xml:space="preserve">Certain information </w:t>
      </w:r>
      <w:r w:rsidR="00372679" w:rsidRPr="00AC6AB6">
        <w:rPr>
          <w:rFonts w:cs="Calibri"/>
          <w:sz w:val="22"/>
          <w:szCs w:val="22"/>
        </w:rPr>
        <w:t xml:space="preserve">(including Personal Information) </w:t>
      </w:r>
      <w:r w:rsidRPr="00AC6AB6">
        <w:rPr>
          <w:rFonts w:cs="Calibri"/>
          <w:sz w:val="22"/>
          <w:szCs w:val="22"/>
        </w:rPr>
        <w:t>supplied by the applicant to the</w:t>
      </w:r>
      <w:r w:rsidR="00EF6D97" w:rsidRPr="00AC6AB6">
        <w:rPr>
          <w:rFonts w:cs="Calibri"/>
          <w:sz w:val="22"/>
          <w:szCs w:val="22"/>
        </w:rPr>
        <w:t xml:space="preserve"> NZFC</w:t>
      </w:r>
      <w:r w:rsidR="008D1677" w:rsidRPr="00AC6AB6">
        <w:rPr>
          <w:rFonts w:cs="Calibri"/>
          <w:sz w:val="22"/>
          <w:szCs w:val="22"/>
        </w:rPr>
        <w:t xml:space="preserve"> or independent consultants </w:t>
      </w:r>
      <w:r w:rsidR="00E96A29" w:rsidRPr="00AC6AB6">
        <w:rPr>
          <w:rFonts w:cs="Calibri"/>
          <w:sz w:val="22"/>
          <w:szCs w:val="22"/>
        </w:rPr>
        <w:t>will</w:t>
      </w:r>
      <w:r w:rsidR="008D1677" w:rsidRPr="00AC6AB6">
        <w:rPr>
          <w:rFonts w:cs="Calibri"/>
          <w:sz w:val="22"/>
          <w:szCs w:val="22"/>
        </w:rPr>
        <w:t xml:space="preserve"> be provided to the</w:t>
      </w:r>
      <w:r w:rsidRPr="00AC6AB6">
        <w:rPr>
          <w:rFonts w:cs="Calibri"/>
          <w:sz w:val="22"/>
          <w:szCs w:val="22"/>
        </w:rPr>
        <w:t xml:space="preserve"> </w:t>
      </w:r>
      <w:r w:rsidR="00B224A8" w:rsidRPr="00AC6AB6">
        <w:rPr>
          <w:rFonts w:cs="Calibri"/>
          <w:sz w:val="22"/>
          <w:szCs w:val="22"/>
        </w:rPr>
        <w:t>Rebate Panel</w:t>
      </w:r>
      <w:r w:rsidRPr="00AC6AB6">
        <w:rPr>
          <w:rFonts w:cs="Calibri"/>
          <w:sz w:val="22"/>
          <w:szCs w:val="22"/>
        </w:rPr>
        <w:t>,</w:t>
      </w:r>
      <w:r w:rsidR="001677E8" w:rsidRPr="00AC6AB6">
        <w:rPr>
          <w:rFonts w:cs="Calibri"/>
          <w:sz w:val="22"/>
          <w:szCs w:val="22"/>
        </w:rPr>
        <w:t xml:space="preserve"> </w:t>
      </w:r>
      <w:r w:rsidR="00482DD5" w:rsidRPr="00AC6AB6">
        <w:rPr>
          <w:rFonts w:cs="Calibri"/>
          <w:sz w:val="22"/>
          <w:szCs w:val="22"/>
        </w:rPr>
        <w:t>IRD</w:t>
      </w:r>
      <w:r w:rsidRPr="00AC6AB6">
        <w:rPr>
          <w:rFonts w:cs="Calibri"/>
          <w:sz w:val="22"/>
          <w:szCs w:val="22"/>
        </w:rPr>
        <w:t xml:space="preserve">, </w:t>
      </w:r>
      <w:r w:rsidR="00954407" w:rsidRPr="00AC6AB6">
        <w:rPr>
          <w:rFonts w:cs="Calibri"/>
          <w:sz w:val="22"/>
          <w:szCs w:val="22"/>
        </w:rPr>
        <w:t>MBIE</w:t>
      </w:r>
      <w:r w:rsidRPr="00AC6AB6">
        <w:rPr>
          <w:rFonts w:cs="Calibri"/>
          <w:sz w:val="22"/>
          <w:szCs w:val="22"/>
        </w:rPr>
        <w:t xml:space="preserve">, </w:t>
      </w:r>
      <w:r w:rsidR="00954407" w:rsidRPr="00AC6AB6">
        <w:rPr>
          <w:rFonts w:cs="Calibri"/>
          <w:sz w:val="22"/>
          <w:szCs w:val="22"/>
        </w:rPr>
        <w:t>MCH</w:t>
      </w:r>
      <w:r w:rsidR="004A2979" w:rsidRPr="00AC6AB6">
        <w:rPr>
          <w:rFonts w:cs="Calibri"/>
          <w:sz w:val="22"/>
          <w:szCs w:val="22"/>
        </w:rPr>
        <w:t>, and</w:t>
      </w:r>
      <w:r w:rsidRPr="00AC6AB6">
        <w:rPr>
          <w:rFonts w:cs="Calibri"/>
          <w:sz w:val="22"/>
          <w:szCs w:val="22"/>
        </w:rPr>
        <w:t xml:space="preserve"> </w:t>
      </w:r>
      <w:r w:rsidR="00161C6E" w:rsidRPr="00AC6AB6">
        <w:rPr>
          <w:rFonts w:cs="Calibri"/>
          <w:sz w:val="22"/>
          <w:szCs w:val="22"/>
        </w:rPr>
        <w:t xml:space="preserve">the NZFC </w:t>
      </w:r>
      <w:r w:rsidRPr="00AC6AB6">
        <w:rPr>
          <w:rFonts w:cs="Calibri"/>
          <w:sz w:val="22"/>
          <w:szCs w:val="22"/>
        </w:rPr>
        <w:t xml:space="preserve">and independent consultants </w:t>
      </w:r>
      <w:r w:rsidR="004A2979" w:rsidRPr="00AC6AB6">
        <w:rPr>
          <w:rFonts w:cs="Calibri"/>
          <w:sz w:val="22"/>
          <w:szCs w:val="22"/>
        </w:rPr>
        <w:t xml:space="preserve">of those entities </w:t>
      </w:r>
      <w:r w:rsidRPr="00AC6AB6">
        <w:rPr>
          <w:rFonts w:cs="Calibri"/>
          <w:sz w:val="22"/>
          <w:szCs w:val="22"/>
        </w:rPr>
        <w:t>where reasonably necessary during</w:t>
      </w:r>
      <w:r w:rsidR="00372679" w:rsidRPr="00AC6AB6">
        <w:rPr>
          <w:rFonts w:cs="Calibri"/>
          <w:sz w:val="22"/>
          <w:szCs w:val="22"/>
        </w:rPr>
        <w:t>, and for the purposes of,</w:t>
      </w:r>
      <w:r w:rsidRPr="00AC6AB6">
        <w:rPr>
          <w:rFonts w:cs="Calibri"/>
          <w:sz w:val="22"/>
          <w:szCs w:val="22"/>
        </w:rPr>
        <w:t xml:space="preserve"> the application and approval process</w:t>
      </w:r>
      <w:r w:rsidR="00372679" w:rsidRPr="00AC6AB6">
        <w:rPr>
          <w:rFonts w:cs="Calibri"/>
          <w:sz w:val="22"/>
          <w:szCs w:val="22"/>
        </w:rPr>
        <w:t>es</w:t>
      </w:r>
      <w:r w:rsidRPr="00AC6AB6">
        <w:rPr>
          <w:rFonts w:cs="Calibri"/>
          <w:sz w:val="22"/>
          <w:szCs w:val="22"/>
        </w:rPr>
        <w:t xml:space="preserve">. </w:t>
      </w:r>
      <w:r w:rsidR="00E30232" w:rsidRPr="00AC6AB6">
        <w:rPr>
          <w:rFonts w:cs="Calibri"/>
          <w:sz w:val="22"/>
          <w:szCs w:val="22"/>
        </w:rPr>
        <w:t xml:space="preserve">Once </w:t>
      </w:r>
      <w:r w:rsidR="004A2979" w:rsidRPr="00AC6AB6">
        <w:rPr>
          <w:rFonts w:cs="Calibri"/>
          <w:sz w:val="22"/>
          <w:szCs w:val="22"/>
        </w:rPr>
        <w:t>a</w:t>
      </w:r>
      <w:r w:rsidR="00E363DA" w:rsidRPr="00AC6AB6">
        <w:rPr>
          <w:rFonts w:cs="Calibri"/>
          <w:sz w:val="22"/>
          <w:szCs w:val="22"/>
        </w:rPr>
        <w:t>n</w:t>
      </w:r>
      <w:r w:rsidR="00E30232" w:rsidRPr="00AC6AB6">
        <w:rPr>
          <w:rFonts w:cs="Calibri"/>
          <w:sz w:val="22"/>
          <w:szCs w:val="22"/>
        </w:rPr>
        <w:t xml:space="preserve"> International </w:t>
      </w:r>
      <w:r w:rsidR="00253A42" w:rsidRPr="00AC6AB6">
        <w:rPr>
          <w:rFonts w:cs="Calibri"/>
          <w:sz w:val="22"/>
          <w:szCs w:val="22"/>
        </w:rPr>
        <w:t>Rebate</w:t>
      </w:r>
      <w:r w:rsidR="00E30232" w:rsidRPr="00AC6AB6">
        <w:rPr>
          <w:rFonts w:cs="Calibri"/>
          <w:sz w:val="22"/>
          <w:szCs w:val="22"/>
        </w:rPr>
        <w:t xml:space="preserve"> has been approved and paid</w:t>
      </w:r>
      <w:r w:rsidR="00814568" w:rsidRPr="00AC6AB6">
        <w:rPr>
          <w:rFonts w:cs="Calibri"/>
          <w:sz w:val="22"/>
          <w:szCs w:val="22"/>
        </w:rPr>
        <w:t xml:space="preserve">, the NZFC </w:t>
      </w:r>
      <w:r w:rsidR="00161C6E" w:rsidRPr="00AC6AB6">
        <w:rPr>
          <w:rFonts w:cs="Calibri"/>
          <w:sz w:val="22"/>
          <w:szCs w:val="22"/>
        </w:rPr>
        <w:t>and</w:t>
      </w:r>
      <w:r w:rsidR="004A2979" w:rsidRPr="00AC6AB6">
        <w:rPr>
          <w:rFonts w:cs="Calibri"/>
          <w:sz w:val="22"/>
          <w:szCs w:val="22"/>
        </w:rPr>
        <w:t>/or</w:t>
      </w:r>
      <w:r w:rsidR="00814568" w:rsidRPr="00AC6AB6">
        <w:rPr>
          <w:rFonts w:cs="Calibri"/>
          <w:sz w:val="22"/>
          <w:szCs w:val="22"/>
        </w:rPr>
        <w:t xml:space="preserve"> </w:t>
      </w:r>
      <w:r w:rsidR="008F0CF6" w:rsidRPr="00AC6AB6">
        <w:rPr>
          <w:rFonts w:cs="Calibri"/>
          <w:sz w:val="22"/>
          <w:szCs w:val="22"/>
        </w:rPr>
        <w:t>MBIE</w:t>
      </w:r>
      <w:r w:rsidR="00814568" w:rsidRPr="00AC6AB6">
        <w:rPr>
          <w:rFonts w:cs="Calibri"/>
          <w:sz w:val="22"/>
          <w:szCs w:val="22"/>
        </w:rPr>
        <w:t xml:space="preserve"> may </w:t>
      </w:r>
      <w:r w:rsidR="00A51092" w:rsidRPr="00AC6AB6">
        <w:rPr>
          <w:rFonts w:cs="Calibri"/>
          <w:sz w:val="22"/>
          <w:szCs w:val="22"/>
        </w:rPr>
        <w:t>publish or announce</w:t>
      </w:r>
      <w:r w:rsidR="00814568" w:rsidRPr="00AC6AB6">
        <w:rPr>
          <w:rFonts w:cs="Calibri"/>
          <w:sz w:val="22"/>
          <w:szCs w:val="22"/>
        </w:rPr>
        <w:t xml:space="preserve"> the following information:</w:t>
      </w:r>
    </w:p>
    <w:p w14:paraId="4A6DE1A5" w14:textId="77777777" w:rsidR="00814568" w:rsidRPr="0073632C" w:rsidRDefault="00814568" w:rsidP="00D6711C">
      <w:pPr>
        <w:pStyle w:val="RrangiKwae"/>
        <w:numPr>
          <w:ilvl w:val="0"/>
          <w:numId w:val="55"/>
        </w:numPr>
        <w:spacing w:line="252" w:lineRule="auto"/>
        <w:ind w:left="1134" w:hanging="567"/>
        <w:rPr>
          <w:rFonts w:cs="Calibri"/>
          <w:sz w:val="22"/>
          <w:szCs w:val="22"/>
        </w:rPr>
      </w:pPr>
      <w:r w:rsidRPr="0073632C">
        <w:rPr>
          <w:rFonts w:cs="Calibri"/>
          <w:sz w:val="22"/>
          <w:szCs w:val="22"/>
        </w:rPr>
        <w:t>the names of successful applicants;</w:t>
      </w:r>
    </w:p>
    <w:p w14:paraId="74765AD1" w14:textId="77777777" w:rsidR="00814568" w:rsidRPr="0073632C" w:rsidRDefault="00814568" w:rsidP="00D6711C">
      <w:pPr>
        <w:pStyle w:val="RrangiKwae"/>
        <w:numPr>
          <w:ilvl w:val="0"/>
          <w:numId w:val="55"/>
        </w:numPr>
        <w:spacing w:line="252" w:lineRule="auto"/>
        <w:ind w:left="1134" w:hanging="567"/>
        <w:rPr>
          <w:rFonts w:cs="Calibri"/>
          <w:sz w:val="22"/>
          <w:szCs w:val="22"/>
        </w:rPr>
      </w:pPr>
      <w:r w:rsidRPr="0073632C">
        <w:rPr>
          <w:rFonts w:cs="Calibri"/>
          <w:sz w:val="22"/>
          <w:szCs w:val="22"/>
        </w:rPr>
        <w:t xml:space="preserve">the amount of the QNZPE </w:t>
      </w:r>
      <w:r w:rsidR="00D43928" w:rsidRPr="0073632C">
        <w:rPr>
          <w:rFonts w:cs="Calibri"/>
          <w:sz w:val="22"/>
          <w:szCs w:val="22"/>
        </w:rPr>
        <w:t>incurred by</w:t>
      </w:r>
      <w:r w:rsidRPr="0073632C">
        <w:rPr>
          <w:rFonts w:cs="Calibri"/>
          <w:sz w:val="22"/>
          <w:szCs w:val="22"/>
        </w:rPr>
        <w:t xml:space="preserve"> each applicant; and</w:t>
      </w:r>
    </w:p>
    <w:p w14:paraId="7B8708FF" w14:textId="6CD5E39E" w:rsidR="00814568" w:rsidRDefault="00814568" w:rsidP="00D6711C">
      <w:pPr>
        <w:pStyle w:val="RrangiKwae"/>
        <w:numPr>
          <w:ilvl w:val="0"/>
          <w:numId w:val="55"/>
        </w:numPr>
        <w:spacing w:line="252" w:lineRule="auto"/>
        <w:ind w:left="1134" w:hanging="567"/>
        <w:rPr>
          <w:rFonts w:cs="Calibri"/>
          <w:sz w:val="22"/>
          <w:szCs w:val="22"/>
        </w:rPr>
      </w:pPr>
      <w:r w:rsidRPr="0073632C">
        <w:rPr>
          <w:rFonts w:cs="Calibri"/>
          <w:sz w:val="22"/>
          <w:szCs w:val="22"/>
        </w:rPr>
        <w:t xml:space="preserve">the amount of </w:t>
      </w:r>
      <w:r w:rsidR="004A2979" w:rsidRPr="0073632C">
        <w:rPr>
          <w:rFonts w:cs="Calibri"/>
          <w:sz w:val="22"/>
          <w:szCs w:val="22"/>
        </w:rPr>
        <w:t xml:space="preserve">the </w:t>
      </w:r>
      <w:r w:rsidRPr="0073632C">
        <w:rPr>
          <w:rFonts w:cs="Calibri"/>
          <w:sz w:val="22"/>
          <w:szCs w:val="22"/>
        </w:rPr>
        <w:t xml:space="preserve">International </w:t>
      </w:r>
      <w:r w:rsidR="00253A42" w:rsidRPr="0073632C">
        <w:rPr>
          <w:rFonts w:cs="Calibri"/>
          <w:sz w:val="22"/>
          <w:szCs w:val="22"/>
        </w:rPr>
        <w:t>Rebate</w:t>
      </w:r>
      <w:r w:rsidRPr="0073632C">
        <w:rPr>
          <w:rFonts w:cs="Calibri"/>
          <w:sz w:val="22"/>
          <w:szCs w:val="22"/>
        </w:rPr>
        <w:t xml:space="preserve"> </w:t>
      </w:r>
      <w:r w:rsidR="002D1D4C" w:rsidRPr="0073632C">
        <w:rPr>
          <w:rFonts w:cs="Calibri"/>
          <w:sz w:val="22"/>
          <w:szCs w:val="22"/>
        </w:rPr>
        <w:t>paid</w:t>
      </w:r>
      <w:r w:rsidRPr="0073632C">
        <w:rPr>
          <w:rFonts w:cs="Calibri"/>
          <w:sz w:val="22"/>
          <w:szCs w:val="22"/>
        </w:rPr>
        <w:t xml:space="preserve"> to each applicant.</w:t>
      </w:r>
    </w:p>
    <w:p w14:paraId="063039E5" w14:textId="77777777" w:rsidR="0073632C" w:rsidRPr="0073632C" w:rsidRDefault="0073632C" w:rsidP="0073632C">
      <w:pPr>
        <w:pStyle w:val="RrangiKwae"/>
        <w:spacing w:line="252" w:lineRule="auto"/>
        <w:ind w:left="1287"/>
        <w:rPr>
          <w:rFonts w:cs="Calibri"/>
          <w:sz w:val="22"/>
          <w:szCs w:val="22"/>
        </w:rPr>
      </w:pPr>
    </w:p>
    <w:p w14:paraId="06710F42" w14:textId="341D79F7" w:rsidR="00404D68" w:rsidRDefault="00E30232" w:rsidP="0073632C">
      <w:pPr>
        <w:spacing w:line="252" w:lineRule="auto"/>
        <w:ind w:left="567"/>
        <w:rPr>
          <w:rFonts w:cs="Calibri"/>
          <w:sz w:val="22"/>
          <w:szCs w:val="22"/>
        </w:rPr>
      </w:pPr>
      <w:r w:rsidRPr="00AC6AB6">
        <w:rPr>
          <w:rFonts w:cs="Calibri"/>
          <w:sz w:val="22"/>
          <w:szCs w:val="22"/>
        </w:rPr>
        <w:t xml:space="preserve">Once </w:t>
      </w:r>
      <w:r w:rsidR="004A2979" w:rsidRPr="00AC6AB6">
        <w:rPr>
          <w:rFonts w:cs="Calibri"/>
          <w:sz w:val="22"/>
          <w:szCs w:val="22"/>
        </w:rPr>
        <w:t>an</w:t>
      </w:r>
      <w:r w:rsidRPr="00AC6AB6">
        <w:rPr>
          <w:rFonts w:cs="Calibri"/>
          <w:sz w:val="22"/>
          <w:szCs w:val="22"/>
        </w:rPr>
        <w:t xml:space="preserve"> International </w:t>
      </w:r>
      <w:r w:rsidR="00253A42" w:rsidRPr="00AC6AB6">
        <w:rPr>
          <w:rFonts w:cs="Calibri"/>
          <w:sz w:val="22"/>
          <w:szCs w:val="22"/>
        </w:rPr>
        <w:t>Rebate</w:t>
      </w:r>
      <w:r w:rsidRPr="00AC6AB6">
        <w:rPr>
          <w:rFonts w:cs="Calibri"/>
          <w:sz w:val="22"/>
          <w:szCs w:val="22"/>
        </w:rPr>
        <w:t xml:space="preserve"> has been approved and paid, t</w:t>
      </w:r>
      <w:r w:rsidR="00363BF4" w:rsidRPr="00AC6AB6">
        <w:rPr>
          <w:rFonts w:cs="Calibri"/>
          <w:sz w:val="22"/>
          <w:szCs w:val="22"/>
        </w:rPr>
        <w:t xml:space="preserve">he </w:t>
      </w:r>
      <w:r w:rsidR="002B21EE" w:rsidRPr="00AC6AB6">
        <w:rPr>
          <w:rFonts w:cs="Calibri"/>
          <w:sz w:val="22"/>
          <w:szCs w:val="22"/>
        </w:rPr>
        <w:t xml:space="preserve">amount of the </w:t>
      </w:r>
      <w:r w:rsidR="00404D68" w:rsidRPr="00AC6AB6">
        <w:rPr>
          <w:rFonts w:cs="Calibri"/>
          <w:sz w:val="22"/>
          <w:szCs w:val="22"/>
        </w:rPr>
        <w:t xml:space="preserve">QNZPE </w:t>
      </w:r>
      <w:r w:rsidR="002B21EE" w:rsidRPr="00AC6AB6">
        <w:rPr>
          <w:rFonts w:cs="Calibri"/>
          <w:sz w:val="22"/>
          <w:szCs w:val="22"/>
        </w:rPr>
        <w:t xml:space="preserve">and the </w:t>
      </w:r>
      <w:r w:rsidR="00363BF4" w:rsidRPr="00AC6AB6">
        <w:rPr>
          <w:rFonts w:cs="Calibri"/>
          <w:sz w:val="22"/>
          <w:szCs w:val="22"/>
        </w:rPr>
        <w:t xml:space="preserve">amount of an International </w:t>
      </w:r>
      <w:r w:rsidR="00253A42" w:rsidRPr="00AC6AB6">
        <w:rPr>
          <w:rFonts w:cs="Calibri"/>
          <w:sz w:val="22"/>
          <w:szCs w:val="22"/>
        </w:rPr>
        <w:t>Rebate</w:t>
      </w:r>
      <w:r w:rsidR="00363BF4" w:rsidRPr="00AC6AB6">
        <w:rPr>
          <w:rFonts w:cs="Calibri"/>
          <w:sz w:val="22"/>
          <w:szCs w:val="22"/>
        </w:rPr>
        <w:t xml:space="preserve"> </w:t>
      </w:r>
      <w:r w:rsidR="00C73F6A" w:rsidRPr="00AC6AB6">
        <w:rPr>
          <w:rFonts w:cs="Calibri"/>
          <w:sz w:val="22"/>
          <w:szCs w:val="22"/>
        </w:rPr>
        <w:t>may</w:t>
      </w:r>
      <w:r w:rsidR="00404D68" w:rsidRPr="00AC6AB6">
        <w:rPr>
          <w:rFonts w:cs="Calibri"/>
          <w:sz w:val="22"/>
          <w:szCs w:val="22"/>
        </w:rPr>
        <w:t xml:space="preserve"> be </w:t>
      </w:r>
      <w:r w:rsidR="002D1D4C" w:rsidRPr="00AC6AB6">
        <w:rPr>
          <w:rFonts w:cs="Calibri"/>
          <w:sz w:val="22"/>
          <w:szCs w:val="22"/>
        </w:rPr>
        <w:t xml:space="preserve">announced or </w:t>
      </w:r>
      <w:r w:rsidR="00404D68" w:rsidRPr="00AC6AB6">
        <w:rPr>
          <w:rFonts w:cs="Calibri"/>
          <w:sz w:val="22"/>
          <w:szCs w:val="22"/>
        </w:rPr>
        <w:t xml:space="preserve">published on the NZFC website and in any other publications selected by </w:t>
      </w:r>
      <w:r w:rsidR="007C3DDB" w:rsidRPr="00AC6AB6">
        <w:rPr>
          <w:rFonts w:cs="Calibri"/>
          <w:sz w:val="22"/>
          <w:szCs w:val="22"/>
        </w:rPr>
        <w:t xml:space="preserve">the NZFC or by any </w:t>
      </w:r>
      <w:r w:rsidR="00DA1166" w:rsidRPr="00AC6AB6">
        <w:rPr>
          <w:rFonts w:cs="Calibri"/>
          <w:sz w:val="22"/>
          <w:szCs w:val="22"/>
        </w:rPr>
        <w:t>other part</w:t>
      </w:r>
      <w:r w:rsidR="00C56CF2" w:rsidRPr="00AC6AB6">
        <w:rPr>
          <w:rFonts w:cs="Calibri"/>
          <w:sz w:val="22"/>
          <w:szCs w:val="22"/>
        </w:rPr>
        <w:t xml:space="preserve"> of the New Zealand Government.</w:t>
      </w:r>
    </w:p>
    <w:p w14:paraId="5BD28299" w14:textId="77777777" w:rsidR="0073632C" w:rsidRPr="0073632C" w:rsidRDefault="0073632C" w:rsidP="0073632C">
      <w:pPr>
        <w:spacing w:line="252" w:lineRule="auto"/>
        <w:ind w:left="567"/>
        <w:rPr>
          <w:rFonts w:cs="Calibri"/>
          <w:sz w:val="22"/>
          <w:szCs w:val="22"/>
        </w:rPr>
      </w:pPr>
    </w:p>
    <w:p w14:paraId="3A630AC1" w14:textId="157A2EBC" w:rsidR="00DB2A41" w:rsidRDefault="00814568" w:rsidP="0073632C">
      <w:pPr>
        <w:spacing w:line="252" w:lineRule="auto"/>
        <w:ind w:left="567"/>
        <w:rPr>
          <w:rFonts w:cs="Calibri"/>
          <w:sz w:val="22"/>
          <w:szCs w:val="22"/>
        </w:rPr>
      </w:pPr>
      <w:r w:rsidRPr="00AC6AB6">
        <w:rPr>
          <w:rFonts w:cs="Calibri"/>
          <w:sz w:val="22"/>
          <w:szCs w:val="22"/>
        </w:rPr>
        <w:t xml:space="preserve">Except where disclosure is permitted by clauses </w:t>
      </w:r>
      <w:r w:rsidR="00885232">
        <w:rPr>
          <w:rFonts w:cs="Calibri"/>
          <w:sz w:val="22"/>
          <w:szCs w:val="22"/>
        </w:rPr>
        <w:t>33</w:t>
      </w:r>
      <w:r w:rsidRPr="00AC6AB6">
        <w:rPr>
          <w:rFonts w:cs="Calibri"/>
          <w:sz w:val="22"/>
          <w:szCs w:val="22"/>
        </w:rPr>
        <w:t xml:space="preserve"> to </w:t>
      </w:r>
      <w:r w:rsidR="00885232">
        <w:rPr>
          <w:rFonts w:cs="Calibri"/>
          <w:sz w:val="22"/>
          <w:szCs w:val="22"/>
        </w:rPr>
        <w:t>35</w:t>
      </w:r>
      <w:r w:rsidR="00B52B5E" w:rsidRPr="00AC6AB6">
        <w:rPr>
          <w:rFonts w:cs="Calibri"/>
          <w:sz w:val="22"/>
          <w:szCs w:val="22"/>
        </w:rPr>
        <w:t xml:space="preserve"> </w:t>
      </w:r>
      <w:r w:rsidRPr="00AC6AB6">
        <w:rPr>
          <w:rFonts w:cs="Calibri"/>
          <w:sz w:val="22"/>
          <w:szCs w:val="22"/>
        </w:rPr>
        <w:t>(inclusive), t</w:t>
      </w:r>
      <w:r w:rsidR="00DB2A41" w:rsidRPr="00AC6AB6">
        <w:rPr>
          <w:rFonts w:cs="Calibri"/>
          <w:sz w:val="22"/>
          <w:szCs w:val="22"/>
        </w:rPr>
        <w:t>he NZFC will use reasonable efforts to maintain the confidentiality of the information provided by the applicant.</w:t>
      </w:r>
      <w:r w:rsidR="00DB2A41" w:rsidRPr="0073632C">
        <w:rPr>
          <w:rFonts w:cs="Calibri"/>
          <w:sz w:val="22"/>
          <w:szCs w:val="22"/>
        </w:rPr>
        <w:t xml:space="preserve"> </w:t>
      </w:r>
      <w:r w:rsidR="00DB2A41" w:rsidRPr="00AC6AB6">
        <w:rPr>
          <w:rFonts w:cs="Calibri"/>
          <w:sz w:val="22"/>
          <w:szCs w:val="22"/>
        </w:rPr>
        <w:t>The NZFC</w:t>
      </w:r>
      <w:r w:rsidR="00476ED1" w:rsidRPr="00AC6AB6">
        <w:rPr>
          <w:rFonts w:cs="Calibri"/>
          <w:sz w:val="22"/>
          <w:szCs w:val="22"/>
        </w:rPr>
        <w:t xml:space="preserve">, </w:t>
      </w:r>
      <w:r w:rsidR="00B72BBC" w:rsidRPr="00AC6AB6">
        <w:rPr>
          <w:rFonts w:cs="Calibri"/>
          <w:sz w:val="22"/>
          <w:szCs w:val="22"/>
        </w:rPr>
        <w:t>IRD</w:t>
      </w:r>
      <w:r w:rsidR="009B7A2D" w:rsidRPr="00AC6AB6">
        <w:rPr>
          <w:rFonts w:cs="Calibri"/>
          <w:sz w:val="22"/>
          <w:szCs w:val="22"/>
        </w:rPr>
        <w:t>, MBIE and MCH are</w:t>
      </w:r>
      <w:r w:rsidR="00DB2A41" w:rsidRPr="00AC6AB6">
        <w:rPr>
          <w:rFonts w:cs="Calibri"/>
          <w:sz w:val="22"/>
          <w:szCs w:val="22"/>
        </w:rPr>
        <w:t xml:space="preserve"> </w:t>
      </w:r>
      <w:r w:rsidR="009B7A2D" w:rsidRPr="00AC6AB6">
        <w:rPr>
          <w:rFonts w:cs="Calibri"/>
          <w:sz w:val="22"/>
          <w:szCs w:val="22"/>
        </w:rPr>
        <w:t>government entities</w:t>
      </w:r>
      <w:r w:rsidR="007C5445" w:rsidRPr="00AC6AB6">
        <w:rPr>
          <w:rFonts w:cs="Calibri"/>
          <w:sz w:val="22"/>
          <w:szCs w:val="22"/>
        </w:rPr>
        <w:t xml:space="preserve">, which are </w:t>
      </w:r>
      <w:r w:rsidR="00DB2A41" w:rsidRPr="00AC6AB6">
        <w:rPr>
          <w:rFonts w:cs="Calibri"/>
          <w:sz w:val="22"/>
          <w:szCs w:val="22"/>
        </w:rPr>
        <w:t xml:space="preserve">subject to various disclosure requirements, for example </w:t>
      </w:r>
      <w:r w:rsidR="009B1F0E" w:rsidRPr="00AC6AB6">
        <w:rPr>
          <w:rFonts w:cs="Calibri"/>
          <w:sz w:val="22"/>
          <w:szCs w:val="22"/>
        </w:rPr>
        <w:t xml:space="preserve">disclosure of information </w:t>
      </w:r>
      <w:r w:rsidR="00DB2A41" w:rsidRPr="00AC6AB6">
        <w:rPr>
          <w:rFonts w:cs="Calibri"/>
          <w:sz w:val="22"/>
          <w:szCs w:val="22"/>
        </w:rPr>
        <w:t xml:space="preserve">under the </w:t>
      </w:r>
      <w:r w:rsidR="00DB2A41" w:rsidRPr="004D3DCD">
        <w:rPr>
          <w:rFonts w:cs="Calibri"/>
          <w:i/>
          <w:iCs/>
          <w:sz w:val="22"/>
          <w:szCs w:val="22"/>
        </w:rPr>
        <w:t>Official Information Act 1982</w:t>
      </w:r>
      <w:r w:rsidR="00384F4C" w:rsidRPr="00AC6AB6">
        <w:rPr>
          <w:rFonts w:cs="Calibri"/>
          <w:sz w:val="22"/>
          <w:szCs w:val="22"/>
        </w:rPr>
        <w:t>. N</w:t>
      </w:r>
      <w:r w:rsidR="0059127A" w:rsidRPr="00AC6AB6">
        <w:rPr>
          <w:rFonts w:cs="Calibri"/>
          <w:sz w:val="22"/>
          <w:szCs w:val="22"/>
        </w:rPr>
        <w:t xml:space="preserve">one of them will </w:t>
      </w:r>
      <w:r w:rsidR="00DB2A41" w:rsidRPr="00AC6AB6">
        <w:rPr>
          <w:rFonts w:cs="Calibri"/>
          <w:sz w:val="22"/>
          <w:szCs w:val="22"/>
        </w:rPr>
        <w:t xml:space="preserve">be </w:t>
      </w:r>
      <w:bookmarkStart w:id="422" w:name="ImHere"/>
      <w:bookmarkEnd w:id="422"/>
      <w:r w:rsidR="00DB2A41" w:rsidRPr="00AC6AB6">
        <w:rPr>
          <w:rFonts w:cs="Calibri"/>
          <w:sz w:val="22"/>
          <w:szCs w:val="22"/>
        </w:rPr>
        <w:t>liable for any disclosure it believes (acting reasonably) it is required to make.</w:t>
      </w:r>
    </w:p>
    <w:p w14:paraId="4A88D422" w14:textId="77777777" w:rsidR="0073632C" w:rsidRPr="0073632C" w:rsidRDefault="0073632C" w:rsidP="0073632C">
      <w:pPr>
        <w:spacing w:line="252" w:lineRule="auto"/>
        <w:ind w:left="567"/>
        <w:rPr>
          <w:rFonts w:cs="Calibri"/>
          <w:sz w:val="22"/>
          <w:szCs w:val="22"/>
        </w:rPr>
      </w:pPr>
    </w:p>
    <w:p w14:paraId="04A0554D" w14:textId="587821CE" w:rsidR="00DB2A41" w:rsidRDefault="00DB2A41" w:rsidP="0073632C">
      <w:pPr>
        <w:spacing w:line="252" w:lineRule="auto"/>
        <w:ind w:left="567"/>
        <w:rPr>
          <w:rFonts w:cs="Calibri"/>
          <w:sz w:val="22"/>
          <w:szCs w:val="22"/>
        </w:rPr>
      </w:pPr>
      <w:r w:rsidRPr="00AC6AB6">
        <w:rPr>
          <w:rFonts w:cs="Calibri"/>
          <w:sz w:val="22"/>
          <w:szCs w:val="22"/>
        </w:rPr>
        <w:t>As such, applicant</w:t>
      </w:r>
      <w:r w:rsidR="008917E2" w:rsidRPr="00AC6AB6">
        <w:rPr>
          <w:rFonts w:cs="Calibri"/>
          <w:sz w:val="22"/>
          <w:szCs w:val="22"/>
        </w:rPr>
        <w:t>s</w:t>
      </w:r>
      <w:r w:rsidRPr="00AC6AB6">
        <w:rPr>
          <w:rFonts w:cs="Calibri"/>
          <w:sz w:val="22"/>
          <w:szCs w:val="22"/>
        </w:rPr>
        <w:t xml:space="preserve"> </w:t>
      </w:r>
      <w:r w:rsidR="008917E2" w:rsidRPr="00AC6AB6">
        <w:rPr>
          <w:rFonts w:cs="Calibri"/>
          <w:sz w:val="22"/>
          <w:szCs w:val="22"/>
        </w:rPr>
        <w:t>are</w:t>
      </w:r>
      <w:r w:rsidR="0061409F" w:rsidRPr="00AC6AB6">
        <w:rPr>
          <w:rFonts w:cs="Calibri"/>
          <w:sz w:val="22"/>
          <w:szCs w:val="22"/>
        </w:rPr>
        <w:t xml:space="preserve"> advised to </w:t>
      </w:r>
      <w:r w:rsidRPr="00AC6AB6">
        <w:rPr>
          <w:rFonts w:cs="Calibri"/>
          <w:sz w:val="22"/>
          <w:szCs w:val="22"/>
        </w:rPr>
        <w:t xml:space="preserve">clearly indicate those parts of its application </w:t>
      </w:r>
      <w:r w:rsidR="007E2241" w:rsidRPr="00AC6AB6">
        <w:rPr>
          <w:rFonts w:cs="Calibri"/>
          <w:sz w:val="22"/>
          <w:szCs w:val="22"/>
        </w:rPr>
        <w:t>that</w:t>
      </w:r>
      <w:r w:rsidRPr="00AC6AB6">
        <w:rPr>
          <w:rFonts w:cs="Calibri"/>
          <w:sz w:val="22"/>
          <w:szCs w:val="22"/>
        </w:rPr>
        <w:t xml:space="preserve"> </w:t>
      </w:r>
      <w:r w:rsidR="00173D5C" w:rsidRPr="00AC6AB6">
        <w:rPr>
          <w:rFonts w:cs="Calibri"/>
          <w:sz w:val="22"/>
          <w:szCs w:val="22"/>
        </w:rPr>
        <w:t xml:space="preserve">the applicant </w:t>
      </w:r>
      <w:r w:rsidRPr="00AC6AB6">
        <w:rPr>
          <w:rFonts w:cs="Calibri"/>
          <w:sz w:val="22"/>
          <w:szCs w:val="22"/>
        </w:rPr>
        <w:t xml:space="preserve">regards as commercially sensitive and confidential. </w:t>
      </w:r>
      <w:r w:rsidRPr="0073632C">
        <w:rPr>
          <w:rFonts w:cs="Calibri"/>
          <w:sz w:val="22"/>
          <w:szCs w:val="22"/>
        </w:rPr>
        <w:t xml:space="preserve">In processing a request under the </w:t>
      </w:r>
      <w:r w:rsidRPr="004D3DCD">
        <w:rPr>
          <w:rFonts w:cs="Calibri"/>
          <w:i/>
          <w:iCs/>
          <w:sz w:val="22"/>
          <w:szCs w:val="22"/>
        </w:rPr>
        <w:t>Official Information Act</w:t>
      </w:r>
      <w:r w:rsidR="0015395D" w:rsidRPr="004D3DCD">
        <w:rPr>
          <w:rFonts w:cs="Calibri"/>
          <w:i/>
          <w:iCs/>
          <w:sz w:val="22"/>
          <w:szCs w:val="22"/>
        </w:rPr>
        <w:t xml:space="preserve"> 1982</w:t>
      </w:r>
      <w:r w:rsidRPr="0073632C">
        <w:rPr>
          <w:rFonts w:cs="Calibri"/>
          <w:sz w:val="22"/>
          <w:szCs w:val="22"/>
        </w:rPr>
        <w:t xml:space="preserve">, the NZFC </w:t>
      </w:r>
      <w:r w:rsidR="00D9354A" w:rsidRPr="0073632C">
        <w:rPr>
          <w:rFonts w:cs="Calibri"/>
          <w:sz w:val="22"/>
          <w:szCs w:val="22"/>
        </w:rPr>
        <w:t xml:space="preserve">or relevant </w:t>
      </w:r>
      <w:r w:rsidR="00516C39" w:rsidRPr="0073632C">
        <w:rPr>
          <w:rFonts w:cs="Calibri"/>
          <w:sz w:val="22"/>
          <w:szCs w:val="22"/>
        </w:rPr>
        <w:t>New Zealand Government a</w:t>
      </w:r>
      <w:r w:rsidR="00F1466A" w:rsidRPr="0073632C">
        <w:rPr>
          <w:rFonts w:cs="Calibri"/>
          <w:sz w:val="22"/>
          <w:szCs w:val="22"/>
        </w:rPr>
        <w:t>gency</w:t>
      </w:r>
      <w:r w:rsidR="00D9354A" w:rsidRPr="0073632C">
        <w:rPr>
          <w:rFonts w:cs="Calibri"/>
          <w:sz w:val="22"/>
          <w:szCs w:val="22"/>
        </w:rPr>
        <w:t xml:space="preserve"> </w:t>
      </w:r>
      <w:r w:rsidRPr="0073632C">
        <w:rPr>
          <w:rFonts w:cs="Calibri"/>
          <w:sz w:val="22"/>
          <w:szCs w:val="22"/>
        </w:rPr>
        <w:t>will consult the relevant applicant prior to a decision on release of information.</w:t>
      </w:r>
    </w:p>
    <w:p w14:paraId="5223D434" w14:textId="77777777" w:rsidR="0073632C" w:rsidRPr="0073632C" w:rsidRDefault="0073632C" w:rsidP="0073632C">
      <w:pPr>
        <w:spacing w:line="252" w:lineRule="auto"/>
        <w:ind w:left="567"/>
        <w:rPr>
          <w:rFonts w:cs="Calibri"/>
          <w:sz w:val="22"/>
          <w:szCs w:val="22"/>
        </w:rPr>
      </w:pPr>
    </w:p>
    <w:p w14:paraId="323AD505" w14:textId="0B5F9241" w:rsidR="00372679" w:rsidRDefault="00372679" w:rsidP="0073632C">
      <w:pPr>
        <w:spacing w:line="252" w:lineRule="auto"/>
        <w:ind w:left="567"/>
        <w:rPr>
          <w:rFonts w:cs="Calibri"/>
          <w:sz w:val="22"/>
          <w:szCs w:val="22"/>
        </w:rPr>
      </w:pPr>
      <w:r w:rsidRPr="0073632C">
        <w:rPr>
          <w:rFonts w:cs="Calibri"/>
          <w:sz w:val="22"/>
          <w:szCs w:val="22"/>
        </w:rPr>
        <w:t>In respect of any personal information included in an application, an applicant must obtain prior consent from third parties for the inclusion of their personal information in an application</w:t>
      </w:r>
      <w:r w:rsidR="00231186" w:rsidRPr="0073632C">
        <w:rPr>
          <w:rFonts w:cs="Calibri"/>
          <w:sz w:val="22"/>
          <w:szCs w:val="22"/>
        </w:rPr>
        <w:t xml:space="preserve">, as required by the </w:t>
      </w:r>
      <w:hyperlink r:id="rId20" w:history="1">
        <w:r w:rsidR="00231186" w:rsidRPr="0073632C">
          <w:rPr>
            <w:rStyle w:val="Honongaitua"/>
            <w:rFonts w:cs="Calibri"/>
            <w:snapToGrid w:val="0"/>
            <w:sz w:val="22"/>
            <w:szCs w:val="22"/>
            <w:lang w:eastAsia="en-US"/>
          </w:rPr>
          <w:t>NZFC’s Privacy Policy</w:t>
        </w:r>
      </w:hyperlink>
      <w:r w:rsidRPr="0073632C">
        <w:rPr>
          <w:rFonts w:cs="Calibri"/>
          <w:sz w:val="22"/>
          <w:szCs w:val="22"/>
        </w:rPr>
        <w:t>.</w:t>
      </w:r>
    </w:p>
    <w:p w14:paraId="7E853E4E" w14:textId="77777777" w:rsidR="0073632C" w:rsidRPr="00AC6AB6" w:rsidRDefault="0073632C" w:rsidP="0073632C">
      <w:pPr>
        <w:spacing w:line="252" w:lineRule="auto"/>
        <w:ind w:left="567"/>
        <w:rPr>
          <w:rFonts w:cs="Calibri"/>
          <w:sz w:val="22"/>
          <w:szCs w:val="22"/>
        </w:rPr>
      </w:pPr>
    </w:p>
    <w:p w14:paraId="15F50D84" w14:textId="77777777" w:rsidR="00DB2A41" w:rsidRPr="004D3DCD" w:rsidRDefault="00DB2A41" w:rsidP="00D6711C">
      <w:pPr>
        <w:pStyle w:val="RrangiKwae"/>
        <w:numPr>
          <w:ilvl w:val="0"/>
          <w:numId w:val="16"/>
        </w:numPr>
        <w:spacing w:after="120"/>
        <w:ind w:left="567" w:hanging="567"/>
        <w:rPr>
          <w:b/>
          <w:bCs/>
          <w:sz w:val="22"/>
          <w:szCs w:val="22"/>
          <w:lang w:val="en-AU"/>
        </w:rPr>
      </w:pPr>
      <w:bookmarkStart w:id="423" w:name="_Ref465436858"/>
      <w:bookmarkStart w:id="424" w:name="_Toc148523534"/>
      <w:r w:rsidRPr="004D3DCD">
        <w:rPr>
          <w:b/>
          <w:bCs/>
          <w:sz w:val="22"/>
          <w:szCs w:val="22"/>
          <w:lang w:val="en-AU"/>
        </w:rPr>
        <w:t xml:space="preserve">Information for </w:t>
      </w:r>
      <w:r w:rsidR="00BC5057" w:rsidRPr="004D3DCD">
        <w:rPr>
          <w:b/>
          <w:bCs/>
          <w:sz w:val="22"/>
          <w:szCs w:val="22"/>
          <w:lang w:val="en-AU"/>
        </w:rPr>
        <w:t>r</w:t>
      </w:r>
      <w:r w:rsidRPr="004D3DCD">
        <w:rPr>
          <w:b/>
          <w:bCs/>
          <w:sz w:val="22"/>
          <w:szCs w:val="22"/>
          <w:lang w:val="en-AU"/>
        </w:rPr>
        <w:t xml:space="preserve">esearch </w:t>
      </w:r>
      <w:r w:rsidR="00BC5057" w:rsidRPr="004D3DCD">
        <w:rPr>
          <w:b/>
          <w:bCs/>
          <w:sz w:val="22"/>
          <w:szCs w:val="22"/>
          <w:lang w:val="en-AU"/>
        </w:rPr>
        <w:t>p</w:t>
      </w:r>
      <w:r w:rsidRPr="004D3DCD">
        <w:rPr>
          <w:b/>
          <w:bCs/>
          <w:sz w:val="22"/>
          <w:szCs w:val="22"/>
          <w:lang w:val="en-AU"/>
        </w:rPr>
        <w:t>urposes</w:t>
      </w:r>
      <w:bookmarkEnd w:id="423"/>
      <w:bookmarkEnd w:id="424"/>
    </w:p>
    <w:p w14:paraId="6975C6DC" w14:textId="5B3D1F16" w:rsidR="00372679" w:rsidRDefault="007203A5" w:rsidP="00520EE1">
      <w:pPr>
        <w:spacing w:line="252" w:lineRule="auto"/>
        <w:ind w:left="567"/>
        <w:rPr>
          <w:rFonts w:cs="Calibri"/>
          <w:sz w:val="22"/>
          <w:szCs w:val="22"/>
        </w:rPr>
      </w:pPr>
      <w:r w:rsidRPr="00520EE1">
        <w:rPr>
          <w:rFonts w:cs="Calibri"/>
          <w:sz w:val="22"/>
          <w:szCs w:val="22"/>
        </w:rPr>
        <w:t>I</w:t>
      </w:r>
      <w:r w:rsidR="00DB2A41" w:rsidRPr="00520EE1">
        <w:rPr>
          <w:rFonts w:cs="Calibri"/>
          <w:sz w:val="22"/>
          <w:szCs w:val="22"/>
        </w:rPr>
        <w:t>nformation provided by the applicant</w:t>
      </w:r>
      <w:r w:rsidRPr="00520EE1">
        <w:rPr>
          <w:rFonts w:cs="Calibri"/>
          <w:sz w:val="22"/>
          <w:szCs w:val="22"/>
        </w:rPr>
        <w:t xml:space="preserve"> may be used by the NZFC and </w:t>
      </w:r>
      <w:r w:rsidR="00B26C29" w:rsidRPr="00520EE1">
        <w:rPr>
          <w:rFonts w:cs="Calibri"/>
          <w:sz w:val="22"/>
          <w:szCs w:val="22"/>
        </w:rPr>
        <w:t>provided to other parts of the</w:t>
      </w:r>
      <w:r w:rsidRPr="00520EE1">
        <w:rPr>
          <w:rFonts w:cs="Calibri"/>
          <w:sz w:val="22"/>
          <w:szCs w:val="22"/>
        </w:rPr>
        <w:t xml:space="preserve"> New Zealand Government </w:t>
      </w:r>
      <w:r w:rsidR="00DB2A41" w:rsidRPr="00520EE1">
        <w:rPr>
          <w:rFonts w:cs="Calibri"/>
          <w:sz w:val="22"/>
          <w:szCs w:val="22"/>
        </w:rPr>
        <w:t>for research purposes</w:t>
      </w:r>
      <w:r w:rsidR="00372679" w:rsidRPr="00520EE1">
        <w:rPr>
          <w:rFonts w:cs="Calibri"/>
          <w:sz w:val="22"/>
          <w:szCs w:val="22"/>
        </w:rPr>
        <w:t xml:space="preserve">, monitoring and evaluation, or to inform policy. Except as otherwise set out in the Criteria, </w:t>
      </w:r>
      <w:r w:rsidR="00372679" w:rsidRPr="00AC6AB6">
        <w:rPr>
          <w:rFonts w:cs="Calibri"/>
          <w:sz w:val="22"/>
          <w:szCs w:val="22"/>
        </w:rPr>
        <w:t>o</w:t>
      </w:r>
      <w:r w:rsidR="00E26D82" w:rsidRPr="00AC6AB6">
        <w:rPr>
          <w:rFonts w:cs="Calibri"/>
          <w:sz w:val="22"/>
          <w:szCs w:val="22"/>
        </w:rPr>
        <w:t xml:space="preserve">nly non-identifying </w:t>
      </w:r>
      <w:r w:rsidR="000F4BEE" w:rsidRPr="00AC6AB6">
        <w:rPr>
          <w:rFonts w:cs="Calibri"/>
          <w:sz w:val="22"/>
          <w:szCs w:val="22"/>
        </w:rPr>
        <w:t xml:space="preserve">or </w:t>
      </w:r>
      <w:r w:rsidR="00E26D82" w:rsidRPr="00AC6AB6">
        <w:rPr>
          <w:rFonts w:cs="Calibri"/>
          <w:sz w:val="22"/>
          <w:szCs w:val="22"/>
        </w:rPr>
        <w:t>aggregated information will be made public</w:t>
      </w:r>
      <w:r w:rsidR="00B86BBE" w:rsidRPr="00AC6AB6">
        <w:rPr>
          <w:rFonts w:cs="Calibri"/>
          <w:sz w:val="22"/>
          <w:szCs w:val="22"/>
        </w:rPr>
        <w:t>.</w:t>
      </w:r>
    </w:p>
    <w:p w14:paraId="19979824" w14:textId="77777777" w:rsidR="00520EE1" w:rsidRPr="00520EE1" w:rsidRDefault="00520EE1" w:rsidP="00520EE1">
      <w:pPr>
        <w:spacing w:line="252" w:lineRule="auto"/>
        <w:ind w:left="567"/>
        <w:rPr>
          <w:rFonts w:cs="Calibri"/>
          <w:sz w:val="22"/>
          <w:szCs w:val="22"/>
        </w:rPr>
      </w:pPr>
    </w:p>
    <w:p w14:paraId="2767E0E1" w14:textId="6C54A6E4" w:rsidR="00DB2A41" w:rsidRPr="00520EE1" w:rsidRDefault="00DB2A41" w:rsidP="00D6711C">
      <w:pPr>
        <w:pStyle w:val="RrangiKwae"/>
        <w:numPr>
          <w:ilvl w:val="0"/>
          <w:numId w:val="16"/>
        </w:numPr>
        <w:spacing w:after="120"/>
        <w:ind w:left="567" w:hanging="567"/>
        <w:rPr>
          <w:b/>
          <w:bCs/>
          <w:sz w:val="22"/>
          <w:szCs w:val="22"/>
          <w:lang w:val="en-AU"/>
        </w:rPr>
      </w:pPr>
      <w:bookmarkStart w:id="425" w:name="_Ref465249874"/>
      <w:bookmarkStart w:id="426" w:name="_Toc148523535"/>
      <w:r w:rsidRPr="00520EE1">
        <w:rPr>
          <w:b/>
          <w:bCs/>
          <w:sz w:val="22"/>
          <w:szCs w:val="22"/>
          <w:lang w:val="en-AU"/>
        </w:rPr>
        <w:t xml:space="preserve">Exit </w:t>
      </w:r>
      <w:r w:rsidR="00C27514" w:rsidRPr="00520EE1">
        <w:rPr>
          <w:b/>
          <w:bCs/>
          <w:sz w:val="22"/>
          <w:szCs w:val="22"/>
          <w:lang w:val="en-AU"/>
        </w:rPr>
        <w:t>s</w:t>
      </w:r>
      <w:r w:rsidRPr="00520EE1">
        <w:rPr>
          <w:b/>
          <w:bCs/>
          <w:sz w:val="22"/>
          <w:szCs w:val="22"/>
          <w:lang w:val="en-AU"/>
        </w:rPr>
        <w:t>urvey</w:t>
      </w:r>
      <w:bookmarkEnd w:id="425"/>
      <w:bookmarkEnd w:id="426"/>
    </w:p>
    <w:p w14:paraId="572ADE18" w14:textId="13B5B72D" w:rsidR="00DB2A41" w:rsidRDefault="00910763" w:rsidP="00520EE1">
      <w:pPr>
        <w:spacing w:line="252" w:lineRule="auto"/>
        <w:ind w:left="567"/>
        <w:rPr>
          <w:rFonts w:cs="Calibri"/>
          <w:sz w:val="22"/>
          <w:szCs w:val="22"/>
        </w:rPr>
      </w:pPr>
      <w:r w:rsidRPr="00AC6AB6">
        <w:rPr>
          <w:rFonts w:cs="Calibri"/>
          <w:sz w:val="22"/>
          <w:szCs w:val="22"/>
        </w:rPr>
        <w:t xml:space="preserve">When making a final application, </w:t>
      </w:r>
      <w:r w:rsidR="00DB2A41" w:rsidRPr="00AC6AB6">
        <w:rPr>
          <w:rFonts w:cs="Calibri"/>
          <w:sz w:val="22"/>
          <w:szCs w:val="22"/>
        </w:rPr>
        <w:t xml:space="preserve">applicants </w:t>
      </w:r>
      <w:r w:rsidRPr="00AC6AB6">
        <w:rPr>
          <w:rFonts w:cs="Calibri"/>
          <w:sz w:val="22"/>
          <w:szCs w:val="22"/>
        </w:rPr>
        <w:t xml:space="preserve">will </w:t>
      </w:r>
      <w:r w:rsidR="00DB2A41" w:rsidRPr="00AC6AB6">
        <w:rPr>
          <w:rFonts w:cs="Calibri"/>
          <w:sz w:val="22"/>
          <w:szCs w:val="22"/>
        </w:rPr>
        <w:t xml:space="preserve">be </w:t>
      </w:r>
      <w:r w:rsidRPr="00AC6AB6">
        <w:rPr>
          <w:rFonts w:cs="Calibri"/>
          <w:sz w:val="22"/>
          <w:szCs w:val="22"/>
        </w:rPr>
        <w:t xml:space="preserve">required </w:t>
      </w:r>
      <w:r w:rsidR="00DB2A41" w:rsidRPr="00AC6AB6">
        <w:rPr>
          <w:rFonts w:cs="Calibri"/>
          <w:sz w:val="22"/>
          <w:szCs w:val="22"/>
        </w:rPr>
        <w:t xml:space="preserve">to complete </w:t>
      </w:r>
      <w:r w:rsidR="003915E5" w:rsidRPr="00AC6AB6">
        <w:rPr>
          <w:rFonts w:cs="Calibri"/>
          <w:sz w:val="22"/>
          <w:szCs w:val="22"/>
        </w:rPr>
        <w:t>a</w:t>
      </w:r>
      <w:r w:rsidR="00DB2A41" w:rsidRPr="00AC6AB6">
        <w:rPr>
          <w:rFonts w:cs="Calibri"/>
          <w:sz w:val="22"/>
          <w:szCs w:val="22"/>
        </w:rPr>
        <w:t xml:space="preserve"> survey about their experience of making a production in New Zealand. This information will be used for research</w:t>
      </w:r>
      <w:r w:rsidR="00155C04" w:rsidRPr="00AC6AB6">
        <w:rPr>
          <w:rFonts w:cs="Calibri"/>
          <w:sz w:val="22"/>
          <w:szCs w:val="22"/>
        </w:rPr>
        <w:t>, monitoring and evaluation,</w:t>
      </w:r>
      <w:r w:rsidR="00DB2A41" w:rsidRPr="00AC6AB6">
        <w:rPr>
          <w:rFonts w:cs="Calibri"/>
          <w:sz w:val="22"/>
          <w:szCs w:val="22"/>
        </w:rPr>
        <w:t xml:space="preserve"> and marketing purposes</w:t>
      </w:r>
      <w:r w:rsidR="002258DF" w:rsidRPr="00AC6AB6">
        <w:rPr>
          <w:rFonts w:cs="Calibri"/>
          <w:sz w:val="22"/>
          <w:szCs w:val="22"/>
        </w:rPr>
        <w:t>,</w:t>
      </w:r>
      <w:r w:rsidR="00DB2A41" w:rsidRPr="00AC6AB6">
        <w:rPr>
          <w:rFonts w:cs="Calibri"/>
          <w:sz w:val="22"/>
          <w:szCs w:val="22"/>
        </w:rPr>
        <w:t xml:space="preserve"> </w:t>
      </w:r>
      <w:r w:rsidR="00155C04" w:rsidRPr="00AC6AB6">
        <w:rPr>
          <w:rFonts w:cs="Calibri"/>
          <w:sz w:val="22"/>
          <w:szCs w:val="22"/>
        </w:rPr>
        <w:t xml:space="preserve">or to inform policy, </w:t>
      </w:r>
      <w:r w:rsidR="00DB2A41" w:rsidRPr="00AC6AB6">
        <w:rPr>
          <w:rFonts w:cs="Calibri"/>
          <w:sz w:val="22"/>
          <w:szCs w:val="22"/>
        </w:rPr>
        <w:t>and, unless the applicant agrees otherwise</w:t>
      </w:r>
      <w:r w:rsidR="00155C04" w:rsidRPr="00AC6AB6">
        <w:rPr>
          <w:rFonts w:cs="Calibri"/>
          <w:sz w:val="22"/>
          <w:szCs w:val="22"/>
        </w:rPr>
        <w:t xml:space="preserve"> or as otherwise set out in the Criteria</w:t>
      </w:r>
      <w:r w:rsidR="00DB2A41" w:rsidRPr="00AC6AB6">
        <w:rPr>
          <w:rFonts w:cs="Calibri"/>
          <w:sz w:val="22"/>
          <w:szCs w:val="22"/>
        </w:rPr>
        <w:t xml:space="preserve">, it will be treated confidentially and only non-identifying </w:t>
      </w:r>
      <w:r w:rsidR="000F4BEE" w:rsidRPr="00AC6AB6">
        <w:rPr>
          <w:rFonts w:cs="Calibri"/>
          <w:sz w:val="22"/>
          <w:szCs w:val="22"/>
        </w:rPr>
        <w:t xml:space="preserve">or </w:t>
      </w:r>
      <w:r w:rsidR="00DB2A41" w:rsidRPr="00AC6AB6">
        <w:rPr>
          <w:rFonts w:cs="Calibri"/>
          <w:sz w:val="22"/>
          <w:szCs w:val="22"/>
        </w:rPr>
        <w:t>aggregate</w:t>
      </w:r>
      <w:r w:rsidR="00E26D82" w:rsidRPr="00AC6AB6">
        <w:rPr>
          <w:rFonts w:cs="Calibri"/>
          <w:sz w:val="22"/>
          <w:szCs w:val="22"/>
        </w:rPr>
        <w:t>d</w:t>
      </w:r>
      <w:r w:rsidR="00DB2A41" w:rsidRPr="00AC6AB6">
        <w:rPr>
          <w:rFonts w:cs="Calibri"/>
          <w:sz w:val="22"/>
          <w:szCs w:val="22"/>
        </w:rPr>
        <w:t xml:space="preserve"> information will be made public.</w:t>
      </w:r>
    </w:p>
    <w:p w14:paraId="44CDA4B9" w14:textId="77777777" w:rsidR="00520EE1" w:rsidRPr="00AC6AB6" w:rsidRDefault="00520EE1" w:rsidP="00520EE1">
      <w:pPr>
        <w:spacing w:line="252" w:lineRule="auto"/>
        <w:ind w:left="567"/>
        <w:rPr>
          <w:rFonts w:cs="Calibri"/>
          <w:sz w:val="22"/>
          <w:szCs w:val="22"/>
        </w:rPr>
      </w:pPr>
    </w:p>
    <w:p w14:paraId="1CCEF282" w14:textId="77777777" w:rsidR="000140C9" w:rsidRDefault="000140C9" w:rsidP="00520EE1">
      <w:pPr>
        <w:spacing w:line="252" w:lineRule="auto"/>
        <w:ind w:left="567"/>
        <w:rPr>
          <w:rFonts w:cs="Calibri"/>
          <w:sz w:val="22"/>
          <w:szCs w:val="22"/>
        </w:rPr>
      </w:pPr>
      <w:r w:rsidRPr="00AC6AB6">
        <w:rPr>
          <w:rFonts w:cs="Calibri"/>
          <w:sz w:val="22"/>
          <w:szCs w:val="22"/>
        </w:rPr>
        <w:t xml:space="preserve">The NZFC will not begin processing </w:t>
      </w:r>
      <w:r w:rsidR="00A44123" w:rsidRPr="00AC6AB6">
        <w:rPr>
          <w:rFonts w:cs="Calibri"/>
          <w:sz w:val="22"/>
          <w:szCs w:val="22"/>
        </w:rPr>
        <w:t>a final application</w:t>
      </w:r>
      <w:r w:rsidRPr="00AC6AB6">
        <w:rPr>
          <w:rFonts w:cs="Calibri"/>
          <w:sz w:val="22"/>
          <w:szCs w:val="22"/>
        </w:rPr>
        <w:t xml:space="preserve"> until the NZFC has received a complete exit survey. </w:t>
      </w:r>
    </w:p>
    <w:p w14:paraId="1EC25459" w14:textId="77777777" w:rsidR="00520EE1" w:rsidRPr="00AC6AB6" w:rsidRDefault="00520EE1" w:rsidP="00520EE1">
      <w:pPr>
        <w:spacing w:line="252" w:lineRule="auto"/>
        <w:ind w:left="567"/>
        <w:rPr>
          <w:rFonts w:cs="Calibri"/>
          <w:sz w:val="22"/>
          <w:szCs w:val="22"/>
        </w:rPr>
      </w:pPr>
    </w:p>
    <w:p w14:paraId="4A3A1EC5" w14:textId="77777777" w:rsidR="00DB2A41" w:rsidRPr="00520EE1" w:rsidRDefault="00DB2A41" w:rsidP="00D6711C">
      <w:pPr>
        <w:pStyle w:val="RrangiKwae"/>
        <w:numPr>
          <w:ilvl w:val="0"/>
          <w:numId w:val="16"/>
        </w:numPr>
        <w:spacing w:after="120"/>
        <w:ind w:left="567" w:hanging="567"/>
        <w:rPr>
          <w:b/>
          <w:bCs/>
          <w:sz w:val="22"/>
          <w:szCs w:val="22"/>
          <w:lang w:val="en-AU"/>
        </w:rPr>
      </w:pPr>
      <w:bookmarkStart w:id="427" w:name="_Toc148523536"/>
      <w:r w:rsidRPr="00520EE1">
        <w:rPr>
          <w:b/>
          <w:bCs/>
          <w:sz w:val="22"/>
          <w:szCs w:val="22"/>
          <w:lang w:val="en-AU"/>
        </w:rPr>
        <w:t xml:space="preserve">Further </w:t>
      </w:r>
      <w:r w:rsidR="00C27514" w:rsidRPr="00520EE1">
        <w:rPr>
          <w:b/>
          <w:bCs/>
          <w:sz w:val="22"/>
          <w:szCs w:val="22"/>
          <w:lang w:val="en-AU"/>
        </w:rPr>
        <w:t>i</w:t>
      </w:r>
      <w:r w:rsidRPr="00520EE1">
        <w:rPr>
          <w:b/>
          <w:bCs/>
          <w:sz w:val="22"/>
          <w:szCs w:val="22"/>
          <w:lang w:val="en-AU"/>
        </w:rPr>
        <w:t>nformation</w:t>
      </w:r>
      <w:bookmarkEnd w:id="427"/>
    </w:p>
    <w:p w14:paraId="32BB5897" w14:textId="200B85D8" w:rsidR="00DB2A41" w:rsidRDefault="00DB2A41" w:rsidP="00520EE1">
      <w:pPr>
        <w:spacing w:line="252" w:lineRule="auto"/>
        <w:ind w:left="567"/>
        <w:rPr>
          <w:rFonts w:cs="Calibri"/>
          <w:sz w:val="22"/>
          <w:szCs w:val="22"/>
        </w:rPr>
      </w:pPr>
      <w:r w:rsidRPr="00AC6AB6">
        <w:rPr>
          <w:rFonts w:cs="Calibri"/>
          <w:sz w:val="22"/>
          <w:szCs w:val="22"/>
        </w:rPr>
        <w:t xml:space="preserve">For further information on these criteria and the process of applying for an International </w:t>
      </w:r>
      <w:r w:rsidR="00253A42" w:rsidRPr="00AC6AB6">
        <w:rPr>
          <w:rFonts w:cs="Calibri"/>
          <w:sz w:val="22"/>
          <w:szCs w:val="22"/>
        </w:rPr>
        <w:t>Rebate</w:t>
      </w:r>
      <w:r w:rsidRPr="00AC6AB6">
        <w:rPr>
          <w:rFonts w:cs="Calibri"/>
          <w:sz w:val="22"/>
          <w:szCs w:val="22"/>
        </w:rPr>
        <w:t xml:space="preserve"> please contact the</w:t>
      </w:r>
      <w:r w:rsidR="00BE310E" w:rsidRPr="00AC6AB6">
        <w:rPr>
          <w:rFonts w:cs="Calibri"/>
          <w:sz w:val="22"/>
          <w:szCs w:val="22"/>
        </w:rPr>
        <w:t xml:space="preserve"> </w:t>
      </w:r>
      <w:r w:rsidR="003105B1" w:rsidRPr="00AC6AB6">
        <w:rPr>
          <w:rFonts w:cs="Calibri"/>
          <w:sz w:val="22"/>
          <w:szCs w:val="22"/>
        </w:rPr>
        <w:t xml:space="preserve">Incentives </w:t>
      </w:r>
      <w:r w:rsidR="00F37E41" w:rsidRPr="00AC6AB6">
        <w:rPr>
          <w:rFonts w:cs="Calibri"/>
          <w:sz w:val="22"/>
          <w:szCs w:val="22"/>
        </w:rPr>
        <w:t xml:space="preserve">Team </w:t>
      </w:r>
      <w:r w:rsidRPr="00AC6AB6">
        <w:rPr>
          <w:rFonts w:cs="Calibri"/>
          <w:sz w:val="22"/>
          <w:szCs w:val="22"/>
        </w:rPr>
        <w:t xml:space="preserve">on +64 4 382 7680, </w:t>
      </w:r>
      <w:r w:rsidR="00A31D30" w:rsidRPr="00AC6AB6">
        <w:rPr>
          <w:rFonts w:cs="Calibri"/>
          <w:sz w:val="22"/>
          <w:szCs w:val="22"/>
        </w:rPr>
        <w:t xml:space="preserve">or </w:t>
      </w:r>
      <w:r w:rsidRPr="00AC6AB6">
        <w:rPr>
          <w:rFonts w:cs="Calibri"/>
          <w:sz w:val="22"/>
          <w:szCs w:val="22"/>
        </w:rPr>
        <w:t xml:space="preserve">email </w:t>
      </w:r>
      <w:hyperlink r:id="rId21" w:history="1">
        <w:r w:rsidR="00427422" w:rsidRPr="00520EE1">
          <w:rPr>
            <w:rStyle w:val="Honongaitua"/>
            <w:rFonts w:cs="Calibri"/>
            <w:snapToGrid w:val="0"/>
            <w:sz w:val="22"/>
            <w:szCs w:val="22"/>
            <w:lang w:eastAsia="en-US"/>
          </w:rPr>
          <w:t>nzspr</w:t>
        </w:r>
        <w:r w:rsidRPr="00520EE1">
          <w:rPr>
            <w:rStyle w:val="Honongaitua"/>
            <w:rFonts w:cs="Calibri"/>
            <w:snapToGrid w:val="0"/>
            <w:sz w:val="22"/>
            <w:szCs w:val="22"/>
            <w:lang w:eastAsia="en-US"/>
          </w:rPr>
          <w:t>@nzfilm.co.nz</w:t>
        </w:r>
      </w:hyperlink>
      <w:r w:rsidRPr="00AC6AB6">
        <w:rPr>
          <w:rFonts w:cs="Calibri"/>
          <w:sz w:val="22"/>
          <w:szCs w:val="22"/>
        </w:rPr>
        <w:t>.</w:t>
      </w:r>
    </w:p>
    <w:p w14:paraId="18186373" w14:textId="77777777" w:rsidR="00520EE1" w:rsidRPr="00AC6AB6" w:rsidRDefault="00520EE1" w:rsidP="00520EE1">
      <w:pPr>
        <w:spacing w:line="252" w:lineRule="auto"/>
        <w:ind w:left="567"/>
        <w:rPr>
          <w:rFonts w:cs="Calibri"/>
          <w:sz w:val="22"/>
          <w:szCs w:val="22"/>
        </w:rPr>
      </w:pPr>
    </w:p>
    <w:p w14:paraId="58425758" w14:textId="12FBF0F0" w:rsidR="00DB2A41" w:rsidRDefault="00DB2A41" w:rsidP="00520EE1">
      <w:pPr>
        <w:spacing w:line="252" w:lineRule="auto"/>
        <w:ind w:left="567"/>
        <w:rPr>
          <w:rFonts w:cs="Calibri"/>
          <w:sz w:val="22"/>
          <w:szCs w:val="22"/>
        </w:rPr>
      </w:pPr>
      <w:r w:rsidRPr="00AC6AB6">
        <w:rPr>
          <w:rFonts w:cs="Calibri"/>
          <w:sz w:val="22"/>
          <w:szCs w:val="22"/>
        </w:rPr>
        <w:t>For information about taxation and other obligations of entities commencing business in New Zealand, filing business activity statements and annual income tax returns</w:t>
      </w:r>
      <w:r w:rsidR="007C15D9" w:rsidRPr="00AC6AB6">
        <w:rPr>
          <w:rFonts w:cs="Calibri"/>
          <w:sz w:val="22"/>
          <w:szCs w:val="22"/>
        </w:rPr>
        <w:t>,</w:t>
      </w:r>
      <w:r w:rsidRPr="00AC6AB6">
        <w:rPr>
          <w:rFonts w:cs="Calibri"/>
          <w:sz w:val="22"/>
          <w:szCs w:val="22"/>
        </w:rPr>
        <w:t xml:space="preserve"> consult </w:t>
      </w:r>
      <w:r w:rsidR="00AE19B3" w:rsidRPr="00AC6AB6">
        <w:rPr>
          <w:rFonts w:cs="Calibri"/>
          <w:sz w:val="22"/>
          <w:szCs w:val="22"/>
        </w:rPr>
        <w:t xml:space="preserve">the </w:t>
      </w:r>
      <w:r w:rsidRPr="00AC6AB6">
        <w:rPr>
          <w:rFonts w:cs="Calibri"/>
          <w:sz w:val="22"/>
          <w:szCs w:val="22"/>
        </w:rPr>
        <w:t>IRD</w:t>
      </w:r>
      <w:r w:rsidR="00AE19B3" w:rsidRPr="00AC6AB6">
        <w:rPr>
          <w:rFonts w:cs="Calibri"/>
          <w:sz w:val="22"/>
          <w:szCs w:val="22"/>
        </w:rPr>
        <w:t xml:space="preserve"> </w:t>
      </w:r>
      <w:r w:rsidRPr="00AC6AB6">
        <w:rPr>
          <w:rFonts w:cs="Calibri"/>
          <w:sz w:val="22"/>
          <w:szCs w:val="22"/>
        </w:rPr>
        <w:t xml:space="preserve">website at </w:t>
      </w:r>
      <w:hyperlink r:id="rId22" w:history="1">
        <w:r w:rsidR="00EF196F" w:rsidRPr="00520EE1">
          <w:rPr>
            <w:rStyle w:val="Honongaitua"/>
            <w:rFonts w:cs="Calibri"/>
            <w:snapToGrid w:val="0"/>
            <w:sz w:val="22"/>
            <w:szCs w:val="22"/>
            <w:lang w:eastAsia="en-US"/>
          </w:rPr>
          <w:t>ird.govt.nz</w:t>
        </w:r>
      </w:hyperlink>
      <w:r w:rsidRPr="00AC6AB6">
        <w:rPr>
          <w:rFonts w:cs="Calibri"/>
          <w:sz w:val="22"/>
          <w:szCs w:val="22"/>
        </w:rPr>
        <w:t xml:space="preserve">, or IRD screen production desk’s website at </w:t>
      </w:r>
      <w:hyperlink r:id="rId23" w:history="1">
        <w:r w:rsidR="006D4F24" w:rsidRPr="00520EE1">
          <w:rPr>
            <w:rStyle w:val="Honongaitua"/>
            <w:rFonts w:cs="Calibri"/>
            <w:snapToGrid w:val="0"/>
            <w:sz w:val="22"/>
            <w:szCs w:val="22"/>
            <w:lang w:eastAsia="en-US"/>
          </w:rPr>
          <w:t>ird.govt.nz/industry-guidelines/screen-production/</w:t>
        </w:r>
      </w:hyperlink>
      <w:r w:rsidRPr="00AC6AB6">
        <w:rPr>
          <w:rFonts w:cs="Calibri"/>
          <w:sz w:val="22"/>
          <w:szCs w:val="22"/>
        </w:rPr>
        <w:t xml:space="preserve">. </w:t>
      </w:r>
    </w:p>
    <w:p w14:paraId="3E08561A" w14:textId="77777777" w:rsidR="00520EE1" w:rsidRPr="00AC6AB6" w:rsidRDefault="00520EE1" w:rsidP="00520EE1">
      <w:pPr>
        <w:spacing w:line="252" w:lineRule="auto"/>
        <w:ind w:left="567"/>
        <w:rPr>
          <w:rFonts w:cs="Calibri"/>
          <w:sz w:val="22"/>
          <w:szCs w:val="22"/>
        </w:rPr>
      </w:pPr>
    </w:p>
    <w:p w14:paraId="041DB78B" w14:textId="77777777" w:rsidR="00F35175" w:rsidRPr="00475C41" w:rsidRDefault="00F35175" w:rsidP="00D6711C">
      <w:pPr>
        <w:pStyle w:val="RrangiKwae"/>
        <w:numPr>
          <w:ilvl w:val="0"/>
          <w:numId w:val="16"/>
        </w:numPr>
        <w:spacing w:after="120"/>
        <w:ind w:left="567" w:hanging="567"/>
        <w:rPr>
          <w:b/>
          <w:bCs/>
          <w:sz w:val="22"/>
          <w:szCs w:val="22"/>
          <w:lang w:val="en-AU"/>
        </w:rPr>
      </w:pPr>
      <w:bookmarkStart w:id="428" w:name="_Toc55216557"/>
      <w:bookmarkStart w:id="429" w:name="_Toc148523537"/>
      <w:r w:rsidRPr="00475C41">
        <w:rPr>
          <w:b/>
          <w:bCs/>
          <w:sz w:val="22"/>
          <w:szCs w:val="22"/>
          <w:lang w:val="en-AU"/>
        </w:rPr>
        <w:t xml:space="preserve">Application </w:t>
      </w:r>
      <w:r w:rsidR="00C27514" w:rsidRPr="00475C41">
        <w:rPr>
          <w:b/>
          <w:bCs/>
          <w:sz w:val="22"/>
          <w:szCs w:val="22"/>
          <w:lang w:val="en-AU"/>
        </w:rPr>
        <w:t>f</w:t>
      </w:r>
      <w:r w:rsidRPr="00475C41">
        <w:rPr>
          <w:b/>
          <w:bCs/>
          <w:sz w:val="22"/>
          <w:szCs w:val="22"/>
          <w:lang w:val="en-AU"/>
        </w:rPr>
        <w:t>orms</w:t>
      </w:r>
      <w:bookmarkEnd w:id="428"/>
      <w:bookmarkEnd w:id="429"/>
    </w:p>
    <w:p w14:paraId="03170A8B" w14:textId="6656EF0B" w:rsidR="00F35175" w:rsidRDefault="00F35175" w:rsidP="00475C41">
      <w:pPr>
        <w:spacing w:line="252" w:lineRule="auto"/>
        <w:ind w:left="567"/>
      </w:pPr>
      <w:r w:rsidRPr="00AC6AB6">
        <w:rPr>
          <w:rFonts w:cs="Calibri"/>
          <w:sz w:val="22"/>
          <w:szCs w:val="22"/>
        </w:rPr>
        <w:t xml:space="preserve">Application forms can </w:t>
      </w:r>
      <w:r w:rsidR="00612B8F" w:rsidRPr="00AC6AB6">
        <w:rPr>
          <w:rFonts w:cs="Calibri"/>
          <w:sz w:val="22"/>
          <w:szCs w:val="22"/>
        </w:rPr>
        <w:t xml:space="preserve">be </w:t>
      </w:r>
      <w:r w:rsidR="005B3D3B" w:rsidRPr="00AC6AB6">
        <w:rPr>
          <w:rFonts w:cs="Calibri"/>
          <w:sz w:val="22"/>
          <w:szCs w:val="22"/>
        </w:rPr>
        <w:t>found on</w:t>
      </w:r>
      <w:r w:rsidRPr="00AC6AB6">
        <w:rPr>
          <w:rFonts w:cs="Calibri"/>
          <w:sz w:val="22"/>
          <w:szCs w:val="22"/>
        </w:rPr>
        <w:t xml:space="preserve"> the NZFC website at</w:t>
      </w:r>
      <w:r w:rsidR="00985F36" w:rsidRPr="00AC6AB6">
        <w:rPr>
          <w:rFonts w:cs="Calibri"/>
          <w:sz w:val="22"/>
          <w:szCs w:val="22"/>
        </w:rPr>
        <w:t xml:space="preserve"> </w:t>
      </w:r>
      <w:hyperlink r:id="rId24" w:history="1">
        <w:r w:rsidR="006D4F24" w:rsidRPr="00475C41">
          <w:rPr>
            <w:rStyle w:val="Honongaitua"/>
            <w:rFonts w:cs="Calibri"/>
            <w:snapToGrid w:val="0"/>
            <w:sz w:val="22"/>
            <w:szCs w:val="22"/>
            <w:lang w:eastAsia="en-US"/>
          </w:rPr>
          <w:t>nzfilm.co.nz</w:t>
        </w:r>
      </w:hyperlink>
      <w:r w:rsidR="00703757" w:rsidRPr="00475C41">
        <w:t>.</w:t>
      </w:r>
    </w:p>
    <w:p w14:paraId="70335C32" w14:textId="77777777" w:rsidR="00475C41" w:rsidRPr="00AC6AB6" w:rsidRDefault="00475C41" w:rsidP="00475C41">
      <w:pPr>
        <w:spacing w:line="252" w:lineRule="auto"/>
        <w:ind w:left="567"/>
        <w:rPr>
          <w:rFonts w:cs="Calibri"/>
          <w:sz w:val="22"/>
          <w:szCs w:val="22"/>
        </w:rPr>
      </w:pPr>
    </w:p>
    <w:p w14:paraId="25FC2F12" w14:textId="59BEFEFC" w:rsidR="00F35175" w:rsidRPr="00AC6AB6" w:rsidRDefault="32F4E3F9" w:rsidP="00475C41">
      <w:pPr>
        <w:spacing w:line="252" w:lineRule="auto"/>
        <w:ind w:left="567"/>
        <w:rPr>
          <w:rFonts w:cs="Calibri"/>
          <w:sz w:val="22"/>
          <w:szCs w:val="22"/>
        </w:rPr>
      </w:pPr>
      <w:r w:rsidRPr="00AC6AB6">
        <w:rPr>
          <w:rFonts w:cs="Calibri"/>
          <w:sz w:val="22"/>
          <w:szCs w:val="22"/>
        </w:rPr>
        <w:t xml:space="preserve">Applications, including all required documentation, must be submitted by the method specified on the NZFC website. </w:t>
      </w:r>
    </w:p>
    <w:p w14:paraId="4C498DF2" w14:textId="77777777" w:rsidR="00DB2A41" w:rsidRPr="00AC6AB6" w:rsidRDefault="00DB2A41" w:rsidP="00475C41">
      <w:pPr>
        <w:spacing w:line="252" w:lineRule="auto"/>
        <w:ind w:left="567"/>
        <w:rPr>
          <w:rFonts w:cs="Calibri"/>
          <w:sz w:val="22"/>
          <w:szCs w:val="22"/>
        </w:rPr>
      </w:pPr>
      <w:bookmarkStart w:id="430" w:name="_Ref260059255"/>
      <w:r w:rsidRPr="00AC6AB6">
        <w:rPr>
          <w:rFonts w:cs="Calibri"/>
          <w:sz w:val="22"/>
          <w:szCs w:val="22"/>
        </w:rPr>
        <w:br w:type="page"/>
      </w:r>
    </w:p>
    <w:p w14:paraId="3CD75B8D" w14:textId="77777777" w:rsidR="00DB2A41" w:rsidRDefault="00DB2A41" w:rsidP="00BB0F81">
      <w:pPr>
        <w:rPr>
          <w:b/>
          <w:bCs/>
          <w:sz w:val="28"/>
          <w:szCs w:val="28"/>
          <w:lang w:val="en-AU"/>
        </w:rPr>
      </w:pPr>
      <w:bookmarkStart w:id="431" w:name="_Toc148523538"/>
      <w:r w:rsidRPr="00BB0F81">
        <w:rPr>
          <w:b/>
          <w:bCs/>
          <w:sz w:val="28"/>
          <w:szCs w:val="28"/>
          <w:lang w:val="en-AU"/>
        </w:rPr>
        <w:lastRenderedPageBreak/>
        <w:t xml:space="preserve">SECTION </w:t>
      </w:r>
      <w:r w:rsidR="001012A4" w:rsidRPr="00BB0F81">
        <w:rPr>
          <w:b/>
          <w:bCs/>
          <w:sz w:val="28"/>
          <w:szCs w:val="28"/>
          <w:lang w:val="en-AU"/>
        </w:rPr>
        <w:t>6</w:t>
      </w:r>
      <w:r w:rsidRPr="00BB0F81">
        <w:rPr>
          <w:b/>
          <w:bCs/>
          <w:sz w:val="28"/>
          <w:szCs w:val="28"/>
          <w:lang w:val="en-AU"/>
        </w:rPr>
        <w:t xml:space="preserve"> – ASSESSMENT PROCESS</w:t>
      </w:r>
      <w:bookmarkEnd w:id="431"/>
    </w:p>
    <w:p w14:paraId="5D20D3DC" w14:textId="77777777" w:rsidR="00BB0F81" w:rsidRPr="00BB0F81" w:rsidRDefault="00BB0F81" w:rsidP="00BB0F81">
      <w:pPr>
        <w:rPr>
          <w:b/>
          <w:bCs/>
          <w:sz w:val="22"/>
          <w:szCs w:val="22"/>
          <w:lang w:val="en-AU"/>
        </w:rPr>
      </w:pPr>
    </w:p>
    <w:p w14:paraId="2CDFF382" w14:textId="77777777" w:rsidR="00EE1C24" w:rsidRPr="00BB0F81" w:rsidRDefault="00EE1C24" w:rsidP="00D6711C">
      <w:pPr>
        <w:pStyle w:val="RrangiKwae"/>
        <w:numPr>
          <w:ilvl w:val="0"/>
          <w:numId w:val="16"/>
        </w:numPr>
        <w:spacing w:after="120"/>
        <w:ind w:left="567" w:hanging="567"/>
        <w:rPr>
          <w:b/>
          <w:bCs/>
          <w:sz w:val="22"/>
          <w:szCs w:val="22"/>
          <w:lang w:val="en-AU"/>
        </w:rPr>
      </w:pPr>
      <w:bookmarkStart w:id="432" w:name="_Ref465180143"/>
      <w:bookmarkStart w:id="433" w:name="_Toc148523539"/>
      <w:r w:rsidRPr="00BB0F81">
        <w:rPr>
          <w:b/>
          <w:bCs/>
          <w:sz w:val="22"/>
          <w:szCs w:val="22"/>
          <w:lang w:val="en-AU"/>
        </w:rPr>
        <w:t>Assessment process</w:t>
      </w:r>
      <w:bookmarkEnd w:id="432"/>
      <w:bookmarkEnd w:id="433"/>
      <w:r w:rsidRPr="00BB0F81">
        <w:rPr>
          <w:b/>
          <w:bCs/>
          <w:sz w:val="22"/>
          <w:szCs w:val="22"/>
          <w:lang w:val="en-AU"/>
        </w:rPr>
        <w:t xml:space="preserve"> </w:t>
      </w:r>
    </w:p>
    <w:p w14:paraId="268DA06A" w14:textId="4909D0E2" w:rsidR="00E3141E" w:rsidRDefault="00E3141E" w:rsidP="00BB0F81">
      <w:pPr>
        <w:spacing w:line="252" w:lineRule="auto"/>
        <w:ind w:left="567"/>
        <w:rPr>
          <w:rFonts w:cs="Calibri"/>
          <w:sz w:val="22"/>
          <w:szCs w:val="22"/>
        </w:rPr>
      </w:pPr>
      <w:r w:rsidRPr="00AC6AB6">
        <w:rPr>
          <w:rFonts w:cs="Calibri"/>
          <w:sz w:val="22"/>
          <w:szCs w:val="22"/>
        </w:rPr>
        <w:t>Once the NZFC receives an application</w:t>
      </w:r>
      <w:r w:rsidR="006B1EB1" w:rsidRPr="00AC6AB6">
        <w:rPr>
          <w:rFonts w:cs="Calibri"/>
          <w:sz w:val="22"/>
          <w:szCs w:val="22"/>
        </w:rPr>
        <w:t>,</w:t>
      </w:r>
      <w:r w:rsidRPr="00AC6AB6">
        <w:rPr>
          <w:rFonts w:cs="Calibri"/>
          <w:sz w:val="22"/>
          <w:szCs w:val="22"/>
        </w:rPr>
        <w:t xml:space="preserve"> </w:t>
      </w:r>
      <w:r w:rsidR="006B1EB1" w:rsidRPr="00AC6AB6">
        <w:rPr>
          <w:rFonts w:cs="Calibri"/>
          <w:sz w:val="22"/>
          <w:szCs w:val="22"/>
        </w:rPr>
        <w:t>it</w:t>
      </w:r>
      <w:r w:rsidR="002B6956" w:rsidRPr="00AC6AB6">
        <w:rPr>
          <w:rFonts w:cs="Calibri"/>
          <w:sz w:val="22"/>
          <w:szCs w:val="22"/>
        </w:rPr>
        <w:t xml:space="preserve"> </w:t>
      </w:r>
      <w:r w:rsidR="009463A5" w:rsidRPr="00AC6AB6">
        <w:rPr>
          <w:rFonts w:cs="Calibri"/>
          <w:sz w:val="22"/>
          <w:szCs w:val="22"/>
        </w:rPr>
        <w:t>will</w:t>
      </w:r>
      <w:r w:rsidR="002B6956" w:rsidRPr="00AC6AB6">
        <w:rPr>
          <w:rFonts w:cs="Calibri"/>
          <w:sz w:val="22"/>
          <w:szCs w:val="22"/>
        </w:rPr>
        <w:t xml:space="preserve"> check to ensure that </w:t>
      </w:r>
      <w:r w:rsidR="009463A5" w:rsidRPr="00AC6AB6">
        <w:rPr>
          <w:rFonts w:cs="Calibri"/>
          <w:sz w:val="22"/>
          <w:szCs w:val="22"/>
        </w:rPr>
        <w:t>the application is</w:t>
      </w:r>
      <w:r w:rsidRPr="00AC6AB6">
        <w:rPr>
          <w:rFonts w:cs="Calibri"/>
          <w:sz w:val="22"/>
          <w:szCs w:val="22"/>
        </w:rPr>
        <w:t xml:space="preserve"> complete and includes all relevant documents (as per the checklist at the back of the application form).</w:t>
      </w:r>
    </w:p>
    <w:p w14:paraId="61436E9A" w14:textId="77777777" w:rsidR="00564F70" w:rsidRPr="00AC6AB6" w:rsidRDefault="00564F70" w:rsidP="00BB0F81">
      <w:pPr>
        <w:spacing w:line="252" w:lineRule="auto"/>
        <w:ind w:left="567"/>
        <w:rPr>
          <w:rFonts w:cs="Calibri"/>
          <w:sz w:val="22"/>
          <w:szCs w:val="22"/>
        </w:rPr>
      </w:pPr>
    </w:p>
    <w:p w14:paraId="68DFA0E1" w14:textId="5F0A83C0" w:rsidR="00E3141E" w:rsidRDefault="00E3141E" w:rsidP="00BB0F81">
      <w:pPr>
        <w:spacing w:line="252" w:lineRule="auto"/>
        <w:ind w:left="567"/>
        <w:rPr>
          <w:rFonts w:cs="Calibri"/>
          <w:sz w:val="22"/>
          <w:szCs w:val="22"/>
        </w:rPr>
      </w:pPr>
      <w:r w:rsidRPr="00AC6AB6">
        <w:rPr>
          <w:rFonts w:cs="Calibri"/>
          <w:sz w:val="22"/>
          <w:szCs w:val="22"/>
        </w:rPr>
        <w:t>Once the application is complete, the applicant is sent an acknowledgement letter. The date of this letter is the start of the assessment process.</w:t>
      </w:r>
    </w:p>
    <w:p w14:paraId="644003B1" w14:textId="77777777" w:rsidR="00BB0F81" w:rsidRPr="00AC6AB6" w:rsidRDefault="00BB0F81" w:rsidP="00BB0F81">
      <w:pPr>
        <w:spacing w:line="252" w:lineRule="auto"/>
        <w:ind w:left="567"/>
        <w:rPr>
          <w:rFonts w:cs="Calibri"/>
          <w:sz w:val="22"/>
          <w:szCs w:val="22"/>
        </w:rPr>
      </w:pPr>
    </w:p>
    <w:p w14:paraId="36CC5AFB" w14:textId="19BEFB9C" w:rsidR="00B61060" w:rsidRDefault="00F9456C" w:rsidP="00BB0F81">
      <w:pPr>
        <w:spacing w:line="252" w:lineRule="auto"/>
        <w:ind w:left="567"/>
        <w:rPr>
          <w:rFonts w:cs="Calibri"/>
          <w:sz w:val="22"/>
          <w:szCs w:val="22"/>
        </w:rPr>
      </w:pPr>
      <w:r w:rsidRPr="00AC6AB6">
        <w:rPr>
          <w:rFonts w:cs="Calibri"/>
          <w:sz w:val="22"/>
          <w:szCs w:val="22"/>
        </w:rPr>
        <w:t>The complete application may be sent to an independent consultant contracted by the NZFC, or assessed internally at the NZFC.</w:t>
      </w:r>
      <w:r w:rsidR="004C3DBC">
        <w:rPr>
          <w:rFonts w:cs="Calibri"/>
          <w:sz w:val="22"/>
          <w:szCs w:val="22"/>
        </w:rPr>
        <w:t xml:space="preserve"> </w:t>
      </w:r>
      <w:r w:rsidRPr="00AC6AB6">
        <w:rPr>
          <w:rFonts w:cs="Calibri"/>
          <w:sz w:val="22"/>
          <w:szCs w:val="22"/>
        </w:rPr>
        <w:t>The independent consultant’s role is to assess the application against the requirements of the criteria.</w:t>
      </w:r>
      <w:r w:rsidR="004C3DBC">
        <w:rPr>
          <w:rFonts w:cs="Calibri"/>
          <w:sz w:val="22"/>
          <w:szCs w:val="22"/>
        </w:rPr>
        <w:t xml:space="preserve"> </w:t>
      </w:r>
      <w:r w:rsidR="00B61060" w:rsidRPr="00AC6AB6">
        <w:rPr>
          <w:rFonts w:cs="Calibri"/>
          <w:sz w:val="22"/>
          <w:szCs w:val="22"/>
        </w:rPr>
        <w:t>All independent consultants are subject to a contractual duty of confidentiality.</w:t>
      </w:r>
    </w:p>
    <w:p w14:paraId="048EEDC7" w14:textId="77777777" w:rsidR="00BB0F81" w:rsidRPr="00AC6AB6" w:rsidRDefault="00BB0F81" w:rsidP="00BB0F81">
      <w:pPr>
        <w:spacing w:line="252" w:lineRule="auto"/>
        <w:ind w:left="567"/>
        <w:rPr>
          <w:rFonts w:cs="Calibri"/>
          <w:sz w:val="22"/>
          <w:szCs w:val="22"/>
        </w:rPr>
      </w:pPr>
    </w:p>
    <w:p w14:paraId="01FD9EDE" w14:textId="0B8B1780" w:rsidR="00E3141E" w:rsidRDefault="00F9456C" w:rsidP="00BB0F81">
      <w:pPr>
        <w:spacing w:line="252" w:lineRule="auto"/>
        <w:ind w:left="567"/>
        <w:rPr>
          <w:rFonts w:cs="Calibri"/>
          <w:sz w:val="22"/>
          <w:szCs w:val="22"/>
        </w:rPr>
      </w:pPr>
      <w:r w:rsidRPr="00AC6AB6">
        <w:rPr>
          <w:rFonts w:cs="Calibri"/>
          <w:sz w:val="22"/>
          <w:szCs w:val="22"/>
        </w:rPr>
        <w:t xml:space="preserve">If necessary, the </w:t>
      </w:r>
      <w:r w:rsidR="008A0FC2" w:rsidRPr="00AC6AB6">
        <w:rPr>
          <w:rFonts w:cs="Calibri"/>
          <w:sz w:val="22"/>
          <w:szCs w:val="22"/>
        </w:rPr>
        <w:t xml:space="preserve">NZFC, the Rebate Panel, and/or </w:t>
      </w:r>
      <w:r w:rsidR="00B61060" w:rsidRPr="00AC6AB6">
        <w:rPr>
          <w:rFonts w:cs="Calibri"/>
          <w:sz w:val="22"/>
          <w:szCs w:val="22"/>
        </w:rPr>
        <w:t xml:space="preserve">independent </w:t>
      </w:r>
      <w:r w:rsidRPr="00AC6AB6">
        <w:rPr>
          <w:rFonts w:cs="Calibri"/>
          <w:sz w:val="22"/>
          <w:szCs w:val="22"/>
        </w:rPr>
        <w:t xml:space="preserve">consultant </w:t>
      </w:r>
      <w:r w:rsidR="008A0FC2" w:rsidRPr="00AC6AB6">
        <w:rPr>
          <w:rFonts w:cs="Calibri"/>
          <w:sz w:val="22"/>
          <w:szCs w:val="22"/>
        </w:rPr>
        <w:t>may</w:t>
      </w:r>
      <w:r w:rsidRPr="00AC6AB6">
        <w:rPr>
          <w:rFonts w:cs="Calibri"/>
          <w:sz w:val="22"/>
          <w:szCs w:val="22"/>
        </w:rPr>
        <w:t xml:space="preserve"> contact the applicant to obtain further information about the application, production or applicant. A delay in providing further information on request may impact processing time.</w:t>
      </w:r>
    </w:p>
    <w:p w14:paraId="3629D620" w14:textId="77777777" w:rsidR="00BB0F81" w:rsidRPr="00AC6AB6" w:rsidRDefault="00BB0F81" w:rsidP="00BB0F81">
      <w:pPr>
        <w:spacing w:line="252" w:lineRule="auto"/>
        <w:ind w:left="567"/>
        <w:rPr>
          <w:rFonts w:cs="Calibri"/>
          <w:sz w:val="22"/>
          <w:szCs w:val="22"/>
        </w:rPr>
      </w:pPr>
    </w:p>
    <w:p w14:paraId="7EBD5363" w14:textId="77777777" w:rsidR="00976BFB" w:rsidRDefault="00976BFB" w:rsidP="00BB0F81">
      <w:pPr>
        <w:spacing w:line="252" w:lineRule="auto"/>
        <w:ind w:left="567"/>
        <w:rPr>
          <w:rFonts w:cs="Calibri"/>
          <w:sz w:val="22"/>
          <w:szCs w:val="22"/>
        </w:rPr>
      </w:pPr>
      <w:r w:rsidRPr="00AC6AB6">
        <w:rPr>
          <w:rFonts w:cs="Calibri"/>
          <w:sz w:val="22"/>
          <w:szCs w:val="22"/>
        </w:rPr>
        <w:t xml:space="preserve">If the request for information relates to non-arm’s length issues, the </w:t>
      </w:r>
      <w:r w:rsidR="003113F6" w:rsidRPr="00AC6AB6">
        <w:rPr>
          <w:rFonts w:cs="Calibri"/>
          <w:sz w:val="22"/>
          <w:szCs w:val="22"/>
        </w:rPr>
        <w:t xml:space="preserve">independent </w:t>
      </w:r>
      <w:r w:rsidRPr="00AC6AB6">
        <w:rPr>
          <w:rFonts w:cs="Calibri"/>
          <w:sz w:val="22"/>
          <w:szCs w:val="22"/>
        </w:rPr>
        <w:t>consultant may seek information on the process and methodologies adopted to show that the amounts charged accord with the arm’s length principle.</w:t>
      </w:r>
    </w:p>
    <w:p w14:paraId="23555879" w14:textId="77777777" w:rsidR="00BB0F81" w:rsidRPr="00AC6AB6" w:rsidRDefault="00BB0F81" w:rsidP="00BB0F81">
      <w:pPr>
        <w:spacing w:line="252" w:lineRule="auto"/>
        <w:ind w:left="567"/>
        <w:rPr>
          <w:rFonts w:cs="Calibri"/>
          <w:sz w:val="22"/>
          <w:szCs w:val="22"/>
        </w:rPr>
      </w:pPr>
    </w:p>
    <w:p w14:paraId="4E091389" w14:textId="3633700D" w:rsidR="00E3141E" w:rsidRDefault="00E3141E" w:rsidP="00BB0F81">
      <w:pPr>
        <w:spacing w:line="252" w:lineRule="auto"/>
        <w:ind w:left="567"/>
        <w:rPr>
          <w:rFonts w:cs="Calibri"/>
          <w:sz w:val="22"/>
          <w:szCs w:val="22"/>
        </w:rPr>
      </w:pPr>
      <w:r w:rsidRPr="00AC6AB6">
        <w:rPr>
          <w:rFonts w:cs="Calibri"/>
          <w:sz w:val="22"/>
          <w:szCs w:val="22"/>
        </w:rPr>
        <w:t xml:space="preserve">The NZFC </w:t>
      </w:r>
      <w:r w:rsidR="00075081" w:rsidRPr="00AC6AB6">
        <w:rPr>
          <w:rFonts w:cs="Calibri"/>
          <w:sz w:val="22"/>
          <w:szCs w:val="22"/>
        </w:rPr>
        <w:t xml:space="preserve">will </w:t>
      </w:r>
      <w:r w:rsidR="002C0E2E" w:rsidRPr="00AC6AB6">
        <w:rPr>
          <w:rFonts w:cs="Calibri"/>
          <w:sz w:val="22"/>
          <w:szCs w:val="22"/>
        </w:rPr>
        <w:t xml:space="preserve">prepare a report, </w:t>
      </w:r>
      <w:r w:rsidR="009A3F8F" w:rsidRPr="00AC6AB6">
        <w:rPr>
          <w:rFonts w:cs="Calibri"/>
          <w:sz w:val="22"/>
          <w:szCs w:val="22"/>
        </w:rPr>
        <w:t>based on the independent consultant’</w:t>
      </w:r>
      <w:r w:rsidR="002C0E2E" w:rsidRPr="00AC6AB6">
        <w:rPr>
          <w:rFonts w:cs="Calibri"/>
          <w:sz w:val="22"/>
          <w:szCs w:val="22"/>
        </w:rPr>
        <w:t>s report</w:t>
      </w:r>
      <w:r w:rsidR="008A0FC2" w:rsidRPr="00AC6AB6">
        <w:rPr>
          <w:rFonts w:cs="Calibri"/>
          <w:sz w:val="22"/>
          <w:szCs w:val="22"/>
        </w:rPr>
        <w:t xml:space="preserve"> (</w:t>
      </w:r>
      <w:r w:rsidR="00A73DD2" w:rsidRPr="00AC6AB6">
        <w:rPr>
          <w:rFonts w:cs="Calibri"/>
          <w:sz w:val="22"/>
          <w:szCs w:val="22"/>
        </w:rPr>
        <w:t>only where</w:t>
      </w:r>
      <w:r w:rsidR="008A0FC2" w:rsidRPr="00AC6AB6">
        <w:rPr>
          <w:rFonts w:cs="Calibri"/>
          <w:sz w:val="22"/>
          <w:szCs w:val="22"/>
        </w:rPr>
        <w:t xml:space="preserve"> an independent consultant has undertaken the assessment)</w:t>
      </w:r>
      <w:r w:rsidR="002C0E2E" w:rsidRPr="00AC6AB6">
        <w:rPr>
          <w:rFonts w:cs="Calibri"/>
          <w:sz w:val="22"/>
          <w:szCs w:val="22"/>
        </w:rPr>
        <w:t>,</w:t>
      </w:r>
      <w:r w:rsidR="009A3F8F" w:rsidRPr="00AC6AB6">
        <w:rPr>
          <w:rFonts w:cs="Calibri"/>
          <w:sz w:val="22"/>
          <w:szCs w:val="22"/>
        </w:rPr>
        <w:t xml:space="preserve"> </w:t>
      </w:r>
      <w:r w:rsidRPr="00AC6AB6">
        <w:rPr>
          <w:rFonts w:cs="Calibri"/>
          <w:sz w:val="22"/>
          <w:szCs w:val="22"/>
        </w:rPr>
        <w:t>for</w:t>
      </w:r>
      <w:r w:rsidR="007C15D9" w:rsidRPr="00AC6AB6">
        <w:rPr>
          <w:rFonts w:cs="Calibri"/>
          <w:sz w:val="22"/>
          <w:szCs w:val="22"/>
        </w:rPr>
        <w:t xml:space="preserve"> the </w:t>
      </w:r>
      <w:r w:rsidR="00B224A8" w:rsidRPr="00AC6AB6">
        <w:rPr>
          <w:rFonts w:cs="Calibri"/>
          <w:sz w:val="22"/>
          <w:szCs w:val="22"/>
        </w:rPr>
        <w:t>Rebate Panel</w:t>
      </w:r>
      <w:r w:rsidR="007C15D9" w:rsidRPr="00AC6AB6">
        <w:rPr>
          <w:rFonts w:cs="Calibri"/>
          <w:sz w:val="22"/>
          <w:szCs w:val="22"/>
        </w:rPr>
        <w:t xml:space="preserve"> to consider.</w:t>
      </w:r>
      <w:r w:rsidR="004C3DBC">
        <w:rPr>
          <w:rFonts w:cs="Calibri"/>
          <w:sz w:val="22"/>
          <w:szCs w:val="22"/>
        </w:rPr>
        <w:t xml:space="preserve"> </w:t>
      </w:r>
      <w:r w:rsidRPr="00AC6AB6">
        <w:rPr>
          <w:rFonts w:cs="Calibri"/>
          <w:sz w:val="22"/>
          <w:szCs w:val="22"/>
        </w:rPr>
        <w:t xml:space="preserve">It is </w:t>
      </w:r>
      <w:r w:rsidR="00B974AC">
        <w:rPr>
          <w:rFonts w:cs="Calibri"/>
          <w:sz w:val="22"/>
          <w:szCs w:val="22"/>
        </w:rPr>
        <w:t xml:space="preserve">the </w:t>
      </w:r>
      <w:r w:rsidR="00B224A8" w:rsidRPr="00AC6AB6">
        <w:rPr>
          <w:rFonts w:cs="Calibri"/>
          <w:sz w:val="22"/>
          <w:szCs w:val="22"/>
        </w:rPr>
        <w:t>Rebate Panel</w:t>
      </w:r>
      <w:r w:rsidRPr="00AC6AB6">
        <w:rPr>
          <w:rFonts w:cs="Calibri"/>
          <w:sz w:val="22"/>
          <w:szCs w:val="22"/>
        </w:rPr>
        <w:t xml:space="preserve">’s role to assess whether the application satisfies the </w:t>
      </w:r>
      <w:r w:rsidR="00CE0307" w:rsidRPr="00AC6AB6">
        <w:rPr>
          <w:rFonts w:cs="Calibri"/>
          <w:sz w:val="22"/>
          <w:szCs w:val="22"/>
        </w:rPr>
        <w:t xml:space="preserve">applicable </w:t>
      </w:r>
      <w:r w:rsidRPr="00AC6AB6">
        <w:rPr>
          <w:rFonts w:cs="Calibri"/>
          <w:sz w:val="22"/>
          <w:szCs w:val="22"/>
        </w:rPr>
        <w:t>criteria</w:t>
      </w:r>
      <w:r w:rsidR="007C15D9" w:rsidRPr="00AC6AB6">
        <w:rPr>
          <w:rFonts w:cs="Calibri"/>
          <w:sz w:val="22"/>
          <w:szCs w:val="22"/>
        </w:rPr>
        <w:t xml:space="preserve"> in respect </w:t>
      </w:r>
      <w:r w:rsidR="005465D7" w:rsidRPr="00AC6AB6">
        <w:rPr>
          <w:rFonts w:cs="Calibri"/>
          <w:sz w:val="22"/>
          <w:szCs w:val="22"/>
        </w:rPr>
        <w:t>of</w:t>
      </w:r>
      <w:r w:rsidR="00CE0307" w:rsidRPr="00AC6AB6">
        <w:rPr>
          <w:rFonts w:cs="Calibri"/>
          <w:sz w:val="22"/>
          <w:szCs w:val="22"/>
        </w:rPr>
        <w:t xml:space="preserve"> an International Rebate</w:t>
      </w:r>
      <w:r w:rsidRPr="00AC6AB6">
        <w:rPr>
          <w:rFonts w:cs="Calibri"/>
          <w:sz w:val="22"/>
          <w:szCs w:val="22"/>
        </w:rPr>
        <w:t>.</w:t>
      </w:r>
    </w:p>
    <w:p w14:paraId="73A64D70" w14:textId="77777777" w:rsidR="00BB0F81" w:rsidRPr="00AC6AB6" w:rsidRDefault="00BB0F81" w:rsidP="00BB0F81">
      <w:pPr>
        <w:spacing w:line="252" w:lineRule="auto"/>
        <w:ind w:left="567"/>
        <w:rPr>
          <w:rFonts w:cs="Calibri"/>
          <w:sz w:val="22"/>
          <w:szCs w:val="22"/>
        </w:rPr>
      </w:pPr>
    </w:p>
    <w:p w14:paraId="4D3F5D83" w14:textId="77777777" w:rsidR="00234C36" w:rsidRPr="00BB0F81" w:rsidRDefault="00BB30F1" w:rsidP="00D6711C">
      <w:pPr>
        <w:pStyle w:val="RrangiKwae"/>
        <w:numPr>
          <w:ilvl w:val="0"/>
          <w:numId w:val="16"/>
        </w:numPr>
        <w:spacing w:after="120"/>
        <w:ind w:left="567" w:hanging="567"/>
        <w:rPr>
          <w:b/>
          <w:bCs/>
          <w:sz w:val="22"/>
          <w:szCs w:val="22"/>
          <w:lang w:val="en-AU"/>
        </w:rPr>
      </w:pPr>
      <w:bookmarkStart w:id="434" w:name="_Ref465436944"/>
      <w:bookmarkStart w:id="435" w:name="_Toc148523540"/>
      <w:r w:rsidRPr="00BB0F81">
        <w:rPr>
          <w:b/>
          <w:bCs/>
          <w:sz w:val="22"/>
          <w:szCs w:val="22"/>
          <w:lang w:val="en-AU"/>
        </w:rPr>
        <w:t>Processing t</w:t>
      </w:r>
      <w:r w:rsidR="00EE1C24" w:rsidRPr="00BB0F81">
        <w:rPr>
          <w:b/>
          <w:bCs/>
          <w:sz w:val="22"/>
          <w:szCs w:val="22"/>
          <w:lang w:val="en-AU"/>
        </w:rPr>
        <w:t>ime</w:t>
      </w:r>
      <w:bookmarkEnd w:id="434"/>
      <w:bookmarkEnd w:id="435"/>
    </w:p>
    <w:p w14:paraId="19AE2916" w14:textId="77777777" w:rsidR="00BB0F81" w:rsidRDefault="00CF1DDA" w:rsidP="00BB0F81">
      <w:pPr>
        <w:spacing w:line="252" w:lineRule="auto"/>
        <w:ind w:left="567"/>
        <w:rPr>
          <w:rFonts w:cs="Calibri"/>
          <w:sz w:val="22"/>
          <w:szCs w:val="22"/>
        </w:rPr>
      </w:pPr>
      <w:r w:rsidRPr="00AC6AB6">
        <w:rPr>
          <w:rFonts w:cs="Calibri"/>
          <w:sz w:val="22"/>
          <w:szCs w:val="22"/>
        </w:rPr>
        <w:t xml:space="preserve">The </w:t>
      </w:r>
      <w:r w:rsidR="00654E6A" w:rsidRPr="00AC6AB6">
        <w:rPr>
          <w:rFonts w:cs="Calibri"/>
          <w:sz w:val="22"/>
          <w:szCs w:val="22"/>
        </w:rPr>
        <w:t>NZFC</w:t>
      </w:r>
      <w:r w:rsidRPr="00AC6AB6">
        <w:rPr>
          <w:rFonts w:cs="Calibri"/>
          <w:sz w:val="22"/>
          <w:szCs w:val="22"/>
        </w:rPr>
        <w:t xml:space="preserve"> will process applications within the processing times notified by the NZFC from</w:t>
      </w:r>
      <w:r w:rsidR="0083045B" w:rsidRPr="00AC6AB6">
        <w:rPr>
          <w:rFonts w:cs="Calibri"/>
          <w:sz w:val="22"/>
          <w:szCs w:val="22"/>
        </w:rPr>
        <w:t xml:space="preserve"> time to time. </w:t>
      </w:r>
      <w:r w:rsidRPr="00AC6AB6">
        <w:rPr>
          <w:rFonts w:cs="Calibri"/>
          <w:sz w:val="22"/>
          <w:szCs w:val="22"/>
        </w:rPr>
        <w:t xml:space="preserve">The processing time for an application will not begin until the NZFC </w:t>
      </w:r>
      <w:r w:rsidR="007624E1" w:rsidRPr="00AC6AB6">
        <w:rPr>
          <w:rFonts w:cs="Calibri"/>
          <w:sz w:val="22"/>
          <w:szCs w:val="22"/>
        </w:rPr>
        <w:t xml:space="preserve">has sent the applicant an acknowledgement letter, as per clause </w:t>
      </w:r>
      <w:r w:rsidR="00BB0F81">
        <w:rPr>
          <w:rFonts w:cs="Calibri"/>
          <w:sz w:val="22"/>
          <w:szCs w:val="22"/>
        </w:rPr>
        <w:t>38</w:t>
      </w:r>
      <w:r w:rsidR="0083045B" w:rsidRPr="00AC6AB6">
        <w:rPr>
          <w:rFonts w:cs="Calibri"/>
          <w:sz w:val="22"/>
          <w:szCs w:val="22"/>
        </w:rPr>
        <w:t>.</w:t>
      </w:r>
    </w:p>
    <w:p w14:paraId="12F35644" w14:textId="398A15BC" w:rsidR="000837CF" w:rsidRPr="00AC6AB6" w:rsidRDefault="000837CF" w:rsidP="00BB0F81">
      <w:pPr>
        <w:spacing w:line="252" w:lineRule="auto"/>
        <w:ind w:left="567"/>
        <w:rPr>
          <w:rFonts w:cs="Calibri"/>
          <w:sz w:val="22"/>
          <w:szCs w:val="22"/>
        </w:rPr>
      </w:pPr>
    </w:p>
    <w:p w14:paraId="09E2EF39" w14:textId="77777777" w:rsidR="00CF1DDA" w:rsidRDefault="000837CF" w:rsidP="00BB0F81">
      <w:pPr>
        <w:spacing w:line="252" w:lineRule="auto"/>
        <w:ind w:left="567"/>
        <w:rPr>
          <w:rFonts w:cs="Calibri"/>
          <w:sz w:val="22"/>
          <w:szCs w:val="22"/>
        </w:rPr>
      </w:pPr>
      <w:r w:rsidRPr="00AC6AB6">
        <w:rPr>
          <w:rFonts w:cs="Calibri"/>
          <w:sz w:val="22"/>
          <w:szCs w:val="22"/>
        </w:rPr>
        <w:t xml:space="preserve">If the NZFC or an independent consultant </w:t>
      </w:r>
      <w:r w:rsidR="00CA384F" w:rsidRPr="00AC6AB6">
        <w:rPr>
          <w:rFonts w:cs="Calibri"/>
          <w:sz w:val="22"/>
          <w:szCs w:val="22"/>
        </w:rPr>
        <w:t>requests further information from the applicant</w:t>
      </w:r>
      <w:r w:rsidRPr="00AC6AB6">
        <w:rPr>
          <w:rFonts w:cs="Calibri"/>
          <w:sz w:val="22"/>
          <w:szCs w:val="22"/>
        </w:rPr>
        <w:t>, the time between the request for information and the applicant providing a satisfactory response will not be counted tow</w:t>
      </w:r>
      <w:r w:rsidR="00376066" w:rsidRPr="00AC6AB6">
        <w:rPr>
          <w:rFonts w:cs="Calibri"/>
          <w:sz w:val="22"/>
          <w:szCs w:val="22"/>
        </w:rPr>
        <w:t xml:space="preserve">ards the NZFC’s </w:t>
      </w:r>
      <w:r w:rsidR="00B30E71" w:rsidRPr="00AC6AB6">
        <w:rPr>
          <w:rFonts w:cs="Calibri"/>
          <w:sz w:val="22"/>
          <w:szCs w:val="22"/>
        </w:rPr>
        <w:t xml:space="preserve">stated </w:t>
      </w:r>
      <w:r w:rsidR="00376066" w:rsidRPr="00AC6AB6">
        <w:rPr>
          <w:rFonts w:cs="Calibri"/>
          <w:sz w:val="22"/>
          <w:szCs w:val="22"/>
        </w:rPr>
        <w:t>processing time in respect of the application</w:t>
      </w:r>
      <w:r w:rsidRPr="00AC6AB6">
        <w:rPr>
          <w:rFonts w:cs="Calibri"/>
          <w:sz w:val="22"/>
          <w:szCs w:val="22"/>
        </w:rPr>
        <w:t>.</w:t>
      </w:r>
    </w:p>
    <w:p w14:paraId="2433E3B9" w14:textId="77777777" w:rsidR="00BB0F81" w:rsidRPr="00AC6AB6" w:rsidRDefault="00BB0F81" w:rsidP="00BB0F81">
      <w:pPr>
        <w:spacing w:line="252" w:lineRule="auto"/>
        <w:ind w:left="567"/>
        <w:rPr>
          <w:rFonts w:cs="Calibri"/>
          <w:sz w:val="22"/>
          <w:szCs w:val="22"/>
        </w:rPr>
      </w:pPr>
    </w:p>
    <w:p w14:paraId="62001201" w14:textId="214EA45A" w:rsidR="00DB2A41" w:rsidRPr="00BB0F81" w:rsidRDefault="00B224A8" w:rsidP="00D6711C">
      <w:pPr>
        <w:pStyle w:val="RrangiKwae"/>
        <w:numPr>
          <w:ilvl w:val="0"/>
          <w:numId w:val="16"/>
        </w:numPr>
        <w:spacing w:after="120"/>
        <w:ind w:left="567" w:hanging="567"/>
        <w:rPr>
          <w:b/>
          <w:bCs/>
          <w:sz w:val="22"/>
          <w:szCs w:val="22"/>
          <w:lang w:val="en-AU"/>
        </w:rPr>
      </w:pPr>
      <w:bookmarkStart w:id="436" w:name="_Toc148523541"/>
      <w:r w:rsidRPr="00BB0F81">
        <w:rPr>
          <w:b/>
          <w:bCs/>
          <w:sz w:val="22"/>
          <w:szCs w:val="22"/>
          <w:lang w:val="en-AU"/>
        </w:rPr>
        <w:t>Rebate Panel</w:t>
      </w:r>
      <w:bookmarkEnd w:id="436"/>
    </w:p>
    <w:p w14:paraId="37BFA853" w14:textId="72F6EEB9" w:rsidR="00DB2A41" w:rsidRDefault="00DB2A41" w:rsidP="00D74C29">
      <w:pPr>
        <w:spacing w:line="252" w:lineRule="auto"/>
        <w:ind w:left="567"/>
        <w:rPr>
          <w:rFonts w:cs="Calibri"/>
          <w:sz w:val="22"/>
          <w:szCs w:val="22"/>
        </w:rPr>
      </w:pPr>
      <w:r w:rsidRPr="00AC6AB6">
        <w:rPr>
          <w:rFonts w:cs="Calibri"/>
          <w:sz w:val="22"/>
          <w:szCs w:val="22"/>
        </w:rPr>
        <w:t>The NZSP</w:t>
      </w:r>
      <w:r w:rsidR="00253A42" w:rsidRPr="00AC6AB6">
        <w:rPr>
          <w:rFonts w:cs="Calibri"/>
          <w:sz w:val="22"/>
          <w:szCs w:val="22"/>
        </w:rPr>
        <w:t>R</w:t>
      </w:r>
      <w:r w:rsidRPr="00AC6AB6">
        <w:rPr>
          <w:rFonts w:cs="Calibri"/>
          <w:sz w:val="22"/>
          <w:szCs w:val="22"/>
        </w:rPr>
        <w:t xml:space="preserve"> is administered by the NZFC</w:t>
      </w:r>
      <w:r w:rsidR="00AC5436" w:rsidRPr="00AC6AB6">
        <w:rPr>
          <w:rFonts w:cs="Calibri"/>
          <w:sz w:val="22"/>
          <w:szCs w:val="22"/>
        </w:rPr>
        <w:t xml:space="preserve"> on behalf of MBIE</w:t>
      </w:r>
      <w:r w:rsidRPr="00AC6AB6">
        <w:rPr>
          <w:rFonts w:cs="Calibri"/>
          <w:sz w:val="22"/>
          <w:szCs w:val="22"/>
        </w:rPr>
        <w:t xml:space="preserve">. Applications for an International </w:t>
      </w:r>
      <w:r w:rsidR="00253A42" w:rsidRPr="00AC6AB6">
        <w:rPr>
          <w:rFonts w:cs="Calibri"/>
          <w:sz w:val="22"/>
          <w:szCs w:val="22"/>
        </w:rPr>
        <w:t>Rebate</w:t>
      </w:r>
      <w:r w:rsidRPr="00AC6AB6">
        <w:rPr>
          <w:rFonts w:cs="Calibri"/>
          <w:sz w:val="22"/>
          <w:szCs w:val="22"/>
        </w:rPr>
        <w:t xml:space="preserve"> will be assessed by </w:t>
      </w:r>
      <w:r w:rsidR="00AF6A4B" w:rsidRPr="00AC6AB6">
        <w:rPr>
          <w:rFonts w:cs="Calibri"/>
          <w:sz w:val="22"/>
          <w:szCs w:val="22"/>
        </w:rPr>
        <w:t xml:space="preserve">the </w:t>
      </w:r>
      <w:r w:rsidR="00B224A8" w:rsidRPr="00AC6AB6">
        <w:rPr>
          <w:rFonts w:cs="Calibri"/>
          <w:sz w:val="22"/>
          <w:szCs w:val="22"/>
        </w:rPr>
        <w:t>Rebate Panel</w:t>
      </w:r>
      <w:r w:rsidR="00AF6A4B" w:rsidRPr="00AC6AB6">
        <w:rPr>
          <w:rFonts w:cs="Calibri"/>
          <w:sz w:val="22"/>
          <w:szCs w:val="22"/>
        </w:rPr>
        <w:t xml:space="preserve">, </w:t>
      </w:r>
      <w:r w:rsidRPr="00AC6AB6">
        <w:rPr>
          <w:rFonts w:cs="Calibri"/>
          <w:sz w:val="22"/>
          <w:szCs w:val="22"/>
        </w:rPr>
        <w:t>a panel made up of industry practitioners</w:t>
      </w:r>
      <w:r w:rsidR="001310BA" w:rsidRPr="00AC6AB6">
        <w:rPr>
          <w:rFonts w:cs="Calibri"/>
          <w:sz w:val="22"/>
          <w:szCs w:val="22"/>
        </w:rPr>
        <w:t xml:space="preserve"> and </w:t>
      </w:r>
      <w:r w:rsidRPr="00AC6AB6">
        <w:rPr>
          <w:rFonts w:cs="Calibri"/>
          <w:sz w:val="22"/>
          <w:szCs w:val="22"/>
        </w:rPr>
        <w:t>representatives from the NZFC</w:t>
      </w:r>
      <w:r w:rsidR="001310BA" w:rsidRPr="00AC6AB6">
        <w:rPr>
          <w:rFonts w:cs="Calibri"/>
          <w:sz w:val="22"/>
          <w:szCs w:val="22"/>
        </w:rPr>
        <w:t xml:space="preserve"> and </w:t>
      </w:r>
      <w:r w:rsidR="008F0CF6" w:rsidRPr="00AC6AB6">
        <w:rPr>
          <w:rFonts w:cs="Calibri"/>
          <w:sz w:val="22"/>
          <w:szCs w:val="22"/>
        </w:rPr>
        <w:t>MBIE</w:t>
      </w:r>
      <w:r w:rsidR="00AF6A4B" w:rsidRPr="00AC6AB6">
        <w:rPr>
          <w:rFonts w:cs="Calibri"/>
          <w:sz w:val="22"/>
          <w:szCs w:val="22"/>
        </w:rPr>
        <w:t xml:space="preserve">. </w:t>
      </w:r>
      <w:r w:rsidRPr="00AC6AB6">
        <w:rPr>
          <w:rFonts w:cs="Calibri"/>
          <w:sz w:val="22"/>
          <w:szCs w:val="22"/>
        </w:rPr>
        <w:t xml:space="preserve">The </w:t>
      </w:r>
      <w:r w:rsidR="00B224A8" w:rsidRPr="00AC6AB6">
        <w:rPr>
          <w:rFonts w:cs="Calibri"/>
          <w:sz w:val="22"/>
          <w:szCs w:val="22"/>
        </w:rPr>
        <w:t>Rebate Panel</w:t>
      </w:r>
      <w:r w:rsidRPr="00AC6AB6">
        <w:rPr>
          <w:rFonts w:cs="Calibri"/>
          <w:sz w:val="22"/>
          <w:szCs w:val="22"/>
        </w:rPr>
        <w:t xml:space="preserve"> will </w:t>
      </w:r>
      <w:r w:rsidR="00E60BD8" w:rsidRPr="00AC6AB6">
        <w:rPr>
          <w:rFonts w:cs="Calibri"/>
          <w:sz w:val="22"/>
          <w:szCs w:val="22"/>
        </w:rPr>
        <w:t xml:space="preserve">determine </w:t>
      </w:r>
      <w:r w:rsidRPr="00AC6AB6">
        <w:rPr>
          <w:rFonts w:cs="Calibri"/>
          <w:sz w:val="22"/>
          <w:szCs w:val="22"/>
        </w:rPr>
        <w:t xml:space="preserve">whether applications satisfy the </w:t>
      </w:r>
      <w:r w:rsidR="00CE0307" w:rsidRPr="00AC6AB6">
        <w:rPr>
          <w:rFonts w:cs="Calibri"/>
          <w:sz w:val="22"/>
          <w:szCs w:val="22"/>
        </w:rPr>
        <w:t xml:space="preserve">applicable </w:t>
      </w:r>
      <w:r w:rsidRPr="00AC6AB6">
        <w:rPr>
          <w:rFonts w:cs="Calibri"/>
          <w:sz w:val="22"/>
          <w:szCs w:val="22"/>
        </w:rPr>
        <w:t xml:space="preserve">criteria. A representative from </w:t>
      </w:r>
      <w:r w:rsidR="00B72BBC" w:rsidRPr="00AC6AB6">
        <w:rPr>
          <w:rFonts w:cs="Calibri"/>
          <w:sz w:val="22"/>
          <w:szCs w:val="22"/>
        </w:rPr>
        <w:t>IRD</w:t>
      </w:r>
      <w:r w:rsidR="003915E5" w:rsidRPr="00AC6AB6">
        <w:rPr>
          <w:rFonts w:cs="Calibri"/>
          <w:sz w:val="22"/>
          <w:szCs w:val="22"/>
        </w:rPr>
        <w:t xml:space="preserve"> and </w:t>
      </w:r>
      <w:r w:rsidR="00BB30F1" w:rsidRPr="00AC6AB6">
        <w:rPr>
          <w:rFonts w:cs="Calibri"/>
          <w:sz w:val="22"/>
          <w:szCs w:val="22"/>
        </w:rPr>
        <w:t xml:space="preserve">from </w:t>
      </w:r>
      <w:r w:rsidR="008F0CF6" w:rsidRPr="00AC6AB6">
        <w:rPr>
          <w:rFonts w:cs="Calibri"/>
          <w:sz w:val="22"/>
          <w:szCs w:val="22"/>
        </w:rPr>
        <w:t>MCH</w:t>
      </w:r>
      <w:r w:rsidRPr="00AC6AB6">
        <w:rPr>
          <w:rFonts w:cs="Calibri"/>
          <w:sz w:val="22"/>
          <w:szCs w:val="22"/>
        </w:rPr>
        <w:t xml:space="preserve"> is invited to attend all </w:t>
      </w:r>
      <w:r w:rsidR="00B224A8" w:rsidRPr="00AC6AB6">
        <w:rPr>
          <w:rFonts w:cs="Calibri"/>
          <w:sz w:val="22"/>
          <w:szCs w:val="22"/>
        </w:rPr>
        <w:t>Rebate Panel</w:t>
      </w:r>
      <w:r w:rsidRPr="00AC6AB6">
        <w:rPr>
          <w:rFonts w:cs="Calibri"/>
          <w:sz w:val="22"/>
          <w:szCs w:val="22"/>
        </w:rPr>
        <w:t xml:space="preserve"> meetings.</w:t>
      </w:r>
    </w:p>
    <w:p w14:paraId="7025FD38" w14:textId="77777777" w:rsidR="00D74C29" w:rsidRPr="00AC6AB6" w:rsidRDefault="00D74C29" w:rsidP="00D74C29">
      <w:pPr>
        <w:spacing w:line="252" w:lineRule="auto"/>
        <w:ind w:left="567"/>
        <w:rPr>
          <w:rFonts w:cs="Calibri"/>
          <w:sz w:val="22"/>
          <w:szCs w:val="22"/>
        </w:rPr>
      </w:pPr>
    </w:p>
    <w:p w14:paraId="4F9EBBBF" w14:textId="102711F2" w:rsidR="00696CC6" w:rsidRPr="00D74C29" w:rsidRDefault="00696CC6" w:rsidP="00D6711C">
      <w:pPr>
        <w:pStyle w:val="RrangiKwae"/>
        <w:numPr>
          <w:ilvl w:val="0"/>
          <w:numId w:val="16"/>
        </w:numPr>
        <w:spacing w:after="120"/>
        <w:ind w:left="567" w:hanging="567"/>
        <w:rPr>
          <w:b/>
          <w:bCs/>
          <w:sz w:val="22"/>
          <w:szCs w:val="22"/>
          <w:lang w:val="en-AU"/>
        </w:rPr>
      </w:pPr>
      <w:bookmarkStart w:id="437" w:name="_Ref463619815"/>
      <w:bookmarkStart w:id="438" w:name="_Toc148523542"/>
      <w:r w:rsidRPr="00D74C29">
        <w:rPr>
          <w:b/>
          <w:bCs/>
          <w:sz w:val="22"/>
          <w:szCs w:val="22"/>
          <w:lang w:val="en-AU"/>
        </w:rPr>
        <w:t>Assessment of 5% Uplift</w:t>
      </w:r>
      <w:bookmarkEnd w:id="437"/>
      <w:bookmarkEnd w:id="438"/>
      <w:r w:rsidRPr="00D74C29">
        <w:rPr>
          <w:b/>
          <w:bCs/>
          <w:sz w:val="22"/>
          <w:szCs w:val="22"/>
          <w:lang w:val="en-AU"/>
        </w:rPr>
        <w:t xml:space="preserve"> </w:t>
      </w:r>
    </w:p>
    <w:p w14:paraId="17958021" w14:textId="45E82F1B" w:rsidR="00696CC6" w:rsidRDefault="00CE0307" w:rsidP="00D74C29">
      <w:pPr>
        <w:spacing w:line="252" w:lineRule="auto"/>
        <w:ind w:left="567"/>
        <w:rPr>
          <w:rFonts w:cs="Calibri"/>
          <w:sz w:val="22"/>
          <w:szCs w:val="22"/>
        </w:rPr>
      </w:pPr>
      <w:r w:rsidRPr="00AC6AB6">
        <w:rPr>
          <w:rFonts w:cs="Calibri"/>
          <w:sz w:val="22"/>
          <w:szCs w:val="22"/>
        </w:rPr>
        <w:t>Further information on t</w:t>
      </w:r>
      <w:r w:rsidR="00696CC6" w:rsidRPr="00AC6AB6">
        <w:rPr>
          <w:rFonts w:cs="Calibri"/>
          <w:sz w:val="22"/>
          <w:szCs w:val="22"/>
        </w:rPr>
        <w:t xml:space="preserve">he assessment process </w:t>
      </w:r>
      <w:r w:rsidR="00E30232" w:rsidRPr="00AC6AB6">
        <w:rPr>
          <w:rFonts w:cs="Calibri"/>
          <w:sz w:val="22"/>
          <w:szCs w:val="22"/>
        </w:rPr>
        <w:t xml:space="preserve">for the 5% Uplift </w:t>
      </w:r>
      <w:r w:rsidR="00696CC6" w:rsidRPr="00AC6AB6">
        <w:rPr>
          <w:rFonts w:cs="Calibri"/>
          <w:sz w:val="22"/>
          <w:szCs w:val="22"/>
        </w:rPr>
        <w:t xml:space="preserve">is set out in </w:t>
      </w:r>
      <w:r w:rsidR="005E0AE5" w:rsidRPr="00AC6AB6">
        <w:rPr>
          <w:rFonts w:cs="Calibri"/>
          <w:sz w:val="22"/>
          <w:szCs w:val="22"/>
        </w:rPr>
        <w:t>Appendix 3</w:t>
      </w:r>
      <w:r w:rsidR="00696CC6" w:rsidRPr="00AC6AB6">
        <w:rPr>
          <w:rFonts w:cs="Calibri"/>
          <w:sz w:val="22"/>
          <w:szCs w:val="22"/>
        </w:rPr>
        <w:t xml:space="preserve">. </w:t>
      </w:r>
    </w:p>
    <w:p w14:paraId="5EB4C05E" w14:textId="77777777" w:rsidR="00D74C29" w:rsidRPr="00AC6AB6" w:rsidRDefault="00D74C29" w:rsidP="00D74C29">
      <w:pPr>
        <w:spacing w:line="252" w:lineRule="auto"/>
        <w:ind w:left="567"/>
        <w:rPr>
          <w:rFonts w:cs="Calibri"/>
          <w:sz w:val="22"/>
          <w:szCs w:val="22"/>
        </w:rPr>
      </w:pPr>
    </w:p>
    <w:p w14:paraId="5D61417C" w14:textId="643381F3" w:rsidR="00DB2A41" w:rsidRPr="00D74C29" w:rsidRDefault="00DB2A41" w:rsidP="00D6711C">
      <w:pPr>
        <w:pStyle w:val="RrangiKwae"/>
        <w:numPr>
          <w:ilvl w:val="0"/>
          <w:numId w:val="16"/>
        </w:numPr>
        <w:spacing w:after="120"/>
        <w:ind w:left="567" w:hanging="567"/>
        <w:rPr>
          <w:b/>
          <w:bCs/>
          <w:sz w:val="22"/>
          <w:szCs w:val="22"/>
          <w:lang w:val="en-AU"/>
        </w:rPr>
      </w:pPr>
      <w:bookmarkStart w:id="439" w:name="_Toc465262511"/>
      <w:bookmarkStart w:id="440" w:name="_Toc465262512"/>
      <w:bookmarkStart w:id="441" w:name="_Toc465262513"/>
      <w:bookmarkStart w:id="442" w:name="_Toc465262514"/>
      <w:bookmarkStart w:id="443" w:name="_Toc465262515"/>
      <w:bookmarkStart w:id="444" w:name="_Toc465262516"/>
      <w:bookmarkStart w:id="445" w:name="_Toc475468715"/>
      <w:bookmarkStart w:id="446" w:name="_Toc475519690"/>
      <w:bookmarkStart w:id="447" w:name="_Toc475468716"/>
      <w:bookmarkStart w:id="448" w:name="_Toc475519691"/>
      <w:bookmarkStart w:id="449" w:name="_Toc475468717"/>
      <w:bookmarkStart w:id="450" w:name="_Toc475519692"/>
      <w:bookmarkStart w:id="451" w:name="_Ref465180162"/>
      <w:bookmarkStart w:id="452" w:name="_Toc148523543"/>
      <w:bookmarkEnd w:id="439"/>
      <w:bookmarkEnd w:id="440"/>
      <w:bookmarkEnd w:id="441"/>
      <w:bookmarkEnd w:id="442"/>
      <w:bookmarkEnd w:id="443"/>
      <w:bookmarkEnd w:id="444"/>
      <w:bookmarkEnd w:id="445"/>
      <w:bookmarkEnd w:id="446"/>
      <w:bookmarkEnd w:id="447"/>
      <w:bookmarkEnd w:id="448"/>
      <w:bookmarkEnd w:id="449"/>
      <w:bookmarkEnd w:id="450"/>
      <w:r w:rsidRPr="00D74C29">
        <w:rPr>
          <w:b/>
          <w:bCs/>
          <w:sz w:val="22"/>
          <w:szCs w:val="22"/>
          <w:lang w:val="en-AU"/>
        </w:rPr>
        <w:t xml:space="preserve">IRD </w:t>
      </w:r>
      <w:r w:rsidR="00DB6E68" w:rsidRPr="00D74C29">
        <w:rPr>
          <w:b/>
          <w:bCs/>
          <w:sz w:val="22"/>
          <w:szCs w:val="22"/>
          <w:lang w:val="en-AU"/>
        </w:rPr>
        <w:t>v</w:t>
      </w:r>
      <w:r w:rsidRPr="00D74C29">
        <w:rPr>
          <w:b/>
          <w:bCs/>
          <w:sz w:val="22"/>
          <w:szCs w:val="22"/>
          <w:lang w:val="en-AU"/>
        </w:rPr>
        <w:t xml:space="preserve">erification and </w:t>
      </w:r>
      <w:r w:rsidR="00E50B35" w:rsidRPr="00D74C29">
        <w:rPr>
          <w:b/>
          <w:bCs/>
          <w:sz w:val="22"/>
          <w:szCs w:val="22"/>
          <w:lang w:val="en-AU"/>
        </w:rPr>
        <w:t>p</w:t>
      </w:r>
      <w:r w:rsidRPr="00D74C29">
        <w:rPr>
          <w:b/>
          <w:bCs/>
          <w:sz w:val="22"/>
          <w:szCs w:val="22"/>
          <w:lang w:val="en-AU"/>
        </w:rPr>
        <w:t xml:space="preserve">ayment of International </w:t>
      </w:r>
      <w:bookmarkEnd w:id="451"/>
      <w:r w:rsidR="00253A42" w:rsidRPr="00D74C29">
        <w:rPr>
          <w:b/>
          <w:bCs/>
          <w:sz w:val="22"/>
          <w:szCs w:val="22"/>
          <w:lang w:val="en-AU"/>
        </w:rPr>
        <w:t>Rebate</w:t>
      </w:r>
      <w:bookmarkEnd w:id="452"/>
    </w:p>
    <w:p w14:paraId="771A2788" w14:textId="4C558E0F" w:rsidR="00DB2A41" w:rsidRPr="00AC6AB6" w:rsidRDefault="00DB2A41" w:rsidP="00D74C29">
      <w:pPr>
        <w:spacing w:line="252" w:lineRule="auto"/>
        <w:ind w:left="567"/>
        <w:rPr>
          <w:rFonts w:cs="Calibri"/>
          <w:sz w:val="22"/>
          <w:szCs w:val="22"/>
        </w:rPr>
      </w:pPr>
      <w:r w:rsidRPr="00AC6AB6">
        <w:rPr>
          <w:rFonts w:cs="Calibri"/>
          <w:sz w:val="22"/>
          <w:szCs w:val="22"/>
        </w:rPr>
        <w:t xml:space="preserve">Payment of </w:t>
      </w:r>
      <w:r w:rsidR="00CE0307" w:rsidRPr="00AC6AB6">
        <w:rPr>
          <w:rFonts w:cs="Calibri"/>
          <w:sz w:val="22"/>
          <w:szCs w:val="22"/>
        </w:rPr>
        <w:t>an</w:t>
      </w:r>
      <w:r w:rsidRPr="00AC6AB6">
        <w:rPr>
          <w:rFonts w:cs="Calibri"/>
          <w:sz w:val="22"/>
          <w:szCs w:val="22"/>
        </w:rPr>
        <w:t xml:space="preserve"> International </w:t>
      </w:r>
      <w:r w:rsidR="00CE0307" w:rsidRPr="00AC6AB6">
        <w:rPr>
          <w:rFonts w:cs="Calibri"/>
          <w:sz w:val="22"/>
          <w:szCs w:val="22"/>
        </w:rPr>
        <w:t xml:space="preserve">Rebate </w:t>
      </w:r>
      <w:r w:rsidRPr="00AC6AB6">
        <w:rPr>
          <w:rFonts w:cs="Calibri"/>
          <w:sz w:val="22"/>
          <w:szCs w:val="22"/>
        </w:rPr>
        <w:t>is dependent on:</w:t>
      </w:r>
    </w:p>
    <w:p w14:paraId="416B856A" w14:textId="6415EFDC" w:rsidR="00DB2A41" w:rsidRPr="00AC6AB6" w:rsidRDefault="00B72BBC" w:rsidP="00D6711C">
      <w:pPr>
        <w:pStyle w:val="RrangiKwae"/>
        <w:numPr>
          <w:ilvl w:val="0"/>
          <w:numId w:val="56"/>
        </w:numPr>
        <w:spacing w:line="252" w:lineRule="auto"/>
        <w:ind w:left="1134" w:hanging="567"/>
        <w:contextualSpacing w:val="0"/>
        <w:rPr>
          <w:rFonts w:cs="Calibri"/>
          <w:sz w:val="22"/>
          <w:szCs w:val="22"/>
        </w:rPr>
      </w:pPr>
      <w:r w:rsidRPr="00AC6AB6">
        <w:rPr>
          <w:rFonts w:cs="Calibri"/>
          <w:sz w:val="22"/>
          <w:szCs w:val="22"/>
        </w:rPr>
        <w:t>IRD</w:t>
      </w:r>
      <w:r w:rsidR="00DB2A41" w:rsidRPr="00AC6AB6">
        <w:rPr>
          <w:rFonts w:cs="Calibri"/>
          <w:sz w:val="22"/>
          <w:szCs w:val="22"/>
        </w:rPr>
        <w:t xml:space="preserve"> verifying the quantum of the potential claim for QNZPE against records held by </w:t>
      </w:r>
      <w:r w:rsidRPr="00AC6AB6">
        <w:rPr>
          <w:rFonts w:cs="Calibri"/>
          <w:sz w:val="22"/>
          <w:szCs w:val="22"/>
        </w:rPr>
        <w:t>IRD</w:t>
      </w:r>
      <w:r w:rsidR="00DB2A41" w:rsidRPr="00AC6AB6">
        <w:rPr>
          <w:rFonts w:cs="Calibri"/>
          <w:sz w:val="22"/>
          <w:szCs w:val="22"/>
        </w:rPr>
        <w:t>; and</w:t>
      </w:r>
    </w:p>
    <w:p w14:paraId="54EA1AD5" w14:textId="0937BE21" w:rsidR="00DB2A41" w:rsidRDefault="00DB2A41" w:rsidP="00D6711C">
      <w:pPr>
        <w:pStyle w:val="RrangiKwae"/>
        <w:numPr>
          <w:ilvl w:val="0"/>
          <w:numId w:val="56"/>
        </w:numPr>
        <w:spacing w:line="252" w:lineRule="auto"/>
        <w:ind w:left="1134" w:hanging="567"/>
        <w:contextualSpacing w:val="0"/>
        <w:rPr>
          <w:rFonts w:cs="Calibri"/>
          <w:sz w:val="22"/>
          <w:szCs w:val="22"/>
        </w:rPr>
      </w:pPr>
      <w:r w:rsidRPr="00AC6AB6">
        <w:rPr>
          <w:rFonts w:cs="Calibri"/>
          <w:sz w:val="22"/>
          <w:szCs w:val="22"/>
        </w:rPr>
        <w:t xml:space="preserve">approval by the </w:t>
      </w:r>
      <w:r w:rsidR="00B224A8" w:rsidRPr="00AC6AB6">
        <w:rPr>
          <w:rFonts w:cs="Calibri"/>
          <w:sz w:val="22"/>
          <w:szCs w:val="22"/>
        </w:rPr>
        <w:t>Rebate Panel</w:t>
      </w:r>
      <w:r w:rsidRPr="00AC6AB6">
        <w:rPr>
          <w:rFonts w:cs="Calibri"/>
          <w:sz w:val="22"/>
          <w:szCs w:val="22"/>
        </w:rPr>
        <w:t>.</w:t>
      </w:r>
    </w:p>
    <w:p w14:paraId="387041B8" w14:textId="77777777" w:rsidR="00D74C29" w:rsidRPr="00AC6AB6" w:rsidRDefault="00D74C29" w:rsidP="00D74C29">
      <w:pPr>
        <w:pStyle w:val="RrangiKwae"/>
        <w:spacing w:line="252" w:lineRule="auto"/>
        <w:ind w:left="1134"/>
        <w:contextualSpacing w:val="0"/>
        <w:rPr>
          <w:rFonts w:cs="Calibri"/>
          <w:sz w:val="22"/>
          <w:szCs w:val="22"/>
        </w:rPr>
      </w:pPr>
    </w:p>
    <w:p w14:paraId="2A637FB0" w14:textId="77777777" w:rsidR="004C3DBC" w:rsidRDefault="0080760E" w:rsidP="004C3DBC">
      <w:pPr>
        <w:spacing w:line="252" w:lineRule="auto"/>
        <w:ind w:left="567"/>
        <w:rPr>
          <w:rFonts w:cs="Calibri"/>
          <w:sz w:val="22"/>
          <w:szCs w:val="22"/>
        </w:rPr>
      </w:pPr>
      <w:r w:rsidRPr="00AC6AB6">
        <w:rPr>
          <w:rFonts w:cs="Calibri"/>
          <w:sz w:val="22"/>
          <w:szCs w:val="22"/>
        </w:rPr>
        <w:lastRenderedPageBreak/>
        <w:t xml:space="preserve">Once a complete final application has been received, the NZFC will provide the application to </w:t>
      </w:r>
      <w:r w:rsidR="00B72BBC" w:rsidRPr="00AC6AB6">
        <w:rPr>
          <w:rFonts w:cs="Calibri"/>
          <w:sz w:val="22"/>
          <w:szCs w:val="22"/>
        </w:rPr>
        <w:t>IRD</w:t>
      </w:r>
      <w:r w:rsidRPr="00AC6AB6">
        <w:rPr>
          <w:rFonts w:cs="Calibri"/>
          <w:sz w:val="22"/>
          <w:szCs w:val="22"/>
        </w:rPr>
        <w:t xml:space="preserve"> for IRD verification. The NZFC will endeavour to process the application within three months. </w:t>
      </w:r>
      <w:r w:rsidR="00DB2A41" w:rsidRPr="00AC6AB6">
        <w:rPr>
          <w:rFonts w:cs="Calibri"/>
          <w:sz w:val="22"/>
          <w:szCs w:val="22"/>
        </w:rPr>
        <w:t xml:space="preserve">Payment of </w:t>
      </w:r>
      <w:r w:rsidR="00AF599D" w:rsidRPr="00AC6AB6">
        <w:rPr>
          <w:rFonts w:cs="Calibri"/>
          <w:sz w:val="22"/>
          <w:szCs w:val="22"/>
        </w:rPr>
        <w:t xml:space="preserve">an </w:t>
      </w:r>
      <w:r w:rsidR="00DB2A41" w:rsidRPr="00AC6AB6">
        <w:rPr>
          <w:rFonts w:cs="Calibri"/>
          <w:sz w:val="22"/>
          <w:szCs w:val="22"/>
        </w:rPr>
        <w:t xml:space="preserve">International </w:t>
      </w:r>
      <w:r w:rsidR="007B5560" w:rsidRPr="00AC6AB6">
        <w:rPr>
          <w:rFonts w:cs="Calibri"/>
          <w:sz w:val="22"/>
          <w:szCs w:val="22"/>
        </w:rPr>
        <w:t xml:space="preserve">Rebate </w:t>
      </w:r>
      <w:r w:rsidR="00DB2A41" w:rsidRPr="00AC6AB6">
        <w:rPr>
          <w:rFonts w:cs="Calibri"/>
          <w:sz w:val="22"/>
          <w:szCs w:val="22"/>
        </w:rPr>
        <w:t xml:space="preserve">will </w:t>
      </w:r>
      <w:r w:rsidR="003915E5" w:rsidRPr="00AC6AB6">
        <w:rPr>
          <w:rFonts w:cs="Calibri"/>
          <w:sz w:val="22"/>
          <w:szCs w:val="22"/>
        </w:rPr>
        <w:t xml:space="preserve">generally </w:t>
      </w:r>
      <w:r w:rsidR="00DB2A41" w:rsidRPr="00AC6AB6">
        <w:rPr>
          <w:rFonts w:cs="Calibri"/>
          <w:sz w:val="22"/>
          <w:szCs w:val="22"/>
        </w:rPr>
        <w:t>be made</w:t>
      </w:r>
      <w:r w:rsidR="003915E5" w:rsidRPr="00AC6AB6">
        <w:rPr>
          <w:rFonts w:cs="Calibri"/>
          <w:sz w:val="22"/>
          <w:szCs w:val="22"/>
        </w:rPr>
        <w:t xml:space="preserve"> within </w:t>
      </w:r>
      <w:r w:rsidR="009463A5" w:rsidRPr="00AC6AB6">
        <w:rPr>
          <w:rFonts w:cs="Calibri"/>
          <w:sz w:val="22"/>
          <w:szCs w:val="22"/>
        </w:rPr>
        <w:t>10</w:t>
      </w:r>
      <w:r w:rsidR="003915E5" w:rsidRPr="00AC6AB6">
        <w:rPr>
          <w:rFonts w:cs="Calibri"/>
          <w:sz w:val="22"/>
          <w:szCs w:val="22"/>
        </w:rPr>
        <w:t xml:space="preserve"> business days</w:t>
      </w:r>
      <w:r w:rsidR="00DB2A41" w:rsidRPr="00AC6AB6">
        <w:rPr>
          <w:rFonts w:cs="Calibri"/>
          <w:sz w:val="22"/>
          <w:szCs w:val="22"/>
        </w:rPr>
        <w:t xml:space="preserve"> by </w:t>
      </w:r>
      <w:r w:rsidR="00867029" w:rsidRPr="00AC6AB6">
        <w:rPr>
          <w:rFonts w:cs="Calibri"/>
          <w:sz w:val="22"/>
          <w:szCs w:val="22"/>
        </w:rPr>
        <w:t>MBIE</w:t>
      </w:r>
      <w:r w:rsidR="00DB2A41" w:rsidRPr="00AC6AB6">
        <w:rPr>
          <w:rFonts w:cs="Calibri"/>
          <w:sz w:val="22"/>
          <w:szCs w:val="22"/>
        </w:rPr>
        <w:t xml:space="preserve"> upon advice from the NZFC and receipt of an invoice</w:t>
      </w:r>
      <w:r w:rsidR="00AE0481" w:rsidRPr="00AC6AB6">
        <w:rPr>
          <w:rFonts w:cs="Calibri"/>
          <w:sz w:val="22"/>
          <w:szCs w:val="22"/>
        </w:rPr>
        <w:t xml:space="preserve"> and formal verification of bank account details</w:t>
      </w:r>
      <w:r w:rsidR="00DB2A41" w:rsidRPr="00AC6AB6">
        <w:rPr>
          <w:rFonts w:cs="Calibri"/>
          <w:sz w:val="22"/>
          <w:szCs w:val="22"/>
        </w:rPr>
        <w:t xml:space="preserve"> from the applicant.</w:t>
      </w:r>
      <w:r w:rsidR="003915E5" w:rsidRPr="00AC6AB6">
        <w:rPr>
          <w:rFonts w:cs="Calibri"/>
          <w:sz w:val="22"/>
          <w:szCs w:val="22"/>
        </w:rPr>
        <w:t xml:space="preserve"> </w:t>
      </w:r>
      <w:r w:rsidR="00CE0307" w:rsidRPr="00AC6AB6">
        <w:rPr>
          <w:rFonts w:cs="Calibri"/>
          <w:sz w:val="22"/>
          <w:szCs w:val="22"/>
        </w:rPr>
        <w:t xml:space="preserve">An </w:t>
      </w:r>
      <w:r w:rsidR="003915E5" w:rsidRPr="00AC6AB6">
        <w:rPr>
          <w:rFonts w:cs="Calibri"/>
          <w:sz w:val="22"/>
          <w:szCs w:val="22"/>
        </w:rPr>
        <w:t xml:space="preserve">International </w:t>
      </w:r>
      <w:r w:rsidR="00253A42" w:rsidRPr="00AC6AB6">
        <w:rPr>
          <w:rFonts w:cs="Calibri"/>
          <w:sz w:val="22"/>
          <w:szCs w:val="22"/>
        </w:rPr>
        <w:t>Rebate</w:t>
      </w:r>
      <w:r w:rsidR="003915E5" w:rsidRPr="00AC6AB6">
        <w:rPr>
          <w:rFonts w:cs="Calibri"/>
          <w:sz w:val="22"/>
          <w:szCs w:val="22"/>
        </w:rPr>
        <w:t xml:space="preserve"> can only be paid in New Zealand dollars to the applicant company to their New Zealand bank account.</w:t>
      </w:r>
      <w:bookmarkStart w:id="453" w:name="_Toc177110821"/>
      <w:bookmarkStart w:id="454" w:name="_Toc177110924"/>
      <w:bookmarkStart w:id="455" w:name="_Toc177111195"/>
      <w:bookmarkStart w:id="456" w:name="_Toc177111319"/>
      <w:bookmarkStart w:id="457" w:name="_Toc177111583"/>
      <w:bookmarkStart w:id="458" w:name="_Toc177111721"/>
      <w:bookmarkStart w:id="459" w:name="_Toc177187626"/>
      <w:bookmarkStart w:id="460" w:name="_Toc177110822"/>
      <w:bookmarkStart w:id="461" w:name="_Toc177110925"/>
      <w:bookmarkStart w:id="462" w:name="_Toc177111196"/>
      <w:bookmarkStart w:id="463" w:name="_Toc177111320"/>
      <w:bookmarkStart w:id="464" w:name="_Toc177111584"/>
      <w:bookmarkStart w:id="465" w:name="_Toc177111722"/>
      <w:bookmarkStart w:id="466" w:name="_Toc177187627"/>
      <w:bookmarkEnd w:id="430"/>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6F3CB78E" w14:textId="103DB55E" w:rsidR="00FA6FDF" w:rsidRPr="004C3DBC" w:rsidRDefault="00FA6FDF" w:rsidP="004C3DBC">
      <w:pPr>
        <w:spacing w:line="252" w:lineRule="auto"/>
        <w:ind w:left="567"/>
        <w:rPr>
          <w:rFonts w:cs="Calibri"/>
          <w:sz w:val="22"/>
          <w:szCs w:val="22"/>
        </w:rPr>
      </w:pPr>
      <w:r w:rsidRPr="00AC6AB6">
        <w:rPr>
          <w:rFonts w:cs="Calibri"/>
          <w:sz w:val="22"/>
          <w:szCs w:val="22"/>
        </w:rPr>
        <w:br w:type="page"/>
      </w:r>
    </w:p>
    <w:p w14:paraId="3FCD12AF" w14:textId="77777777" w:rsidR="00D20A54" w:rsidRDefault="005045DF" w:rsidP="00D74C29">
      <w:pPr>
        <w:rPr>
          <w:b/>
          <w:bCs/>
          <w:sz w:val="28"/>
          <w:szCs w:val="28"/>
          <w:lang w:val="en-AU"/>
        </w:rPr>
      </w:pPr>
      <w:bookmarkStart w:id="467" w:name="_Toc148523544"/>
      <w:bookmarkStart w:id="468" w:name="_Toc368380015"/>
      <w:r w:rsidRPr="00D74C29">
        <w:rPr>
          <w:b/>
          <w:bCs/>
          <w:sz w:val="28"/>
          <w:szCs w:val="28"/>
          <w:lang w:val="en-AU"/>
        </w:rPr>
        <w:lastRenderedPageBreak/>
        <w:t xml:space="preserve">APPENDIX </w:t>
      </w:r>
      <w:r w:rsidR="00D20A54" w:rsidRPr="00D74C29">
        <w:rPr>
          <w:b/>
          <w:bCs/>
          <w:sz w:val="28"/>
          <w:szCs w:val="28"/>
          <w:lang w:val="en-AU"/>
        </w:rPr>
        <w:t>1 –</w:t>
      </w:r>
      <w:r w:rsidR="00C860A5" w:rsidRPr="00D74C29">
        <w:rPr>
          <w:b/>
          <w:bCs/>
          <w:sz w:val="28"/>
          <w:szCs w:val="28"/>
          <w:lang w:val="en-AU"/>
        </w:rPr>
        <w:t xml:space="preserve"> </w:t>
      </w:r>
      <w:r w:rsidR="00D20A54" w:rsidRPr="00D74C29">
        <w:rPr>
          <w:b/>
          <w:bCs/>
          <w:sz w:val="28"/>
          <w:szCs w:val="28"/>
          <w:lang w:val="en-AU"/>
        </w:rPr>
        <w:t>DEFINITIONS</w:t>
      </w:r>
      <w:r w:rsidR="006C0779" w:rsidRPr="00D74C29">
        <w:rPr>
          <w:b/>
          <w:bCs/>
          <w:sz w:val="28"/>
          <w:szCs w:val="28"/>
          <w:lang w:val="en-AU"/>
        </w:rPr>
        <w:t xml:space="preserve"> AND INTERPRETATION</w:t>
      </w:r>
      <w:bookmarkEnd w:id="467"/>
    </w:p>
    <w:p w14:paraId="48B01B2F" w14:textId="77777777" w:rsidR="00D74C29" w:rsidRPr="00D05168" w:rsidRDefault="00D74C29" w:rsidP="00D05168">
      <w:pPr>
        <w:spacing w:line="252" w:lineRule="auto"/>
        <w:rPr>
          <w:rFonts w:cs="Calibri"/>
          <w:sz w:val="22"/>
          <w:szCs w:val="22"/>
        </w:rPr>
      </w:pPr>
    </w:p>
    <w:p w14:paraId="5411C533" w14:textId="21F722B4" w:rsidR="00372679" w:rsidRDefault="00372679" w:rsidP="00D05168">
      <w:pPr>
        <w:spacing w:line="252" w:lineRule="auto"/>
        <w:rPr>
          <w:rFonts w:cs="Calibri"/>
          <w:b/>
          <w:bCs/>
          <w:sz w:val="22"/>
          <w:szCs w:val="22"/>
        </w:rPr>
      </w:pPr>
      <w:r w:rsidRPr="00D05168">
        <w:rPr>
          <w:rFonts w:cs="Calibri"/>
          <w:b/>
          <w:bCs/>
          <w:sz w:val="22"/>
          <w:szCs w:val="22"/>
        </w:rPr>
        <w:t>Definitions</w:t>
      </w:r>
    </w:p>
    <w:p w14:paraId="2E518101" w14:textId="1C67C588" w:rsidR="00736B1D" w:rsidRDefault="00736B1D" w:rsidP="00D05168">
      <w:pPr>
        <w:spacing w:line="252" w:lineRule="auto"/>
        <w:rPr>
          <w:rFonts w:cs="Calibri"/>
          <w:sz w:val="22"/>
          <w:szCs w:val="22"/>
        </w:rPr>
      </w:pPr>
      <w:r w:rsidRPr="00D05168">
        <w:rPr>
          <w:rFonts w:cs="Calibri"/>
          <w:sz w:val="22"/>
          <w:szCs w:val="22"/>
        </w:rPr>
        <w:t xml:space="preserve">Where used in these criteria, the terms below shall have the meaning </w:t>
      </w:r>
      <w:r w:rsidR="003F79C8" w:rsidRPr="00D05168">
        <w:rPr>
          <w:rFonts w:cs="Calibri"/>
          <w:sz w:val="22"/>
          <w:szCs w:val="22"/>
        </w:rPr>
        <w:t>below</w:t>
      </w:r>
      <w:r w:rsidR="00535F0F" w:rsidRPr="00D05168">
        <w:rPr>
          <w:rFonts w:cs="Calibri"/>
          <w:sz w:val="22"/>
          <w:szCs w:val="22"/>
        </w:rPr>
        <w:t>:</w:t>
      </w:r>
    </w:p>
    <w:p w14:paraId="145A68F4" w14:textId="77777777" w:rsidR="00D05168" w:rsidRPr="00D05168" w:rsidRDefault="00D05168" w:rsidP="00D05168">
      <w:pPr>
        <w:spacing w:line="252" w:lineRule="auto"/>
        <w:rPr>
          <w:rFonts w:cs="Calibri"/>
          <w:sz w:val="22"/>
          <w:szCs w:val="22"/>
        </w:rPr>
      </w:pPr>
    </w:p>
    <w:p w14:paraId="07CED364" w14:textId="77777777" w:rsidR="003F79C8" w:rsidRDefault="003F79C8" w:rsidP="00D05168">
      <w:pPr>
        <w:spacing w:line="252" w:lineRule="auto"/>
        <w:rPr>
          <w:rFonts w:cs="Calibri"/>
          <w:sz w:val="22"/>
          <w:szCs w:val="22"/>
        </w:rPr>
      </w:pPr>
      <w:r w:rsidRPr="00D05168">
        <w:rPr>
          <w:rFonts w:cs="Calibri"/>
          <w:b/>
          <w:bCs/>
          <w:sz w:val="22"/>
          <w:szCs w:val="22"/>
        </w:rPr>
        <w:t>$</w:t>
      </w:r>
      <w:r w:rsidRPr="00D05168">
        <w:rPr>
          <w:rFonts w:cs="Calibri"/>
          <w:sz w:val="22"/>
          <w:szCs w:val="22"/>
        </w:rPr>
        <w:t xml:space="preserve"> </w:t>
      </w:r>
      <w:r w:rsidRPr="00297079">
        <w:rPr>
          <w:rFonts w:cs="Calibri"/>
          <w:sz w:val="22"/>
          <w:szCs w:val="22"/>
        </w:rPr>
        <w:t>means New Zealand dollars.</w:t>
      </w:r>
    </w:p>
    <w:p w14:paraId="1CAD79C4" w14:textId="77777777" w:rsidR="00D05168" w:rsidRPr="00297079" w:rsidRDefault="00D05168" w:rsidP="00D05168">
      <w:pPr>
        <w:spacing w:line="252" w:lineRule="auto"/>
        <w:rPr>
          <w:rFonts w:cs="Calibri"/>
          <w:sz w:val="22"/>
          <w:szCs w:val="22"/>
        </w:rPr>
      </w:pPr>
    </w:p>
    <w:p w14:paraId="24905682" w14:textId="681806F0" w:rsidR="003F79C8" w:rsidRDefault="003F79C8" w:rsidP="00D05168">
      <w:pPr>
        <w:spacing w:line="252" w:lineRule="auto"/>
        <w:rPr>
          <w:rFonts w:cs="Calibri"/>
          <w:sz w:val="22"/>
          <w:szCs w:val="22"/>
        </w:rPr>
      </w:pPr>
      <w:r w:rsidRPr="00D05168">
        <w:rPr>
          <w:rFonts w:cs="Calibri"/>
          <w:b/>
          <w:bCs/>
          <w:sz w:val="22"/>
          <w:szCs w:val="22"/>
        </w:rPr>
        <w:t>5% Uplift</w:t>
      </w:r>
      <w:r w:rsidRPr="00D05168">
        <w:rPr>
          <w:rFonts w:cs="Calibri"/>
          <w:sz w:val="22"/>
          <w:szCs w:val="22"/>
        </w:rPr>
        <w:t xml:space="preserve"> </w:t>
      </w:r>
      <w:r w:rsidRPr="00297079">
        <w:rPr>
          <w:rFonts w:cs="Calibri"/>
          <w:sz w:val="22"/>
          <w:szCs w:val="22"/>
        </w:rPr>
        <w:t xml:space="preserve">means </w:t>
      </w:r>
      <w:r w:rsidR="00B8210A" w:rsidRPr="00297079">
        <w:rPr>
          <w:rFonts w:cs="Calibri"/>
          <w:sz w:val="22"/>
          <w:szCs w:val="22"/>
        </w:rPr>
        <w:t xml:space="preserve">the rebate set out in clause </w:t>
      </w:r>
      <w:r w:rsidR="00B8210A" w:rsidRPr="00297079">
        <w:rPr>
          <w:rFonts w:cs="Calibri"/>
          <w:sz w:val="22"/>
          <w:szCs w:val="22"/>
        </w:rPr>
        <w:fldChar w:fldCharType="begin"/>
      </w:r>
      <w:r w:rsidR="00B8210A" w:rsidRPr="00297079">
        <w:rPr>
          <w:rFonts w:cs="Calibri"/>
          <w:sz w:val="22"/>
          <w:szCs w:val="22"/>
        </w:rPr>
        <w:instrText xml:space="preserve"> REF _Ref143939793 \w \h </w:instrText>
      </w:r>
      <w:r w:rsidR="001A193E" w:rsidRPr="00297079">
        <w:rPr>
          <w:rFonts w:cs="Calibri"/>
          <w:sz w:val="22"/>
          <w:szCs w:val="22"/>
        </w:rPr>
        <w:instrText xml:space="preserve"> \* MERGEFORMAT </w:instrText>
      </w:r>
      <w:r w:rsidR="00B8210A" w:rsidRPr="00297079">
        <w:rPr>
          <w:rFonts w:cs="Calibri"/>
          <w:sz w:val="22"/>
          <w:szCs w:val="22"/>
        </w:rPr>
      </w:r>
      <w:r w:rsidR="00B8210A" w:rsidRPr="00297079">
        <w:rPr>
          <w:rFonts w:cs="Calibri"/>
          <w:sz w:val="22"/>
          <w:szCs w:val="22"/>
        </w:rPr>
        <w:fldChar w:fldCharType="separate"/>
      </w:r>
      <w:r w:rsidR="00CC1FAD">
        <w:rPr>
          <w:rFonts w:cs="Calibri"/>
          <w:sz w:val="22"/>
          <w:szCs w:val="22"/>
        </w:rPr>
        <w:t>5</w:t>
      </w:r>
      <w:r w:rsidR="00B8210A" w:rsidRPr="00297079">
        <w:rPr>
          <w:rFonts w:cs="Calibri"/>
          <w:sz w:val="22"/>
          <w:szCs w:val="22"/>
        </w:rPr>
        <w:fldChar w:fldCharType="end"/>
      </w:r>
      <w:r w:rsidR="00B8210A" w:rsidRPr="00297079">
        <w:rPr>
          <w:rFonts w:cs="Calibri"/>
          <w:sz w:val="22"/>
          <w:szCs w:val="22"/>
        </w:rPr>
        <w:fldChar w:fldCharType="begin"/>
      </w:r>
      <w:r w:rsidR="00B8210A" w:rsidRPr="00297079">
        <w:rPr>
          <w:rFonts w:cs="Calibri"/>
          <w:sz w:val="22"/>
          <w:szCs w:val="22"/>
        </w:rPr>
        <w:instrText xml:space="preserve"> REF _Ref143940338 \w \h </w:instrText>
      </w:r>
      <w:r w:rsidR="001A193E" w:rsidRPr="00297079">
        <w:rPr>
          <w:rFonts w:cs="Calibri"/>
          <w:sz w:val="22"/>
          <w:szCs w:val="22"/>
        </w:rPr>
        <w:instrText xml:space="preserve"> \* MERGEFORMAT </w:instrText>
      </w:r>
      <w:r w:rsidR="00B8210A" w:rsidRPr="00297079">
        <w:rPr>
          <w:rFonts w:cs="Calibri"/>
          <w:sz w:val="22"/>
          <w:szCs w:val="22"/>
        </w:rPr>
      </w:r>
      <w:r w:rsidR="00B8210A" w:rsidRPr="00297079">
        <w:rPr>
          <w:rFonts w:cs="Calibri"/>
          <w:sz w:val="22"/>
          <w:szCs w:val="22"/>
        </w:rPr>
        <w:fldChar w:fldCharType="separate"/>
      </w:r>
      <w:r w:rsidR="00CC1FAD">
        <w:rPr>
          <w:rFonts w:cs="Calibri"/>
          <w:sz w:val="22"/>
          <w:szCs w:val="22"/>
        </w:rPr>
        <w:t>(c)</w:t>
      </w:r>
      <w:r w:rsidR="00B8210A" w:rsidRPr="00297079">
        <w:rPr>
          <w:rFonts w:cs="Calibri"/>
          <w:sz w:val="22"/>
          <w:szCs w:val="22"/>
        </w:rPr>
        <w:fldChar w:fldCharType="end"/>
      </w:r>
      <w:r w:rsidR="00B8210A" w:rsidRPr="00297079">
        <w:rPr>
          <w:rFonts w:cs="Calibri"/>
          <w:sz w:val="22"/>
          <w:szCs w:val="22"/>
        </w:rPr>
        <w:t xml:space="preserve">, available for Live Action Productions that satisfy </w:t>
      </w:r>
      <w:r w:rsidR="00681641" w:rsidRPr="00297079">
        <w:rPr>
          <w:rFonts w:cs="Calibri"/>
          <w:sz w:val="22"/>
          <w:szCs w:val="22"/>
        </w:rPr>
        <w:t>the applicable NZSPR Criteria</w:t>
      </w:r>
      <w:r w:rsidR="00B8210A" w:rsidRPr="00297079">
        <w:rPr>
          <w:rFonts w:cs="Calibri"/>
          <w:sz w:val="22"/>
          <w:szCs w:val="22"/>
        </w:rPr>
        <w:t>.</w:t>
      </w:r>
    </w:p>
    <w:p w14:paraId="1553F382" w14:textId="77777777" w:rsidR="00D05168" w:rsidRPr="00297079" w:rsidRDefault="00D05168" w:rsidP="00D05168">
      <w:pPr>
        <w:spacing w:line="252" w:lineRule="auto"/>
        <w:rPr>
          <w:rFonts w:cs="Calibri"/>
          <w:sz w:val="22"/>
          <w:szCs w:val="22"/>
        </w:rPr>
      </w:pPr>
    </w:p>
    <w:p w14:paraId="2651E632" w14:textId="1977AA0C" w:rsidR="00A47C74" w:rsidRDefault="00A47C74" w:rsidP="00D05168">
      <w:pPr>
        <w:spacing w:line="252" w:lineRule="auto"/>
        <w:rPr>
          <w:rFonts w:cs="Calibri"/>
          <w:sz w:val="22"/>
          <w:szCs w:val="22"/>
        </w:rPr>
      </w:pPr>
      <w:r w:rsidRPr="00D05168">
        <w:rPr>
          <w:rFonts w:cs="Calibri"/>
          <w:b/>
          <w:bCs/>
          <w:sz w:val="22"/>
          <w:szCs w:val="22"/>
        </w:rPr>
        <w:t>5% Uplift Criteria</w:t>
      </w:r>
      <w:r w:rsidRPr="00D05168">
        <w:rPr>
          <w:rFonts w:cs="Calibri"/>
          <w:sz w:val="22"/>
          <w:szCs w:val="22"/>
        </w:rPr>
        <w:t xml:space="preserve"> means the criteria set out in Appendix 3.</w:t>
      </w:r>
    </w:p>
    <w:p w14:paraId="42F78C52" w14:textId="77777777" w:rsidR="00D05168" w:rsidRPr="00D05168" w:rsidRDefault="00D05168" w:rsidP="00D05168">
      <w:pPr>
        <w:spacing w:line="252" w:lineRule="auto"/>
        <w:rPr>
          <w:rFonts w:cs="Calibri"/>
          <w:b/>
          <w:bCs/>
          <w:sz w:val="22"/>
          <w:szCs w:val="22"/>
        </w:rPr>
      </w:pPr>
    </w:p>
    <w:p w14:paraId="1EC34B0E" w14:textId="10ACCE4C" w:rsidR="00F763B1" w:rsidRDefault="00F763B1" w:rsidP="00D05168">
      <w:pPr>
        <w:spacing w:line="252" w:lineRule="auto"/>
        <w:rPr>
          <w:rFonts w:cs="Calibri"/>
          <w:sz w:val="22"/>
          <w:szCs w:val="22"/>
        </w:rPr>
      </w:pPr>
      <w:r w:rsidRPr="00D05168">
        <w:rPr>
          <w:rFonts w:cs="Calibri"/>
          <w:b/>
          <w:bCs/>
          <w:sz w:val="22"/>
          <w:szCs w:val="22"/>
        </w:rPr>
        <w:t>5% Uplift Points Test</w:t>
      </w:r>
      <w:r w:rsidRPr="00D05168">
        <w:rPr>
          <w:rFonts w:cs="Calibri"/>
          <w:sz w:val="22"/>
          <w:szCs w:val="22"/>
        </w:rPr>
        <w:t xml:space="preserve"> means </w:t>
      </w:r>
      <w:r w:rsidR="0089604E" w:rsidRPr="00D05168">
        <w:rPr>
          <w:rFonts w:cs="Calibri"/>
          <w:sz w:val="22"/>
          <w:szCs w:val="22"/>
        </w:rPr>
        <w:t>section 3</w:t>
      </w:r>
      <w:r w:rsidRPr="00D05168">
        <w:rPr>
          <w:rFonts w:cs="Calibri"/>
          <w:sz w:val="22"/>
          <w:szCs w:val="22"/>
        </w:rPr>
        <w:t xml:space="preserve"> of the 5% Uplift Criteria.</w:t>
      </w:r>
    </w:p>
    <w:p w14:paraId="7A5C87B5" w14:textId="77777777" w:rsidR="00D05168" w:rsidRPr="00D05168" w:rsidRDefault="00D05168" w:rsidP="00D05168">
      <w:pPr>
        <w:spacing w:line="252" w:lineRule="auto"/>
        <w:rPr>
          <w:rFonts w:cs="Calibri"/>
          <w:sz w:val="22"/>
          <w:szCs w:val="22"/>
        </w:rPr>
      </w:pPr>
    </w:p>
    <w:p w14:paraId="50536F06" w14:textId="1C09280B" w:rsidR="003F79C8" w:rsidRPr="00D05168" w:rsidRDefault="003F79C8" w:rsidP="00D05168">
      <w:pPr>
        <w:spacing w:line="252" w:lineRule="auto"/>
        <w:rPr>
          <w:rFonts w:cs="Calibri"/>
          <w:sz w:val="22"/>
          <w:szCs w:val="22"/>
        </w:rPr>
      </w:pPr>
      <w:r w:rsidRPr="00D05168">
        <w:rPr>
          <w:rFonts w:cs="Calibri"/>
          <w:b/>
          <w:bCs/>
          <w:sz w:val="22"/>
          <w:szCs w:val="22"/>
        </w:rPr>
        <w:t>Above The Line Costs</w:t>
      </w:r>
      <w:r w:rsidRPr="00D05168">
        <w:rPr>
          <w:rFonts w:cs="Calibri"/>
          <w:sz w:val="22"/>
          <w:szCs w:val="22"/>
        </w:rPr>
        <w:t xml:space="preserve"> </w:t>
      </w:r>
      <w:r w:rsidRPr="00297079">
        <w:rPr>
          <w:rFonts w:cs="Calibri"/>
          <w:sz w:val="22"/>
          <w:szCs w:val="22"/>
        </w:rPr>
        <w:t>means:</w:t>
      </w:r>
      <w:r w:rsidRPr="00D05168">
        <w:rPr>
          <w:rFonts w:cs="Calibri"/>
          <w:sz w:val="22"/>
          <w:szCs w:val="22"/>
        </w:rPr>
        <w:t xml:space="preserve"> </w:t>
      </w:r>
    </w:p>
    <w:p w14:paraId="2BD7230E" w14:textId="77777777" w:rsidR="003F79C8" w:rsidRPr="00D05168" w:rsidRDefault="003F79C8" w:rsidP="00D6711C">
      <w:pPr>
        <w:pStyle w:val="RrangiKwae"/>
        <w:numPr>
          <w:ilvl w:val="0"/>
          <w:numId w:val="57"/>
        </w:numPr>
        <w:spacing w:line="252" w:lineRule="auto"/>
        <w:ind w:left="567" w:hanging="567"/>
        <w:rPr>
          <w:rFonts w:cs="Calibri"/>
          <w:sz w:val="22"/>
          <w:szCs w:val="22"/>
        </w:rPr>
      </w:pPr>
      <w:r w:rsidRPr="00D05168">
        <w:rPr>
          <w:rFonts w:cs="Calibri"/>
          <w:sz w:val="22"/>
          <w:szCs w:val="22"/>
        </w:rPr>
        <w:t xml:space="preserve">Development Expenditure; </w:t>
      </w:r>
    </w:p>
    <w:p w14:paraId="77689CCF" w14:textId="77777777" w:rsidR="00476F74" w:rsidRPr="00D05168" w:rsidRDefault="003F79C8" w:rsidP="00D6711C">
      <w:pPr>
        <w:pStyle w:val="RrangiKwae"/>
        <w:numPr>
          <w:ilvl w:val="0"/>
          <w:numId w:val="57"/>
        </w:numPr>
        <w:spacing w:line="252" w:lineRule="auto"/>
        <w:ind w:left="567" w:hanging="567"/>
        <w:rPr>
          <w:rFonts w:cs="Calibri"/>
          <w:sz w:val="22"/>
          <w:szCs w:val="22"/>
        </w:rPr>
      </w:pPr>
      <w:r w:rsidRPr="00D05168">
        <w:rPr>
          <w:rFonts w:cs="Calibri"/>
          <w:sz w:val="22"/>
          <w:szCs w:val="22"/>
        </w:rPr>
        <w:t>Remuneration of the writer(s), director(s), producer(s) and lead cast</w:t>
      </w:r>
      <w:r w:rsidR="00476F74" w:rsidRPr="00D05168">
        <w:rPr>
          <w:rFonts w:cs="Calibri"/>
          <w:sz w:val="22"/>
          <w:szCs w:val="22"/>
        </w:rPr>
        <w:t>; and</w:t>
      </w:r>
    </w:p>
    <w:p w14:paraId="0354B168" w14:textId="77777777" w:rsidR="003F79C8" w:rsidRDefault="00476F74" w:rsidP="00D6711C">
      <w:pPr>
        <w:pStyle w:val="RrangiKwae"/>
        <w:numPr>
          <w:ilvl w:val="0"/>
          <w:numId w:val="57"/>
        </w:numPr>
        <w:spacing w:line="252" w:lineRule="auto"/>
        <w:ind w:left="567" w:hanging="567"/>
        <w:rPr>
          <w:rFonts w:cs="Calibri"/>
          <w:sz w:val="22"/>
          <w:szCs w:val="22"/>
        </w:rPr>
      </w:pPr>
      <w:r w:rsidRPr="00D05168">
        <w:rPr>
          <w:rFonts w:cs="Calibri"/>
          <w:sz w:val="22"/>
          <w:szCs w:val="22"/>
        </w:rPr>
        <w:t>Travel costs of the writer(s), director(s), producer(s) and lead cast</w:t>
      </w:r>
      <w:r w:rsidR="003F79C8" w:rsidRPr="00D05168">
        <w:rPr>
          <w:rFonts w:cs="Calibri"/>
          <w:sz w:val="22"/>
          <w:szCs w:val="22"/>
        </w:rPr>
        <w:t>,</w:t>
      </w:r>
    </w:p>
    <w:p w14:paraId="53E51A2B" w14:textId="77777777" w:rsidR="00D05168" w:rsidRPr="00D05168" w:rsidRDefault="00D05168" w:rsidP="005313ED">
      <w:pPr>
        <w:pStyle w:val="RrangiKwae"/>
        <w:spacing w:line="252" w:lineRule="auto"/>
        <w:ind w:left="567"/>
        <w:rPr>
          <w:rFonts w:cs="Calibri"/>
          <w:sz w:val="22"/>
          <w:szCs w:val="22"/>
        </w:rPr>
      </w:pPr>
    </w:p>
    <w:p w14:paraId="63268E2A" w14:textId="42B2BFE3" w:rsidR="003F79C8" w:rsidRDefault="003F79C8" w:rsidP="00D05168">
      <w:pPr>
        <w:spacing w:line="252" w:lineRule="auto"/>
        <w:rPr>
          <w:rFonts w:cs="Calibri"/>
          <w:sz w:val="22"/>
          <w:szCs w:val="22"/>
        </w:rPr>
      </w:pPr>
      <w:r w:rsidRPr="00297079">
        <w:rPr>
          <w:rFonts w:cs="Calibri"/>
          <w:sz w:val="22"/>
          <w:szCs w:val="22"/>
        </w:rPr>
        <w:t xml:space="preserve">as each of those terms </w:t>
      </w:r>
      <w:r w:rsidR="009C2046" w:rsidRPr="00297079">
        <w:rPr>
          <w:rFonts w:cs="Calibri"/>
          <w:sz w:val="22"/>
          <w:szCs w:val="22"/>
        </w:rPr>
        <w:t>are</w:t>
      </w:r>
      <w:r w:rsidRPr="00297079">
        <w:rPr>
          <w:rFonts w:cs="Calibri"/>
          <w:sz w:val="22"/>
          <w:szCs w:val="22"/>
        </w:rPr>
        <w:t xml:space="preserve"> defined in this criteria, and in each case not determined by how any particular expenditure is categorised within a production’s budget. </w:t>
      </w:r>
    </w:p>
    <w:p w14:paraId="395B9243" w14:textId="77777777" w:rsidR="00D05168" w:rsidRPr="00297079" w:rsidRDefault="00D05168" w:rsidP="00D05168">
      <w:pPr>
        <w:spacing w:line="252" w:lineRule="auto"/>
        <w:rPr>
          <w:rFonts w:cs="Calibri"/>
          <w:sz w:val="22"/>
          <w:szCs w:val="22"/>
        </w:rPr>
      </w:pPr>
    </w:p>
    <w:p w14:paraId="5928C19E" w14:textId="5E784499" w:rsidR="003D25B8" w:rsidRDefault="003D25B8" w:rsidP="00D05168">
      <w:pPr>
        <w:spacing w:line="252" w:lineRule="auto"/>
        <w:rPr>
          <w:rFonts w:cs="Calibri"/>
          <w:sz w:val="22"/>
          <w:szCs w:val="22"/>
        </w:rPr>
      </w:pPr>
      <w:r w:rsidRPr="00D05168">
        <w:rPr>
          <w:rFonts w:cs="Calibri"/>
          <w:b/>
          <w:bCs/>
          <w:sz w:val="22"/>
          <w:szCs w:val="22"/>
        </w:rPr>
        <w:t xml:space="preserve">Cast </w:t>
      </w:r>
      <w:r w:rsidR="00687DF1" w:rsidRPr="00D05168">
        <w:rPr>
          <w:rFonts w:cs="Calibri"/>
          <w:b/>
          <w:bCs/>
          <w:sz w:val="22"/>
          <w:szCs w:val="22"/>
        </w:rPr>
        <w:t xml:space="preserve">and Crew </w:t>
      </w:r>
      <w:r w:rsidRPr="00D05168">
        <w:rPr>
          <w:rFonts w:cs="Calibri"/>
          <w:b/>
          <w:bCs/>
          <w:sz w:val="22"/>
          <w:szCs w:val="22"/>
        </w:rPr>
        <w:t>Perks</w:t>
      </w:r>
      <w:r w:rsidRPr="00D05168">
        <w:rPr>
          <w:rFonts w:cs="Calibri"/>
          <w:sz w:val="22"/>
          <w:szCs w:val="22"/>
        </w:rPr>
        <w:t xml:space="preserve"> </w:t>
      </w:r>
      <w:r w:rsidRPr="00297079">
        <w:rPr>
          <w:rFonts w:cs="Calibri"/>
          <w:sz w:val="22"/>
          <w:szCs w:val="22"/>
        </w:rPr>
        <w:t>means benefits (for example companion airfares, a personal chef</w:t>
      </w:r>
      <w:r w:rsidR="00200C9C" w:rsidRPr="00297079">
        <w:rPr>
          <w:rFonts w:cs="Calibri"/>
          <w:sz w:val="22"/>
          <w:szCs w:val="22"/>
        </w:rPr>
        <w:t>, childcare</w:t>
      </w:r>
      <w:r w:rsidRPr="00297079">
        <w:rPr>
          <w:rFonts w:cs="Calibri"/>
          <w:sz w:val="22"/>
          <w:szCs w:val="22"/>
        </w:rPr>
        <w:t xml:space="preserve">) provided to a cast </w:t>
      </w:r>
      <w:r w:rsidR="00687DF1" w:rsidRPr="00297079">
        <w:rPr>
          <w:rFonts w:cs="Calibri"/>
          <w:sz w:val="22"/>
          <w:szCs w:val="22"/>
        </w:rPr>
        <w:t xml:space="preserve">or crew </w:t>
      </w:r>
      <w:r w:rsidRPr="00297079">
        <w:rPr>
          <w:rFonts w:cs="Calibri"/>
          <w:sz w:val="22"/>
          <w:szCs w:val="22"/>
        </w:rPr>
        <w:t xml:space="preserve">member </w:t>
      </w:r>
      <w:r w:rsidR="007E2241" w:rsidRPr="00297079">
        <w:rPr>
          <w:rFonts w:cs="Calibri"/>
          <w:sz w:val="22"/>
          <w:szCs w:val="22"/>
        </w:rPr>
        <w:t>that</w:t>
      </w:r>
      <w:r w:rsidRPr="00297079">
        <w:rPr>
          <w:rFonts w:cs="Calibri"/>
          <w:sz w:val="22"/>
          <w:szCs w:val="22"/>
        </w:rPr>
        <w:t xml:space="preserve"> are not part of the total </w:t>
      </w:r>
      <w:r w:rsidR="000A59EE" w:rsidRPr="00297079">
        <w:rPr>
          <w:rFonts w:cs="Calibri"/>
          <w:sz w:val="22"/>
          <w:szCs w:val="22"/>
        </w:rPr>
        <w:t>R</w:t>
      </w:r>
      <w:r w:rsidRPr="00297079">
        <w:rPr>
          <w:rFonts w:cs="Calibri"/>
          <w:sz w:val="22"/>
          <w:szCs w:val="22"/>
        </w:rPr>
        <w:t xml:space="preserve">emuneration for that </w:t>
      </w:r>
      <w:r w:rsidR="00687DF1" w:rsidRPr="00297079">
        <w:rPr>
          <w:rFonts w:cs="Calibri"/>
          <w:sz w:val="22"/>
          <w:szCs w:val="22"/>
        </w:rPr>
        <w:t>person</w:t>
      </w:r>
      <w:r w:rsidRPr="00297079">
        <w:rPr>
          <w:rFonts w:cs="Calibri"/>
          <w:sz w:val="22"/>
          <w:szCs w:val="22"/>
        </w:rPr>
        <w:t xml:space="preserve">. </w:t>
      </w:r>
    </w:p>
    <w:p w14:paraId="67EC8367" w14:textId="77777777" w:rsidR="00D05168" w:rsidRPr="00297079" w:rsidRDefault="00D05168" w:rsidP="00D05168">
      <w:pPr>
        <w:spacing w:line="252" w:lineRule="auto"/>
        <w:rPr>
          <w:rFonts w:cs="Calibri"/>
          <w:sz w:val="22"/>
          <w:szCs w:val="22"/>
        </w:rPr>
      </w:pPr>
    </w:p>
    <w:p w14:paraId="0B98AB82" w14:textId="7779E473" w:rsidR="00264B75" w:rsidRPr="00297079" w:rsidRDefault="003F79C8" w:rsidP="00D05168">
      <w:pPr>
        <w:spacing w:line="252" w:lineRule="auto"/>
        <w:rPr>
          <w:rFonts w:cs="Calibri"/>
          <w:sz w:val="22"/>
          <w:szCs w:val="22"/>
        </w:rPr>
      </w:pPr>
      <w:r w:rsidRPr="00D05168">
        <w:rPr>
          <w:rFonts w:cs="Calibri"/>
          <w:b/>
          <w:bCs/>
          <w:sz w:val="22"/>
          <w:szCs w:val="22"/>
        </w:rPr>
        <w:t xml:space="preserve">Complete, </w:t>
      </w:r>
      <w:r w:rsidR="00264B75" w:rsidRPr="00D05168">
        <w:rPr>
          <w:rFonts w:cs="Calibri"/>
          <w:b/>
          <w:bCs/>
          <w:sz w:val="22"/>
          <w:szCs w:val="22"/>
        </w:rPr>
        <w:t>Completed or Completion</w:t>
      </w:r>
      <w:r w:rsidR="00264B75" w:rsidRPr="00297079">
        <w:rPr>
          <w:rFonts w:cs="Calibri"/>
          <w:sz w:val="22"/>
          <w:szCs w:val="22"/>
        </w:rPr>
        <w:t xml:space="preserve"> means when a production </w:t>
      </w:r>
      <w:r w:rsidR="00D82875" w:rsidRPr="00297079">
        <w:rPr>
          <w:rFonts w:cs="Calibri"/>
          <w:sz w:val="22"/>
          <w:szCs w:val="22"/>
        </w:rPr>
        <w:t>is</w:t>
      </w:r>
      <w:r w:rsidR="008B7A5C" w:rsidRPr="00297079">
        <w:rPr>
          <w:rFonts w:cs="Calibri"/>
          <w:sz w:val="22"/>
          <w:szCs w:val="22"/>
        </w:rPr>
        <w:t xml:space="preserve"> </w:t>
      </w:r>
      <w:r w:rsidR="00264B75" w:rsidRPr="00D05168">
        <w:rPr>
          <w:rFonts w:cs="Calibri"/>
          <w:sz w:val="22"/>
          <w:szCs w:val="22"/>
        </w:rPr>
        <w:t>first in a state where it could reasonably be regarded as ready to be distributed, broadcast or exhibited to the general public</w:t>
      </w:r>
      <w:r w:rsidR="00555584" w:rsidRPr="00D05168">
        <w:rPr>
          <w:rFonts w:cs="Calibri"/>
          <w:sz w:val="22"/>
          <w:szCs w:val="22"/>
        </w:rPr>
        <w:t xml:space="preserve"> in any form or format</w:t>
      </w:r>
      <w:r w:rsidR="00264B75" w:rsidRPr="00D05168">
        <w:rPr>
          <w:rFonts w:cs="Calibri"/>
          <w:sz w:val="22"/>
          <w:szCs w:val="22"/>
        </w:rPr>
        <w:t>. For different formats, this means</w:t>
      </w:r>
      <w:r w:rsidR="00264B75" w:rsidRPr="00297079">
        <w:rPr>
          <w:rFonts w:cs="Calibri"/>
          <w:sz w:val="22"/>
          <w:szCs w:val="22"/>
        </w:rPr>
        <w:t xml:space="preserve">: </w:t>
      </w:r>
    </w:p>
    <w:p w14:paraId="7AF85D49" w14:textId="46EC9951" w:rsidR="00264B75" w:rsidRPr="00051A6F" w:rsidRDefault="00264B75" w:rsidP="00D6711C">
      <w:pPr>
        <w:pStyle w:val="RrangiKwae"/>
        <w:numPr>
          <w:ilvl w:val="0"/>
          <w:numId w:val="58"/>
        </w:numPr>
        <w:spacing w:line="252" w:lineRule="auto"/>
        <w:ind w:left="567" w:hanging="567"/>
        <w:rPr>
          <w:rFonts w:cs="Calibri"/>
          <w:sz w:val="22"/>
          <w:szCs w:val="22"/>
        </w:rPr>
      </w:pPr>
      <w:r w:rsidRPr="00051A6F">
        <w:rPr>
          <w:rFonts w:cs="Calibri"/>
          <w:i/>
          <w:iCs/>
          <w:sz w:val="22"/>
          <w:szCs w:val="22"/>
        </w:rPr>
        <w:t>feature film</w:t>
      </w:r>
      <w:r w:rsidRPr="00051A6F">
        <w:rPr>
          <w:rFonts w:cs="Calibri"/>
          <w:sz w:val="22"/>
          <w:szCs w:val="22"/>
        </w:rPr>
        <w:t xml:space="preserve"> – when </w:t>
      </w:r>
      <w:r w:rsidR="009C2046" w:rsidRPr="00051A6F">
        <w:rPr>
          <w:rFonts w:cs="Calibri"/>
          <w:sz w:val="22"/>
          <w:szCs w:val="22"/>
        </w:rPr>
        <w:t>the film</w:t>
      </w:r>
      <w:r w:rsidRPr="00051A6F">
        <w:rPr>
          <w:rFonts w:cs="Calibri"/>
          <w:sz w:val="22"/>
          <w:szCs w:val="22"/>
        </w:rPr>
        <w:t xml:space="preserve"> is completed to </w:t>
      </w:r>
      <w:r w:rsidR="0064217E" w:rsidRPr="00051A6F">
        <w:rPr>
          <w:rFonts w:cs="Calibri"/>
          <w:sz w:val="22"/>
          <w:szCs w:val="22"/>
        </w:rPr>
        <w:t>Digital Cinema Package (DCP) format or any replacement format</w:t>
      </w:r>
      <w:r w:rsidR="00CB2714" w:rsidRPr="00051A6F">
        <w:rPr>
          <w:rFonts w:cs="Calibri"/>
          <w:sz w:val="22"/>
          <w:szCs w:val="22"/>
        </w:rPr>
        <w:t xml:space="preserve"> ready for distribution</w:t>
      </w:r>
      <w:r w:rsidRPr="00051A6F">
        <w:rPr>
          <w:rFonts w:cs="Calibri"/>
          <w:sz w:val="22"/>
          <w:szCs w:val="22"/>
        </w:rPr>
        <w:t>;</w:t>
      </w:r>
    </w:p>
    <w:p w14:paraId="251FA92A" w14:textId="390E8E26" w:rsidR="00264B75" w:rsidRPr="00051A6F" w:rsidRDefault="00264B75" w:rsidP="00D6711C">
      <w:pPr>
        <w:pStyle w:val="RrangiKwae"/>
        <w:numPr>
          <w:ilvl w:val="0"/>
          <w:numId w:val="58"/>
        </w:numPr>
        <w:spacing w:line="252" w:lineRule="auto"/>
        <w:ind w:left="567" w:hanging="567"/>
        <w:rPr>
          <w:rFonts w:cs="Calibri"/>
          <w:sz w:val="22"/>
          <w:szCs w:val="22"/>
        </w:rPr>
      </w:pPr>
      <w:r w:rsidRPr="00051A6F">
        <w:rPr>
          <w:rFonts w:cs="Calibri"/>
          <w:i/>
          <w:iCs/>
          <w:sz w:val="22"/>
          <w:szCs w:val="22"/>
        </w:rPr>
        <w:t>single episode programme</w:t>
      </w:r>
      <w:r w:rsidRPr="00051A6F">
        <w:rPr>
          <w:rFonts w:cs="Calibri"/>
          <w:sz w:val="22"/>
          <w:szCs w:val="22"/>
        </w:rPr>
        <w:t xml:space="preserve"> – when the programme is finished to master </w:t>
      </w:r>
      <w:r w:rsidR="002E1D45" w:rsidRPr="00051A6F">
        <w:rPr>
          <w:rFonts w:cs="Calibri"/>
          <w:sz w:val="22"/>
          <w:szCs w:val="22"/>
        </w:rPr>
        <w:t>recording</w:t>
      </w:r>
      <w:r w:rsidRPr="00051A6F">
        <w:rPr>
          <w:rFonts w:cs="Calibri"/>
          <w:sz w:val="22"/>
          <w:szCs w:val="22"/>
        </w:rPr>
        <w:t xml:space="preserve"> </w:t>
      </w:r>
      <w:r w:rsidR="0015395D" w:rsidRPr="00051A6F">
        <w:rPr>
          <w:rFonts w:cs="Calibri"/>
          <w:sz w:val="22"/>
          <w:szCs w:val="22"/>
        </w:rPr>
        <w:t xml:space="preserve">(or digital equivalent) </w:t>
      </w:r>
      <w:r w:rsidRPr="00051A6F">
        <w:rPr>
          <w:rFonts w:cs="Calibri"/>
          <w:sz w:val="22"/>
          <w:szCs w:val="22"/>
        </w:rPr>
        <w:t>with credits ready for broadcast;</w:t>
      </w:r>
    </w:p>
    <w:p w14:paraId="4AA97C9C" w14:textId="507301B1" w:rsidR="00264B75" w:rsidRPr="00051A6F" w:rsidRDefault="00264B75" w:rsidP="00D6711C">
      <w:pPr>
        <w:pStyle w:val="RrangiKwae"/>
        <w:numPr>
          <w:ilvl w:val="0"/>
          <w:numId w:val="58"/>
        </w:numPr>
        <w:spacing w:line="252" w:lineRule="auto"/>
        <w:ind w:left="567" w:hanging="567"/>
        <w:rPr>
          <w:rFonts w:cs="Calibri"/>
          <w:sz w:val="22"/>
          <w:szCs w:val="22"/>
        </w:rPr>
      </w:pPr>
      <w:r w:rsidRPr="00051A6F">
        <w:rPr>
          <w:rFonts w:cs="Calibri"/>
          <w:i/>
          <w:iCs/>
          <w:sz w:val="22"/>
          <w:szCs w:val="22"/>
        </w:rPr>
        <w:t>series</w:t>
      </w:r>
      <w:r w:rsidRPr="00051A6F">
        <w:rPr>
          <w:rFonts w:cs="Calibri"/>
          <w:sz w:val="22"/>
          <w:szCs w:val="22"/>
        </w:rPr>
        <w:t xml:space="preserve"> – when </w:t>
      </w:r>
      <w:r w:rsidR="003105B1" w:rsidRPr="00051A6F">
        <w:rPr>
          <w:rFonts w:cs="Calibri"/>
          <w:sz w:val="22"/>
          <w:szCs w:val="22"/>
        </w:rPr>
        <w:t>all of the episodes in the series</w:t>
      </w:r>
      <w:r w:rsidRPr="00051A6F">
        <w:rPr>
          <w:rFonts w:cs="Calibri"/>
          <w:sz w:val="22"/>
          <w:szCs w:val="22"/>
        </w:rPr>
        <w:t xml:space="preserve"> are finished to master </w:t>
      </w:r>
      <w:r w:rsidR="00654E6A" w:rsidRPr="00051A6F">
        <w:rPr>
          <w:rFonts w:cs="Calibri"/>
          <w:sz w:val="22"/>
          <w:szCs w:val="22"/>
        </w:rPr>
        <w:t xml:space="preserve">recording </w:t>
      </w:r>
      <w:r w:rsidRPr="00051A6F">
        <w:rPr>
          <w:rFonts w:cs="Calibri"/>
          <w:sz w:val="22"/>
          <w:szCs w:val="22"/>
        </w:rPr>
        <w:t>(or digital equivalent) with credits ready for broadcast;</w:t>
      </w:r>
    </w:p>
    <w:p w14:paraId="631E4A08" w14:textId="78F8ECA2" w:rsidR="00264B75" w:rsidRPr="00051A6F" w:rsidRDefault="00264B75" w:rsidP="00D6711C">
      <w:pPr>
        <w:pStyle w:val="RrangiKwae"/>
        <w:numPr>
          <w:ilvl w:val="0"/>
          <w:numId w:val="58"/>
        </w:numPr>
        <w:spacing w:line="252" w:lineRule="auto"/>
        <w:ind w:left="567" w:hanging="567"/>
        <w:rPr>
          <w:rFonts w:cs="Calibri"/>
          <w:sz w:val="22"/>
          <w:szCs w:val="22"/>
        </w:rPr>
      </w:pPr>
      <w:r w:rsidRPr="00051A6F">
        <w:rPr>
          <w:rFonts w:cs="Calibri"/>
          <w:i/>
          <w:iCs/>
          <w:sz w:val="22"/>
          <w:szCs w:val="22"/>
        </w:rPr>
        <w:t>season of a series</w:t>
      </w:r>
      <w:r w:rsidRPr="00051A6F">
        <w:rPr>
          <w:rFonts w:cs="Calibri"/>
          <w:sz w:val="22"/>
          <w:szCs w:val="22"/>
        </w:rPr>
        <w:t xml:space="preserve"> – when </w:t>
      </w:r>
      <w:r w:rsidR="003105B1" w:rsidRPr="00051A6F">
        <w:rPr>
          <w:rFonts w:cs="Calibri"/>
          <w:sz w:val="22"/>
          <w:szCs w:val="22"/>
        </w:rPr>
        <w:t>all of the episodes</w:t>
      </w:r>
      <w:r w:rsidRPr="00051A6F">
        <w:rPr>
          <w:rFonts w:cs="Calibri"/>
          <w:sz w:val="22"/>
          <w:szCs w:val="22"/>
        </w:rPr>
        <w:t xml:space="preserve"> are finished to master </w:t>
      </w:r>
      <w:r w:rsidR="00654E6A" w:rsidRPr="00051A6F">
        <w:rPr>
          <w:rFonts w:cs="Calibri"/>
          <w:sz w:val="22"/>
          <w:szCs w:val="22"/>
        </w:rPr>
        <w:t xml:space="preserve">recording </w:t>
      </w:r>
      <w:r w:rsidRPr="00051A6F">
        <w:rPr>
          <w:rFonts w:cs="Calibri"/>
          <w:sz w:val="22"/>
          <w:szCs w:val="22"/>
        </w:rPr>
        <w:t xml:space="preserve">(or digital equivalent) with credits ready for broadcast, completed within one defined time period or </w:t>
      </w:r>
      <w:r w:rsidR="00C6546F">
        <w:rPr>
          <w:rFonts w:cs="Calibri"/>
          <w:sz w:val="22"/>
          <w:szCs w:val="22"/>
        </w:rPr>
        <w:t>‘</w:t>
      </w:r>
      <w:r w:rsidRPr="00051A6F">
        <w:rPr>
          <w:rFonts w:cs="Calibri"/>
          <w:sz w:val="22"/>
          <w:szCs w:val="22"/>
        </w:rPr>
        <w:t>season</w:t>
      </w:r>
      <w:r w:rsidR="00C6546F">
        <w:rPr>
          <w:rFonts w:cs="Calibri"/>
          <w:sz w:val="22"/>
          <w:szCs w:val="22"/>
        </w:rPr>
        <w:t>’</w:t>
      </w:r>
      <w:r w:rsidRPr="00051A6F">
        <w:rPr>
          <w:rFonts w:cs="Calibri"/>
          <w:sz w:val="22"/>
          <w:szCs w:val="22"/>
        </w:rPr>
        <w:t xml:space="preserve"> of a series.</w:t>
      </w:r>
    </w:p>
    <w:p w14:paraId="641B4D63" w14:textId="77777777" w:rsidR="00051A6F" w:rsidRPr="00297079" w:rsidRDefault="00051A6F" w:rsidP="00D05168">
      <w:pPr>
        <w:spacing w:line="252" w:lineRule="auto"/>
        <w:rPr>
          <w:rFonts w:cs="Calibri"/>
          <w:sz w:val="22"/>
          <w:szCs w:val="22"/>
        </w:rPr>
      </w:pPr>
    </w:p>
    <w:p w14:paraId="1C0AFB30" w14:textId="4744136D" w:rsidR="003F6D6F" w:rsidRDefault="003F6D6F" w:rsidP="00D05168">
      <w:pPr>
        <w:spacing w:line="252" w:lineRule="auto"/>
        <w:rPr>
          <w:rFonts w:cs="Calibri"/>
          <w:sz w:val="22"/>
          <w:szCs w:val="22"/>
        </w:rPr>
      </w:pPr>
      <w:r w:rsidRPr="00051A6F">
        <w:rPr>
          <w:rFonts w:cs="Calibri"/>
          <w:b/>
          <w:bCs/>
          <w:sz w:val="22"/>
          <w:szCs w:val="22"/>
        </w:rPr>
        <w:t>Creative Producer</w:t>
      </w:r>
      <w:r w:rsidRPr="00D05168">
        <w:rPr>
          <w:rFonts w:cs="Calibri"/>
          <w:sz w:val="22"/>
          <w:szCs w:val="22"/>
        </w:rPr>
        <w:t xml:space="preserve"> </w:t>
      </w:r>
      <w:r w:rsidRPr="00297079">
        <w:rPr>
          <w:rFonts w:cs="Calibri"/>
          <w:sz w:val="22"/>
          <w:szCs w:val="22"/>
        </w:rPr>
        <w:t xml:space="preserve">means </w:t>
      </w:r>
      <w:r w:rsidR="00696C28" w:rsidRPr="00297079">
        <w:rPr>
          <w:rFonts w:cs="Calibri"/>
          <w:sz w:val="22"/>
          <w:szCs w:val="22"/>
        </w:rPr>
        <w:t xml:space="preserve">an individual with decision-making authority who has a key role in the creative evolution of a production and plays an active role throughout the </w:t>
      </w:r>
      <w:r w:rsidR="003D1C54" w:rsidRPr="00297079">
        <w:rPr>
          <w:rFonts w:cs="Calibri"/>
          <w:sz w:val="22"/>
          <w:szCs w:val="22"/>
        </w:rPr>
        <w:t>P</w:t>
      </w:r>
      <w:r w:rsidR="00696C28" w:rsidRPr="00297079">
        <w:rPr>
          <w:rFonts w:cs="Calibri"/>
          <w:sz w:val="22"/>
          <w:szCs w:val="22"/>
        </w:rPr>
        <w:t xml:space="preserve">re-production, production and post-production of a production and assumes responsibility for the physical process of production and carrying through practical and financial arrangements for the making of </w:t>
      </w:r>
      <w:r w:rsidR="00452A12" w:rsidRPr="00297079">
        <w:rPr>
          <w:rFonts w:cs="Calibri"/>
          <w:sz w:val="22"/>
          <w:szCs w:val="22"/>
        </w:rPr>
        <w:t xml:space="preserve">a </w:t>
      </w:r>
      <w:r w:rsidR="00696C28" w:rsidRPr="00297079">
        <w:rPr>
          <w:rFonts w:cs="Calibri"/>
          <w:sz w:val="22"/>
          <w:szCs w:val="22"/>
        </w:rPr>
        <w:t xml:space="preserve">production. </w:t>
      </w:r>
    </w:p>
    <w:p w14:paraId="2DC9B13F" w14:textId="77777777" w:rsidR="00051A6F" w:rsidRPr="00297079" w:rsidRDefault="00051A6F" w:rsidP="00D05168">
      <w:pPr>
        <w:spacing w:line="252" w:lineRule="auto"/>
        <w:rPr>
          <w:rFonts w:cs="Calibri"/>
          <w:sz w:val="22"/>
          <w:szCs w:val="22"/>
        </w:rPr>
      </w:pPr>
    </w:p>
    <w:p w14:paraId="4E9121B8" w14:textId="00D22CEF" w:rsidR="001C0134" w:rsidRDefault="001C0134" w:rsidP="00D05168">
      <w:pPr>
        <w:spacing w:line="252" w:lineRule="auto"/>
        <w:rPr>
          <w:rFonts w:cs="Calibri"/>
          <w:sz w:val="22"/>
          <w:szCs w:val="22"/>
        </w:rPr>
      </w:pPr>
      <w:r w:rsidRPr="00051A6F">
        <w:rPr>
          <w:rFonts w:cs="Calibri"/>
          <w:b/>
          <w:bCs/>
          <w:sz w:val="22"/>
          <w:szCs w:val="22"/>
        </w:rPr>
        <w:t>Criteria</w:t>
      </w:r>
      <w:r w:rsidRPr="00D05168">
        <w:rPr>
          <w:rFonts w:cs="Calibri"/>
          <w:sz w:val="22"/>
          <w:szCs w:val="22"/>
        </w:rPr>
        <w:t xml:space="preserve"> or </w:t>
      </w:r>
      <w:r w:rsidRPr="00051A6F">
        <w:rPr>
          <w:rFonts w:cs="Calibri"/>
          <w:b/>
          <w:bCs/>
          <w:sz w:val="22"/>
          <w:szCs w:val="22"/>
        </w:rPr>
        <w:t>criteria</w:t>
      </w:r>
      <w:r w:rsidRPr="00D05168">
        <w:rPr>
          <w:rFonts w:cs="Calibri"/>
          <w:sz w:val="22"/>
          <w:szCs w:val="22"/>
        </w:rPr>
        <w:t xml:space="preserve"> means </w:t>
      </w:r>
      <w:r w:rsidR="002E1D45" w:rsidRPr="00D05168">
        <w:rPr>
          <w:rFonts w:cs="Calibri"/>
          <w:sz w:val="22"/>
          <w:szCs w:val="22"/>
        </w:rPr>
        <w:t>s</w:t>
      </w:r>
      <w:r w:rsidRPr="00D05168">
        <w:rPr>
          <w:rFonts w:cs="Calibri"/>
          <w:sz w:val="22"/>
          <w:szCs w:val="22"/>
        </w:rPr>
        <w:t xml:space="preserve">ections </w:t>
      </w:r>
      <w:r w:rsidR="00385BE9">
        <w:rPr>
          <w:rFonts w:cs="Calibri"/>
          <w:sz w:val="22"/>
          <w:szCs w:val="22"/>
        </w:rPr>
        <w:t xml:space="preserve">1 </w:t>
      </w:r>
      <w:r w:rsidRPr="00D05168">
        <w:rPr>
          <w:rFonts w:cs="Calibri"/>
          <w:sz w:val="22"/>
          <w:szCs w:val="22"/>
        </w:rPr>
        <w:t xml:space="preserve">– </w:t>
      </w:r>
      <w:r w:rsidR="002E1D45" w:rsidRPr="00D05168">
        <w:rPr>
          <w:rFonts w:cs="Calibri"/>
          <w:sz w:val="22"/>
          <w:szCs w:val="22"/>
        </w:rPr>
        <w:t>6</w:t>
      </w:r>
      <w:r w:rsidRPr="00D05168">
        <w:rPr>
          <w:rFonts w:cs="Calibri"/>
          <w:sz w:val="22"/>
          <w:szCs w:val="22"/>
        </w:rPr>
        <w:t xml:space="preserve">, and the appendices attached to this document. </w:t>
      </w:r>
    </w:p>
    <w:p w14:paraId="2BBC66F1" w14:textId="77777777" w:rsidR="00051A6F" w:rsidRPr="00D05168" w:rsidRDefault="00051A6F" w:rsidP="00D05168">
      <w:pPr>
        <w:spacing w:line="252" w:lineRule="auto"/>
        <w:rPr>
          <w:rFonts w:cs="Calibri"/>
          <w:sz w:val="22"/>
          <w:szCs w:val="22"/>
        </w:rPr>
      </w:pPr>
    </w:p>
    <w:p w14:paraId="6C531197" w14:textId="7C750ED2" w:rsidR="003F79C8" w:rsidRPr="00297079" w:rsidRDefault="003F79C8" w:rsidP="00D05168">
      <w:pPr>
        <w:spacing w:line="252" w:lineRule="auto"/>
        <w:rPr>
          <w:rFonts w:cs="Calibri"/>
          <w:sz w:val="22"/>
          <w:szCs w:val="22"/>
        </w:rPr>
      </w:pPr>
      <w:r w:rsidRPr="00051A6F">
        <w:rPr>
          <w:rFonts w:cs="Calibri"/>
          <w:b/>
          <w:bCs/>
          <w:sz w:val="22"/>
          <w:szCs w:val="22"/>
        </w:rPr>
        <w:t>Development Expenditure</w:t>
      </w:r>
      <w:r w:rsidRPr="00D05168">
        <w:rPr>
          <w:rFonts w:cs="Calibri"/>
          <w:sz w:val="22"/>
          <w:szCs w:val="22"/>
        </w:rPr>
        <w:t xml:space="preserve"> </w:t>
      </w:r>
      <w:r w:rsidRPr="00297079">
        <w:rPr>
          <w:rFonts w:cs="Calibri"/>
          <w:sz w:val="22"/>
          <w:szCs w:val="22"/>
        </w:rPr>
        <w:t xml:space="preserve">means expenditure incurred prior to </w:t>
      </w:r>
      <w:r w:rsidR="003D1C54" w:rsidRPr="00297079">
        <w:rPr>
          <w:rFonts w:cs="Calibri"/>
          <w:sz w:val="22"/>
          <w:szCs w:val="22"/>
        </w:rPr>
        <w:t>P</w:t>
      </w:r>
      <w:r w:rsidRPr="00297079">
        <w:rPr>
          <w:rFonts w:cs="Calibri"/>
          <w:sz w:val="22"/>
          <w:szCs w:val="22"/>
        </w:rPr>
        <w:t xml:space="preserve">re-production on development of the production, and includes expenditure on any of the following: </w:t>
      </w:r>
    </w:p>
    <w:p w14:paraId="49D6ADB0" w14:textId="77777777" w:rsidR="003F79C8" w:rsidRPr="00297079" w:rsidRDefault="003F79C8" w:rsidP="00D6711C">
      <w:pPr>
        <w:pStyle w:val="RrangiKwae"/>
        <w:numPr>
          <w:ilvl w:val="0"/>
          <w:numId w:val="57"/>
        </w:numPr>
        <w:spacing w:line="252" w:lineRule="auto"/>
        <w:ind w:left="567" w:hanging="567"/>
        <w:rPr>
          <w:rFonts w:cs="Calibri"/>
          <w:sz w:val="22"/>
          <w:szCs w:val="22"/>
        </w:rPr>
      </w:pPr>
      <w:r w:rsidRPr="00297079">
        <w:rPr>
          <w:rFonts w:cs="Calibri"/>
          <w:sz w:val="22"/>
          <w:szCs w:val="22"/>
        </w:rPr>
        <w:t>location surveys and other activities undertaken to assess locations;</w:t>
      </w:r>
    </w:p>
    <w:p w14:paraId="4BD21F10" w14:textId="77777777" w:rsidR="003F79C8" w:rsidRPr="00297079" w:rsidRDefault="003F79C8" w:rsidP="00D6711C">
      <w:pPr>
        <w:pStyle w:val="RrangiKwae"/>
        <w:numPr>
          <w:ilvl w:val="0"/>
          <w:numId w:val="57"/>
        </w:numPr>
        <w:spacing w:line="252" w:lineRule="auto"/>
        <w:ind w:left="567" w:hanging="567"/>
        <w:rPr>
          <w:rFonts w:cs="Calibri"/>
          <w:sz w:val="22"/>
          <w:szCs w:val="22"/>
        </w:rPr>
      </w:pPr>
      <w:r w:rsidRPr="00297079">
        <w:rPr>
          <w:rFonts w:cs="Calibri"/>
          <w:sz w:val="22"/>
          <w:szCs w:val="22"/>
        </w:rPr>
        <w:t xml:space="preserve">storyboarding; </w:t>
      </w:r>
    </w:p>
    <w:p w14:paraId="56FE98C1" w14:textId="77777777" w:rsidR="003F79C8" w:rsidRPr="00297079" w:rsidRDefault="003F79C8" w:rsidP="00D6711C">
      <w:pPr>
        <w:pStyle w:val="RrangiKwae"/>
        <w:numPr>
          <w:ilvl w:val="0"/>
          <w:numId w:val="57"/>
        </w:numPr>
        <w:spacing w:line="252" w:lineRule="auto"/>
        <w:ind w:left="567" w:hanging="567"/>
        <w:rPr>
          <w:rFonts w:cs="Calibri"/>
          <w:sz w:val="22"/>
          <w:szCs w:val="22"/>
        </w:rPr>
      </w:pPr>
      <w:r w:rsidRPr="00297079">
        <w:rPr>
          <w:rFonts w:cs="Calibri"/>
          <w:sz w:val="22"/>
          <w:szCs w:val="22"/>
        </w:rPr>
        <w:t xml:space="preserve">scriptwriting / purchase of story rights; </w:t>
      </w:r>
    </w:p>
    <w:p w14:paraId="00370C31" w14:textId="77777777" w:rsidR="003F79C8" w:rsidRPr="00297079" w:rsidRDefault="003F79C8" w:rsidP="00D6711C">
      <w:pPr>
        <w:pStyle w:val="RrangiKwae"/>
        <w:numPr>
          <w:ilvl w:val="0"/>
          <w:numId w:val="57"/>
        </w:numPr>
        <w:spacing w:line="252" w:lineRule="auto"/>
        <w:ind w:left="567" w:hanging="567"/>
        <w:rPr>
          <w:rFonts w:cs="Calibri"/>
          <w:sz w:val="22"/>
          <w:szCs w:val="22"/>
        </w:rPr>
      </w:pPr>
      <w:r w:rsidRPr="00297079">
        <w:rPr>
          <w:rFonts w:cs="Calibri"/>
          <w:sz w:val="22"/>
          <w:szCs w:val="22"/>
        </w:rPr>
        <w:t xml:space="preserve">research; </w:t>
      </w:r>
    </w:p>
    <w:p w14:paraId="5ADB72BD" w14:textId="77777777" w:rsidR="003F79C8" w:rsidRPr="00297079" w:rsidRDefault="003F79C8" w:rsidP="00D6711C">
      <w:pPr>
        <w:pStyle w:val="RrangiKwae"/>
        <w:numPr>
          <w:ilvl w:val="0"/>
          <w:numId w:val="57"/>
        </w:numPr>
        <w:spacing w:line="252" w:lineRule="auto"/>
        <w:ind w:left="567" w:hanging="567"/>
        <w:rPr>
          <w:rFonts w:cs="Calibri"/>
          <w:sz w:val="22"/>
          <w:szCs w:val="22"/>
        </w:rPr>
      </w:pPr>
      <w:r w:rsidRPr="00297079">
        <w:rPr>
          <w:rFonts w:cs="Calibri"/>
          <w:sz w:val="22"/>
          <w:szCs w:val="22"/>
        </w:rPr>
        <w:t xml:space="preserve">casting; </w:t>
      </w:r>
    </w:p>
    <w:p w14:paraId="2FCDACAE" w14:textId="77777777" w:rsidR="003F79C8" w:rsidRPr="00297079" w:rsidRDefault="003F79C8" w:rsidP="00D6711C">
      <w:pPr>
        <w:pStyle w:val="RrangiKwae"/>
        <w:numPr>
          <w:ilvl w:val="0"/>
          <w:numId w:val="57"/>
        </w:numPr>
        <w:spacing w:line="252" w:lineRule="auto"/>
        <w:ind w:left="567" w:hanging="567"/>
        <w:rPr>
          <w:rFonts w:cs="Calibri"/>
          <w:sz w:val="22"/>
          <w:szCs w:val="22"/>
        </w:rPr>
      </w:pPr>
      <w:r w:rsidRPr="00297079">
        <w:rPr>
          <w:rFonts w:cs="Calibri"/>
          <w:sz w:val="22"/>
          <w:szCs w:val="22"/>
        </w:rPr>
        <w:t xml:space="preserve">budgeting; and </w:t>
      </w:r>
    </w:p>
    <w:p w14:paraId="00666648" w14:textId="77777777" w:rsidR="003F79C8" w:rsidRDefault="003F79C8" w:rsidP="00D6711C">
      <w:pPr>
        <w:pStyle w:val="RrangiKwae"/>
        <w:numPr>
          <w:ilvl w:val="0"/>
          <w:numId w:val="57"/>
        </w:numPr>
        <w:spacing w:line="252" w:lineRule="auto"/>
        <w:ind w:left="567" w:hanging="567"/>
        <w:rPr>
          <w:rFonts w:cs="Calibri"/>
          <w:sz w:val="22"/>
          <w:szCs w:val="22"/>
        </w:rPr>
      </w:pPr>
      <w:r w:rsidRPr="00297079">
        <w:rPr>
          <w:rFonts w:cs="Calibri"/>
          <w:sz w:val="22"/>
          <w:szCs w:val="22"/>
        </w:rPr>
        <w:lastRenderedPageBreak/>
        <w:t>scheduling.</w:t>
      </w:r>
    </w:p>
    <w:p w14:paraId="1D93DB18" w14:textId="77777777" w:rsidR="00051A6F" w:rsidRPr="00297079" w:rsidRDefault="00051A6F" w:rsidP="00051A6F">
      <w:pPr>
        <w:pStyle w:val="RrangiKwae"/>
        <w:spacing w:line="252" w:lineRule="auto"/>
        <w:ind w:left="567"/>
        <w:rPr>
          <w:rFonts w:cs="Calibri"/>
          <w:sz w:val="22"/>
          <w:szCs w:val="22"/>
        </w:rPr>
      </w:pPr>
    </w:p>
    <w:p w14:paraId="736E8E2D" w14:textId="77777777" w:rsidR="003D25B8" w:rsidRDefault="003D25B8" w:rsidP="00D05168">
      <w:pPr>
        <w:spacing w:line="252" w:lineRule="auto"/>
        <w:rPr>
          <w:rFonts w:cs="Calibri"/>
          <w:sz w:val="22"/>
          <w:szCs w:val="22"/>
        </w:rPr>
      </w:pPr>
      <w:r w:rsidRPr="00051A6F">
        <w:rPr>
          <w:rFonts w:cs="Calibri"/>
          <w:b/>
          <w:bCs/>
          <w:sz w:val="22"/>
          <w:szCs w:val="22"/>
        </w:rPr>
        <w:t>Entertainment</w:t>
      </w:r>
      <w:r w:rsidRPr="00D05168">
        <w:rPr>
          <w:rFonts w:cs="Calibri"/>
          <w:sz w:val="22"/>
          <w:szCs w:val="22"/>
        </w:rPr>
        <w:t xml:space="preserve"> </w:t>
      </w:r>
      <w:r w:rsidRPr="00297079">
        <w:rPr>
          <w:rFonts w:cs="Calibri"/>
          <w:sz w:val="22"/>
          <w:szCs w:val="22"/>
        </w:rPr>
        <w:t xml:space="preserve">includes alcohol, wrap parties, and meals outside </w:t>
      </w:r>
      <w:r w:rsidR="00452A12" w:rsidRPr="00297079">
        <w:rPr>
          <w:rFonts w:cs="Calibri"/>
          <w:sz w:val="22"/>
          <w:szCs w:val="22"/>
        </w:rPr>
        <w:t xml:space="preserve">a </w:t>
      </w:r>
      <w:r w:rsidRPr="00297079">
        <w:rPr>
          <w:rFonts w:cs="Calibri"/>
          <w:sz w:val="22"/>
          <w:szCs w:val="22"/>
        </w:rPr>
        <w:t>production</w:t>
      </w:r>
      <w:r w:rsidR="005C695A" w:rsidRPr="00297079">
        <w:rPr>
          <w:rFonts w:cs="Calibri"/>
          <w:sz w:val="22"/>
          <w:szCs w:val="22"/>
        </w:rPr>
        <w:t xml:space="preserve"> base unless such meals are in place of </w:t>
      </w:r>
      <w:r w:rsidR="00687DF1" w:rsidRPr="00297079">
        <w:rPr>
          <w:rFonts w:cs="Calibri"/>
          <w:sz w:val="22"/>
          <w:szCs w:val="22"/>
        </w:rPr>
        <w:t xml:space="preserve">standard </w:t>
      </w:r>
      <w:r w:rsidR="005C695A" w:rsidRPr="00297079">
        <w:rPr>
          <w:rFonts w:cs="Calibri"/>
          <w:sz w:val="22"/>
          <w:szCs w:val="22"/>
        </w:rPr>
        <w:t>production catering</w:t>
      </w:r>
      <w:r w:rsidR="00687DF1" w:rsidRPr="00297079">
        <w:rPr>
          <w:rFonts w:cs="Calibri"/>
          <w:sz w:val="22"/>
          <w:szCs w:val="22"/>
        </w:rPr>
        <w:t xml:space="preserve"> for cast and crew</w:t>
      </w:r>
      <w:r w:rsidR="005C695A" w:rsidRPr="00297079">
        <w:rPr>
          <w:rFonts w:cs="Calibri"/>
          <w:sz w:val="22"/>
          <w:szCs w:val="22"/>
        </w:rPr>
        <w:t>.</w:t>
      </w:r>
    </w:p>
    <w:p w14:paraId="235E2FB5" w14:textId="77777777" w:rsidR="00051A6F" w:rsidRPr="00297079" w:rsidRDefault="00051A6F" w:rsidP="00D05168">
      <w:pPr>
        <w:spacing w:line="252" w:lineRule="auto"/>
        <w:rPr>
          <w:rFonts w:cs="Calibri"/>
          <w:sz w:val="22"/>
          <w:szCs w:val="22"/>
        </w:rPr>
      </w:pPr>
    </w:p>
    <w:p w14:paraId="73515320" w14:textId="42830E38" w:rsidR="00264B75" w:rsidRDefault="00264B75" w:rsidP="00D05168">
      <w:pPr>
        <w:spacing w:line="252" w:lineRule="auto"/>
        <w:rPr>
          <w:rFonts w:cs="Calibri"/>
          <w:sz w:val="22"/>
          <w:szCs w:val="22"/>
        </w:rPr>
      </w:pPr>
      <w:r w:rsidRPr="00051A6F">
        <w:rPr>
          <w:rFonts w:cs="Calibri"/>
          <w:b/>
          <w:bCs/>
          <w:sz w:val="22"/>
          <w:szCs w:val="22"/>
        </w:rPr>
        <w:t>Final Certificate</w:t>
      </w:r>
      <w:r w:rsidR="00051A6F">
        <w:rPr>
          <w:rFonts w:cs="Calibri"/>
          <w:b/>
          <w:bCs/>
          <w:sz w:val="22"/>
          <w:szCs w:val="22"/>
        </w:rPr>
        <w:t xml:space="preserve"> </w:t>
      </w:r>
      <w:r w:rsidRPr="00297079">
        <w:rPr>
          <w:rFonts w:cs="Calibri"/>
          <w:sz w:val="22"/>
          <w:szCs w:val="22"/>
        </w:rPr>
        <w:t>means a certificate issued to an applicant by the NZFC that states whether or not, on the basis of the information included in a final application, a production has qualified for a</w:t>
      </w:r>
      <w:r w:rsidR="004E1DD8" w:rsidRPr="00297079">
        <w:rPr>
          <w:rFonts w:cs="Calibri"/>
          <w:sz w:val="22"/>
          <w:szCs w:val="22"/>
        </w:rPr>
        <w:t>n International</w:t>
      </w:r>
      <w:r w:rsidRPr="00297079">
        <w:rPr>
          <w:rFonts w:cs="Calibri"/>
          <w:sz w:val="22"/>
          <w:szCs w:val="22"/>
        </w:rPr>
        <w:t xml:space="preserve"> </w:t>
      </w:r>
      <w:r w:rsidR="00253A42" w:rsidRPr="00297079">
        <w:rPr>
          <w:rFonts w:cs="Calibri"/>
          <w:sz w:val="22"/>
          <w:szCs w:val="22"/>
        </w:rPr>
        <w:t>Rebate</w:t>
      </w:r>
      <w:r w:rsidRPr="00297079">
        <w:rPr>
          <w:rFonts w:cs="Calibri"/>
          <w:sz w:val="22"/>
          <w:szCs w:val="22"/>
        </w:rPr>
        <w:t xml:space="preserve"> and the amount of that </w:t>
      </w:r>
      <w:r w:rsidR="004E1DD8" w:rsidRPr="00297079">
        <w:rPr>
          <w:rFonts w:cs="Calibri"/>
          <w:sz w:val="22"/>
          <w:szCs w:val="22"/>
        </w:rPr>
        <w:t xml:space="preserve">International </w:t>
      </w:r>
      <w:r w:rsidR="00253A42" w:rsidRPr="00297079">
        <w:rPr>
          <w:rFonts w:cs="Calibri"/>
          <w:sz w:val="22"/>
          <w:szCs w:val="22"/>
        </w:rPr>
        <w:t>Rebate</w:t>
      </w:r>
      <w:r w:rsidRPr="00297079">
        <w:rPr>
          <w:rFonts w:cs="Calibri"/>
          <w:sz w:val="22"/>
          <w:szCs w:val="22"/>
        </w:rPr>
        <w:t>.</w:t>
      </w:r>
    </w:p>
    <w:p w14:paraId="0404EEB8" w14:textId="77777777" w:rsidR="00051A6F" w:rsidRPr="00297079" w:rsidRDefault="00051A6F" w:rsidP="00D05168">
      <w:pPr>
        <w:spacing w:line="252" w:lineRule="auto"/>
        <w:rPr>
          <w:rFonts w:cs="Calibri"/>
          <w:sz w:val="22"/>
          <w:szCs w:val="22"/>
        </w:rPr>
      </w:pPr>
    </w:p>
    <w:p w14:paraId="11EEE7BE" w14:textId="350BB1E4" w:rsidR="00264B75" w:rsidRDefault="00264B75" w:rsidP="00D05168">
      <w:pPr>
        <w:spacing w:line="252" w:lineRule="auto"/>
        <w:rPr>
          <w:rFonts w:cs="Calibri"/>
          <w:sz w:val="22"/>
          <w:szCs w:val="22"/>
        </w:rPr>
      </w:pPr>
      <w:r w:rsidRPr="00051A6F">
        <w:rPr>
          <w:rFonts w:cs="Calibri"/>
          <w:b/>
          <w:bCs/>
          <w:sz w:val="22"/>
          <w:szCs w:val="22"/>
        </w:rPr>
        <w:t xml:space="preserve">Financing </w:t>
      </w:r>
      <w:r w:rsidR="004E1DD8" w:rsidRPr="00051A6F">
        <w:rPr>
          <w:rFonts w:cs="Calibri"/>
          <w:b/>
          <w:bCs/>
          <w:sz w:val="22"/>
          <w:szCs w:val="22"/>
        </w:rPr>
        <w:t>E</w:t>
      </w:r>
      <w:r w:rsidRPr="00051A6F">
        <w:rPr>
          <w:rFonts w:cs="Calibri"/>
          <w:b/>
          <w:bCs/>
          <w:sz w:val="22"/>
          <w:szCs w:val="22"/>
        </w:rPr>
        <w:t>xpenditure</w:t>
      </w:r>
      <w:r w:rsidRPr="00D05168">
        <w:rPr>
          <w:rFonts w:cs="Calibri"/>
          <w:sz w:val="22"/>
          <w:szCs w:val="22"/>
        </w:rPr>
        <w:t xml:space="preserve"> includes expenditure connected with raising and servicing finance for the production, such as interest payments on loans to cashflow the </w:t>
      </w:r>
      <w:r w:rsidR="004E1DD8" w:rsidRPr="00D05168">
        <w:rPr>
          <w:rFonts w:cs="Calibri"/>
          <w:sz w:val="22"/>
          <w:szCs w:val="22"/>
        </w:rPr>
        <w:t xml:space="preserve">International </w:t>
      </w:r>
      <w:r w:rsidR="00253A42" w:rsidRPr="00D05168">
        <w:rPr>
          <w:rFonts w:cs="Calibri"/>
          <w:sz w:val="22"/>
          <w:szCs w:val="22"/>
        </w:rPr>
        <w:t>Rebate</w:t>
      </w:r>
      <w:r w:rsidRPr="00D05168">
        <w:rPr>
          <w:rFonts w:cs="Calibri"/>
          <w:sz w:val="22"/>
          <w:szCs w:val="22"/>
        </w:rPr>
        <w:t xml:space="preserve">, development loans and pre-sales or gap funding </w:t>
      </w:r>
      <w:r w:rsidR="008B7A5C" w:rsidRPr="00D05168">
        <w:rPr>
          <w:rFonts w:cs="Calibri"/>
          <w:sz w:val="22"/>
          <w:szCs w:val="22"/>
        </w:rPr>
        <w:t xml:space="preserve">cashflowed to the production budget </w:t>
      </w:r>
      <w:r w:rsidRPr="00D05168">
        <w:rPr>
          <w:rFonts w:cs="Calibri"/>
          <w:sz w:val="22"/>
          <w:szCs w:val="22"/>
        </w:rPr>
        <w:t>(but not deferrals).</w:t>
      </w:r>
      <w:r w:rsidR="006C41DE">
        <w:rPr>
          <w:rFonts w:cs="Calibri"/>
          <w:sz w:val="22"/>
          <w:szCs w:val="22"/>
        </w:rPr>
        <w:t xml:space="preserve"> </w:t>
      </w:r>
      <w:r w:rsidR="002A6AB8" w:rsidRPr="00D05168">
        <w:rPr>
          <w:rFonts w:cs="Calibri"/>
          <w:sz w:val="22"/>
          <w:szCs w:val="22"/>
        </w:rPr>
        <w:t xml:space="preserve">Financing Expenditure does not include fees or premiums associated with the provision of any equity funding. </w:t>
      </w:r>
    </w:p>
    <w:p w14:paraId="4E57C29E" w14:textId="77777777" w:rsidR="00051A6F" w:rsidRPr="00D05168" w:rsidRDefault="00051A6F" w:rsidP="00D05168">
      <w:pPr>
        <w:spacing w:line="252" w:lineRule="auto"/>
        <w:rPr>
          <w:rFonts w:cs="Calibri"/>
          <w:sz w:val="22"/>
          <w:szCs w:val="22"/>
        </w:rPr>
      </w:pPr>
    </w:p>
    <w:p w14:paraId="153D13E8" w14:textId="77777777" w:rsidR="005C695A" w:rsidRDefault="005C695A" w:rsidP="00D05168">
      <w:pPr>
        <w:spacing w:line="252" w:lineRule="auto"/>
        <w:rPr>
          <w:rFonts w:cs="Calibri"/>
          <w:sz w:val="22"/>
          <w:szCs w:val="22"/>
        </w:rPr>
      </w:pPr>
      <w:r w:rsidRPr="00051A6F">
        <w:rPr>
          <w:rFonts w:cs="Calibri"/>
          <w:b/>
          <w:bCs/>
          <w:sz w:val="22"/>
          <w:szCs w:val="22"/>
        </w:rPr>
        <w:t>Gratuities</w:t>
      </w:r>
      <w:r w:rsidRPr="00D05168">
        <w:rPr>
          <w:rFonts w:cs="Calibri"/>
          <w:sz w:val="22"/>
          <w:szCs w:val="22"/>
        </w:rPr>
        <w:t xml:space="preserve"> </w:t>
      </w:r>
      <w:r w:rsidR="006C0779" w:rsidRPr="00297079">
        <w:rPr>
          <w:rFonts w:cs="Calibri"/>
          <w:sz w:val="22"/>
          <w:szCs w:val="22"/>
        </w:rPr>
        <w:t>includes</w:t>
      </w:r>
      <w:r w:rsidRPr="00297079">
        <w:rPr>
          <w:rFonts w:cs="Calibri"/>
          <w:sz w:val="22"/>
          <w:szCs w:val="22"/>
        </w:rPr>
        <w:t xml:space="preserve"> tips, koha</w:t>
      </w:r>
      <w:r w:rsidR="00A13D7F" w:rsidRPr="00297079">
        <w:rPr>
          <w:rFonts w:cs="Calibri"/>
          <w:sz w:val="22"/>
          <w:szCs w:val="22"/>
        </w:rPr>
        <w:t>, vouchers</w:t>
      </w:r>
      <w:r w:rsidRPr="00297079">
        <w:rPr>
          <w:rFonts w:cs="Calibri"/>
          <w:sz w:val="22"/>
          <w:szCs w:val="22"/>
        </w:rPr>
        <w:t xml:space="preserve"> and similar payments for which no invoice or receipt is provided.</w:t>
      </w:r>
    </w:p>
    <w:p w14:paraId="2B4913F2" w14:textId="77777777" w:rsidR="001B37B2" w:rsidRPr="00297079" w:rsidRDefault="001B37B2" w:rsidP="00D05168">
      <w:pPr>
        <w:spacing w:line="252" w:lineRule="auto"/>
        <w:rPr>
          <w:rFonts w:cs="Calibri"/>
          <w:sz w:val="22"/>
          <w:szCs w:val="22"/>
        </w:rPr>
      </w:pPr>
    </w:p>
    <w:p w14:paraId="63316161" w14:textId="77777777" w:rsidR="00264B75" w:rsidRDefault="00264B75" w:rsidP="00D05168">
      <w:pPr>
        <w:spacing w:line="252" w:lineRule="auto"/>
        <w:rPr>
          <w:rFonts w:cs="Calibri"/>
          <w:sz w:val="22"/>
          <w:szCs w:val="22"/>
        </w:rPr>
      </w:pPr>
      <w:r w:rsidRPr="001B37B2">
        <w:rPr>
          <w:rFonts w:cs="Calibri"/>
          <w:b/>
          <w:bCs/>
          <w:sz w:val="22"/>
          <w:szCs w:val="22"/>
        </w:rPr>
        <w:t>Guaranteed Deferments</w:t>
      </w:r>
      <w:r w:rsidRPr="00297079">
        <w:rPr>
          <w:rFonts w:cs="Calibri"/>
          <w:sz w:val="22"/>
          <w:szCs w:val="22"/>
        </w:rPr>
        <w:t xml:space="preserve"> means</w:t>
      </w:r>
      <w:r w:rsidRPr="00D05168">
        <w:rPr>
          <w:rFonts w:cs="Calibri"/>
          <w:sz w:val="22"/>
          <w:szCs w:val="22"/>
        </w:rPr>
        <w:t xml:space="preserve"> </w:t>
      </w:r>
      <w:r w:rsidRPr="00297079">
        <w:rPr>
          <w:rFonts w:cs="Calibri"/>
          <w:sz w:val="22"/>
          <w:szCs w:val="22"/>
        </w:rPr>
        <w:t xml:space="preserve">payments to personnel or the production entity (including payments for story rights) that are quantifiable prior to </w:t>
      </w:r>
      <w:r w:rsidR="00712A61" w:rsidRPr="00297079">
        <w:rPr>
          <w:rFonts w:cs="Calibri"/>
          <w:sz w:val="22"/>
          <w:szCs w:val="22"/>
        </w:rPr>
        <w:t>C</w:t>
      </w:r>
      <w:r w:rsidRPr="00297079">
        <w:rPr>
          <w:rFonts w:cs="Calibri"/>
          <w:sz w:val="22"/>
          <w:szCs w:val="22"/>
        </w:rPr>
        <w:t xml:space="preserve">ompletion of the production but are payable after </w:t>
      </w:r>
      <w:r w:rsidR="00712A61" w:rsidRPr="00297079">
        <w:rPr>
          <w:rFonts w:cs="Calibri"/>
          <w:sz w:val="22"/>
          <w:szCs w:val="22"/>
        </w:rPr>
        <w:t>C</w:t>
      </w:r>
      <w:r w:rsidRPr="00297079">
        <w:rPr>
          <w:rFonts w:cs="Calibri"/>
          <w:sz w:val="22"/>
          <w:szCs w:val="22"/>
        </w:rPr>
        <w:t>ompletion of the production.</w:t>
      </w:r>
    </w:p>
    <w:p w14:paraId="6B4817E9" w14:textId="77777777" w:rsidR="001B37B2" w:rsidRPr="00297079" w:rsidRDefault="001B37B2" w:rsidP="00D05168">
      <w:pPr>
        <w:spacing w:line="252" w:lineRule="auto"/>
        <w:rPr>
          <w:rFonts w:cs="Calibri"/>
          <w:sz w:val="22"/>
          <w:szCs w:val="22"/>
        </w:rPr>
      </w:pPr>
    </w:p>
    <w:p w14:paraId="7871A59E" w14:textId="353FAF15" w:rsidR="003F79C8" w:rsidRDefault="003F79C8" w:rsidP="00D05168">
      <w:pPr>
        <w:spacing w:line="252" w:lineRule="auto"/>
        <w:rPr>
          <w:rFonts w:cs="Calibri"/>
          <w:sz w:val="22"/>
          <w:szCs w:val="22"/>
        </w:rPr>
      </w:pPr>
      <w:r w:rsidRPr="001B37B2">
        <w:rPr>
          <w:rFonts w:cs="Calibri"/>
          <w:b/>
          <w:bCs/>
          <w:sz w:val="22"/>
          <w:szCs w:val="22"/>
        </w:rPr>
        <w:t xml:space="preserve">International </w:t>
      </w:r>
      <w:r w:rsidR="00253A42" w:rsidRPr="001B37B2">
        <w:rPr>
          <w:rFonts w:cs="Calibri"/>
          <w:b/>
          <w:bCs/>
          <w:sz w:val="22"/>
          <w:szCs w:val="22"/>
        </w:rPr>
        <w:t>Rebate</w:t>
      </w:r>
      <w:r w:rsidRPr="00D05168">
        <w:rPr>
          <w:rFonts w:cs="Calibri"/>
          <w:sz w:val="22"/>
          <w:szCs w:val="22"/>
        </w:rPr>
        <w:t xml:space="preserve"> </w:t>
      </w:r>
      <w:r w:rsidRPr="00297079">
        <w:rPr>
          <w:rFonts w:cs="Calibri"/>
          <w:sz w:val="22"/>
          <w:szCs w:val="22"/>
        </w:rPr>
        <w:t xml:space="preserve">means </w:t>
      </w:r>
      <w:r w:rsidR="000848D9" w:rsidRPr="00297079">
        <w:rPr>
          <w:rFonts w:cs="Calibri"/>
          <w:sz w:val="22"/>
          <w:szCs w:val="22"/>
        </w:rPr>
        <w:t xml:space="preserve">a </w:t>
      </w:r>
      <w:r w:rsidR="00DC4D78" w:rsidRPr="00297079">
        <w:rPr>
          <w:rFonts w:cs="Calibri"/>
          <w:sz w:val="22"/>
          <w:szCs w:val="22"/>
        </w:rPr>
        <w:t>r</w:t>
      </w:r>
      <w:r w:rsidR="00253A42" w:rsidRPr="00297079">
        <w:rPr>
          <w:rFonts w:cs="Calibri"/>
          <w:sz w:val="22"/>
          <w:szCs w:val="22"/>
        </w:rPr>
        <w:t>ebate</w:t>
      </w:r>
      <w:r w:rsidRPr="00297079">
        <w:rPr>
          <w:rFonts w:cs="Calibri"/>
          <w:sz w:val="22"/>
          <w:szCs w:val="22"/>
        </w:rPr>
        <w:t xml:space="preserve"> available under the </w:t>
      </w:r>
      <w:r w:rsidR="00253A42" w:rsidRPr="00297079">
        <w:rPr>
          <w:rFonts w:cs="Calibri"/>
          <w:sz w:val="22"/>
          <w:szCs w:val="22"/>
        </w:rPr>
        <w:t>NZSPR</w:t>
      </w:r>
      <w:r w:rsidRPr="00297079">
        <w:rPr>
          <w:rFonts w:cs="Calibri"/>
          <w:sz w:val="22"/>
          <w:szCs w:val="22"/>
        </w:rPr>
        <w:t xml:space="preserve"> to productions that meet the </w:t>
      </w:r>
      <w:r w:rsidR="000848D9" w:rsidRPr="00297079">
        <w:rPr>
          <w:rFonts w:cs="Calibri"/>
          <w:sz w:val="22"/>
          <w:szCs w:val="22"/>
        </w:rPr>
        <w:t xml:space="preserve">applicable </w:t>
      </w:r>
      <w:r w:rsidRPr="00297079">
        <w:rPr>
          <w:rFonts w:cs="Calibri"/>
          <w:sz w:val="22"/>
          <w:szCs w:val="22"/>
        </w:rPr>
        <w:t xml:space="preserve">eligibility criteria under the </w:t>
      </w:r>
      <w:r w:rsidR="00253A42" w:rsidRPr="00297079">
        <w:rPr>
          <w:rFonts w:cs="Calibri"/>
          <w:sz w:val="22"/>
          <w:szCs w:val="22"/>
        </w:rPr>
        <w:t>NZSPR</w:t>
      </w:r>
      <w:r w:rsidRPr="00297079">
        <w:rPr>
          <w:rFonts w:cs="Calibri"/>
          <w:sz w:val="22"/>
          <w:szCs w:val="22"/>
        </w:rPr>
        <w:t xml:space="preserve"> Criteria for International Productions.</w:t>
      </w:r>
    </w:p>
    <w:p w14:paraId="30895EF8" w14:textId="77777777" w:rsidR="001B37B2" w:rsidRPr="00297079" w:rsidRDefault="001B37B2" w:rsidP="00D05168">
      <w:pPr>
        <w:spacing w:line="252" w:lineRule="auto"/>
        <w:rPr>
          <w:rFonts w:cs="Calibri"/>
          <w:sz w:val="22"/>
          <w:szCs w:val="22"/>
        </w:rPr>
      </w:pPr>
    </w:p>
    <w:p w14:paraId="3AEBA75E" w14:textId="77777777" w:rsidR="00361D03" w:rsidRDefault="00EA0849" w:rsidP="00D05168">
      <w:pPr>
        <w:spacing w:line="252" w:lineRule="auto"/>
        <w:rPr>
          <w:rFonts w:cs="Calibri"/>
          <w:sz w:val="22"/>
          <w:szCs w:val="22"/>
        </w:rPr>
      </w:pPr>
      <w:r w:rsidRPr="001B37B2">
        <w:rPr>
          <w:rFonts w:cs="Calibri"/>
          <w:b/>
          <w:bCs/>
          <w:sz w:val="22"/>
          <w:szCs w:val="22"/>
        </w:rPr>
        <w:t>IRD</w:t>
      </w:r>
      <w:r w:rsidRPr="00297079">
        <w:rPr>
          <w:rFonts w:cs="Calibri"/>
          <w:sz w:val="22"/>
          <w:szCs w:val="22"/>
        </w:rPr>
        <w:t xml:space="preserve"> means the Inland Revenue Department. </w:t>
      </w:r>
    </w:p>
    <w:p w14:paraId="10DDA9B3" w14:textId="77777777" w:rsidR="001B37B2" w:rsidRPr="00297079" w:rsidRDefault="001B37B2" w:rsidP="00D05168">
      <w:pPr>
        <w:spacing w:line="252" w:lineRule="auto"/>
        <w:rPr>
          <w:rFonts w:cs="Calibri"/>
          <w:sz w:val="22"/>
          <w:szCs w:val="22"/>
        </w:rPr>
      </w:pPr>
    </w:p>
    <w:p w14:paraId="7D809C7C" w14:textId="2671A3AD" w:rsidR="00593785" w:rsidRDefault="003F79C8" w:rsidP="00D05168">
      <w:pPr>
        <w:spacing w:line="252" w:lineRule="auto"/>
        <w:rPr>
          <w:rFonts w:cs="Calibri"/>
          <w:sz w:val="22"/>
          <w:szCs w:val="22"/>
        </w:rPr>
      </w:pPr>
      <w:r w:rsidRPr="001B37B2">
        <w:rPr>
          <w:rFonts w:cs="Calibri"/>
          <w:b/>
          <w:bCs/>
          <w:sz w:val="22"/>
          <w:szCs w:val="22"/>
        </w:rPr>
        <w:t>LBSPG</w:t>
      </w:r>
      <w:r w:rsidRPr="00D05168">
        <w:rPr>
          <w:rFonts w:cs="Calibri"/>
          <w:sz w:val="22"/>
          <w:szCs w:val="22"/>
        </w:rPr>
        <w:t xml:space="preserve"> </w:t>
      </w:r>
      <w:r w:rsidRPr="00297079">
        <w:rPr>
          <w:rFonts w:cs="Calibri"/>
          <w:sz w:val="22"/>
          <w:szCs w:val="22"/>
        </w:rPr>
        <w:t xml:space="preserve">means the Large Budget Screen Production Grant scheme that was introduced by the New Zealand Government in 2003 and that was replaced by the </w:t>
      </w:r>
      <w:r w:rsidR="00253A42" w:rsidRPr="00297079">
        <w:rPr>
          <w:rFonts w:cs="Calibri"/>
          <w:sz w:val="22"/>
          <w:szCs w:val="22"/>
        </w:rPr>
        <w:t xml:space="preserve">NZSPR (formerly the </w:t>
      </w:r>
      <w:r w:rsidRPr="00297079">
        <w:rPr>
          <w:rFonts w:cs="Calibri"/>
          <w:sz w:val="22"/>
          <w:szCs w:val="22"/>
        </w:rPr>
        <w:t>NZSPG</w:t>
      </w:r>
      <w:r w:rsidR="00253A42" w:rsidRPr="00297079">
        <w:rPr>
          <w:rFonts w:cs="Calibri"/>
          <w:sz w:val="22"/>
          <w:szCs w:val="22"/>
        </w:rPr>
        <w:t>)</w:t>
      </w:r>
      <w:r w:rsidRPr="00297079">
        <w:rPr>
          <w:rFonts w:cs="Calibri"/>
          <w:sz w:val="22"/>
          <w:szCs w:val="22"/>
        </w:rPr>
        <w:t xml:space="preserve"> in April 2014</w:t>
      </w:r>
      <w:r w:rsidRPr="00D05168">
        <w:rPr>
          <w:rFonts w:cs="Calibri"/>
          <w:sz w:val="22"/>
          <w:szCs w:val="22"/>
        </w:rPr>
        <w:t>.</w:t>
      </w:r>
    </w:p>
    <w:p w14:paraId="501D71D2" w14:textId="77777777" w:rsidR="001B37B2" w:rsidRPr="00D05168" w:rsidRDefault="001B37B2" w:rsidP="00D05168">
      <w:pPr>
        <w:spacing w:line="252" w:lineRule="auto"/>
        <w:rPr>
          <w:rFonts w:cs="Calibri"/>
          <w:sz w:val="22"/>
          <w:szCs w:val="22"/>
        </w:rPr>
      </w:pPr>
    </w:p>
    <w:p w14:paraId="4A002AFF" w14:textId="77777777" w:rsidR="003F79C8" w:rsidRDefault="003F79C8" w:rsidP="00D05168">
      <w:pPr>
        <w:spacing w:line="252" w:lineRule="auto"/>
        <w:rPr>
          <w:rFonts w:cs="Calibri"/>
          <w:sz w:val="22"/>
          <w:szCs w:val="22"/>
        </w:rPr>
      </w:pPr>
      <w:r w:rsidRPr="001B37B2">
        <w:rPr>
          <w:rFonts w:cs="Calibri"/>
          <w:b/>
          <w:bCs/>
          <w:sz w:val="22"/>
          <w:szCs w:val="22"/>
        </w:rPr>
        <w:t>Live Action Production</w:t>
      </w:r>
      <w:r w:rsidRPr="00D05168">
        <w:rPr>
          <w:rFonts w:cs="Calibri"/>
          <w:sz w:val="22"/>
          <w:szCs w:val="22"/>
        </w:rPr>
        <w:t xml:space="preserve"> </w:t>
      </w:r>
      <w:r w:rsidRPr="00297079">
        <w:rPr>
          <w:rFonts w:cs="Calibri"/>
          <w:sz w:val="22"/>
          <w:szCs w:val="22"/>
        </w:rPr>
        <w:t xml:space="preserve">means a production </w:t>
      </w:r>
      <w:r w:rsidR="00084F45" w:rsidRPr="00297079">
        <w:rPr>
          <w:rFonts w:cs="Calibri"/>
          <w:sz w:val="22"/>
          <w:szCs w:val="22"/>
        </w:rPr>
        <w:t>with QNZPE relating to</w:t>
      </w:r>
      <w:r w:rsidRPr="00297079">
        <w:rPr>
          <w:rFonts w:cs="Calibri"/>
          <w:sz w:val="22"/>
          <w:szCs w:val="22"/>
        </w:rPr>
        <w:t xml:space="preserve"> filming with real people or animals and in which expenditure</w:t>
      </w:r>
      <w:r w:rsidR="006C4DC8" w:rsidRPr="00D05168">
        <w:rPr>
          <w:rFonts w:cs="Calibri"/>
          <w:sz w:val="22"/>
          <w:szCs w:val="22"/>
        </w:rPr>
        <w:t xml:space="preserve"> </w:t>
      </w:r>
      <w:r w:rsidRPr="00297079">
        <w:rPr>
          <w:rFonts w:cs="Calibri"/>
          <w:sz w:val="22"/>
          <w:szCs w:val="22"/>
        </w:rPr>
        <w:t>on Visual Effects Production is no more than 5</w:t>
      </w:r>
      <w:r w:rsidR="007807D1" w:rsidRPr="00297079">
        <w:rPr>
          <w:rFonts w:cs="Calibri"/>
          <w:sz w:val="22"/>
          <w:szCs w:val="22"/>
        </w:rPr>
        <w:t>5</w:t>
      </w:r>
      <w:r w:rsidRPr="00297079">
        <w:rPr>
          <w:rFonts w:cs="Calibri"/>
          <w:sz w:val="22"/>
          <w:szCs w:val="22"/>
        </w:rPr>
        <w:t xml:space="preserve">% of QNZPE. </w:t>
      </w:r>
    </w:p>
    <w:p w14:paraId="01FED9DC" w14:textId="77777777" w:rsidR="001B37B2" w:rsidRPr="00297079" w:rsidRDefault="001B37B2" w:rsidP="00D05168">
      <w:pPr>
        <w:spacing w:line="252" w:lineRule="auto"/>
        <w:rPr>
          <w:rFonts w:cs="Calibri"/>
          <w:sz w:val="22"/>
          <w:szCs w:val="22"/>
        </w:rPr>
      </w:pPr>
    </w:p>
    <w:p w14:paraId="037E4C7C" w14:textId="1E3ADF5B" w:rsidR="003F79C8" w:rsidRDefault="003F79C8" w:rsidP="00D05168">
      <w:pPr>
        <w:spacing w:line="252" w:lineRule="auto"/>
        <w:rPr>
          <w:rFonts w:cs="Calibri"/>
          <w:sz w:val="22"/>
          <w:szCs w:val="22"/>
        </w:rPr>
      </w:pPr>
      <w:r w:rsidRPr="001B37B2">
        <w:rPr>
          <w:rFonts w:cs="Calibri"/>
          <w:b/>
          <w:bCs/>
          <w:sz w:val="22"/>
          <w:szCs w:val="22"/>
        </w:rPr>
        <w:t>MBIE</w:t>
      </w:r>
      <w:r w:rsidRPr="00D05168">
        <w:rPr>
          <w:rFonts w:cs="Calibri"/>
          <w:sz w:val="22"/>
          <w:szCs w:val="22"/>
        </w:rPr>
        <w:t xml:space="preserve"> </w:t>
      </w:r>
      <w:r w:rsidRPr="00297079">
        <w:rPr>
          <w:rFonts w:cs="Calibri"/>
          <w:sz w:val="22"/>
          <w:szCs w:val="22"/>
        </w:rPr>
        <w:t xml:space="preserve">means the Ministry of Business, Innovation and Employment. </w:t>
      </w:r>
    </w:p>
    <w:p w14:paraId="626AE352" w14:textId="77777777" w:rsidR="001B37B2" w:rsidRPr="00297079" w:rsidRDefault="001B37B2" w:rsidP="00D05168">
      <w:pPr>
        <w:spacing w:line="252" w:lineRule="auto"/>
        <w:rPr>
          <w:rFonts w:cs="Calibri"/>
          <w:sz w:val="22"/>
          <w:szCs w:val="22"/>
        </w:rPr>
      </w:pPr>
    </w:p>
    <w:p w14:paraId="1F48EE57" w14:textId="77777777" w:rsidR="003F79C8" w:rsidRDefault="003F79C8" w:rsidP="00D05168">
      <w:pPr>
        <w:spacing w:line="252" w:lineRule="auto"/>
        <w:rPr>
          <w:rFonts w:cs="Calibri"/>
          <w:sz w:val="22"/>
          <w:szCs w:val="22"/>
        </w:rPr>
      </w:pPr>
      <w:r w:rsidRPr="001B37B2">
        <w:rPr>
          <w:rFonts w:cs="Calibri"/>
          <w:b/>
          <w:bCs/>
          <w:sz w:val="22"/>
          <w:szCs w:val="22"/>
        </w:rPr>
        <w:t>MCH</w:t>
      </w:r>
      <w:r w:rsidRPr="00D05168">
        <w:rPr>
          <w:rFonts w:cs="Calibri"/>
          <w:sz w:val="22"/>
          <w:szCs w:val="22"/>
        </w:rPr>
        <w:t xml:space="preserve"> </w:t>
      </w:r>
      <w:r w:rsidRPr="00297079">
        <w:rPr>
          <w:rFonts w:cs="Calibri"/>
          <w:sz w:val="22"/>
          <w:szCs w:val="22"/>
        </w:rPr>
        <w:t>means the Ministry for Culture and Heritage.</w:t>
      </w:r>
    </w:p>
    <w:p w14:paraId="3BD09A97" w14:textId="77777777" w:rsidR="001B37B2" w:rsidRPr="00297079" w:rsidRDefault="001B37B2" w:rsidP="00D05168">
      <w:pPr>
        <w:spacing w:line="252" w:lineRule="auto"/>
        <w:rPr>
          <w:rFonts w:cs="Calibri"/>
          <w:sz w:val="22"/>
          <w:szCs w:val="22"/>
        </w:rPr>
      </w:pPr>
    </w:p>
    <w:p w14:paraId="4BEC4969" w14:textId="1CB446E1" w:rsidR="00C370F5" w:rsidRDefault="00C370F5" w:rsidP="00D05168">
      <w:pPr>
        <w:spacing w:line="252" w:lineRule="auto"/>
        <w:rPr>
          <w:rFonts w:cs="Calibri"/>
          <w:sz w:val="22"/>
          <w:szCs w:val="22"/>
        </w:rPr>
      </w:pPr>
      <w:r w:rsidRPr="001B37B2">
        <w:rPr>
          <w:rFonts w:cs="Calibri"/>
          <w:b/>
          <w:bCs/>
          <w:sz w:val="22"/>
          <w:szCs w:val="22"/>
        </w:rPr>
        <w:t>New Zealand Citizen</w:t>
      </w:r>
      <w:r w:rsidRPr="00D05168">
        <w:rPr>
          <w:rFonts w:cs="Calibri"/>
          <w:sz w:val="22"/>
          <w:szCs w:val="22"/>
        </w:rPr>
        <w:t xml:space="preserve"> </w:t>
      </w:r>
      <w:r w:rsidRPr="00297079">
        <w:rPr>
          <w:rFonts w:cs="Calibri"/>
          <w:sz w:val="22"/>
          <w:szCs w:val="22"/>
        </w:rPr>
        <w:t>or</w:t>
      </w:r>
      <w:r w:rsidRPr="00D05168">
        <w:rPr>
          <w:rFonts w:cs="Calibri"/>
          <w:sz w:val="22"/>
          <w:szCs w:val="22"/>
        </w:rPr>
        <w:t xml:space="preserve"> </w:t>
      </w:r>
      <w:r w:rsidRPr="001B37B2">
        <w:rPr>
          <w:rFonts w:cs="Calibri"/>
          <w:b/>
          <w:bCs/>
          <w:sz w:val="22"/>
          <w:szCs w:val="22"/>
        </w:rPr>
        <w:t>Citizen</w:t>
      </w:r>
      <w:r w:rsidRPr="00D05168">
        <w:rPr>
          <w:rFonts w:cs="Calibri"/>
          <w:sz w:val="22"/>
          <w:szCs w:val="22"/>
        </w:rPr>
        <w:t xml:space="preserve"> </w:t>
      </w:r>
      <w:r w:rsidRPr="00297079">
        <w:rPr>
          <w:rFonts w:cs="Calibri"/>
          <w:sz w:val="22"/>
          <w:szCs w:val="22"/>
        </w:rPr>
        <w:t>means a natural person who has acquired New Zealand citizenship under the Citizenship Act 1977.</w:t>
      </w:r>
    </w:p>
    <w:p w14:paraId="19DB37C1" w14:textId="77777777" w:rsidR="001B37B2" w:rsidRPr="00297079" w:rsidRDefault="001B37B2" w:rsidP="00D05168">
      <w:pPr>
        <w:spacing w:line="252" w:lineRule="auto"/>
        <w:rPr>
          <w:rFonts w:cs="Calibri"/>
          <w:sz w:val="22"/>
          <w:szCs w:val="22"/>
        </w:rPr>
      </w:pPr>
    </w:p>
    <w:p w14:paraId="37A16CC8" w14:textId="77777777" w:rsidR="00C370F5" w:rsidRDefault="00C370F5" w:rsidP="00D05168">
      <w:pPr>
        <w:spacing w:line="252" w:lineRule="auto"/>
        <w:rPr>
          <w:rFonts w:cs="Calibri"/>
          <w:sz w:val="22"/>
          <w:szCs w:val="22"/>
        </w:rPr>
      </w:pPr>
      <w:r w:rsidRPr="001B37B2">
        <w:rPr>
          <w:rFonts w:cs="Calibri"/>
          <w:b/>
          <w:bCs/>
          <w:sz w:val="22"/>
          <w:szCs w:val="22"/>
        </w:rPr>
        <w:t>New Zealand Permanent Resident</w:t>
      </w:r>
      <w:r w:rsidRPr="00D05168">
        <w:rPr>
          <w:rFonts w:cs="Calibri"/>
          <w:sz w:val="22"/>
          <w:szCs w:val="22"/>
        </w:rPr>
        <w:t xml:space="preserve"> </w:t>
      </w:r>
      <w:r w:rsidRPr="00297079">
        <w:rPr>
          <w:rFonts w:cs="Calibri"/>
          <w:sz w:val="22"/>
          <w:szCs w:val="22"/>
        </w:rPr>
        <w:t>or</w:t>
      </w:r>
      <w:r w:rsidRPr="00D05168">
        <w:rPr>
          <w:rFonts w:cs="Calibri"/>
          <w:sz w:val="22"/>
          <w:szCs w:val="22"/>
        </w:rPr>
        <w:t xml:space="preserve"> </w:t>
      </w:r>
      <w:r w:rsidRPr="001B37B2">
        <w:rPr>
          <w:rFonts w:cs="Calibri"/>
          <w:b/>
          <w:bCs/>
          <w:sz w:val="22"/>
          <w:szCs w:val="22"/>
        </w:rPr>
        <w:t>Permanent Resident</w:t>
      </w:r>
      <w:r w:rsidRPr="00D05168">
        <w:rPr>
          <w:rFonts w:cs="Calibri"/>
          <w:sz w:val="22"/>
          <w:szCs w:val="22"/>
        </w:rPr>
        <w:t xml:space="preserve"> </w:t>
      </w:r>
      <w:r w:rsidRPr="00297079">
        <w:rPr>
          <w:rFonts w:cs="Calibri"/>
          <w:sz w:val="22"/>
          <w:szCs w:val="22"/>
        </w:rPr>
        <w:t>means a person who meets the definition of a permanent resident under the Immigration Act 2009.</w:t>
      </w:r>
    </w:p>
    <w:p w14:paraId="53A9AF22" w14:textId="77777777" w:rsidR="001B37B2" w:rsidRPr="00297079" w:rsidRDefault="001B37B2" w:rsidP="00D05168">
      <w:pPr>
        <w:spacing w:line="252" w:lineRule="auto"/>
        <w:rPr>
          <w:rFonts w:cs="Calibri"/>
          <w:sz w:val="22"/>
          <w:szCs w:val="22"/>
        </w:rPr>
      </w:pPr>
    </w:p>
    <w:p w14:paraId="46D6FF6F" w14:textId="4B0FF16A" w:rsidR="003F79C8" w:rsidRDefault="003F79C8" w:rsidP="00D05168">
      <w:pPr>
        <w:spacing w:line="252" w:lineRule="auto"/>
        <w:rPr>
          <w:rFonts w:cs="Calibri"/>
          <w:sz w:val="22"/>
          <w:szCs w:val="22"/>
        </w:rPr>
      </w:pPr>
      <w:r w:rsidRPr="001B37B2">
        <w:rPr>
          <w:rFonts w:cs="Calibri"/>
          <w:b/>
          <w:bCs/>
          <w:sz w:val="22"/>
          <w:szCs w:val="22"/>
        </w:rPr>
        <w:t>New Zealand Production</w:t>
      </w:r>
      <w:r w:rsidRPr="00D05168">
        <w:rPr>
          <w:rFonts w:cs="Calibri"/>
          <w:sz w:val="22"/>
          <w:szCs w:val="22"/>
        </w:rPr>
        <w:t xml:space="preserve"> </w:t>
      </w:r>
      <w:r w:rsidRPr="00297079">
        <w:rPr>
          <w:rFonts w:cs="Calibri"/>
          <w:sz w:val="22"/>
          <w:szCs w:val="22"/>
        </w:rPr>
        <w:t>means</w:t>
      </w:r>
      <w:r w:rsidR="003D3CE5" w:rsidRPr="00297079">
        <w:rPr>
          <w:rFonts w:cs="Calibri"/>
          <w:sz w:val="22"/>
          <w:szCs w:val="22"/>
        </w:rPr>
        <w:t xml:space="preserve"> a</w:t>
      </w:r>
      <w:r w:rsidRPr="00297079">
        <w:rPr>
          <w:rFonts w:cs="Calibri"/>
          <w:sz w:val="22"/>
          <w:szCs w:val="22"/>
        </w:rPr>
        <w:t xml:space="preserve"> production with Significant New Zealand Content.</w:t>
      </w:r>
    </w:p>
    <w:p w14:paraId="20C787ED" w14:textId="77777777" w:rsidR="001B37B2" w:rsidRPr="00D05168" w:rsidRDefault="001B37B2" w:rsidP="00D05168">
      <w:pPr>
        <w:spacing w:line="252" w:lineRule="auto"/>
        <w:rPr>
          <w:rFonts w:cs="Calibri"/>
          <w:sz w:val="22"/>
          <w:szCs w:val="22"/>
        </w:rPr>
      </w:pPr>
    </w:p>
    <w:p w14:paraId="19470F4A" w14:textId="0BC9EB2E" w:rsidR="00080C65" w:rsidRDefault="00080C65" w:rsidP="00D05168">
      <w:pPr>
        <w:spacing w:line="252" w:lineRule="auto"/>
        <w:rPr>
          <w:rFonts w:cs="Calibri"/>
          <w:sz w:val="22"/>
          <w:szCs w:val="22"/>
        </w:rPr>
      </w:pPr>
      <w:r w:rsidRPr="001B37B2">
        <w:rPr>
          <w:rFonts w:cs="Calibri"/>
          <w:b/>
          <w:bCs/>
          <w:sz w:val="22"/>
          <w:szCs w:val="22"/>
        </w:rPr>
        <w:t>New Zealand Rebate</w:t>
      </w:r>
      <w:r w:rsidRPr="00D05168">
        <w:rPr>
          <w:rFonts w:cs="Calibri"/>
          <w:sz w:val="22"/>
          <w:szCs w:val="22"/>
        </w:rPr>
        <w:t xml:space="preserve"> </w:t>
      </w:r>
      <w:r w:rsidRPr="00297079">
        <w:rPr>
          <w:rFonts w:cs="Calibri"/>
          <w:sz w:val="22"/>
          <w:szCs w:val="22"/>
        </w:rPr>
        <w:t>means the rebate available to New Zealand Productions under the NZSPR Criteria for New Zealand Productions.</w:t>
      </w:r>
    </w:p>
    <w:p w14:paraId="69108878" w14:textId="77777777" w:rsidR="001B37B2" w:rsidRPr="00297079" w:rsidRDefault="001B37B2" w:rsidP="00D05168">
      <w:pPr>
        <w:spacing w:line="252" w:lineRule="auto"/>
        <w:rPr>
          <w:rFonts w:cs="Calibri"/>
          <w:sz w:val="22"/>
          <w:szCs w:val="22"/>
        </w:rPr>
      </w:pPr>
    </w:p>
    <w:p w14:paraId="411229CE" w14:textId="3A819BE9" w:rsidR="00C370F5" w:rsidRPr="00297079" w:rsidRDefault="00C370F5" w:rsidP="00D05168">
      <w:pPr>
        <w:spacing w:line="252" w:lineRule="auto"/>
        <w:rPr>
          <w:rFonts w:cs="Calibri"/>
          <w:sz w:val="22"/>
          <w:szCs w:val="22"/>
        </w:rPr>
      </w:pPr>
      <w:r w:rsidRPr="001B37B2">
        <w:rPr>
          <w:rFonts w:cs="Calibri"/>
          <w:b/>
          <w:bCs/>
          <w:sz w:val="22"/>
          <w:szCs w:val="22"/>
        </w:rPr>
        <w:t>New Zealand Resident</w:t>
      </w:r>
      <w:r w:rsidRPr="00297079">
        <w:rPr>
          <w:rFonts w:cs="Calibri"/>
          <w:sz w:val="22"/>
          <w:szCs w:val="22"/>
        </w:rPr>
        <w:t xml:space="preserve"> or </w:t>
      </w:r>
      <w:r w:rsidRPr="001B37B2">
        <w:rPr>
          <w:rFonts w:cs="Calibri"/>
          <w:b/>
          <w:bCs/>
          <w:sz w:val="22"/>
          <w:szCs w:val="22"/>
        </w:rPr>
        <w:t>Resident</w:t>
      </w:r>
      <w:r w:rsidRPr="00297079">
        <w:rPr>
          <w:rFonts w:cs="Calibri"/>
          <w:sz w:val="22"/>
          <w:szCs w:val="22"/>
        </w:rPr>
        <w:t xml:space="preserve"> means:</w:t>
      </w:r>
    </w:p>
    <w:p w14:paraId="70DA8D90" w14:textId="77777777" w:rsidR="00C370F5" w:rsidRPr="001B37B2" w:rsidRDefault="00C370F5" w:rsidP="00D6711C">
      <w:pPr>
        <w:pStyle w:val="RrangiKwae"/>
        <w:numPr>
          <w:ilvl w:val="0"/>
          <w:numId w:val="59"/>
        </w:numPr>
        <w:spacing w:line="252" w:lineRule="auto"/>
        <w:ind w:left="567" w:hanging="567"/>
        <w:rPr>
          <w:rFonts w:cs="Calibri"/>
          <w:sz w:val="22"/>
          <w:szCs w:val="22"/>
        </w:rPr>
      </w:pPr>
      <w:r w:rsidRPr="001B37B2">
        <w:rPr>
          <w:rFonts w:cs="Calibri"/>
          <w:sz w:val="22"/>
          <w:szCs w:val="22"/>
        </w:rPr>
        <w:t xml:space="preserve">in the case of a natural person, a person that the Income Tax Act 2007 treats as a New Zealand resident under section YD 1; or </w:t>
      </w:r>
    </w:p>
    <w:p w14:paraId="0B75C354" w14:textId="77777777" w:rsidR="00C370F5" w:rsidRDefault="00C370F5" w:rsidP="00D6711C">
      <w:pPr>
        <w:pStyle w:val="RrangiKwae"/>
        <w:numPr>
          <w:ilvl w:val="0"/>
          <w:numId w:val="59"/>
        </w:numPr>
        <w:spacing w:line="252" w:lineRule="auto"/>
        <w:ind w:left="567" w:hanging="567"/>
        <w:rPr>
          <w:rFonts w:cs="Calibri"/>
          <w:sz w:val="22"/>
          <w:szCs w:val="22"/>
        </w:rPr>
      </w:pPr>
      <w:r w:rsidRPr="001B37B2">
        <w:rPr>
          <w:rFonts w:cs="Calibri"/>
          <w:sz w:val="22"/>
          <w:szCs w:val="22"/>
        </w:rPr>
        <w:t xml:space="preserve">in the case of a company, a company that the Income Tax Act 2007 treats as a New Zealand resident under section YD 2. </w:t>
      </w:r>
    </w:p>
    <w:p w14:paraId="7BAAE5B1" w14:textId="77777777" w:rsidR="00B73BE7" w:rsidRPr="001B37B2" w:rsidRDefault="00B73BE7" w:rsidP="00B73BE7">
      <w:pPr>
        <w:pStyle w:val="RrangiKwae"/>
        <w:spacing w:line="252" w:lineRule="auto"/>
        <w:ind w:left="567"/>
        <w:rPr>
          <w:rFonts w:cs="Calibri"/>
          <w:sz w:val="22"/>
          <w:szCs w:val="22"/>
        </w:rPr>
      </w:pPr>
    </w:p>
    <w:p w14:paraId="3FD3244A" w14:textId="77777777" w:rsidR="003F79C8" w:rsidRDefault="003F79C8" w:rsidP="00D05168">
      <w:pPr>
        <w:spacing w:line="252" w:lineRule="auto"/>
        <w:rPr>
          <w:rFonts w:cs="Calibri"/>
          <w:sz w:val="22"/>
          <w:szCs w:val="22"/>
        </w:rPr>
      </w:pPr>
      <w:r w:rsidRPr="001B37B2">
        <w:rPr>
          <w:rFonts w:cs="Calibri"/>
          <w:b/>
          <w:bCs/>
          <w:sz w:val="22"/>
          <w:szCs w:val="22"/>
        </w:rPr>
        <w:lastRenderedPageBreak/>
        <w:t>NZFC</w:t>
      </w:r>
      <w:r w:rsidRPr="00D05168">
        <w:rPr>
          <w:rFonts w:cs="Calibri"/>
          <w:sz w:val="22"/>
          <w:szCs w:val="22"/>
        </w:rPr>
        <w:t xml:space="preserve"> </w:t>
      </w:r>
      <w:r w:rsidRPr="00297079">
        <w:rPr>
          <w:rFonts w:cs="Calibri"/>
          <w:sz w:val="22"/>
          <w:szCs w:val="22"/>
        </w:rPr>
        <w:t>means the New Zealand Film Commission.</w:t>
      </w:r>
    </w:p>
    <w:p w14:paraId="00632D31" w14:textId="77777777" w:rsidR="001B37B2" w:rsidRPr="00297079" w:rsidRDefault="001B37B2" w:rsidP="00D05168">
      <w:pPr>
        <w:spacing w:line="252" w:lineRule="auto"/>
        <w:rPr>
          <w:rFonts w:cs="Calibri"/>
          <w:sz w:val="22"/>
          <w:szCs w:val="22"/>
        </w:rPr>
      </w:pPr>
    </w:p>
    <w:p w14:paraId="0171CDA2" w14:textId="1FFE6DDF" w:rsidR="00080C65" w:rsidRDefault="00080C65" w:rsidP="00D05168">
      <w:pPr>
        <w:spacing w:line="252" w:lineRule="auto"/>
        <w:rPr>
          <w:rFonts w:cs="Calibri"/>
          <w:sz w:val="22"/>
          <w:szCs w:val="22"/>
        </w:rPr>
      </w:pPr>
      <w:r w:rsidRPr="001B37B2">
        <w:rPr>
          <w:rFonts w:cs="Calibri"/>
          <w:b/>
          <w:bCs/>
          <w:sz w:val="22"/>
          <w:szCs w:val="22"/>
        </w:rPr>
        <w:t>NZSPG</w:t>
      </w:r>
      <w:r w:rsidRPr="00D05168">
        <w:rPr>
          <w:rFonts w:cs="Calibri"/>
          <w:sz w:val="22"/>
          <w:szCs w:val="22"/>
        </w:rPr>
        <w:t xml:space="preserve"> means the New Zealand Screen Production Grant scheme</w:t>
      </w:r>
      <w:r w:rsidR="002E1D45" w:rsidRPr="00D05168">
        <w:rPr>
          <w:rFonts w:cs="Calibri"/>
          <w:sz w:val="22"/>
          <w:szCs w:val="22"/>
        </w:rPr>
        <w:t xml:space="preserve"> introduced by the New Zealand Government effective from 1 April 2014 (and renamed to the </w:t>
      </w:r>
      <w:r w:rsidRPr="00D05168">
        <w:rPr>
          <w:rFonts w:cs="Calibri"/>
          <w:sz w:val="22"/>
          <w:szCs w:val="22"/>
        </w:rPr>
        <w:t xml:space="preserve">NZSPR </w:t>
      </w:r>
      <w:r w:rsidR="002E1D45" w:rsidRPr="00D05168">
        <w:rPr>
          <w:rFonts w:cs="Calibri"/>
          <w:sz w:val="22"/>
          <w:szCs w:val="22"/>
        </w:rPr>
        <w:t xml:space="preserve">on </w:t>
      </w:r>
      <w:r w:rsidR="000116E1" w:rsidRPr="00D05168">
        <w:rPr>
          <w:rFonts w:cs="Calibri"/>
          <w:sz w:val="22"/>
          <w:szCs w:val="22"/>
        </w:rPr>
        <w:t>31 August 2023</w:t>
      </w:r>
      <w:r w:rsidR="002E1D45" w:rsidRPr="00D05168">
        <w:rPr>
          <w:rFonts w:cs="Calibri"/>
          <w:sz w:val="22"/>
          <w:szCs w:val="22"/>
        </w:rPr>
        <w:t>).</w:t>
      </w:r>
      <w:r w:rsidRPr="00D05168">
        <w:rPr>
          <w:rFonts w:cs="Calibri"/>
          <w:sz w:val="22"/>
          <w:szCs w:val="22"/>
        </w:rPr>
        <w:t xml:space="preserve"> </w:t>
      </w:r>
    </w:p>
    <w:p w14:paraId="00D44F1B" w14:textId="77777777" w:rsidR="001B37B2" w:rsidRPr="00D05168" w:rsidRDefault="001B37B2" w:rsidP="00D05168">
      <w:pPr>
        <w:spacing w:line="252" w:lineRule="auto"/>
        <w:rPr>
          <w:rFonts w:cs="Calibri"/>
          <w:sz w:val="22"/>
          <w:szCs w:val="22"/>
        </w:rPr>
      </w:pPr>
    </w:p>
    <w:p w14:paraId="491F2D59" w14:textId="1AC0A135" w:rsidR="001C0134" w:rsidRDefault="00253A42" w:rsidP="00D05168">
      <w:pPr>
        <w:spacing w:line="252" w:lineRule="auto"/>
        <w:rPr>
          <w:rFonts w:cs="Calibri"/>
          <w:sz w:val="22"/>
          <w:szCs w:val="22"/>
        </w:rPr>
      </w:pPr>
      <w:r w:rsidRPr="001B37B2">
        <w:rPr>
          <w:rFonts w:cs="Calibri"/>
          <w:b/>
          <w:bCs/>
          <w:sz w:val="22"/>
          <w:szCs w:val="22"/>
        </w:rPr>
        <w:t>NZSPR</w:t>
      </w:r>
      <w:r w:rsidR="00080C65" w:rsidRPr="00D05168">
        <w:rPr>
          <w:rFonts w:cs="Calibri"/>
          <w:sz w:val="22"/>
          <w:szCs w:val="22"/>
        </w:rPr>
        <w:t xml:space="preserve"> means the New Zealand Screen Production Rebate scheme.</w:t>
      </w:r>
    </w:p>
    <w:p w14:paraId="40644506" w14:textId="77777777" w:rsidR="001B37B2" w:rsidRPr="00D05168" w:rsidRDefault="001B37B2" w:rsidP="00D05168">
      <w:pPr>
        <w:spacing w:line="252" w:lineRule="auto"/>
        <w:rPr>
          <w:rFonts w:cs="Calibri"/>
          <w:sz w:val="22"/>
          <w:szCs w:val="22"/>
        </w:rPr>
      </w:pPr>
    </w:p>
    <w:p w14:paraId="318B197C" w14:textId="77777777" w:rsidR="00C370F5" w:rsidRDefault="00C370F5" w:rsidP="00D05168">
      <w:pPr>
        <w:spacing w:line="252" w:lineRule="auto"/>
        <w:rPr>
          <w:rFonts w:cs="Calibri"/>
          <w:sz w:val="22"/>
          <w:szCs w:val="22"/>
        </w:rPr>
      </w:pPr>
      <w:r w:rsidRPr="001B37B2">
        <w:rPr>
          <w:rFonts w:cs="Calibri"/>
          <w:b/>
          <w:bCs/>
          <w:sz w:val="22"/>
          <w:szCs w:val="22"/>
        </w:rPr>
        <w:t>Participation Payments</w:t>
      </w:r>
      <w:r w:rsidRPr="00297079">
        <w:rPr>
          <w:rFonts w:cs="Calibri"/>
          <w:sz w:val="22"/>
          <w:szCs w:val="22"/>
        </w:rPr>
        <w:t xml:space="preserve"> means payments to personnel or the production entity (including payments for story rights) that are contingent on gross and/or net receipts of the production.</w:t>
      </w:r>
    </w:p>
    <w:p w14:paraId="09B9042F" w14:textId="77777777" w:rsidR="001B37B2" w:rsidRPr="00297079" w:rsidRDefault="001B37B2" w:rsidP="00D05168">
      <w:pPr>
        <w:spacing w:line="252" w:lineRule="auto"/>
        <w:rPr>
          <w:rFonts w:cs="Calibri"/>
          <w:sz w:val="22"/>
          <w:szCs w:val="22"/>
        </w:rPr>
      </w:pPr>
    </w:p>
    <w:p w14:paraId="605EA45B" w14:textId="10B34B00" w:rsidR="00372679" w:rsidRDefault="00372679" w:rsidP="00D05168">
      <w:pPr>
        <w:spacing w:line="252" w:lineRule="auto"/>
        <w:rPr>
          <w:rFonts w:cs="Calibri"/>
          <w:sz w:val="22"/>
          <w:szCs w:val="22"/>
        </w:rPr>
      </w:pPr>
      <w:r w:rsidRPr="001B37B2">
        <w:rPr>
          <w:rFonts w:cs="Calibri"/>
          <w:b/>
          <w:bCs/>
          <w:sz w:val="22"/>
          <w:szCs w:val="22"/>
        </w:rPr>
        <w:t>Personal Information</w:t>
      </w:r>
      <w:r w:rsidRPr="00D05168">
        <w:rPr>
          <w:rFonts w:cs="Calibri"/>
          <w:sz w:val="22"/>
          <w:szCs w:val="22"/>
        </w:rPr>
        <w:t xml:space="preserve"> has the meaning given </w:t>
      </w:r>
      <w:r w:rsidR="00231186" w:rsidRPr="00D05168">
        <w:rPr>
          <w:rFonts w:cs="Calibri"/>
          <w:sz w:val="22"/>
          <w:szCs w:val="22"/>
        </w:rPr>
        <w:t xml:space="preserve">to that term in the </w:t>
      </w:r>
      <w:hyperlink r:id="rId25" w:history="1">
        <w:r w:rsidR="00231186" w:rsidRPr="006C144F">
          <w:rPr>
            <w:rStyle w:val="Honongaitua"/>
            <w:rFonts w:cs="Calibri"/>
            <w:snapToGrid w:val="0"/>
            <w:sz w:val="22"/>
            <w:szCs w:val="22"/>
            <w:lang w:eastAsia="en-US"/>
          </w:rPr>
          <w:t>NZFC’s Privacy Policy</w:t>
        </w:r>
      </w:hyperlink>
      <w:r w:rsidRPr="00D05168">
        <w:rPr>
          <w:rFonts w:cs="Calibri"/>
          <w:sz w:val="22"/>
          <w:szCs w:val="22"/>
        </w:rPr>
        <w:t xml:space="preserve">. </w:t>
      </w:r>
    </w:p>
    <w:p w14:paraId="14166FC7" w14:textId="77777777" w:rsidR="001B37B2" w:rsidRPr="00D05168" w:rsidRDefault="001B37B2" w:rsidP="00D05168">
      <w:pPr>
        <w:spacing w:line="252" w:lineRule="auto"/>
        <w:rPr>
          <w:rFonts w:cs="Calibri"/>
          <w:sz w:val="22"/>
          <w:szCs w:val="22"/>
        </w:rPr>
      </w:pPr>
    </w:p>
    <w:p w14:paraId="405D744D" w14:textId="7C082ACB" w:rsidR="00C370F5" w:rsidRDefault="00C370F5" w:rsidP="00D05168">
      <w:pPr>
        <w:spacing w:line="252" w:lineRule="auto"/>
        <w:rPr>
          <w:rFonts w:cs="Calibri"/>
          <w:sz w:val="22"/>
          <w:szCs w:val="22"/>
        </w:rPr>
      </w:pPr>
      <w:r w:rsidRPr="006C144F">
        <w:rPr>
          <w:rFonts w:cs="Calibri"/>
          <w:b/>
          <w:bCs/>
          <w:sz w:val="22"/>
          <w:szCs w:val="22"/>
        </w:rPr>
        <w:t>PDV Activity</w:t>
      </w:r>
      <w:r w:rsidRPr="00D05168">
        <w:rPr>
          <w:rFonts w:cs="Calibri"/>
          <w:sz w:val="22"/>
          <w:szCs w:val="22"/>
        </w:rPr>
        <w:t xml:space="preserve"> </w:t>
      </w:r>
      <w:r w:rsidRPr="00297079">
        <w:rPr>
          <w:rFonts w:cs="Calibri"/>
          <w:sz w:val="22"/>
          <w:szCs w:val="22"/>
        </w:rPr>
        <w:t xml:space="preserve">means, in general, the post, digital and visual effects production activities including but not limited to those listed in </w:t>
      </w:r>
      <w:r w:rsidR="00E13EF3" w:rsidRPr="00297079">
        <w:rPr>
          <w:rFonts w:cs="Calibri"/>
          <w:sz w:val="22"/>
          <w:szCs w:val="22"/>
        </w:rPr>
        <w:t>Appendix 2</w:t>
      </w:r>
      <w:r w:rsidRPr="00297079">
        <w:rPr>
          <w:rFonts w:cs="Calibri"/>
          <w:sz w:val="22"/>
          <w:szCs w:val="22"/>
        </w:rPr>
        <w:t xml:space="preserve"> (as may be updated from time to time) to the extent they occur in New Zealand.</w:t>
      </w:r>
    </w:p>
    <w:p w14:paraId="27DDAF9B" w14:textId="77777777" w:rsidR="006C144F" w:rsidRPr="00297079" w:rsidRDefault="006C144F" w:rsidP="00D05168">
      <w:pPr>
        <w:spacing w:line="252" w:lineRule="auto"/>
        <w:rPr>
          <w:rFonts w:cs="Calibri"/>
          <w:sz w:val="22"/>
          <w:szCs w:val="22"/>
        </w:rPr>
      </w:pPr>
    </w:p>
    <w:p w14:paraId="5C438809" w14:textId="4CA41A46" w:rsidR="00C370F5" w:rsidRDefault="00C370F5" w:rsidP="00D05168">
      <w:pPr>
        <w:spacing w:line="252" w:lineRule="auto"/>
        <w:rPr>
          <w:rFonts w:cs="Calibri"/>
          <w:sz w:val="22"/>
          <w:szCs w:val="22"/>
        </w:rPr>
      </w:pPr>
      <w:r w:rsidRPr="006C144F">
        <w:rPr>
          <w:rFonts w:cs="Calibri"/>
          <w:b/>
          <w:bCs/>
          <w:sz w:val="22"/>
          <w:szCs w:val="22"/>
        </w:rPr>
        <w:t xml:space="preserve">PDV </w:t>
      </w:r>
      <w:r w:rsidR="00253A42" w:rsidRPr="006C144F">
        <w:rPr>
          <w:rFonts w:cs="Calibri"/>
          <w:b/>
          <w:bCs/>
          <w:sz w:val="22"/>
          <w:szCs w:val="22"/>
        </w:rPr>
        <w:t>Rebate</w:t>
      </w:r>
      <w:r w:rsidRPr="00D05168">
        <w:rPr>
          <w:rFonts w:cs="Calibri"/>
          <w:sz w:val="22"/>
          <w:szCs w:val="22"/>
        </w:rPr>
        <w:t xml:space="preserve"> </w:t>
      </w:r>
      <w:r w:rsidRPr="00297079">
        <w:rPr>
          <w:rFonts w:cs="Calibri"/>
          <w:sz w:val="22"/>
          <w:szCs w:val="22"/>
        </w:rPr>
        <w:t xml:space="preserve">means the </w:t>
      </w:r>
      <w:r w:rsidR="00B8210A" w:rsidRPr="00297079">
        <w:rPr>
          <w:rFonts w:cs="Calibri"/>
          <w:sz w:val="22"/>
          <w:szCs w:val="22"/>
        </w:rPr>
        <w:t>r</w:t>
      </w:r>
      <w:r w:rsidR="00253A42" w:rsidRPr="00297079">
        <w:rPr>
          <w:rFonts w:cs="Calibri"/>
          <w:sz w:val="22"/>
          <w:szCs w:val="22"/>
        </w:rPr>
        <w:t>ebate</w:t>
      </w:r>
      <w:r w:rsidRPr="00297079">
        <w:rPr>
          <w:rFonts w:cs="Calibri"/>
          <w:sz w:val="22"/>
          <w:szCs w:val="22"/>
        </w:rPr>
        <w:t xml:space="preserve"> </w:t>
      </w:r>
      <w:r w:rsidR="00B8210A" w:rsidRPr="00297079">
        <w:rPr>
          <w:rFonts w:cs="Calibri"/>
          <w:sz w:val="22"/>
          <w:szCs w:val="22"/>
        </w:rPr>
        <w:t xml:space="preserve">set out in clause </w:t>
      </w:r>
      <w:r w:rsidR="00B8210A" w:rsidRPr="00297079">
        <w:rPr>
          <w:rFonts w:cs="Calibri"/>
          <w:sz w:val="22"/>
          <w:szCs w:val="22"/>
        </w:rPr>
        <w:fldChar w:fldCharType="begin"/>
      </w:r>
      <w:r w:rsidR="00B8210A" w:rsidRPr="00297079">
        <w:rPr>
          <w:rFonts w:cs="Calibri"/>
          <w:sz w:val="22"/>
          <w:szCs w:val="22"/>
        </w:rPr>
        <w:instrText xml:space="preserve"> REF _Ref143939793 \w \h </w:instrText>
      </w:r>
      <w:r w:rsidR="001A193E" w:rsidRPr="00297079">
        <w:rPr>
          <w:rFonts w:cs="Calibri"/>
          <w:sz w:val="22"/>
          <w:szCs w:val="22"/>
        </w:rPr>
        <w:instrText xml:space="preserve"> \* MERGEFORMAT </w:instrText>
      </w:r>
      <w:r w:rsidR="00B8210A" w:rsidRPr="00297079">
        <w:rPr>
          <w:rFonts w:cs="Calibri"/>
          <w:sz w:val="22"/>
          <w:szCs w:val="22"/>
        </w:rPr>
      </w:r>
      <w:r w:rsidR="00B8210A" w:rsidRPr="00297079">
        <w:rPr>
          <w:rFonts w:cs="Calibri"/>
          <w:sz w:val="22"/>
          <w:szCs w:val="22"/>
        </w:rPr>
        <w:fldChar w:fldCharType="separate"/>
      </w:r>
      <w:r w:rsidR="00CC1FAD">
        <w:rPr>
          <w:rFonts w:cs="Calibri"/>
          <w:sz w:val="22"/>
          <w:szCs w:val="22"/>
        </w:rPr>
        <w:t>5</w:t>
      </w:r>
      <w:r w:rsidR="00B8210A" w:rsidRPr="00297079">
        <w:rPr>
          <w:rFonts w:cs="Calibri"/>
          <w:sz w:val="22"/>
          <w:szCs w:val="22"/>
        </w:rPr>
        <w:fldChar w:fldCharType="end"/>
      </w:r>
      <w:r w:rsidR="00B8210A" w:rsidRPr="00297079">
        <w:rPr>
          <w:rFonts w:cs="Calibri"/>
          <w:sz w:val="22"/>
          <w:szCs w:val="22"/>
        </w:rPr>
        <w:fldChar w:fldCharType="begin"/>
      </w:r>
      <w:r w:rsidR="00B8210A" w:rsidRPr="00297079">
        <w:rPr>
          <w:rFonts w:cs="Calibri"/>
          <w:sz w:val="22"/>
          <w:szCs w:val="22"/>
        </w:rPr>
        <w:instrText xml:space="preserve"> REF _Ref143939968 \w \h </w:instrText>
      </w:r>
      <w:r w:rsidR="001A193E" w:rsidRPr="00297079">
        <w:rPr>
          <w:rFonts w:cs="Calibri"/>
          <w:sz w:val="22"/>
          <w:szCs w:val="22"/>
        </w:rPr>
        <w:instrText xml:space="preserve"> \* MERGEFORMAT </w:instrText>
      </w:r>
      <w:r w:rsidR="00B8210A" w:rsidRPr="00297079">
        <w:rPr>
          <w:rFonts w:cs="Calibri"/>
          <w:sz w:val="22"/>
          <w:szCs w:val="22"/>
        </w:rPr>
      </w:r>
      <w:r w:rsidR="00B8210A" w:rsidRPr="00297079">
        <w:rPr>
          <w:rFonts w:cs="Calibri"/>
          <w:sz w:val="22"/>
          <w:szCs w:val="22"/>
        </w:rPr>
        <w:fldChar w:fldCharType="separate"/>
      </w:r>
      <w:r w:rsidR="00CC1FAD">
        <w:rPr>
          <w:rFonts w:cs="Calibri"/>
          <w:sz w:val="22"/>
          <w:szCs w:val="22"/>
        </w:rPr>
        <w:t>(a)</w:t>
      </w:r>
      <w:r w:rsidR="00B8210A" w:rsidRPr="00297079">
        <w:rPr>
          <w:rFonts w:cs="Calibri"/>
          <w:sz w:val="22"/>
          <w:szCs w:val="22"/>
        </w:rPr>
        <w:fldChar w:fldCharType="end"/>
      </w:r>
      <w:r w:rsidR="00B8210A" w:rsidRPr="00297079">
        <w:rPr>
          <w:rFonts w:cs="Calibri"/>
          <w:sz w:val="22"/>
          <w:szCs w:val="22"/>
        </w:rPr>
        <w:t>, available to PDV Productions that satisfy the applicable NZSPR criteria</w:t>
      </w:r>
      <w:r w:rsidRPr="00297079">
        <w:rPr>
          <w:rFonts w:cs="Calibri"/>
          <w:sz w:val="22"/>
          <w:szCs w:val="22"/>
        </w:rPr>
        <w:t xml:space="preserve">. </w:t>
      </w:r>
    </w:p>
    <w:p w14:paraId="5A83ED2F" w14:textId="77777777" w:rsidR="006C144F" w:rsidRPr="00297079" w:rsidRDefault="006C144F" w:rsidP="00D05168">
      <w:pPr>
        <w:spacing w:line="252" w:lineRule="auto"/>
        <w:rPr>
          <w:rFonts w:cs="Calibri"/>
          <w:sz w:val="22"/>
          <w:szCs w:val="22"/>
        </w:rPr>
      </w:pPr>
    </w:p>
    <w:p w14:paraId="25C6A7D9" w14:textId="26EA46AF" w:rsidR="00C370F5" w:rsidRDefault="00C370F5" w:rsidP="00D05168">
      <w:pPr>
        <w:spacing w:line="252" w:lineRule="auto"/>
        <w:rPr>
          <w:rFonts w:cs="Calibri"/>
          <w:sz w:val="22"/>
          <w:szCs w:val="22"/>
        </w:rPr>
      </w:pPr>
      <w:r w:rsidRPr="006C144F">
        <w:rPr>
          <w:rFonts w:cs="Calibri"/>
          <w:b/>
          <w:bCs/>
          <w:sz w:val="22"/>
          <w:szCs w:val="22"/>
        </w:rPr>
        <w:t>PDV Production</w:t>
      </w:r>
      <w:r w:rsidRPr="00297079">
        <w:rPr>
          <w:rFonts w:cs="Calibri"/>
          <w:sz w:val="22"/>
          <w:szCs w:val="22"/>
        </w:rPr>
        <w:t xml:space="preserve"> means a production that is not a Live Action Production and that meets the criteria in clause </w:t>
      </w:r>
      <w:r w:rsidR="008C1A7F" w:rsidRPr="00D05168">
        <w:rPr>
          <w:rFonts w:cs="Calibri"/>
          <w:sz w:val="22"/>
          <w:szCs w:val="22"/>
        </w:rPr>
        <w:fldChar w:fldCharType="begin"/>
      </w:r>
      <w:r w:rsidR="008C1A7F" w:rsidRPr="00297079">
        <w:rPr>
          <w:rFonts w:cs="Calibri"/>
          <w:sz w:val="22"/>
          <w:szCs w:val="22"/>
        </w:rPr>
        <w:instrText xml:space="preserve"> REF _Ref146895970 \r \h </w:instrText>
      </w:r>
      <w:r w:rsidR="001A193E" w:rsidRPr="00D05168">
        <w:rPr>
          <w:rFonts w:cs="Calibri"/>
          <w:sz w:val="22"/>
          <w:szCs w:val="22"/>
        </w:rPr>
        <w:instrText xml:space="preserve"> \* MERGEFORMAT </w:instrText>
      </w:r>
      <w:r w:rsidR="008C1A7F" w:rsidRPr="00D05168">
        <w:rPr>
          <w:rFonts w:cs="Calibri"/>
          <w:sz w:val="22"/>
          <w:szCs w:val="22"/>
        </w:rPr>
      </w:r>
      <w:r w:rsidR="008C1A7F" w:rsidRPr="00D05168">
        <w:rPr>
          <w:rFonts w:cs="Calibri"/>
          <w:sz w:val="22"/>
          <w:szCs w:val="22"/>
        </w:rPr>
        <w:fldChar w:fldCharType="separate"/>
      </w:r>
      <w:r w:rsidR="00CC1FAD">
        <w:rPr>
          <w:rFonts w:cs="Calibri"/>
          <w:sz w:val="22"/>
          <w:szCs w:val="22"/>
        </w:rPr>
        <w:t>10</w:t>
      </w:r>
      <w:r w:rsidR="008C1A7F" w:rsidRPr="00D05168">
        <w:rPr>
          <w:rFonts w:cs="Calibri"/>
          <w:sz w:val="22"/>
          <w:szCs w:val="22"/>
        </w:rPr>
        <w:fldChar w:fldCharType="end"/>
      </w:r>
      <w:r w:rsidRPr="00297079">
        <w:rPr>
          <w:rFonts w:cs="Calibri"/>
          <w:sz w:val="22"/>
          <w:szCs w:val="22"/>
        </w:rPr>
        <w:t xml:space="preserve"> of Section 2A.</w:t>
      </w:r>
    </w:p>
    <w:p w14:paraId="2F51515F" w14:textId="77777777" w:rsidR="006C144F" w:rsidRPr="00297079" w:rsidRDefault="006C144F" w:rsidP="00D05168">
      <w:pPr>
        <w:spacing w:line="252" w:lineRule="auto"/>
        <w:rPr>
          <w:rFonts w:cs="Calibri"/>
          <w:sz w:val="22"/>
          <w:szCs w:val="22"/>
        </w:rPr>
      </w:pPr>
    </w:p>
    <w:p w14:paraId="5023F7D8" w14:textId="7DC29C4D" w:rsidR="003D1C54" w:rsidRDefault="32F4E3F9" w:rsidP="00D05168">
      <w:pPr>
        <w:spacing w:line="252" w:lineRule="auto"/>
        <w:rPr>
          <w:rFonts w:cs="Calibri"/>
          <w:sz w:val="22"/>
          <w:szCs w:val="22"/>
        </w:rPr>
      </w:pPr>
      <w:r w:rsidRPr="006C144F">
        <w:rPr>
          <w:rFonts w:cs="Calibri"/>
          <w:b/>
          <w:bCs/>
          <w:sz w:val="22"/>
          <w:szCs w:val="22"/>
        </w:rPr>
        <w:t>Pre-production</w:t>
      </w:r>
      <w:r w:rsidRPr="00297079">
        <w:rPr>
          <w:rFonts w:cs="Calibri"/>
          <w:sz w:val="22"/>
          <w:szCs w:val="22"/>
        </w:rPr>
        <w:t xml:space="preserve"> means the period or stage of a production that occurs after the development of the production, typically starting from the time that the production crew commences work and ending once Principal Photography commences. </w:t>
      </w:r>
    </w:p>
    <w:p w14:paraId="16373840" w14:textId="77777777" w:rsidR="006C144F" w:rsidRPr="00297079" w:rsidRDefault="006C144F" w:rsidP="00D05168">
      <w:pPr>
        <w:spacing w:line="252" w:lineRule="auto"/>
        <w:rPr>
          <w:rFonts w:cs="Calibri"/>
          <w:sz w:val="22"/>
          <w:szCs w:val="22"/>
        </w:rPr>
      </w:pPr>
    </w:p>
    <w:p w14:paraId="5121FCDC" w14:textId="0231EB7E" w:rsidR="00C370F5" w:rsidRPr="006C144F" w:rsidRDefault="00C370F5" w:rsidP="00D05168">
      <w:pPr>
        <w:spacing w:line="252" w:lineRule="auto"/>
        <w:rPr>
          <w:rFonts w:cs="Calibri"/>
          <w:b/>
          <w:bCs/>
          <w:sz w:val="22"/>
          <w:szCs w:val="22"/>
        </w:rPr>
      </w:pPr>
      <w:r w:rsidRPr="006C144F">
        <w:rPr>
          <w:rFonts w:cs="Calibri"/>
          <w:b/>
          <w:bCs/>
          <w:sz w:val="22"/>
          <w:szCs w:val="22"/>
        </w:rPr>
        <w:t>Principal Photography means:</w:t>
      </w:r>
    </w:p>
    <w:p w14:paraId="1FEE5346" w14:textId="62A3D94B" w:rsidR="00C370F5" w:rsidRPr="006C144F" w:rsidRDefault="2AC4082F" w:rsidP="00D6711C">
      <w:pPr>
        <w:pStyle w:val="RrangiKwae"/>
        <w:numPr>
          <w:ilvl w:val="0"/>
          <w:numId w:val="60"/>
        </w:numPr>
        <w:spacing w:line="252" w:lineRule="auto"/>
        <w:ind w:left="567" w:hanging="567"/>
        <w:rPr>
          <w:rFonts w:cs="Calibri"/>
          <w:sz w:val="22"/>
          <w:szCs w:val="22"/>
        </w:rPr>
      </w:pPr>
      <w:r w:rsidRPr="006C144F">
        <w:rPr>
          <w:rFonts w:cs="Calibri"/>
          <w:i/>
          <w:iCs/>
          <w:sz w:val="22"/>
          <w:szCs w:val="22"/>
        </w:rPr>
        <w:t>for scripted productions</w:t>
      </w:r>
      <w:r w:rsidRPr="006C144F">
        <w:rPr>
          <w:rFonts w:cs="Calibri"/>
          <w:sz w:val="22"/>
          <w:szCs w:val="22"/>
        </w:rPr>
        <w:t>: the period of time during which the main shooting of the production takes place.  It is expected that certain key shooting cast and crew (such as the director, director of photography, key cast, hair and make-up, continuity) will be present. The period of time is usually a fixed period, however, where a pick-up shoot, second unit shoot or re-shoot meets this criteria, it will also be considered principal photography.</w:t>
      </w:r>
    </w:p>
    <w:p w14:paraId="14FD659F" w14:textId="5B9585CE" w:rsidR="00C370F5" w:rsidRPr="006C144F" w:rsidRDefault="2AC4082F" w:rsidP="00D6711C">
      <w:pPr>
        <w:pStyle w:val="RrangiKwae"/>
        <w:numPr>
          <w:ilvl w:val="0"/>
          <w:numId w:val="60"/>
        </w:numPr>
        <w:spacing w:line="252" w:lineRule="auto"/>
        <w:ind w:left="567" w:hanging="567"/>
        <w:rPr>
          <w:rFonts w:cs="Calibri"/>
          <w:sz w:val="22"/>
          <w:szCs w:val="22"/>
        </w:rPr>
      </w:pPr>
      <w:r w:rsidRPr="006C144F">
        <w:rPr>
          <w:rFonts w:cs="Calibri"/>
          <w:i/>
          <w:iCs/>
          <w:sz w:val="22"/>
          <w:szCs w:val="22"/>
        </w:rPr>
        <w:t>for unscripted productions and documentaries (whether scripted or unscripted)</w:t>
      </w:r>
      <w:r w:rsidRPr="006C144F">
        <w:rPr>
          <w:rFonts w:cs="Calibri"/>
          <w:sz w:val="22"/>
          <w:szCs w:val="22"/>
        </w:rPr>
        <w:t>: the period of time required to capture the image of the subject matter of the production where the director, or in some cases, the field director, is present for the shoot. The shoot does not need to occur over a fixed period of time.</w:t>
      </w:r>
      <w:r w:rsidR="009C2046" w:rsidRPr="006C144F">
        <w:rPr>
          <w:rFonts w:cs="Calibri"/>
          <w:sz w:val="22"/>
          <w:szCs w:val="22"/>
        </w:rPr>
        <w:t xml:space="preserve"> </w:t>
      </w:r>
      <w:r w:rsidRPr="006C144F">
        <w:rPr>
          <w:rFonts w:cs="Calibri"/>
          <w:sz w:val="22"/>
          <w:szCs w:val="22"/>
        </w:rPr>
        <w:t>Interviews with key subjects and time critical photography will be considered principal photography. Where there is no shoot element for a documentary, the period of time during which the edit takes place.</w:t>
      </w:r>
    </w:p>
    <w:p w14:paraId="58303949" w14:textId="77777777" w:rsidR="00C370F5" w:rsidRPr="006C144F" w:rsidRDefault="2AC4082F" w:rsidP="00D6711C">
      <w:pPr>
        <w:pStyle w:val="RrangiKwae"/>
        <w:numPr>
          <w:ilvl w:val="0"/>
          <w:numId w:val="60"/>
        </w:numPr>
        <w:spacing w:line="252" w:lineRule="auto"/>
        <w:ind w:left="567" w:hanging="567"/>
        <w:rPr>
          <w:rFonts w:cs="Calibri"/>
          <w:sz w:val="22"/>
          <w:szCs w:val="22"/>
        </w:rPr>
      </w:pPr>
      <w:r w:rsidRPr="006C144F">
        <w:rPr>
          <w:rFonts w:cs="Calibri"/>
          <w:i/>
          <w:iCs/>
          <w:sz w:val="22"/>
          <w:szCs w:val="22"/>
        </w:rPr>
        <w:t>for PDV Productions</w:t>
      </w:r>
      <w:r w:rsidRPr="006C144F">
        <w:rPr>
          <w:rFonts w:cs="Calibri"/>
          <w:sz w:val="22"/>
          <w:szCs w:val="22"/>
        </w:rPr>
        <w:t xml:space="preserve">: the period from the day on which an ongoing schedule of </w:t>
      </w:r>
      <w:r w:rsidR="08DE6C1B" w:rsidRPr="006C144F">
        <w:rPr>
          <w:rFonts w:cs="Calibri"/>
          <w:sz w:val="22"/>
          <w:szCs w:val="22"/>
        </w:rPr>
        <w:t>PDV Activity</w:t>
      </w:r>
      <w:r w:rsidR="6DDF42EF" w:rsidRPr="006C144F">
        <w:rPr>
          <w:rFonts w:cs="Calibri"/>
          <w:sz w:val="22"/>
          <w:szCs w:val="22"/>
        </w:rPr>
        <w:t xml:space="preserve"> </w:t>
      </w:r>
      <w:r w:rsidRPr="006C144F">
        <w:rPr>
          <w:rFonts w:cs="Calibri"/>
          <w:sz w:val="22"/>
          <w:szCs w:val="22"/>
        </w:rPr>
        <w:t xml:space="preserve">commences until the day that </w:t>
      </w:r>
      <w:r w:rsidR="08DE6C1B" w:rsidRPr="006C144F">
        <w:rPr>
          <w:rFonts w:cs="Calibri"/>
          <w:sz w:val="22"/>
          <w:szCs w:val="22"/>
        </w:rPr>
        <w:t>PDV Activity is</w:t>
      </w:r>
      <w:r w:rsidRPr="006C144F">
        <w:rPr>
          <w:rFonts w:cs="Calibri"/>
          <w:sz w:val="22"/>
          <w:szCs w:val="22"/>
        </w:rPr>
        <w:t xml:space="preserve"> completed.</w:t>
      </w:r>
    </w:p>
    <w:p w14:paraId="42CD5EC1" w14:textId="77777777" w:rsidR="006C144F" w:rsidRDefault="006C144F" w:rsidP="00D05168">
      <w:pPr>
        <w:spacing w:line="252" w:lineRule="auto"/>
        <w:rPr>
          <w:rFonts w:cs="Calibri"/>
          <w:sz w:val="22"/>
          <w:szCs w:val="22"/>
        </w:rPr>
      </w:pPr>
    </w:p>
    <w:p w14:paraId="1D917A2D" w14:textId="71A9B18B" w:rsidR="00080C65" w:rsidRDefault="00080C65" w:rsidP="00D05168">
      <w:pPr>
        <w:spacing w:line="252" w:lineRule="auto"/>
        <w:rPr>
          <w:rFonts w:cs="Calibri"/>
          <w:sz w:val="22"/>
          <w:szCs w:val="22"/>
        </w:rPr>
      </w:pPr>
      <w:r w:rsidRPr="006C144F">
        <w:rPr>
          <w:rFonts w:cs="Calibri"/>
          <w:b/>
          <w:bCs/>
          <w:sz w:val="22"/>
          <w:szCs w:val="22"/>
        </w:rPr>
        <w:t>Production Rebate</w:t>
      </w:r>
      <w:r w:rsidRPr="00D05168">
        <w:rPr>
          <w:rFonts w:cs="Calibri"/>
          <w:sz w:val="22"/>
          <w:szCs w:val="22"/>
        </w:rPr>
        <w:t xml:space="preserve"> means the rebate set out in clause </w:t>
      </w:r>
      <w:r w:rsidR="006C144F">
        <w:rPr>
          <w:rFonts w:cs="Calibri"/>
          <w:sz w:val="22"/>
          <w:szCs w:val="22"/>
        </w:rPr>
        <w:t>5(b)</w:t>
      </w:r>
      <w:r w:rsidRPr="00D05168">
        <w:rPr>
          <w:rFonts w:cs="Calibri"/>
          <w:sz w:val="22"/>
          <w:szCs w:val="22"/>
        </w:rPr>
        <w:t>, available for a Live Action Production that satisfies the applicable NZSPR criteria.</w:t>
      </w:r>
    </w:p>
    <w:p w14:paraId="74FBDC8D" w14:textId="77777777" w:rsidR="006C144F" w:rsidRPr="00D05168" w:rsidRDefault="006C144F" w:rsidP="00D05168">
      <w:pPr>
        <w:spacing w:line="252" w:lineRule="auto"/>
        <w:rPr>
          <w:rFonts w:cs="Calibri"/>
          <w:sz w:val="22"/>
          <w:szCs w:val="22"/>
        </w:rPr>
      </w:pPr>
    </w:p>
    <w:p w14:paraId="13789FE8" w14:textId="77777777" w:rsidR="0014421A" w:rsidRDefault="00C370F5" w:rsidP="00D05168">
      <w:pPr>
        <w:spacing w:line="252" w:lineRule="auto"/>
        <w:rPr>
          <w:rFonts w:cs="Calibri"/>
          <w:sz w:val="22"/>
          <w:szCs w:val="22"/>
        </w:rPr>
      </w:pPr>
      <w:r w:rsidRPr="006C144F">
        <w:rPr>
          <w:rFonts w:cs="Calibri"/>
          <w:b/>
          <w:bCs/>
          <w:sz w:val="22"/>
          <w:szCs w:val="22"/>
        </w:rPr>
        <w:t>Provisional Certificate</w:t>
      </w:r>
      <w:r w:rsidRPr="00D05168">
        <w:rPr>
          <w:rFonts w:cs="Calibri"/>
          <w:sz w:val="22"/>
          <w:szCs w:val="22"/>
        </w:rPr>
        <w:t xml:space="preserve"> </w:t>
      </w:r>
      <w:r w:rsidRPr="00297079">
        <w:rPr>
          <w:rFonts w:cs="Calibri"/>
          <w:sz w:val="22"/>
          <w:szCs w:val="22"/>
        </w:rPr>
        <w:t>means a certificate issued to an applicant by the NZFC that states whether or not, on the basis of the information included in a</w:t>
      </w:r>
      <w:r w:rsidR="005010A6" w:rsidRPr="00297079">
        <w:rPr>
          <w:rFonts w:cs="Calibri"/>
          <w:sz w:val="22"/>
          <w:szCs w:val="22"/>
        </w:rPr>
        <w:t>n application for a Provisional Certificate</w:t>
      </w:r>
      <w:r w:rsidRPr="00297079">
        <w:rPr>
          <w:rFonts w:cs="Calibri"/>
          <w:sz w:val="22"/>
          <w:szCs w:val="22"/>
        </w:rPr>
        <w:t xml:space="preserve">, a production is likely to qualify for an International </w:t>
      </w:r>
      <w:r w:rsidR="00253A42" w:rsidRPr="00297079">
        <w:rPr>
          <w:rFonts w:cs="Calibri"/>
          <w:sz w:val="22"/>
          <w:szCs w:val="22"/>
        </w:rPr>
        <w:t>Rebate</w:t>
      </w:r>
      <w:r w:rsidRPr="00297079">
        <w:rPr>
          <w:rFonts w:cs="Calibri"/>
          <w:sz w:val="22"/>
          <w:szCs w:val="22"/>
        </w:rPr>
        <w:t xml:space="preserve">. </w:t>
      </w:r>
    </w:p>
    <w:p w14:paraId="0F31D49B" w14:textId="77777777" w:rsidR="006C144F" w:rsidRPr="00297079" w:rsidRDefault="006C144F" w:rsidP="00D05168">
      <w:pPr>
        <w:spacing w:line="252" w:lineRule="auto"/>
        <w:rPr>
          <w:rFonts w:cs="Calibri"/>
          <w:sz w:val="22"/>
          <w:szCs w:val="22"/>
        </w:rPr>
      </w:pPr>
    </w:p>
    <w:p w14:paraId="78023725" w14:textId="77777777" w:rsidR="0014421A" w:rsidRDefault="003F79C8" w:rsidP="00D05168">
      <w:pPr>
        <w:spacing w:line="252" w:lineRule="auto"/>
        <w:rPr>
          <w:rFonts w:cs="Calibri"/>
          <w:sz w:val="22"/>
          <w:szCs w:val="22"/>
        </w:rPr>
      </w:pPr>
      <w:r w:rsidRPr="006C144F">
        <w:rPr>
          <w:rFonts w:cs="Calibri"/>
          <w:b/>
          <w:bCs/>
          <w:sz w:val="22"/>
          <w:szCs w:val="22"/>
        </w:rPr>
        <w:t>QNZPE</w:t>
      </w:r>
      <w:r w:rsidRPr="00297079">
        <w:rPr>
          <w:rFonts w:cs="Calibri"/>
          <w:sz w:val="22"/>
          <w:szCs w:val="22"/>
        </w:rPr>
        <w:t xml:space="preserve"> means Qualifying New Zealand Production Expenditure, as defined in Section 3.</w:t>
      </w:r>
    </w:p>
    <w:p w14:paraId="2F9F227A" w14:textId="77777777" w:rsidR="006C144F" w:rsidRPr="00297079" w:rsidRDefault="006C144F" w:rsidP="00D05168">
      <w:pPr>
        <w:spacing w:line="252" w:lineRule="auto"/>
        <w:rPr>
          <w:rFonts w:cs="Calibri"/>
          <w:sz w:val="22"/>
          <w:szCs w:val="22"/>
        </w:rPr>
      </w:pPr>
    </w:p>
    <w:p w14:paraId="6597FC01" w14:textId="7F94515C" w:rsidR="00E363DA" w:rsidRDefault="0099213A" w:rsidP="00D05168">
      <w:pPr>
        <w:spacing w:line="252" w:lineRule="auto"/>
        <w:rPr>
          <w:rFonts w:cs="Calibri"/>
          <w:sz w:val="22"/>
          <w:szCs w:val="22"/>
        </w:rPr>
      </w:pPr>
      <w:r w:rsidRPr="006C144F">
        <w:rPr>
          <w:rFonts w:cs="Calibri"/>
          <w:b/>
          <w:bCs/>
          <w:sz w:val="22"/>
          <w:szCs w:val="22"/>
        </w:rPr>
        <w:t>Qualifying Person</w:t>
      </w:r>
      <w:r w:rsidRPr="00D05168">
        <w:rPr>
          <w:rFonts w:cs="Calibri"/>
          <w:sz w:val="22"/>
          <w:szCs w:val="22"/>
        </w:rPr>
        <w:t xml:space="preserve"> </w:t>
      </w:r>
      <w:r w:rsidRPr="00297079">
        <w:rPr>
          <w:rFonts w:cs="Calibri"/>
          <w:sz w:val="22"/>
          <w:szCs w:val="22"/>
        </w:rPr>
        <w:t>means a person who is a New Zealand Citizen or a New Zealand Permanent Resident at the time the production is made and who is credited in the production</w:t>
      </w:r>
      <w:r w:rsidR="007538BE" w:rsidRPr="00297079">
        <w:rPr>
          <w:rFonts w:cs="Calibri"/>
          <w:sz w:val="22"/>
          <w:szCs w:val="22"/>
        </w:rPr>
        <w:t xml:space="preserve"> for their applicable role or position</w:t>
      </w:r>
      <w:r w:rsidRPr="00297079">
        <w:rPr>
          <w:rFonts w:cs="Calibri"/>
          <w:sz w:val="22"/>
          <w:szCs w:val="22"/>
        </w:rPr>
        <w:t>.</w:t>
      </w:r>
    </w:p>
    <w:p w14:paraId="52436506" w14:textId="77777777" w:rsidR="006C144F" w:rsidRPr="00297079" w:rsidRDefault="006C144F" w:rsidP="00D05168">
      <w:pPr>
        <w:spacing w:line="252" w:lineRule="auto"/>
        <w:rPr>
          <w:rFonts w:cs="Calibri"/>
          <w:sz w:val="22"/>
          <w:szCs w:val="22"/>
        </w:rPr>
      </w:pPr>
    </w:p>
    <w:p w14:paraId="3802087D" w14:textId="3FDDCB14" w:rsidR="00B8210A" w:rsidRDefault="00B8210A" w:rsidP="00D05168">
      <w:pPr>
        <w:spacing w:line="252" w:lineRule="auto"/>
        <w:rPr>
          <w:rFonts w:cs="Calibri"/>
          <w:sz w:val="22"/>
          <w:szCs w:val="22"/>
        </w:rPr>
      </w:pPr>
      <w:r w:rsidRPr="006C144F">
        <w:rPr>
          <w:rFonts w:cs="Calibri"/>
          <w:b/>
          <w:bCs/>
          <w:sz w:val="22"/>
          <w:szCs w:val="22"/>
        </w:rPr>
        <w:t>Rebate Panel</w:t>
      </w:r>
      <w:r w:rsidRPr="00D05168">
        <w:rPr>
          <w:rFonts w:cs="Calibri"/>
          <w:sz w:val="22"/>
          <w:szCs w:val="22"/>
        </w:rPr>
        <w:t xml:space="preserve"> </w:t>
      </w:r>
      <w:r w:rsidRPr="00297079">
        <w:rPr>
          <w:rFonts w:cs="Calibri"/>
          <w:sz w:val="22"/>
          <w:szCs w:val="22"/>
        </w:rPr>
        <w:t>means the New Zealand Screen Production Rebate Panel.</w:t>
      </w:r>
    </w:p>
    <w:p w14:paraId="67E00623" w14:textId="77777777" w:rsidR="00B73BE7" w:rsidRPr="00297079" w:rsidRDefault="00B73BE7" w:rsidP="00D05168">
      <w:pPr>
        <w:spacing w:line="252" w:lineRule="auto"/>
        <w:rPr>
          <w:rFonts w:cs="Calibri"/>
          <w:sz w:val="22"/>
          <w:szCs w:val="22"/>
        </w:rPr>
      </w:pPr>
    </w:p>
    <w:p w14:paraId="175A7A2C" w14:textId="3AC48A52" w:rsidR="00427D1E" w:rsidRDefault="0099213A" w:rsidP="00D05168">
      <w:pPr>
        <w:spacing w:line="252" w:lineRule="auto"/>
        <w:rPr>
          <w:rFonts w:cs="Calibri"/>
          <w:sz w:val="22"/>
          <w:szCs w:val="22"/>
        </w:rPr>
      </w:pPr>
      <w:bookmarkStart w:id="469" w:name="DraftToggleSave"/>
      <w:r w:rsidRPr="006C144F">
        <w:rPr>
          <w:rFonts w:cs="Calibri"/>
          <w:b/>
          <w:bCs/>
          <w:sz w:val="22"/>
          <w:szCs w:val="22"/>
        </w:rPr>
        <w:t>Related Entity</w:t>
      </w:r>
      <w:r w:rsidRPr="00297079">
        <w:rPr>
          <w:rFonts w:cs="Calibri"/>
          <w:sz w:val="22"/>
          <w:szCs w:val="22"/>
        </w:rPr>
        <w:t xml:space="preserve"> generally means an entity that has 50% or more shareholding in common with the applicant. In exceptional circumstances, where a related entity does not meet the shareholding requirement and the applicant can provide evidence of another means of association or control, the NZFC may accept that that entity is related to the applicant for the purposes of the criteria.</w:t>
      </w:r>
    </w:p>
    <w:p w14:paraId="03523B6C" w14:textId="77777777" w:rsidR="006C144F" w:rsidRPr="00297079" w:rsidRDefault="006C144F" w:rsidP="00D05168">
      <w:pPr>
        <w:spacing w:line="252" w:lineRule="auto"/>
        <w:rPr>
          <w:rFonts w:cs="Calibri"/>
          <w:sz w:val="22"/>
          <w:szCs w:val="22"/>
        </w:rPr>
      </w:pPr>
    </w:p>
    <w:bookmarkEnd w:id="469"/>
    <w:p w14:paraId="050D985E" w14:textId="123B064E" w:rsidR="003F79C8" w:rsidRDefault="003F79C8" w:rsidP="00D05168">
      <w:pPr>
        <w:spacing w:line="252" w:lineRule="auto"/>
        <w:rPr>
          <w:rFonts w:cs="Calibri"/>
          <w:sz w:val="22"/>
          <w:szCs w:val="22"/>
        </w:rPr>
      </w:pPr>
      <w:r w:rsidRPr="006C144F">
        <w:rPr>
          <w:rFonts w:cs="Calibri"/>
          <w:b/>
          <w:bCs/>
          <w:sz w:val="22"/>
          <w:szCs w:val="22"/>
        </w:rPr>
        <w:t>Remuneration</w:t>
      </w:r>
      <w:r w:rsidRPr="00D05168">
        <w:rPr>
          <w:rFonts w:cs="Calibri"/>
          <w:sz w:val="22"/>
          <w:szCs w:val="22"/>
        </w:rPr>
        <w:t xml:space="preserve"> </w:t>
      </w:r>
      <w:r w:rsidRPr="00297079">
        <w:rPr>
          <w:rFonts w:cs="Calibri"/>
          <w:sz w:val="22"/>
          <w:szCs w:val="22"/>
        </w:rPr>
        <w:t>means all contractual entitlements to fees, accommodation, per diems and childcare and other allowances</w:t>
      </w:r>
      <w:r w:rsidR="002F2673" w:rsidRPr="00297079">
        <w:rPr>
          <w:rFonts w:cs="Calibri"/>
          <w:sz w:val="22"/>
          <w:szCs w:val="22"/>
        </w:rPr>
        <w:t xml:space="preserve"> </w:t>
      </w:r>
      <w:r w:rsidR="00A73152" w:rsidRPr="00297079">
        <w:rPr>
          <w:rFonts w:cs="Calibri"/>
          <w:sz w:val="22"/>
          <w:szCs w:val="22"/>
        </w:rPr>
        <w:t>but excluding travel</w:t>
      </w:r>
      <w:r w:rsidRPr="00297079">
        <w:rPr>
          <w:rFonts w:cs="Calibri"/>
          <w:sz w:val="22"/>
          <w:szCs w:val="22"/>
        </w:rPr>
        <w:t>.</w:t>
      </w:r>
    </w:p>
    <w:p w14:paraId="68419E19" w14:textId="77777777" w:rsidR="006C144F" w:rsidRPr="00D05168" w:rsidRDefault="006C144F" w:rsidP="00D05168">
      <w:pPr>
        <w:spacing w:line="252" w:lineRule="auto"/>
        <w:rPr>
          <w:rFonts w:cs="Calibri"/>
          <w:sz w:val="22"/>
          <w:szCs w:val="22"/>
        </w:rPr>
      </w:pPr>
    </w:p>
    <w:p w14:paraId="759B1255" w14:textId="3005AC1D" w:rsidR="0099213A" w:rsidRDefault="0099213A" w:rsidP="00D05168">
      <w:pPr>
        <w:spacing w:line="252" w:lineRule="auto"/>
        <w:rPr>
          <w:rFonts w:cs="Calibri"/>
          <w:sz w:val="22"/>
          <w:szCs w:val="22"/>
        </w:rPr>
      </w:pPr>
      <w:r w:rsidRPr="006C144F">
        <w:rPr>
          <w:rFonts w:cs="Calibri"/>
          <w:b/>
          <w:bCs/>
          <w:sz w:val="22"/>
          <w:szCs w:val="22"/>
        </w:rPr>
        <w:t>Residuals</w:t>
      </w:r>
      <w:r w:rsidRPr="00D05168">
        <w:rPr>
          <w:rFonts w:cs="Calibri"/>
          <w:sz w:val="22"/>
          <w:szCs w:val="22"/>
        </w:rPr>
        <w:t xml:space="preserve"> </w:t>
      </w:r>
      <w:r w:rsidRPr="00297079">
        <w:rPr>
          <w:rFonts w:cs="Calibri"/>
          <w:sz w:val="22"/>
          <w:szCs w:val="22"/>
        </w:rPr>
        <w:t>means any residual payments due to personnel (including those distributed by guilds, unions or other collecting bodies) for exhibition and distribution of a production other than its original release (these are not classified as Participation Payments).</w:t>
      </w:r>
    </w:p>
    <w:p w14:paraId="190798E0" w14:textId="77777777" w:rsidR="006C144F" w:rsidRPr="00297079" w:rsidRDefault="006C144F" w:rsidP="00D05168">
      <w:pPr>
        <w:spacing w:line="252" w:lineRule="auto"/>
        <w:rPr>
          <w:rFonts w:cs="Calibri"/>
          <w:sz w:val="22"/>
          <w:szCs w:val="22"/>
        </w:rPr>
      </w:pPr>
    </w:p>
    <w:p w14:paraId="39EA0781" w14:textId="594BBF7B" w:rsidR="003F79C8" w:rsidRDefault="003F79C8" w:rsidP="00D05168">
      <w:pPr>
        <w:spacing w:line="252" w:lineRule="auto"/>
        <w:rPr>
          <w:rFonts w:cs="Calibri"/>
          <w:sz w:val="22"/>
          <w:szCs w:val="22"/>
        </w:rPr>
      </w:pPr>
      <w:r w:rsidRPr="006C144F">
        <w:rPr>
          <w:rFonts w:cs="Calibri"/>
          <w:b/>
          <w:bCs/>
          <w:sz w:val="22"/>
          <w:szCs w:val="22"/>
        </w:rPr>
        <w:t>Significant New Zealand Content</w:t>
      </w:r>
      <w:r w:rsidRPr="00297079">
        <w:rPr>
          <w:rFonts w:cs="Calibri"/>
          <w:sz w:val="22"/>
          <w:szCs w:val="22"/>
        </w:rPr>
        <w:t xml:space="preserve"> means significant New Zealand content for the purposes of the </w:t>
      </w:r>
      <w:r w:rsidR="00253A42" w:rsidRPr="00297079">
        <w:rPr>
          <w:rFonts w:cs="Calibri"/>
          <w:sz w:val="22"/>
          <w:szCs w:val="22"/>
        </w:rPr>
        <w:t>NZSPR</w:t>
      </w:r>
      <w:r w:rsidRPr="00297079">
        <w:rPr>
          <w:rFonts w:cs="Calibri"/>
          <w:sz w:val="22"/>
          <w:szCs w:val="22"/>
        </w:rPr>
        <w:t xml:space="preserve"> Criteria for New Zealand Productions as determined in accordance with those criteria.</w:t>
      </w:r>
      <w:r w:rsidRPr="00D05168">
        <w:rPr>
          <w:rFonts w:cs="Calibri"/>
          <w:sz w:val="22"/>
          <w:szCs w:val="22"/>
        </w:rPr>
        <w:t xml:space="preserve"> </w:t>
      </w:r>
    </w:p>
    <w:p w14:paraId="04425D5C" w14:textId="77777777" w:rsidR="006C144F" w:rsidRPr="00D05168" w:rsidRDefault="006C144F" w:rsidP="00D05168">
      <w:pPr>
        <w:spacing w:line="252" w:lineRule="auto"/>
        <w:rPr>
          <w:rFonts w:cs="Calibri"/>
          <w:sz w:val="22"/>
          <w:szCs w:val="22"/>
        </w:rPr>
      </w:pPr>
    </w:p>
    <w:p w14:paraId="622EA578" w14:textId="20FB2D47" w:rsidR="0099213A" w:rsidRDefault="0099213A" w:rsidP="00D05168">
      <w:pPr>
        <w:spacing w:line="252" w:lineRule="auto"/>
        <w:rPr>
          <w:rFonts w:cs="Calibri"/>
          <w:sz w:val="22"/>
          <w:szCs w:val="22"/>
        </w:rPr>
      </w:pPr>
      <w:r w:rsidRPr="006C144F">
        <w:rPr>
          <w:rFonts w:cs="Calibri"/>
          <w:b/>
          <w:bCs/>
          <w:sz w:val="22"/>
          <w:szCs w:val="22"/>
        </w:rPr>
        <w:t>SPIF</w:t>
      </w:r>
      <w:r w:rsidRPr="00297079">
        <w:rPr>
          <w:rFonts w:cs="Calibri"/>
          <w:sz w:val="22"/>
          <w:szCs w:val="22"/>
        </w:rPr>
        <w:t xml:space="preserve"> means the Screen Production Incentive Fund that was introduced by the New Zealand Government in 2008 and that was replaced by the </w:t>
      </w:r>
      <w:r w:rsidR="00253A42" w:rsidRPr="00297079">
        <w:rPr>
          <w:rFonts w:cs="Calibri"/>
          <w:sz w:val="22"/>
          <w:szCs w:val="22"/>
        </w:rPr>
        <w:t xml:space="preserve">NZSPR (formerly the </w:t>
      </w:r>
      <w:r w:rsidRPr="00297079">
        <w:rPr>
          <w:rFonts w:cs="Calibri"/>
          <w:sz w:val="22"/>
          <w:szCs w:val="22"/>
        </w:rPr>
        <w:t>NZSPG</w:t>
      </w:r>
      <w:r w:rsidR="00253A42" w:rsidRPr="00297079">
        <w:rPr>
          <w:rFonts w:cs="Calibri"/>
          <w:sz w:val="22"/>
          <w:szCs w:val="22"/>
        </w:rPr>
        <w:t>)</w:t>
      </w:r>
      <w:r w:rsidRPr="00297079">
        <w:rPr>
          <w:rFonts w:cs="Calibri"/>
          <w:sz w:val="22"/>
          <w:szCs w:val="22"/>
        </w:rPr>
        <w:t xml:space="preserve"> in April 2014.</w:t>
      </w:r>
    </w:p>
    <w:p w14:paraId="1E6FDDE8" w14:textId="77777777" w:rsidR="006C144F" w:rsidRPr="00297079" w:rsidRDefault="006C144F" w:rsidP="00D05168">
      <w:pPr>
        <w:spacing w:line="252" w:lineRule="auto"/>
        <w:rPr>
          <w:rFonts w:cs="Calibri"/>
          <w:sz w:val="22"/>
          <w:szCs w:val="22"/>
        </w:rPr>
      </w:pPr>
    </w:p>
    <w:p w14:paraId="328EE2FB" w14:textId="5F04CD31" w:rsidR="003F79C8" w:rsidRDefault="003F79C8" w:rsidP="00D05168">
      <w:pPr>
        <w:spacing w:line="252" w:lineRule="auto"/>
        <w:rPr>
          <w:rFonts w:cs="Calibri"/>
          <w:sz w:val="22"/>
          <w:szCs w:val="22"/>
        </w:rPr>
      </w:pPr>
      <w:r w:rsidRPr="006C144F">
        <w:rPr>
          <w:rFonts w:cs="Calibri"/>
          <w:b/>
          <w:bCs/>
          <w:sz w:val="22"/>
          <w:szCs w:val="22"/>
        </w:rPr>
        <w:t>Visual Effects Production</w:t>
      </w:r>
      <w:r w:rsidRPr="00D05168">
        <w:rPr>
          <w:rFonts w:cs="Calibri"/>
          <w:sz w:val="22"/>
          <w:szCs w:val="22"/>
        </w:rPr>
        <w:t xml:space="preserve"> </w:t>
      </w:r>
      <w:r w:rsidRPr="00297079">
        <w:rPr>
          <w:rFonts w:cs="Calibri"/>
          <w:sz w:val="22"/>
          <w:szCs w:val="22"/>
        </w:rPr>
        <w:t>means the activities set out in</w:t>
      </w:r>
      <w:r w:rsidR="00593785" w:rsidRPr="00297079">
        <w:rPr>
          <w:rFonts w:cs="Calibri"/>
          <w:sz w:val="22"/>
          <w:szCs w:val="22"/>
        </w:rPr>
        <w:t xml:space="preserve"> paragraph</w:t>
      </w:r>
      <w:r w:rsidR="008836A4" w:rsidRPr="00297079">
        <w:rPr>
          <w:rFonts w:cs="Calibri"/>
          <w:sz w:val="22"/>
          <w:szCs w:val="22"/>
        </w:rPr>
        <w:t xml:space="preserve"> </w:t>
      </w:r>
      <w:r w:rsidR="00F96B2B" w:rsidRPr="00297079">
        <w:rPr>
          <w:rFonts w:cs="Calibri"/>
          <w:sz w:val="22"/>
          <w:szCs w:val="22"/>
        </w:rPr>
        <w:t xml:space="preserve">2 </w:t>
      </w:r>
      <w:r w:rsidR="005E0AE5" w:rsidRPr="00297079">
        <w:rPr>
          <w:rFonts w:cs="Calibri"/>
          <w:sz w:val="22"/>
          <w:szCs w:val="22"/>
        </w:rPr>
        <w:t xml:space="preserve">of </w:t>
      </w:r>
      <w:r w:rsidRPr="00297079">
        <w:rPr>
          <w:rFonts w:cs="Calibri"/>
          <w:sz w:val="22"/>
          <w:szCs w:val="22"/>
        </w:rPr>
        <w:t>Appendix 2</w:t>
      </w:r>
      <w:r w:rsidR="00FD26B3" w:rsidRPr="00297079">
        <w:rPr>
          <w:rFonts w:cs="Calibri"/>
          <w:sz w:val="22"/>
          <w:szCs w:val="22"/>
        </w:rPr>
        <w:t>.</w:t>
      </w:r>
    </w:p>
    <w:p w14:paraId="68B8F0FF" w14:textId="77777777" w:rsidR="006C144F" w:rsidRDefault="006C144F" w:rsidP="00D05168">
      <w:pPr>
        <w:spacing w:line="252" w:lineRule="auto"/>
        <w:rPr>
          <w:rFonts w:cs="Calibri"/>
          <w:sz w:val="22"/>
          <w:szCs w:val="22"/>
        </w:rPr>
      </w:pPr>
    </w:p>
    <w:p w14:paraId="68AEBD98" w14:textId="77777777" w:rsidR="006C144F" w:rsidRPr="00D05168" w:rsidRDefault="006C144F" w:rsidP="00D05168">
      <w:pPr>
        <w:spacing w:line="252" w:lineRule="auto"/>
        <w:rPr>
          <w:rFonts w:cs="Calibri"/>
          <w:sz w:val="22"/>
          <w:szCs w:val="22"/>
        </w:rPr>
      </w:pPr>
    </w:p>
    <w:p w14:paraId="1AA63DB1" w14:textId="579830C6" w:rsidR="006C144F" w:rsidRPr="006C144F" w:rsidRDefault="00372679" w:rsidP="00D05168">
      <w:pPr>
        <w:spacing w:line="252" w:lineRule="auto"/>
        <w:rPr>
          <w:rFonts w:cs="Calibri"/>
          <w:b/>
          <w:bCs/>
          <w:sz w:val="22"/>
          <w:szCs w:val="22"/>
        </w:rPr>
      </w:pPr>
      <w:r w:rsidRPr="006C144F">
        <w:rPr>
          <w:rFonts w:cs="Calibri"/>
          <w:b/>
          <w:bCs/>
          <w:sz w:val="22"/>
          <w:szCs w:val="22"/>
        </w:rPr>
        <w:t>Interpretation</w:t>
      </w:r>
    </w:p>
    <w:p w14:paraId="185894AC" w14:textId="2DCE67C4" w:rsidR="00372679" w:rsidRPr="00297079" w:rsidRDefault="00372679" w:rsidP="00D05168">
      <w:pPr>
        <w:spacing w:line="252" w:lineRule="auto"/>
        <w:rPr>
          <w:rFonts w:cs="Calibri"/>
          <w:sz w:val="22"/>
          <w:szCs w:val="22"/>
        </w:rPr>
      </w:pPr>
      <w:r w:rsidRPr="00297079">
        <w:rPr>
          <w:rFonts w:cs="Calibri"/>
          <w:sz w:val="22"/>
          <w:szCs w:val="22"/>
        </w:rPr>
        <w:t>In the Criteria, except where the context requires otherwise:</w:t>
      </w:r>
    </w:p>
    <w:p w14:paraId="1FCED710" w14:textId="5F058965" w:rsidR="00372679" w:rsidRPr="00B4368A" w:rsidRDefault="00372679" w:rsidP="00D6711C">
      <w:pPr>
        <w:pStyle w:val="RrangiKwae"/>
        <w:numPr>
          <w:ilvl w:val="0"/>
          <w:numId w:val="61"/>
        </w:numPr>
        <w:spacing w:line="252" w:lineRule="auto"/>
        <w:ind w:left="567" w:hanging="567"/>
        <w:rPr>
          <w:rFonts w:cs="Calibri"/>
          <w:sz w:val="22"/>
          <w:szCs w:val="22"/>
        </w:rPr>
      </w:pPr>
      <w:r w:rsidRPr="00B4368A">
        <w:rPr>
          <w:rFonts w:cs="Calibri"/>
          <w:sz w:val="22"/>
          <w:szCs w:val="22"/>
        </w:rPr>
        <w:t>headings and sub-headings do not affect the meaning of the Criteria;</w:t>
      </w:r>
    </w:p>
    <w:p w14:paraId="5D1D4B24" w14:textId="77777777" w:rsidR="00372679" w:rsidRPr="00B4368A" w:rsidRDefault="00372679" w:rsidP="00D6711C">
      <w:pPr>
        <w:pStyle w:val="RrangiKwae"/>
        <w:numPr>
          <w:ilvl w:val="0"/>
          <w:numId w:val="61"/>
        </w:numPr>
        <w:spacing w:line="252" w:lineRule="auto"/>
        <w:ind w:left="567" w:hanging="567"/>
        <w:rPr>
          <w:rFonts w:cs="Calibri"/>
          <w:sz w:val="22"/>
          <w:szCs w:val="22"/>
        </w:rPr>
      </w:pPr>
      <w:r w:rsidRPr="00B4368A">
        <w:rPr>
          <w:rFonts w:cs="Calibri"/>
          <w:sz w:val="22"/>
          <w:szCs w:val="22"/>
        </w:rPr>
        <w:t>where words or expressions are defined, other grammatical forms of that word or expression have corresponding meanings;</w:t>
      </w:r>
    </w:p>
    <w:p w14:paraId="47D8851C" w14:textId="77777777" w:rsidR="00372679" w:rsidRPr="00B4368A" w:rsidRDefault="00372679" w:rsidP="00D6711C">
      <w:pPr>
        <w:pStyle w:val="RrangiKwae"/>
        <w:numPr>
          <w:ilvl w:val="0"/>
          <w:numId w:val="61"/>
        </w:numPr>
        <w:spacing w:line="252" w:lineRule="auto"/>
        <w:ind w:left="567" w:hanging="567"/>
        <w:rPr>
          <w:rFonts w:cs="Calibri"/>
          <w:sz w:val="22"/>
          <w:szCs w:val="22"/>
        </w:rPr>
      </w:pPr>
      <w:r w:rsidRPr="00B4368A">
        <w:rPr>
          <w:rFonts w:cs="Calibri"/>
          <w:sz w:val="22"/>
          <w:szCs w:val="22"/>
        </w:rPr>
        <w:t>the singular includes the plural and vice versa;</w:t>
      </w:r>
    </w:p>
    <w:p w14:paraId="587765A0" w14:textId="591B3DEB" w:rsidR="00372679" w:rsidRPr="00B4368A" w:rsidRDefault="00372679" w:rsidP="00D6711C">
      <w:pPr>
        <w:pStyle w:val="RrangiKwae"/>
        <w:numPr>
          <w:ilvl w:val="0"/>
          <w:numId w:val="61"/>
        </w:numPr>
        <w:spacing w:line="252" w:lineRule="auto"/>
        <w:ind w:left="567" w:hanging="567"/>
        <w:rPr>
          <w:rFonts w:cs="Calibri"/>
          <w:sz w:val="22"/>
          <w:szCs w:val="22"/>
        </w:rPr>
      </w:pPr>
      <w:bookmarkStart w:id="470" w:name="_Hlk71723590"/>
      <w:r w:rsidRPr="00B4368A">
        <w:rPr>
          <w:rFonts w:cs="Calibri"/>
          <w:sz w:val="22"/>
          <w:szCs w:val="22"/>
        </w:rPr>
        <w:t>the words</w:t>
      </w:r>
      <w:r w:rsidR="001B6EF0">
        <w:rPr>
          <w:rFonts w:cs="Calibri"/>
          <w:sz w:val="22"/>
          <w:szCs w:val="22"/>
        </w:rPr>
        <w:t xml:space="preserve"> </w:t>
      </w:r>
      <w:r w:rsidR="00C776A6">
        <w:rPr>
          <w:rFonts w:cs="Calibri"/>
          <w:sz w:val="22"/>
          <w:szCs w:val="22"/>
        </w:rPr>
        <w:t>‘</w:t>
      </w:r>
      <w:r w:rsidRPr="00B4368A">
        <w:rPr>
          <w:rFonts w:cs="Calibri"/>
          <w:sz w:val="22"/>
          <w:szCs w:val="22"/>
        </w:rPr>
        <w:t>include</w:t>
      </w:r>
      <w:r w:rsidR="001B6EF0">
        <w:rPr>
          <w:rFonts w:cs="Calibri"/>
          <w:sz w:val="22"/>
          <w:szCs w:val="22"/>
        </w:rPr>
        <w:t>’</w:t>
      </w:r>
      <w:r w:rsidRPr="00B4368A">
        <w:rPr>
          <w:rFonts w:cs="Calibri"/>
          <w:sz w:val="22"/>
          <w:szCs w:val="22"/>
        </w:rPr>
        <w:t xml:space="preserve">, </w:t>
      </w:r>
      <w:r w:rsidR="001B6EF0">
        <w:rPr>
          <w:rFonts w:cs="Calibri"/>
          <w:sz w:val="22"/>
          <w:szCs w:val="22"/>
        </w:rPr>
        <w:t>‘i</w:t>
      </w:r>
      <w:r w:rsidRPr="00B4368A">
        <w:rPr>
          <w:rFonts w:cs="Calibri"/>
          <w:sz w:val="22"/>
          <w:szCs w:val="22"/>
        </w:rPr>
        <w:t>ncludes</w:t>
      </w:r>
      <w:r w:rsidR="001B6EF0">
        <w:rPr>
          <w:rFonts w:cs="Calibri"/>
          <w:sz w:val="22"/>
          <w:szCs w:val="22"/>
        </w:rPr>
        <w:t>’</w:t>
      </w:r>
      <w:r w:rsidRPr="00B4368A">
        <w:rPr>
          <w:rFonts w:cs="Calibri"/>
          <w:sz w:val="22"/>
          <w:szCs w:val="22"/>
        </w:rPr>
        <w:t xml:space="preserve"> and </w:t>
      </w:r>
      <w:r w:rsidR="001B6EF0">
        <w:rPr>
          <w:rFonts w:cs="Calibri"/>
          <w:sz w:val="22"/>
          <w:szCs w:val="22"/>
        </w:rPr>
        <w:t>‘</w:t>
      </w:r>
      <w:r w:rsidRPr="00B4368A">
        <w:rPr>
          <w:rFonts w:cs="Calibri"/>
          <w:sz w:val="22"/>
          <w:szCs w:val="22"/>
        </w:rPr>
        <w:t>including</w:t>
      </w:r>
      <w:r w:rsidR="001B6EF0">
        <w:rPr>
          <w:rFonts w:cs="Calibri"/>
          <w:sz w:val="22"/>
          <w:szCs w:val="22"/>
        </w:rPr>
        <w:t>’</w:t>
      </w:r>
      <w:r w:rsidRPr="00B4368A">
        <w:rPr>
          <w:rFonts w:cs="Calibri"/>
          <w:sz w:val="22"/>
          <w:szCs w:val="22"/>
        </w:rPr>
        <w:t xml:space="preserve"> are to be construed without limitation; </w:t>
      </w:r>
    </w:p>
    <w:bookmarkEnd w:id="470"/>
    <w:p w14:paraId="69165CA7" w14:textId="77777777" w:rsidR="00372679" w:rsidRPr="00B4368A" w:rsidRDefault="00372679" w:rsidP="00D6711C">
      <w:pPr>
        <w:pStyle w:val="RrangiKwae"/>
        <w:numPr>
          <w:ilvl w:val="0"/>
          <w:numId w:val="61"/>
        </w:numPr>
        <w:spacing w:line="252" w:lineRule="auto"/>
        <w:ind w:left="567" w:hanging="567"/>
        <w:rPr>
          <w:rFonts w:cs="Calibri"/>
          <w:sz w:val="22"/>
          <w:szCs w:val="22"/>
        </w:rPr>
      </w:pPr>
      <w:r w:rsidRPr="00B4368A">
        <w:rPr>
          <w:rFonts w:cs="Calibri"/>
          <w:sz w:val="22"/>
          <w:szCs w:val="22"/>
        </w:rPr>
        <w:t>any reference to any statute or regulation means that statute or those regulations as amended or replaced from time to time;</w:t>
      </w:r>
    </w:p>
    <w:p w14:paraId="19ED6BFB" w14:textId="5BB3A53A" w:rsidR="00372679" w:rsidRPr="00B4368A" w:rsidRDefault="00372679" w:rsidP="00D6711C">
      <w:pPr>
        <w:pStyle w:val="RrangiKwae"/>
        <w:numPr>
          <w:ilvl w:val="0"/>
          <w:numId w:val="61"/>
        </w:numPr>
        <w:spacing w:line="252" w:lineRule="auto"/>
        <w:ind w:left="567" w:hanging="567"/>
        <w:rPr>
          <w:rFonts w:cs="Calibri"/>
          <w:sz w:val="22"/>
          <w:szCs w:val="22"/>
        </w:rPr>
      </w:pPr>
      <w:bookmarkStart w:id="471" w:name="_Hlk71723624"/>
      <w:r w:rsidRPr="00B4368A">
        <w:rPr>
          <w:rFonts w:cs="Calibri"/>
          <w:sz w:val="22"/>
          <w:szCs w:val="22"/>
        </w:rPr>
        <w:t>any reference to a document is a reference to that document as amended or replaced from time to time; and</w:t>
      </w:r>
    </w:p>
    <w:bookmarkEnd w:id="471"/>
    <w:p w14:paraId="4ADF057C" w14:textId="7F755C8F" w:rsidR="00372679" w:rsidRPr="001B6EF0" w:rsidRDefault="00372679" w:rsidP="00D05168">
      <w:pPr>
        <w:pStyle w:val="RrangiKwae"/>
        <w:numPr>
          <w:ilvl w:val="0"/>
          <w:numId w:val="61"/>
        </w:numPr>
        <w:spacing w:line="252" w:lineRule="auto"/>
        <w:ind w:left="567" w:hanging="567"/>
        <w:rPr>
          <w:rFonts w:cs="Calibri"/>
          <w:sz w:val="22"/>
          <w:szCs w:val="22"/>
        </w:rPr>
      </w:pPr>
      <w:r w:rsidRPr="00B4368A">
        <w:rPr>
          <w:rFonts w:cs="Calibri"/>
          <w:sz w:val="22"/>
          <w:szCs w:val="22"/>
        </w:rPr>
        <w:t>any reference to a person includes its legal personal representatives, successors and permitted assignees and licen</w:t>
      </w:r>
      <w:r w:rsidR="00282EDB" w:rsidRPr="00B4368A">
        <w:rPr>
          <w:rFonts w:cs="Calibri"/>
          <w:sz w:val="22"/>
          <w:szCs w:val="22"/>
        </w:rPr>
        <w:t>s</w:t>
      </w:r>
      <w:r w:rsidRPr="00B4368A">
        <w:rPr>
          <w:rFonts w:cs="Calibri"/>
          <w:sz w:val="22"/>
          <w:szCs w:val="22"/>
        </w:rPr>
        <w:t>ees.</w:t>
      </w:r>
    </w:p>
    <w:p w14:paraId="080E3107" w14:textId="77777777" w:rsidR="00D20A54" w:rsidRPr="00AC6AB6" w:rsidRDefault="00D20A54" w:rsidP="00AC6AB6">
      <w:pPr>
        <w:spacing w:line="252" w:lineRule="auto"/>
        <w:rPr>
          <w:rFonts w:cs="Calibri"/>
          <w:sz w:val="22"/>
          <w:szCs w:val="22"/>
        </w:rPr>
      </w:pPr>
      <w:r w:rsidRPr="00AC6AB6">
        <w:rPr>
          <w:rFonts w:cs="Calibri"/>
          <w:sz w:val="22"/>
          <w:szCs w:val="22"/>
        </w:rPr>
        <w:br w:type="page"/>
      </w:r>
    </w:p>
    <w:p w14:paraId="237B7FE9" w14:textId="77777777" w:rsidR="007950C4" w:rsidRPr="000C347C" w:rsidRDefault="007950C4" w:rsidP="000C347C">
      <w:pPr>
        <w:rPr>
          <w:b/>
          <w:bCs/>
          <w:sz w:val="28"/>
          <w:szCs w:val="28"/>
          <w:lang w:val="en-AU"/>
        </w:rPr>
      </w:pPr>
      <w:bookmarkStart w:id="472" w:name="_Toc148523545"/>
      <w:r w:rsidRPr="000C347C">
        <w:rPr>
          <w:b/>
          <w:bCs/>
          <w:sz w:val="28"/>
          <w:szCs w:val="28"/>
          <w:lang w:val="en-AU"/>
        </w:rPr>
        <w:lastRenderedPageBreak/>
        <w:t>APPENDIX 2 – PDV ACTIVITY</w:t>
      </w:r>
      <w:bookmarkEnd w:id="472"/>
    </w:p>
    <w:p w14:paraId="4C88266B" w14:textId="77777777" w:rsidR="000C347C" w:rsidRDefault="000C347C" w:rsidP="00AC6AB6">
      <w:pPr>
        <w:autoSpaceDE w:val="0"/>
        <w:autoSpaceDN w:val="0"/>
        <w:adjustRightInd w:val="0"/>
        <w:spacing w:line="252" w:lineRule="auto"/>
        <w:rPr>
          <w:rFonts w:cs="Calibri"/>
          <w:bCs/>
          <w:sz w:val="22"/>
          <w:szCs w:val="22"/>
          <w:lang w:val="en-GB" w:eastAsia="en-GB"/>
        </w:rPr>
      </w:pPr>
    </w:p>
    <w:p w14:paraId="43B71137" w14:textId="6AEAE0F4" w:rsidR="007950C4" w:rsidRPr="000C347C" w:rsidRDefault="007950C4" w:rsidP="000C347C">
      <w:pPr>
        <w:spacing w:line="252" w:lineRule="auto"/>
        <w:rPr>
          <w:rFonts w:cs="Calibri"/>
          <w:sz w:val="22"/>
          <w:szCs w:val="22"/>
        </w:rPr>
      </w:pPr>
      <w:r w:rsidRPr="000C347C">
        <w:rPr>
          <w:rFonts w:cs="Calibri"/>
          <w:sz w:val="22"/>
          <w:szCs w:val="22"/>
        </w:rPr>
        <w:t xml:space="preserve">QNZPE in relation to PDV Productions only, means QNZPE that is directly or necessarily related to PDV Activity. The items below are examples of activities that are considered to be PDV Activity. If an item is not on the list below, please contact the Head of Incentives.  </w:t>
      </w:r>
    </w:p>
    <w:p w14:paraId="611C3934" w14:textId="77777777" w:rsidR="007950C4" w:rsidRPr="000C347C" w:rsidRDefault="007950C4" w:rsidP="000C347C">
      <w:pPr>
        <w:spacing w:line="252" w:lineRule="auto"/>
        <w:rPr>
          <w:rFonts w:cs="Calibri"/>
          <w:sz w:val="22"/>
          <w:szCs w:val="22"/>
        </w:rPr>
      </w:pPr>
    </w:p>
    <w:p w14:paraId="12CB7202" w14:textId="462AAFA6" w:rsidR="007950C4" w:rsidRPr="000C347C" w:rsidRDefault="007950C4" w:rsidP="000C347C">
      <w:pPr>
        <w:spacing w:line="252" w:lineRule="auto"/>
        <w:rPr>
          <w:rFonts w:cs="Calibri"/>
          <w:sz w:val="22"/>
          <w:szCs w:val="22"/>
        </w:rPr>
      </w:pPr>
      <w:r w:rsidRPr="000C347C">
        <w:rPr>
          <w:rFonts w:cs="Calibri"/>
          <w:sz w:val="22"/>
          <w:szCs w:val="22"/>
        </w:rPr>
        <w:t xml:space="preserve">QNZPE necessarily related to PDV Activity includes fees and expenses of personnel, hire of studio and office space, purchase of hire or equipment, depreciation of assets (see clause </w:t>
      </w:r>
      <w:r w:rsidR="000C347C">
        <w:rPr>
          <w:rFonts w:cs="Calibri"/>
          <w:sz w:val="22"/>
          <w:szCs w:val="22"/>
        </w:rPr>
        <w:t>10.2</w:t>
      </w:r>
      <w:r w:rsidRPr="000C347C">
        <w:rPr>
          <w:rFonts w:cs="Calibri"/>
          <w:sz w:val="22"/>
          <w:szCs w:val="22"/>
        </w:rPr>
        <w:t>).</w:t>
      </w:r>
    </w:p>
    <w:p w14:paraId="21E182B5" w14:textId="77777777" w:rsidR="007950C4" w:rsidRPr="00AC6AB6" w:rsidRDefault="007950C4" w:rsidP="00AC6AB6">
      <w:pPr>
        <w:autoSpaceDE w:val="0"/>
        <w:autoSpaceDN w:val="0"/>
        <w:adjustRightInd w:val="0"/>
        <w:spacing w:line="252" w:lineRule="auto"/>
        <w:rPr>
          <w:rFonts w:cs="Calibri"/>
          <w:b/>
          <w:bCs/>
          <w:sz w:val="22"/>
          <w:szCs w:val="22"/>
          <w:lang w:val="en-GB" w:eastAsia="en-GB"/>
        </w:rPr>
      </w:pPr>
    </w:p>
    <w:p w14:paraId="63601445" w14:textId="29AE80DA" w:rsidR="007950C4" w:rsidRDefault="007950C4" w:rsidP="00D6711C">
      <w:pPr>
        <w:pStyle w:val="RrangiKwae"/>
        <w:numPr>
          <w:ilvl w:val="0"/>
          <w:numId w:val="62"/>
        </w:numPr>
        <w:spacing w:after="120"/>
        <w:ind w:left="567" w:hanging="567"/>
        <w:rPr>
          <w:b/>
          <w:bCs/>
          <w:sz w:val="22"/>
          <w:szCs w:val="22"/>
          <w:lang w:val="en-AU"/>
        </w:rPr>
      </w:pPr>
      <w:r w:rsidRPr="0073750F">
        <w:rPr>
          <w:b/>
          <w:bCs/>
          <w:sz w:val="22"/>
          <w:szCs w:val="22"/>
          <w:lang w:val="en-AU"/>
        </w:rPr>
        <w:t>Post-Production</w:t>
      </w:r>
    </w:p>
    <w:p w14:paraId="07FA572B" w14:textId="77777777" w:rsidR="0073750F" w:rsidRPr="0073750F" w:rsidRDefault="0073750F" w:rsidP="0073750F">
      <w:pPr>
        <w:pStyle w:val="RrangiKwae"/>
        <w:spacing w:after="120"/>
        <w:ind w:left="567"/>
        <w:rPr>
          <w:b/>
          <w:bCs/>
          <w:sz w:val="22"/>
          <w:szCs w:val="22"/>
          <w:lang w:val="en-AU"/>
        </w:rPr>
      </w:pPr>
    </w:p>
    <w:p w14:paraId="49E360EC" w14:textId="4603EE3D" w:rsidR="007950C4" w:rsidRPr="0073750F" w:rsidRDefault="007950C4" w:rsidP="00D6711C">
      <w:pPr>
        <w:pStyle w:val="RrangiKwae"/>
        <w:numPr>
          <w:ilvl w:val="1"/>
          <w:numId w:val="62"/>
        </w:numPr>
        <w:spacing w:after="120"/>
        <w:ind w:left="567" w:hanging="567"/>
        <w:contextualSpacing w:val="0"/>
        <w:rPr>
          <w:b/>
          <w:bCs/>
          <w:i/>
          <w:iCs/>
          <w:sz w:val="22"/>
          <w:szCs w:val="22"/>
          <w:lang w:val="en-AU"/>
        </w:rPr>
      </w:pPr>
      <w:bookmarkStart w:id="473" w:name="_Hlk147412153"/>
      <w:r w:rsidRPr="0073750F">
        <w:rPr>
          <w:b/>
          <w:bCs/>
          <w:i/>
          <w:iCs/>
          <w:sz w:val="22"/>
          <w:szCs w:val="22"/>
          <w:lang w:val="en-AU"/>
        </w:rPr>
        <w:t>Picture Post-Production</w:t>
      </w:r>
    </w:p>
    <w:p w14:paraId="56A194DA" w14:textId="33A8195A" w:rsidR="003B6943" w:rsidRPr="0073750F" w:rsidRDefault="003B6943" w:rsidP="00274788">
      <w:pPr>
        <w:spacing w:line="252" w:lineRule="auto"/>
        <w:ind w:left="567"/>
        <w:rPr>
          <w:rFonts w:cs="Calibri"/>
          <w:sz w:val="22"/>
          <w:szCs w:val="22"/>
        </w:rPr>
      </w:pPr>
      <w:bookmarkStart w:id="474" w:name="_Hlk147412496"/>
      <w:r w:rsidRPr="0073750F">
        <w:rPr>
          <w:rFonts w:cs="Calibri"/>
          <w:sz w:val="22"/>
          <w:szCs w:val="22"/>
        </w:rPr>
        <w:t>Picture post-production includes the following activities:</w:t>
      </w:r>
    </w:p>
    <w:p w14:paraId="77F80A1E" w14:textId="0E0B078D"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p</w:t>
      </w:r>
      <w:r w:rsidR="003B6943" w:rsidRPr="0073750F">
        <w:rPr>
          <w:rFonts w:cs="Calibri"/>
          <w:sz w:val="22"/>
          <w:szCs w:val="22"/>
        </w:rPr>
        <w:t xml:space="preserve">icture </w:t>
      </w:r>
      <w:r w:rsidR="008C1A7F" w:rsidRPr="0073750F">
        <w:rPr>
          <w:rFonts w:cs="Calibri"/>
          <w:sz w:val="22"/>
          <w:szCs w:val="22"/>
        </w:rPr>
        <w:t>l</w:t>
      </w:r>
      <w:r w:rsidR="003B6943" w:rsidRPr="0073750F">
        <w:rPr>
          <w:rFonts w:cs="Calibri"/>
          <w:sz w:val="22"/>
          <w:szCs w:val="22"/>
        </w:rPr>
        <w:t xml:space="preserve">ook </w:t>
      </w:r>
      <w:r w:rsidR="008C1A7F" w:rsidRPr="0073750F">
        <w:rPr>
          <w:rFonts w:cs="Calibri"/>
          <w:sz w:val="22"/>
          <w:szCs w:val="22"/>
        </w:rPr>
        <w:t>d</w:t>
      </w:r>
      <w:r w:rsidR="003B6943" w:rsidRPr="0073750F">
        <w:rPr>
          <w:rFonts w:cs="Calibri"/>
          <w:sz w:val="22"/>
          <w:szCs w:val="22"/>
        </w:rPr>
        <w:t>evelopment</w:t>
      </w:r>
    </w:p>
    <w:p w14:paraId="01A92706" w14:textId="05233B57"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l</w:t>
      </w:r>
      <w:r w:rsidR="003B6943" w:rsidRPr="0073750F">
        <w:rPr>
          <w:rFonts w:cs="Calibri"/>
          <w:sz w:val="22"/>
          <w:szCs w:val="22"/>
        </w:rPr>
        <w:t xml:space="preserve">ab </w:t>
      </w:r>
      <w:r w:rsidR="008C1A7F" w:rsidRPr="0073750F">
        <w:rPr>
          <w:rFonts w:cs="Calibri"/>
          <w:sz w:val="22"/>
          <w:szCs w:val="22"/>
        </w:rPr>
        <w:t>d</w:t>
      </w:r>
      <w:r w:rsidR="003B6943" w:rsidRPr="0073750F">
        <w:rPr>
          <w:rFonts w:cs="Calibri"/>
          <w:sz w:val="22"/>
          <w:szCs w:val="22"/>
        </w:rPr>
        <w:t xml:space="preserve">ailies </w:t>
      </w:r>
      <w:r w:rsidR="008C1A7F" w:rsidRPr="0073750F">
        <w:rPr>
          <w:rFonts w:cs="Calibri"/>
          <w:sz w:val="22"/>
          <w:szCs w:val="22"/>
        </w:rPr>
        <w:t>c</w:t>
      </w:r>
      <w:r w:rsidR="003B6943" w:rsidRPr="0073750F">
        <w:rPr>
          <w:rFonts w:cs="Calibri"/>
          <w:sz w:val="22"/>
          <w:szCs w:val="22"/>
        </w:rPr>
        <w:t xml:space="preserve">olour </w:t>
      </w:r>
      <w:r w:rsidR="008C1A7F" w:rsidRPr="0073750F">
        <w:rPr>
          <w:rFonts w:cs="Calibri"/>
          <w:sz w:val="22"/>
          <w:szCs w:val="22"/>
        </w:rPr>
        <w:t>g</w:t>
      </w:r>
      <w:r w:rsidR="003B6943" w:rsidRPr="0073750F">
        <w:rPr>
          <w:rFonts w:cs="Calibri"/>
          <w:sz w:val="22"/>
          <w:szCs w:val="22"/>
        </w:rPr>
        <w:t xml:space="preserve">rading, </w:t>
      </w:r>
      <w:r w:rsidR="008C1A7F" w:rsidRPr="0073750F">
        <w:rPr>
          <w:rFonts w:cs="Calibri"/>
          <w:sz w:val="22"/>
          <w:szCs w:val="22"/>
        </w:rPr>
        <w:t>p</w:t>
      </w:r>
      <w:r w:rsidR="003B6943" w:rsidRPr="0073750F">
        <w:rPr>
          <w:rFonts w:cs="Calibri"/>
          <w:sz w:val="22"/>
          <w:szCs w:val="22"/>
        </w:rPr>
        <w:t>rocessing</w:t>
      </w:r>
      <w:r w:rsidR="008C1A7F" w:rsidRPr="0073750F">
        <w:rPr>
          <w:rFonts w:cs="Calibri"/>
          <w:sz w:val="22"/>
          <w:szCs w:val="22"/>
        </w:rPr>
        <w:t>,</w:t>
      </w:r>
      <w:r w:rsidR="003B6943" w:rsidRPr="0073750F">
        <w:rPr>
          <w:rFonts w:cs="Calibri"/>
          <w:sz w:val="22"/>
          <w:szCs w:val="22"/>
        </w:rPr>
        <w:t xml:space="preserve"> and </w:t>
      </w:r>
      <w:r w:rsidR="008C1A7F" w:rsidRPr="0073750F">
        <w:rPr>
          <w:rFonts w:cs="Calibri"/>
          <w:sz w:val="22"/>
          <w:szCs w:val="22"/>
        </w:rPr>
        <w:t>b</w:t>
      </w:r>
      <w:r w:rsidR="003B6943" w:rsidRPr="0073750F">
        <w:rPr>
          <w:rFonts w:cs="Calibri"/>
          <w:sz w:val="22"/>
          <w:szCs w:val="22"/>
        </w:rPr>
        <w:t>ackup</w:t>
      </w:r>
    </w:p>
    <w:p w14:paraId="514ACA0D" w14:textId="5A92E253"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s</w:t>
      </w:r>
      <w:r w:rsidR="003B6943" w:rsidRPr="0073750F">
        <w:rPr>
          <w:rFonts w:cs="Calibri"/>
          <w:sz w:val="22"/>
          <w:szCs w:val="22"/>
        </w:rPr>
        <w:t xml:space="preserve">ecure </w:t>
      </w:r>
      <w:r w:rsidR="008C1A7F" w:rsidRPr="0073750F">
        <w:rPr>
          <w:rFonts w:cs="Calibri"/>
          <w:sz w:val="22"/>
          <w:szCs w:val="22"/>
        </w:rPr>
        <w:t>d</w:t>
      </w:r>
      <w:r w:rsidR="003B6943" w:rsidRPr="0073750F">
        <w:rPr>
          <w:rFonts w:cs="Calibri"/>
          <w:sz w:val="22"/>
          <w:szCs w:val="22"/>
        </w:rPr>
        <w:t xml:space="preserve">ailies </w:t>
      </w:r>
      <w:r w:rsidR="008C1A7F" w:rsidRPr="0073750F">
        <w:rPr>
          <w:rFonts w:cs="Calibri"/>
          <w:sz w:val="22"/>
          <w:szCs w:val="22"/>
        </w:rPr>
        <w:t>s</w:t>
      </w:r>
      <w:r w:rsidR="003B6943" w:rsidRPr="0073750F">
        <w:rPr>
          <w:rFonts w:cs="Calibri"/>
          <w:sz w:val="22"/>
          <w:szCs w:val="22"/>
        </w:rPr>
        <w:t xml:space="preserve">treaming and </w:t>
      </w:r>
      <w:r w:rsidR="008C1A7F" w:rsidRPr="0073750F">
        <w:rPr>
          <w:rFonts w:cs="Calibri"/>
          <w:sz w:val="22"/>
          <w:szCs w:val="22"/>
        </w:rPr>
        <w:t>d</w:t>
      </w:r>
      <w:r w:rsidR="003B6943" w:rsidRPr="0073750F">
        <w:rPr>
          <w:rFonts w:cs="Calibri"/>
          <w:sz w:val="22"/>
          <w:szCs w:val="22"/>
        </w:rPr>
        <w:t xml:space="preserve">igital </w:t>
      </w:r>
      <w:r w:rsidR="008C1A7F" w:rsidRPr="0073750F">
        <w:rPr>
          <w:rFonts w:cs="Calibri"/>
          <w:sz w:val="22"/>
          <w:szCs w:val="22"/>
        </w:rPr>
        <w:t>a</w:t>
      </w:r>
      <w:r w:rsidR="003B6943" w:rsidRPr="0073750F">
        <w:rPr>
          <w:rFonts w:cs="Calibri"/>
          <w:sz w:val="22"/>
          <w:szCs w:val="22"/>
        </w:rPr>
        <w:t xml:space="preserve">sset </w:t>
      </w:r>
      <w:r w:rsidR="008C1A7F" w:rsidRPr="0073750F">
        <w:rPr>
          <w:rFonts w:cs="Calibri"/>
          <w:sz w:val="22"/>
          <w:szCs w:val="22"/>
        </w:rPr>
        <w:t>m</w:t>
      </w:r>
      <w:r w:rsidR="003B6943" w:rsidRPr="0073750F">
        <w:rPr>
          <w:rFonts w:cs="Calibri"/>
          <w:sz w:val="22"/>
          <w:szCs w:val="22"/>
        </w:rPr>
        <w:t>anagement</w:t>
      </w:r>
    </w:p>
    <w:p w14:paraId="3D362965" w14:textId="60FE3217"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p</w:t>
      </w:r>
      <w:r w:rsidR="003B6943" w:rsidRPr="0073750F">
        <w:rPr>
          <w:rFonts w:cs="Calibri"/>
          <w:sz w:val="22"/>
          <w:szCs w:val="22"/>
        </w:rPr>
        <w:t xml:space="preserve">icture </w:t>
      </w:r>
      <w:r w:rsidR="008C1A7F" w:rsidRPr="0073750F">
        <w:rPr>
          <w:rFonts w:cs="Calibri"/>
          <w:sz w:val="22"/>
          <w:szCs w:val="22"/>
        </w:rPr>
        <w:t>e</w:t>
      </w:r>
      <w:r w:rsidR="003B6943" w:rsidRPr="0073750F">
        <w:rPr>
          <w:rFonts w:cs="Calibri"/>
          <w:sz w:val="22"/>
          <w:szCs w:val="22"/>
        </w:rPr>
        <w:t>ditorial</w:t>
      </w:r>
    </w:p>
    <w:p w14:paraId="61DED05F" w14:textId="7D793A4E"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d</w:t>
      </w:r>
      <w:r w:rsidR="003B6943" w:rsidRPr="0073750F">
        <w:rPr>
          <w:rFonts w:cs="Calibri"/>
          <w:sz w:val="22"/>
          <w:szCs w:val="22"/>
        </w:rPr>
        <w:t xml:space="preserve">igital </w:t>
      </w:r>
      <w:r w:rsidR="008C1A7F" w:rsidRPr="0073750F">
        <w:rPr>
          <w:rFonts w:cs="Calibri"/>
          <w:sz w:val="22"/>
          <w:szCs w:val="22"/>
        </w:rPr>
        <w:t>i</w:t>
      </w:r>
      <w:r w:rsidR="003B6943" w:rsidRPr="0073750F">
        <w:rPr>
          <w:rFonts w:cs="Calibri"/>
          <w:sz w:val="22"/>
          <w:szCs w:val="22"/>
        </w:rPr>
        <w:t>ntermediate</w:t>
      </w:r>
    </w:p>
    <w:p w14:paraId="3BECADB2" w14:textId="6243920D"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d</w:t>
      </w:r>
      <w:r w:rsidR="003B6943" w:rsidRPr="0073750F">
        <w:rPr>
          <w:rFonts w:cs="Calibri"/>
          <w:sz w:val="22"/>
          <w:szCs w:val="22"/>
        </w:rPr>
        <w:t xml:space="preserve">igital </w:t>
      </w:r>
      <w:r w:rsidR="008C1A7F" w:rsidRPr="0073750F">
        <w:rPr>
          <w:rFonts w:cs="Calibri"/>
          <w:sz w:val="22"/>
          <w:szCs w:val="22"/>
        </w:rPr>
        <w:t>o</w:t>
      </w:r>
      <w:r w:rsidR="003B6943" w:rsidRPr="0073750F">
        <w:rPr>
          <w:rFonts w:cs="Calibri"/>
          <w:sz w:val="22"/>
          <w:szCs w:val="22"/>
        </w:rPr>
        <w:t>pticals/</w:t>
      </w:r>
      <w:r w:rsidR="008C1A7F" w:rsidRPr="0073750F">
        <w:rPr>
          <w:rFonts w:cs="Calibri"/>
          <w:sz w:val="22"/>
          <w:szCs w:val="22"/>
        </w:rPr>
        <w:t>c</w:t>
      </w:r>
      <w:r w:rsidR="003B6943" w:rsidRPr="0073750F">
        <w:rPr>
          <w:rFonts w:cs="Calibri"/>
          <w:sz w:val="22"/>
          <w:szCs w:val="22"/>
        </w:rPr>
        <w:t>leanup</w:t>
      </w:r>
    </w:p>
    <w:p w14:paraId="2C74B186" w14:textId="539392CA" w:rsidR="000877D8"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g</w:t>
      </w:r>
      <w:r w:rsidR="000877D8" w:rsidRPr="0073750F">
        <w:rPr>
          <w:rFonts w:cs="Calibri"/>
          <w:sz w:val="22"/>
          <w:szCs w:val="22"/>
        </w:rPr>
        <w:t xml:space="preserve">raphics, </w:t>
      </w:r>
      <w:r w:rsidR="008C1A7F" w:rsidRPr="0073750F">
        <w:rPr>
          <w:rFonts w:cs="Calibri"/>
          <w:sz w:val="22"/>
          <w:szCs w:val="22"/>
        </w:rPr>
        <w:t>i</w:t>
      </w:r>
      <w:r w:rsidR="000877D8" w:rsidRPr="0073750F">
        <w:rPr>
          <w:rFonts w:cs="Calibri"/>
          <w:sz w:val="22"/>
          <w:szCs w:val="22"/>
        </w:rPr>
        <w:t xml:space="preserve">dents </w:t>
      </w:r>
      <w:r w:rsidR="008C1A7F" w:rsidRPr="0073750F">
        <w:rPr>
          <w:rFonts w:cs="Calibri"/>
          <w:sz w:val="22"/>
          <w:szCs w:val="22"/>
        </w:rPr>
        <w:t>and</w:t>
      </w:r>
      <w:r w:rsidR="000877D8" w:rsidRPr="0073750F">
        <w:rPr>
          <w:rFonts w:cs="Calibri"/>
          <w:sz w:val="22"/>
          <w:szCs w:val="22"/>
        </w:rPr>
        <w:t xml:space="preserve"> </w:t>
      </w:r>
      <w:r w:rsidR="008C1A7F" w:rsidRPr="0073750F">
        <w:rPr>
          <w:rFonts w:cs="Calibri"/>
          <w:sz w:val="22"/>
          <w:szCs w:val="22"/>
        </w:rPr>
        <w:t>l</w:t>
      </w:r>
      <w:r w:rsidR="000877D8" w:rsidRPr="0073750F">
        <w:rPr>
          <w:rFonts w:cs="Calibri"/>
          <w:sz w:val="22"/>
          <w:szCs w:val="22"/>
        </w:rPr>
        <w:t xml:space="preserve">ogos, </w:t>
      </w:r>
      <w:r w:rsidR="008C1A7F" w:rsidRPr="0073750F">
        <w:rPr>
          <w:rFonts w:cs="Calibri"/>
          <w:sz w:val="22"/>
          <w:szCs w:val="22"/>
        </w:rPr>
        <w:t>t</w:t>
      </w:r>
      <w:r w:rsidR="000877D8" w:rsidRPr="0073750F">
        <w:rPr>
          <w:rFonts w:cs="Calibri"/>
          <w:sz w:val="22"/>
          <w:szCs w:val="22"/>
        </w:rPr>
        <w:t xml:space="preserve">extless </w:t>
      </w:r>
      <w:r w:rsidR="008C1A7F" w:rsidRPr="0073750F">
        <w:rPr>
          <w:rFonts w:cs="Calibri"/>
          <w:sz w:val="22"/>
          <w:szCs w:val="22"/>
        </w:rPr>
        <w:t>b</w:t>
      </w:r>
      <w:r w:rsidR="000877D8" w:rsidRPr="0073750F">
        <w:rPr>
          <w:rFonts w:cs="Calibri"/>
          <w:sz w:val="22"/>
          <w:szCs w:val="22"/>
        </w:rPr>
        <w:t>ackgrounds</w:t>
      </w:r>
    </w:p>
    <w:p w14:paraId="01D04FB3" w14:textId="623D47A4"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c</w:t>
      </w:r>
      <w:r w:rsidR="003B6943" w:rsidRPr="0073750F">
        <w:rPr>
          <w:rFonts w:cs="Calibri"/>
          <w:sz w:val="22"/>
          <w:szCs w:val="22"/>
        </w:rPr>
        <w:t xml:space="preserve">olour </w:t>
      </w:r>
      <w:r w:rsidR="008C1A7F" w:rsidRPr="0073750F">
        <w:rPr>
          <w:rFonts w:cs="Calibri"/>
          <w:sz w:val="22"/>
          <w:szCs w:val="22"/>
        </w:rPr>
        <w:t>g</w:t>
      </w:r>
      <w:r w:rsidR="003B6943" w:rsidRPr="0073750F">
        <w:rPr>
          <w:rFonts w:cs="Calibri"/>
          <w:sz w:val="22"/>
          <w:szCs w:val="22"/>
        </w:rPr>
        <w:t>rading</w:t>
      </w:r>
    </w:p>
    <w:p w14:paraId="2F8E24D3" w14:textId="6AE2401D"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m</w:t>
      </w:r>
      <w:r w:rsidR="003B6943" w:rsidRPr="0073750F">
        <w:rPr>
          <w:rFonts w:cs="Calibri"/>
          <w:sz w:val="22"/>
          <w:szCs w:val="22"/>
        </w:rPr>
        <w:t xml:space="preserve">ain </w:t>
      </w:r>
      <w:r w:rsidR="008C1A7F" w:rsidRPr="0073750F">
        <w:rPr>
          <w:rFonts w:cs="Calibri"/>
          <w:sz w:val="22"/>
          <w:szCs w:val="22"/>
        </w:rPr>
        <w:t>t</w:t>
      </w:r>
      <w:r w:rsidR="003B6943" w:rsidRPr="0073750F">
        <w:rPr>
          <w:rFonts w:cs="Calibri"/>
          <w:sz w:val="22"/>
          <w:szCs w:val="22"/>
        </w:rPr>
        <w:t xml:space="preserve">itles </w:t>
      </w:r>
      <w:r w:rsidR="008C1A7F" w:rsidRPr="0073750F">
        <w:rPr>
          <w:rFonts w:cs="Calibri"/>
          <w:sz w:val="22"/>
          <w:szCs w:val="22"/>
        </w:rPr>
        <w:t>s</w:t>
      </w:r>
      <w:r w:rsidR="003B6943" w:rsidRPr="0073750F">
        <w:rPr>
          <w:rFonts w:cs="Calibri"/>
          <w:sz w:val="22"/>
          <w:szCs w:val="22"/>
        </w:rPr>
        <w:t xml:space="preserve">equence, </w:t>
      </w:r>
      <w:r w:rsidR="008C1A7F" w:rsidRPr="0073750F">
        <w:rPr>
          <w:rFonts w:cs="Calibri"/>
          <w:sz w:val="22"/>
          <w:szCs w:val="22"/>
        </w:rPr>
        <w:t>m</w:t>
      </w:r>
      <w:r w:rsidR="003B6943" w:rsidRPr="0073750F">
        <w:rPr>
          <w:rFonts w:cs="Calibri"/>
          <w:sz w:val="22"/>
          <w:szCs w:val="22"/>
        </w:rPr>
        <w:t xml:space="preserve">ain on </w:t>
      </w:r>
      <w:r w:rsidR="008C1A7F" w:rsidRPr="0073750F">
        <w:rPr>
          <w:rFonts w:cs="Calibri"/>
          <w:sz w:val="22"/>
          <w:szCs w:val="22"/>
        </w:rPr>
        <w:t>e</w:t>
      </w:r>
      <w:r w:rsidR="003B6943" w:rsidRPr="0073750F">
        <w:rPr>
          <w:rFonts w:cs="Calibri"/>
          <w:sz w:val="22"/>
          <w:szCs w:val="22"/>
        </w:rPr>
        <w:t xml:space="preserve">nd </w:t>
      </w:r>
      <w:r w:rsidR="008C1A7F" w:rsidRPr="0073750F">
        <w:rPr>
          <w:rFonts w:cs="Calibri"/>
          <w:sz w:val="22"/>
          <w:szCs w:val="22"/>
        </w:rPr>
        <w:t>t</w:t>
      </w:r>
      <w:r w:rsidR="003B6943" w:rsidRPr="0073750F">
        <w:rPr>
          <w:rFonts w:cs="Calibri"/>
          <w:sz w:val="22"/>
          <w:szCs w:val="22"/>
        </w:rPr>
        <w:t xml:space="preserve">itles, </w:t>
      </w:r>
      <w:r w:rsidR="008C1A7F" w:rsidRPr="0073750F">
        <w:rPr>
          <w:rFonts w:cs="Calibri"/>
          <w:sz w:val="22"/>
          <w:szCs w:val="22"/>
        </w:rPr>
        <w:t>s</w:t>
      </w:r>
      <w:r w:rsidR="003B6943" w:rsidRPr="0073750F">
        <w:rPr>
          <w:rFonts w:cs="Calibri"/>
          <w:sz w:val="22"/>
          <w:szCs w:val="22"/>
        </w:rPr>
        <w:t xml:space="preserve">ubtitles and </w:t>
      </w:r>
      <w:r w:rsidR="008C1A7F" w:rsidRPr="0073750F">
        <w:rPr>
          <w:rFonts w:cs="Calibri"/>
          <w:sz w:val="22"/>
          <w:szCs w:val="22"/>
        </w:rPr>
        <w:t>c</w:t>
      </w:r>
      <w:r w:rsidR="003B6943" w:rsidRPr="0073750F">
        <w:rPr>
          <w:rFonts w:cs="Calibri"/>
          <w:sz w:val="22"/>
          <w:szCs w:val="22"/>
        </w:rPr>
        <w:t>redits</w:t>
      </w:r>
    </w:p>
    <w:p w14:paraId="7B277F3A" w14:textId="347969BA"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m</w:t>
      </w:r>
      <w:r w:rsidR="003B6943" w:rsidRPr="0073750F">
        <w:rPr>
          <w:rFonts w:cs="Calibri"/>
          <w:sz w:val="22"/>
          <w:szCs w:val="22"/>
        </w:rPr>
        <w:t xml:space="preserve">otion </w:t>
      </w:r>
      <w:r w:rsidR="008C1A7F" w:rsidRPr="0073750F">
        <w:rPr>
          <w:rFonts w:cs="Calibri"/>
          <w:sz w:val="22"/>
          <w:szCs w:val="22"/>
        </w:rPr>
        <w:t>g</w:t>
      </w:r>
      <w:r w:rsidR="003B6943" w:rsidRPr="0073750F">
        <w:rPr>
          <w:rFonts w:cs="Calibri"/>
          <w:sz w:val="22"/>
          <w:szCs w:val="22"/>
        </w:rPr>
        <w:t>raphics</w:t>
      </w:r>
    </w:p>
    <w:p w14:paraId="3548DD57" w14:textId="2F72E81F"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m</w:t>
      </w:r>
      <w:r w:rsidR="003B6943" w:rsidRPr="0073750F">
        <w:rPr>
          <w:rFonts w:cs="Calibri"/>
          <w:sz w:val="22"/>
          <w:szCs w:val="22"/>
        </w:rPr>
        <w:t xml:space="preserve">aster </w:t>
      </w:r>
      <w:r w:rsidR="008C1A7F" w:rsidRPr="0073750F">
        <w:rPr>
          <w:rFonts w:cs="Calibri"/>
          <w:sz w:val="22"/>
          <w:szCs w:val="22"/>
        </w:rPr>
        <w:t>e</w:t>
      </w:r>
      <w:r w:rsidR="003B6943" w:rsidRPr="0073750F">
        <w:rPr>
          <w:rFonts w:cs="Calibri"/>
          <w:sz w:val="22"/>
          <w:szCs w:val="22"/>
        </w:rPr>
        <w:t>xports</w:t>
      </w:r>
    </w:p>
    <w:p w14:paraId="47602374" w14:textId="7B332E68"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c</w:t>
      </w:r>
      <w:r w:rsidR="003B6943" w:rsidRPr="0073750F">
        <w:rPr>
          <w:rFonts w:cs="Calibri"/>
          <w:sz w:val="22"/>
          <w:szCs w:val="22"/>
        </w:rPr>
        <w:t xml:space="preserve">reation of </w:t>
      </w:r>
      <w:r w:rsidR="008C1A7F" w:rsidRPr="0073750F">
        <w:rPr>
          <w:rFonts w:cs="Calibri"/>
          <w:sz w:val="22"/>
          <w:szCs w:val="22"/>
        </w:rPr>
        <w:t>m</w:t>
      </w:r>
      <w:r w:rsidR="003B6943" w:rsidRPr="0073750F">
        <w:rPr>
          <w:rFonts w:cs="Calibri"/>
          <w:sz w:val="22"/>
          <w:szCs w:val="22"/>
        </w:rPr>
        <w:t xml:space="preserve">aster </w:t>
      </w:r>
      <w:r w:rsidR="008C1A7F" w:rsidRPr="0073750F">
        <w:rPr>
          <w:rFonts w:cs="Calibri"/>
          <w:sz w:val="22"/>
          <w:szCs w:val="22"/>
        </w:rPr>
        <w:t>d</w:t>
      </w:r>
      <w:r w:rsidR="003B6943" w:rsidRPr="0073750F">
        <w:rPr>
          <w:rFonts w:cs="Calibri"/>
          <w:sz w:val="22"/>
          <w:szCs w:val="22"/>
        </w:rPr>
        <w:t xml:space="preserve">elivery </w:t>
      </w:r>
      <w:r w:rsidR="008C1A7F" w:rsidRPr="0073750F">
        <w:rPr>
          <w:rFonts w:cs="Calibri"/>
          <w:sz w:val="22"/>
          <w:szCs w:val="22"/>
        </w:rPr>
        <w:t>i</w:t>
      </w:r>
      <w:r w:rsidR="003B6943" w:rsidRPr="0073750F">
        <w:rPr>
          <w:rFonts w:cs="Calibri"/>
          <w:sz w:val="22"/>
          <w:szCs w:val="22"/>
        </w:rPr>
        <w:t>tems (</w:t>
      </w:r>
      <w:r w:rsidR="00E14587" w:rsidRPr="0073750F">
        <w:rPr>
          <w:rFonts w:cs="Calibri"/>
          <w:sz w:val="22"/>
          <w:szCs w:val="22"/>
        </w:rPr>
        <w:t>as would be</w:t>
      </w:r>
      <w:r w:rsidR="003B6943" w:rsidRPr="0073750F">
        <w:rPr>
          <w:rFonts w:cs="Calibri"/>
          <w:sz w:val="22"/>
          <w:szCs w:val="22"/>
        </w:rPr>
        <w:t xml:space="preserve"> detailed in deliver</w:t>
      </w:r>
      <w:r w:rsidR="00E14587" w:rsidRPr="0073750F">
        <w:rPr>
          <w:rFonts w:cs="Calibri"/>
          <w:sz w:val="22"/>
          <w:szCs w:val="22"/>
        </w:rPr>
        <w:t>y materials</w:t>
      </w:r>
      <w:r w:rsidR="003B6943" w:rsidRPr="0073750F">
        <w:rPr>
          <w:rFonts w:cs="Calibri"/>
          <w:sz w:val="22"/>
          <w:szCs w:val="22"/>
        </w:rPr>
        <w:t xml:space="preserve"> documentation - not including distribution copies)</w:t>
      </w:r>
    </w:p>
    <w:p w14:paraId="4E3CF29B" w14:textId="24FC8B4F"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d</w:t>
      </w:r>
      <w:r w:rsidR="003B6943" w:rsidRPr="0073750F">
        <w:rPr>
          <w:rFonts w:cs="Calibri"/>
          <w:sz w:val="22"/>
          <w:szCs w:val="22"/>
        </w:rPr>
        <w:t xml:space="preserve">ata </w:t>
      </w:r>
      <w:r w:rsidR="00E14587" w:rsidRPr="0073750F">
        <w:rPr>
          <w:rFonts w:cs="Calibri"/>
          <w:sz w:val="22"/>
          <w:szCs w:val="22"/>
        </w:rPr>
        <w:t>m</w:t>
      </w:r>
      <w:r w:rsidR="003B6943" w:rsidRPr="0073750F">
        <w:rPr>
          <w:rFonts w:cs="Calibri"/>
          <w:sz w:val="22"/>
          <w:szCs w:val="22"/>
        </w:rPr>
        <w:t xml:space="preserve">anagement, </w:t>
      </w:r>
      <w:r w:rsidR="00E14587" w:rsidRPr="0073750F">
        <w:rPr>
          <w:rFonts w:cs="Calibri"/>
          <w:sz w:val="22"/>
          <w:szCs w:val="22"/>
        </w:rPr>
        <w:t>a</w:t>
      </w:r>
      <w:r w:rsidR="003B6943" w:rsidRPr="0073750F">
        <w:rPr>
          <w:rFonts w:cs="Calibri"/>
          <w:sz w:val="22"/>
          <w:szCs w:val="22"/>
        </w:rPr>
        <w:t xml:space="preserve">rchive and </w:t>
      </w:r>
      <w:r w:rsidR="00E14587" w:rsidRPr="0073750F">
        <w:rPr>
          <w:rFonts w:cs="Calibri"/>
          <w:sz w:val="22"/>
          <w:szCs w:val="22"/>
        </w:rPr>
        <w:t>m</w:t>
      </w:r>
      <w:r w:rsidR="003B6943" w:rsidRPr="0073750F">
        <w:rPr>
          <w:rFonts w:cs="Calibri"/>
          <w:sz w:val="22"/>
          <w:szCs w:val="22"/>
        </w:rPr>
        <w:t>ovement (</w:t>
      </w:r>
      <w:r w:rsidR="00E14587" w:rsidRPr="0073750F">
        <w:rPr>
          <w:rFonts w:cs="Calibri"/>
          <w:sz w:val="22"/>
          <w:szCs w:val="22"/>
        </w:rPr>
        <w:t>p</w:t>
      </w:r>
      <w:r w:rsidR="003B6943" w:rsidRPr="0073750F">
        <w:rPr>
          <w:rFonts w:cs="Calibri"/>
          <w:sz w:val="22"/>
          <w:szCs w:val="22"/>
        </w:rPr>
        <w:t>rovided the cost of data movement is charged to a New Zealand entity and the data originates from New Zealand)</w:t>
      </w:r>
    </w:p>
    <w:p w14:paraId="1333F981" w14:textId="7295989F"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f</w:t>
      </w:r>
      <w:r w:rsidR="003B6943" w:rsidRPr="0073750F">
        <w:rPr>
          <w:rFonts w:cs="Calibri"/>
          <w:sz w:val="22"/>
          <w:szCs w:val="22"/>
        </w:rPr>
        <w:t xml:space="preserve">ilm </w:t>
      </w:r>
      <w:r w:rsidR="00E14587" w:rsidRPr="0073750F">
        <w:rPr>
          <w:rFonts w:cs="Calibri"/>
          <w:sz w:val="22"/>
          <w:szCs w:val="22"/>
        </w:rPr>
        <w:t>h</w:t>
      </w:r>
      <w:r w:rsidR="003B6943" w:rsidRPr="0073750F">
        <w:rPr>
          <w:rFonts w:cs="Calibri"/>
          <w:sz w:val="22"/>
          <w:szCs w:val="22"/>
        </w:rPr>
        <w:t xml:space="preserve">andling, </w:t>
      </w:r>
      <w:r w:rsidR="00E14587" w:rsidRPr="0073750F">
        <w:rPr>
          <w:rFonts w:cs="Calibri"/>
          <w:sz w:val="22"/>
          <w:szCs w:val="22"/>
        </w:rPr>
        <w:t>s</w:t>
      </w:r>
      <w:r w:rsidR="003B6943" w:rsidRPr="0073750F">
        <w:rPr>
          <w:rFonts w:cs="Calibri"/>
          <w:sz w:val="22"/>
          <w:szCs w:val="22"/>
        </w:rPr>
        <w:t xml:space="preserve">canning, </w:t>
      </w:r>
      <w:r w:rsidR="00E14587" w:rsidRPr="0073750F">
        <w:rPr>
          <w:rFonts w:cs="Calibri"/>
          <w:sz w:val="22"/>
          <w:szCs w:val="22"/>
        </w:rPr>
        <w:t>t</w:t>
      </w:r>
      <w:r w:rsidR="003B6943" w:rsidRPr="0073750F">
        <w:rPr>
          <w:rFonts w:cs="Calibri"/>
          <w:sz w:val="22"/>
          <w:szCs w:val="22"/>
        </w:rPr>
        <w:t xml:space="preserve">elecine, </w:t>
      </w:r>
      <w:r w:rsidR="00E14587" w:rsidRPr="0073750F">
        <w:rPr>
          <w:rFonts w:cs="Calibri"/>
          <w:sz w:val="22"/>
          <w:szCs w:val="22"/>
        </w:rPr>
        <w:t>r</w:t>
      </w:r>
      <w:r w:rsidR="003B6943" w:rsidRPr="0073750F">
        <w:rPr>
          <w:rFonts w:cs="Calibri"/>
          <w:sz w:val="22"/>
          <w:szCs w:val="22"/>
        </w:rPr>
        <w:t>estoration</w:t>
      </w:r>
      <w:r w:rsidR="00E14587" w:rsidRPr="0073750F">
        <w:rPr>
          <w:rFonts w:cs="Calibri"/>
          <w:sz w:val="22"/>
          <w:szCs w:val="22"/>
        </w:rPr>
        <w:t>,</w:t>
      </w:r>
      <w:r w:rsidR="003B6943" w:rsidRPr="0073750F">
        <w:rPr>
          <w:rFonts w:cs="Calibri"/>
          <w:sz w:val="22"/>
          <w:szCs w:val="22"/>
        </w:rPr>
        <w:t xml:space="preserve"> and </w:t>
      </w:r>
      <w:r w:rsidR="00E14587" w:rsidRPr="0073750F">
        <w:rPr>
          <w:rFonts w:cs="Calibri"/>
          <w:sz w:val="22"/>
          <w:szCs w:val="22"/>
        </w:rPr>
        <w:t>f</w:t>
      </w:r>
      <w:r w:rsidR="003B6943" w:rsidRPr="0073750F">
        <w:rPr>
          <w:rFonts w:cs="Calibri"/>
          <w:sz w:val="22"/>
          <w:szCs w:val="22"/>
        </w:rPr>
        <w:t xml:space="preserve">ilm </w:t>
      </w:r>
      <w:r w:rsidR="00E14587" w:rsidRPr="0073750F">
        <w:rPr>
          <w:rFonts w:cs="Calibri"/>
          <w:sz w:val="22"/>
          <w:szCs w:val="22"/>
        </w:rPr>
        <w:t>r</w:t>
      </w:r>
      <w:r w:rsidR="003B6943" w:rsidRPr="0073750F">
        <w:rPr>
          <w:rFonts w:cs="Calibri"/>
          <w:sz w:val="22"/>
          <w:szCs w:val="22"/>
        </w:rPr>
        <w:t>ecording</w:t>
      </w:r>
    </w:p>
    <w:p w14:paraId="4BF7917F" w14:textId="7B23663B"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s</w:t>
      </w:r>
      <w:r w:rsidR="003B6943" w:rsidRPr="0073750F">
        <w:rPr>
          <w:rFonts w:cs="Calibri"/>
          <w:sz w:val="22"/>
          <w:szCs w:val="22"/>
        </w:rPr>
        <w:t xml:space="preserve">tereoscopic 3D </w:t>
      </w:r>
      <w:r w:rsidR="00E14587" w:rsidRPr="0073750F">
        <w:rPr>
          <w:rFonts w:cs="Calibri"/>
          <w:sz w:val="22"/>
          <w:szCs w:val="22"/>
        </w:rPr>
        <w:t>c</w:t>
      </w:r>
      <w:r w:rsidR="003B6943" w:rsidRPr="0073750F">
        <w:rPr>
          <w:rFonts w:cs="Calibri"/>
          <w:sz w:val="22"/>
          <w:szCs w:val="22"/>
        </w:rPr>
        <w:t xml:space="preserve">onversion and/or </w:t>
      </w:r>
      <w:r w:rsidR="00E14587" w:rsidRPr="0073750F">
        <w:rPr>
          <w:rFonts w:cs="Calibri"/>
          <w:sz w:val="22"/>
          <w:szCs w:val="22"/>
        </w:rPr>
        <w:t>a</w:t>
      </w:r>
      <w:r w:rsidR="003B6943" w:rsidRPr="0073750F">
        <w:rPr>
          <w:rFonts w:cs="Calibri"/>
          <w:sz w:val="22"/>
          <w:szCs w:val="22"/>
        </w:rPr>
        <w:t>lignment</w:t>
      </w:r>
    </w:p>
    <w:p w14:paraId="7395817C" w14:textId="174EBB9F" w:rsidR="003B694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q</w:t>
      </w:r>
      <w:r w:rsidR="003B6943" w:rsidRPr="0073750F">
        <w:rPr>
          <w:rFonts w:cs="Calibri"/>
          <w:sz w:val="22"/>
          <w:szCs w:val="22"/>
        </w:rPr>
        <w:t xml:space="preserve">uality </w:t>
      </w:r>
      <w:r w:rsidR="00E14587" w:rsidRPr="0073750F">
        <w:rPr>
          <w:rFonts w:cs="Calibri"/>
          <w:sz w:val="22"/>
          <w:szCs w:val="22"/>
        </w:rPr>
        <w:t>c</w:t>
      </w:r>
      <w:r w:rsidR="003B6943" w:rsidRPr="0073750F">
        <w:rPr>
          <w:rFonts w:cs="Calibri"/>
          <w:sz w:val="22"/>
          <w:szCs w:val="22"/>
        </w:rPr>
        <w:t>ontrol (human and AI)</w:t>
      </w:r>
    </w:p>
    <w:p w14:paraId="499575C5" w14:textId="453D3219" w:rsidR="003B6943" w:rsidRPr="0073750F" w:rsidRDefault="003B6943" w:rsidP="00D6711C">
      <w:pPr>
        <w:pStyle w:val="RrangiKwae"/>
        <w:numPr>
          <w:ilvl w:val="0"/>
          <w:numId w:val="63"/>
        </w:numPr>
        <w:spacing w:line="252" w:lineRule="auto"/>
        <w:ind w:left="1134" w:hanging="567"/>
        <w:rPr>
          <w:rFonts w:cs="Calibri"/>
          <w:sz w:val="22"/>
          <w:szCs w:val="22"/>
        </w:rPr>
      </w:pPr>
      <w:r w:rsidRPr="0073750F">
        <w:rPr>
          <w:rFonts w:cs="Calibri"/>
          <w:sz w:val="22"/>
          <w:szCs w:val="22"/>
        </w:rPr>
        <w:t xml:space="preserve">LTO </w:t>
      </w:r>
      <w:r w:rsidR="00E14587" w:rsidRPr="0073750F">
        <w:rPr>
          <w:rFonts w:cs="Calibri"/>
          <w:sz w:val="22"/>
          <w:szCs w:val="22"/>
        </w:rPr>
        <w:t>l</w:t>
      </w:r>
      <w:r w:rsidRPr="0073750F">
        <w:rPr>
          <w:rFonts w:cs="Calibri"/>
          <w:sz w:val="22"/>
          <w:szCs w:val="22"/>
        </w:rPr>
        <w:t xml:space="preserve">ab </w:t>
      </w:r>
      <w:r w:rsidR="00E14587" w:rsidRPr="0073750F">
        <w:rPr>
          <w:rFonts w:cs="Calibri"/>
          <w:sz w:val="22"/>
          <w:szCs w:val="22"/>
        </w:rPr>
        <w:t>a</w:t>
      </w:r>
      <w:r w:rsidRPr="0073750F">
        <w:rPr>
          <w:rFonts w:cs="Calibri"/>
          <w:sz w:val="22"/>
          <w:szCs w:val="22"/>
        </w:rPr>
        <w:t xml:space="preserve">ccess </w:t>
      </w:r>
      <w:r w:rsidR="00E14587" w:rsidRPr="0073750F">
        <w:rPr>
          <w:rFonts w:cs="Calibri"/>
          <w:sz w:val="22"/>
          <w:szCs w:val="22"/>
        </w:rPr>
        <w:t>a</w:t>
      </w:r>
      <w:r w:rsidRPr="0073750F">
        <w:rPr>
          <w:rFonts w:cs="Calibri"/>
          <w:sz w:val="22"/>
          <w:szCs w:val="22"/>
        </w:rPr>
        <w:t>rchive</w:t>
      </w:r>
      <w:bookmarkEnd w:id="474"/>
    </w:p>
    <w:p w14:paraId="640EF6A4" w14:textId="77777777" w:rsidR="0073750F" w:rsidRPr="00AC6AB6" w:rsidRDefault="0073750F" w:rsidP="0073750F">
      <w:pPr>
        <w:spacing w:line="252" w:lineRule="auto"/>
        <w:rPr>
          <w:rFonts w:cs="Calibri"/>
          <w:sz w:val="22"/>
          <w:szCs w:val="22"/>
        </w:rPr>
      </w:pPr>
    </w:p>
    <w:bookmarkEnd w:id="473"/>
    <w:p w14:paraId="63458F5F" w14:textId="473B1AF3" w:rsidR="007950C4" w:rsidRPr="0073750F" w:rsidRDefault="007950C4" w:rsidP="00D6711C">
      <w:pPr>
        <w:pStyle w:val="RrangiKwae"/>
        <w:numPr>
          <w:ilvl w:val="1"/>
          <w:numId w:val="62"/>
        </w:numPr>
        <w:spacing w:after="120"/>
        <w:ind w:left="567" w:hanging="567"/>
        <w:contextualSpacing w:val="0"/>
        <w:rPr>
          <w:b/>
          <w:bCs/>
          <w:i/>
          <w:iCs/>
          <w:sz w:val="22"/>
          <w:szCs w:val="22"/>
          <w:lang w:val="en-AU"/>
        </w:rPr>
      </w:pPr>
      <w:r w:rsidRPr="0073750F">
        <w:rPr>
          <w:b/>
          <w:bCs/>
          <w:i/>
          <w:iCs/>
          <w:sz w:val="22"/>
          <w:szCs w:val="22"/>
          <w:lang w:val="en-AU"/>
        </w:rPr>
        <w:t>Music</w:t>
      </w:r>
    </w:p>
    <w:p w14:paraId="1669219B" w14:textId="57B7CFA8" w:rsidR="00FE3A23" w:rsidRPr="00AC6AB6" w:rsidRDefault="00FE3A23" w:rsidP="00274788">
      <w:pPr>
        <w:spacing w:line="252" w:lineRule="auto"/>
        <w:ind w:left="567"/>
        <w:rPr>
          <w:rFonts w:cs="Calibri"/>
          <w:sz w:val="22"/>
          <w:szCs w:val="22"/>
        </w:rPr>
      </w:pPr>
      <w:r w:rsidRPr="00AC6AB6">
        <w:rPr>
          <w:rFonts w:cs="Calibri"/>
          <w:sz w:val="22"/>
          <w:szCs w:val="22"/>
        </w:rPr>
        <w:t xml:space="preserve">Music </w:t>
      </w:r>
      <w:r w:rsidR="009C2046" w:rsidRPr="00AC6AB6">
        <w:rPr>
          <w:rFonts w:cs="Calibri"/>
          <w:sz w:val="22"/>
          <w:szCs w:val="22"/>
        </w:rPr>
        <w:t>r</w:t>
      </w:r>
      <w:r w:rsidRPr="00AC6AB6">
        <w:rPr>
          <w:rFonts w:cs="Calibri"/>
          <w:sz w:val="22"/>
          <w:szCs w:val="22"/>
        </w:rPr>
        <w:t>ecording includes:</w:t>
      </w:r>
    </w:p>
    <w:p w14:paraId="5A3B0216" w14:textId="75A801BD" w:rsidR="00FE3A2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c</w:t>
      </w:r>
      <w:r w:rsidR="00FE3A23" w:rsidRPr="0073750F">
        <w:rPr>
          <w:rFonts w:cs="Calibri"/>
          <w:sz w:val="22"/>
          <w:szCs w:val="22"/>
        </w:rPr>
        <w:t>omposing</w:t>
      </w:r>
    </w:p>
    <w:p w14:paraId="24CBEA79" w14:textId="49579B68" w:rsidR="00FE3A23"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s</w:t>
      </w:r>
      <w:r w:rsidR="00FE3A23" w:rsidRPr="0073750F">
        <w:rPr>
          <w:rFonts w:cs="Calibri"/>
          <w:sz w:val="22"/>
          <w:szCs w:val="22"/>
        </w:rPr>
        <w:t>coring</w:t>
      </w:r>
    </w:p>
    <w:p w14:paraId="721BA115" w14:textId="24DB2596" w:rsidR="003D7A9B" w:rsidRPr="0073750F"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p</w:t>
      </w:r>
      <w:r w:rsidR="00FE3A23" w:rsidRPr="0073750F">
        <w:rPr>
          <w:rFonts w:cs="Calibri"/>
          <w:sz w:val="22"/>
          <w:szCs w:val="22"/>
        </w:rPr>
        <w:t xml:space="preserve">erforming and recording a new piece of music composed for the </w:t>
      </w:r>
      <w:r w:rsidR="00612B8F" w:rsidRPr="0073750F">
        <w:rPr>
          <w:rFonts w:cs="Calibri"/>
          <w:sz w:val="22"/>
          <w:szCs w:val="22"/>
        </w:rPr>
        <w:t>film</w:t>
      </w:r>
    </w:p>
    <w:p w14:paraId="3DEEEDB0" w14:textId="063DACAF" w:rsidR="00FE3A23" w:rsidRDefault="003D7A9B" w:rsidP="00D6711C">
      <w:pPr>
        <w:pStyle w:val="RrangiKwae"/>
        <w:numPr>
          <w:ilvl w:val="0"/>
          <w:numId w:val="63"/>
        </w:numPr>
        <w:spacing w:line="252" w:lineRule="auto"/>
        <w:ind w:left="1134" w:hanging="567"/>
        <w:rPr>
          <w:rFonts w:cs="Calibri"/>
          <w:sz w:val="22"/>
          <w:szCs w:val="22"/>
        </w:rPr>
      </w:pPr>
      <w:r w:rsidRPr="0073750F">
        <w:rPr>
          <w:rFonts w:cs="Calibri"/>
          <w:sz w:val="22"/>
          <w:szCs w:val="22"/>
        </w:rPr>
        <w:t xml:space="preserve">creating </w:t>
      </w:r>
      <w:r w:rsidR="00FE3A23" w:rsidRPr="0073750F">
        <w:rPr>
          <w:rFonts w:cs="Calibri"/>
          <w:sz w:val="22"/>
          <w:szCs w:val="22"/>
        </w:rPr>
        <w:t>a new arrangement/score of an existing piece of music, specifically for the film</w:t>
      </w:r>
    </w:p>
    <w:p w14:paraId="68FEF5BB" w14:textId="77777777" w:rsidR="0073750F" w:rsidRPr="0073750F" w:rsidRDefault="0073750F" w:rsidP="0073750F">
      <w:pPr>
        <w:pStyle w:val="RrangiKwae"/>
        <w:spacing w:line="252" w:lineRule="auto"/>
        <w:ind w:left="567"/>
        <w:rPr>
          <w:rFonts w:cs="Calibri"/>
          <w:sz w:val="22"/>
          <w:szCs w:val="22"/>
        </w:rPr>
      </w:pPr>
    </w:p>
    <w:p w14:paraId="77DDC669" w14:textId="01F12797" w:rsidR="007950C4" w:rsidRPr="003D4D45" w:rsidRDefault="007807D1" w:rsidP="00D6711C">
      <w:pPr>
        <w:pStyle w:val="RrangiKwae"/>
        <w:numPr>
          <w:ilvl w:val="1"/>
          <w:numId w:val="62"/>
        </w:numPr>
        <w:spacing w:after="120"/>
        <w:ind w:left="567" w:hanging="567"/>
        <w:contextualSpacing w:val="0"/>
        <w:rPr>
          <w:b/>
          <w:bCs/>
          <w:i/>
          <w:iCs/>
          <w:sz w:val="22"/>
          <w:szCs w:val="22"/>
          <w:lang w:val="en-AU"/>
        </w:rPr>
      </w:pPr>
      <w:r w:rsidRPr="003D4D45">
        <w:rPr>
          <w:b/>
          <w:bCs/>
          <w:i/>
          <w:iCs/>
          <w:sz w:val="22"/>
          <w:szCs w:val="22"/>
          <w:lang w:val="en-AU"/>
        </w:rPr>
        <w:t xml:space="preserve"> </w:t>
      </w:r>
      <w:r w:rsidR="007950C4" w:rsidRPr="003D4D45">
        <w:rPr>
          <w:b/>
          <w:bCs/>
          <w:i/>
          <w:iCs/>
          <w:sz w:val="22"/>
          <w:szCs w:val="22"/>
          <w:lang w:val="en-AU"/>
        </w:rPr>
        <w:t xml:space="preserve">Sound </w:t>
      </w:r>
      <w:r w:rsidR="009C2046" w:rsidRPr="003D4D45">
        <w:rPr>
          <w:b/>
          <w:bCs/>
          <w:i/>
          <w:iCs/>
          <w:sz w:val="22"/>
          <w:szCs w:val="22"/>
          <w:lang w:val="en-AU"/>
        </w:rPr>
        <w:t>p</w:t>
      </w:r>
      <w:r w:rsidR="007950C4" w:rsidRPr="003D4D45">
        <w:rPr>
          <w:b/>
          <w:bCs/>
          <w:i/>
          <w:iCs/>
          <w:sz w:val="22"/>
          <w:szCs w:val="22"/>
          <w:lang w:val="en-AU"/>
        </w:rPr>
        <w:t>ost-</w:t>
      </w:r>
      <w:r w:rsidR="009C2046" w:rsidRPr="003D4D45">
        <w:rPr>
          <w:b/>
          <w:bCs/>
          <w:i/>
          <w:iCs/>
          <w:sz w:val="22"/>
          <w:szCs w:val="22"/>
          <w:lang w:val="en-AU"/>
        </w:rPr>
        <w:t>p</w:t>
      </w:r>
      <w:r w:rsidR="007950C4" w:rsidRPr="003D4D45">
        <w:rPr>
          <w:b/>
          <w:bCs/>
          <w:i/>
          <w:iCs/>
          <w:sz w:val="22"/>
          <w:szCs w:val="22"/>
          <w:lang w:val="en-AU"/>
        </w:rPr>
        <w:t>roduction</w:t>
      </w:r>
    </w:p>
    <w:p w14:paraId="323DDF1C" w14:textId="2AD02B7B" w:rsidR="00A503AE" w:rsidRPr="00AC6AB6" w:rsidRDefault="00A503AE" w:rsidP="00274788">
      <w:pPr>
        <w:spacing w:line="252" w:lineRule="auto"/>
        <w:ind w:left="567"/>
        <w:rPr>
          <w:rFonts w:cs="Calibri"/>
          <w:sz w:val="22"/>
          <w:szCs w:val="22"/>
        </w:rPr>
      </w:pPr>
      <w:r w:rsidRPr="00AC6AB6">
        <w:rPr>
          <w:rFonts w:cs="Calibri"/>
          <w:sz w:val="22"/>
          <w:szCs w:val="22"/>
        </w:rPr>
        <w:t xml:space="preserve">Sound </w:t>
      </w:r>
      <w:r w:rsidR="009C2046" w:rsidRPr="00AC6AB6">
        <w:rPr>
          <w:rFonts w:cs="Calibri"/>
          <w:sz w:val="22"/>
          <w:szCs w:val="22"/>
        </w:rPr>
        <w:t>p</w:t>
      </w:r>
      <w:r w:rsidRPr="00AC6AB6">
        <w:rPr>
          <w:rFonts w:cs="Calibri"/>
          <w:sz w:val="22"/>
          <w:szCs w:val="22"/>
        </w:rPr>
        <w:t xml:space="preserve">ost </w:t>
      </w:r>
      <w:r w:rsidR="009C2046" w:rsidRPr="00AC6AB6">
        <w:rPr>
          <w:rFonts w:cs="Calibri"/>
          <w:sz w:val="22"/>
          <w:szCs w:val="22"/>
        </w:rPr>
        <w:t>p</w:t>
      </w:r>
      <w:r w:rsidRPr="00AC6AB6">
        <w:rPr>
          <w:rFonts w:cs="Calibri"/>
          <w:sz w:val="22"/>
          <w:szCs w:val="22"/>
        </w:rPr>
        <w:t>roduction includes:</w:t>
      </w:r>
    </w:p>
    <w:p w14:paraId="0AA4FF3E" w14:textId="682498EC" w:rsidR="00A503AE" w:rsidRPr="00AC6AB6" w:rsidRDefault="001D65DF" w:rsidP="00D6711C">
      <w:pPr>
        <w:pStyle w:val="RrangiKwae"/>
        <w:numPr>
          <w:ilvl w:val="0"/>
          <w:numId w:val="63"/>
        </w:numPr>
        <w:spacing w:line="252" w:lineRule="auto"/>
        <w:ind w:left="1134" w:hanging="567"/>
        <w:rPr>
          <w:rFonts w:cs="Calibri"/>
          <w:sz w:val="22"/>
          <w:szCs w:val="22"/>
        </w:rPr>
      </w:pPr>
      <w:bookmarkStart w:id="475" w:name="_Hlk147417580"/>
      <w:r>
        <w:rPr>
          <w:rFonts w:cs="Calibri"/>
          <w:sz w:val="22"/>
          <w:szCs w:val="22"/>
        </w:rPr>
        <w:t>s</w:t>
      </w:r>
      <w:r w:rsidR="00A503AE" w:rsidRPr="00AC6AB6">
        <w:rPr>
          <w:rFonts w:cs="Calibri"/>
          <w:sz w:val="22"/>
          <w:szCs w:val="22"/>
        </w:rPr>
        <w:t xml:space="preserve">ound </w:t>
      </w:r>
      <w:r w:rsidR="003D7A9B" w:rsidRPr="00AC6AB6">
        <w:rPr>
          <w:rFonts w:cs="Calibri"/>
          <w:sz w:val="22"/>
          <w:szCs w:val="22"/>
        </w:rPr>
        <w:t>e</w:t>
      </w:r>
      <w:r w:rsidR="00A503AE" w:rsidRPr="00AC6AB6">
        <w:rPr>
          <w:rFonts w:cs="Calibri"/>
          <w:sz w:val="22"/>
          <w:szCs w:val="22"/>
        </w:rPr>
        <w:t>ditorial</w:t>
      </w:r>
    </w:p>
    <w:p w14:paraId="76E0A2FB" w14:textId="58F73BB5" w:rsidR="00A503AE" w:rsidRPr="00AC6AB6" w:rsidRDefault="001D65DF" w:rsidP="00D6711C">
      <w:pPr>
        <w:pStyle w:val="RrangiKwae"/>
        <w:numPr>
          <w:ilvl w:val="0"/>
          <w:numId w:val="63"/>
        </w:numPr>
        <w:spacing w:line="252" w:lineRule="auto"/>
        <w:ind w:left="1134" w:hanging="567"/>
        <w:rPr>
          <w:rFonts w:cs="Calibri"/>
          <w:sz w:val="22"/>
          <w:szCs w:val="22"/>
        </w:rPr>
      </w:pPr>
      <w:r>
        <w:rPr>
          <w:rFonts w:cs="Calibri"/>
          <w:sz w:val="22"/>
          <w:szCs w:val="22"/>
        </w:rPr>
        <w:t>m</w:t>
      </w:r>
      <w:r w:rsidR="00A503AE" w:rsidRPr="00AC6AB6">
        <w:rPr>
          <w:rFonts w:cs="Calibri"/>
          <w:sz w:val="22"/>
          <w:szCs w:val="22"/>
        </w:rPr>
        <w:t xml:space="preserve">usic </w:t>
      </w:r>
      <w:r w:rsidR="00E14587" w:rsidRPr="00AC6AB6">
        <w:rPr>
          <w:rFonts w:cs="Calibri"/>
          <w:sz w:val="22"/>
          <w:szCs w:val="22"/>
        </w:rPr>
        <w:t>e</w:t>
      </w:r>
      <w:r w:rsidR="00A503AE" w:rsidRPr="00AC6AB6">
        <w:rPr>
          <w:rFonts w:cs="Calibri"/>
          <w:sz w:val="22"/>
          <w:szCs w:val="22"/>
        </w:rPr>
        <w:t>ditorial</w:t>
      </w:r>
    </w:p>
    <w:p w14:paraId="22D97B3F" w14:textId="2AB552B5" w:rsidR="00A503AE" w:rsidRPr="00AC6AB6" w:rsidRDefault="00A503AE" w:rsidP="00D6711C">
      <w:pPr>
        <w:pStyle w:val="RrangiKwae"/>
        <w:numPr>
          <w:ilvl w:val="0"/>
          <w:numId w:val="63"/>
        </w:numPr>
        <w:spacing w:line="252" w:lineRule="auto"/>
        <w:ind w:left="1134" w:hanging="567"/>
        <w:rPr>
          <w:rFonts w:cs="Calibri"/>
          <w:sz w:val="22"/>
          <w:szCs w:val="22"/>
        </w:rPr>
      </w:pPr>
      <w:r w:rsidRPr="00AC6AB6">
        <w:rPr>
          <w:rFonts w:cs="Calibri"/>
          <w:sz w:val="22"/>
          <w:szCs w:val="22"/>
        </w:rPr>
        <w:t>ADR/</w:t>
      </w:r>
      <w:r w:rsidR="001D65DF">
        <w:rPr>
          <w:rFonts w:cs="Calibri"/>
          <w:sz w:val="22"/>
          <w:szCs w:val="22"/>
        </w:rPr>
        <w:t>v</w:t>
      </w:r>
      <w:r w:rsidRPr="00AC6AB6">
        <w:rPr>
          <w:rFonts w:cs="Calibri"/>
          <w:sz w:val="22"/>
          <w:szCs w:val="22"/>
        </w:rPr>
        <w:t xml:space="preserve">oiceover </w:t>
      </w:r>
      <w:r w:rsidR="00E14587" w:rsidRPr="00AC6AB6">
        <w:rPr>
          <w:rFonts w:cs="Calibri"/>
          <w:sz w:val="22"/>
          <w:szCs w:val="22"/>
        </w:rPr>
        <w:t>r</w:t>
      </w:r>
      <w:r w:rsidRPr="00AC6AB6">
        <w:rPr>
          <w:rFonts w:cs="Calibri"/>
          <w:sz w:val="22"/>
          <w:szCs w:val="22"/>
        </w:rPr>
        <w:t xml:space="preserve">ecording and </w:t>
      </w:r>
      <w:r w:rsidR="00E14587" w:rsidRPr="00AC6AB6">
        <w:rPr>
          <w:rFonts w:cs="Calibri"/>
          <w:sz w:val="22"/>
          <w:szCs w:val="22"/>
        </w:rPr>
        <w:t>e</w:t>
      </w:r>
      <w:r w:rsidRPr="00AC6AB6">
        <w:rPr>
          <w:rFonts w:cs="Calibri"/>
          <w:sz w:val="22"/>
          <w:szCs w:val="22"/>
        </w:rPr>
        <w:t>diting (</w:t>
      </w:r>
      <w:r w:rsidR="00903464">
        <w:rPr>
          <w:rFonts w:cs="Calibri"/>
          <w:sz w:val="22"/>
          <w:szCs w:val="22"/>
        </w:rPr>
        <w:t>i</w:t>
      </w:r>
      <w:r w:rsidRPr="00AC6AB6">
        <w:rPr>
          <w:rFonts w:cs="Calibri"/>
          <w:sz w:val="22"/>
          <w:szCs w:val="22"/>
        </w:rPr>
        <w:t xml:space="preserve">ncluding remote ADR recording </w:t>
      </w:r>
      <w:r w:rsidR="003D7A9B" w:rsidRPr="00AC6AB6">
        <w:rPr>
          <w:rFonts w:cs="Calibri"/>
          <w:sz w:val="22"/>
          <w:szCs w:val="22"/>
        </w:rPr>
        <w:t xml:space="preserve">via </w:t>
      </w:r>
      <w:r w:rsidRPr="00AC6AB6">
        <w:rPr>
          <w:rFonts w:cs="Calibri"/>
          <w:sz w:val="22"/>
          <w:szCs w:val="22"/>
        </w:rPr>
        <w:t>remote connections provided the cost is charged to a New Zealand entity)</w:t>
      </w:r>
    </w:p>
    <w:p w14:paraId="0C59EC18" w14:textId="78A0D141" w:rsidR="00A503AE" w:rsidRPr="00AC6AB6" w:rsidRDefault="001D65DF" w:rsidP="00D6711C">
      <w:pPr>
        <w:pStyle w:val="RrangiKwae"/>
        <w:numPr>
          <w:ilvl w:val="0"/>
          <w:numId w:val="63"/>
        </w:numPr>
        <w:spacing w:line="252" w:lineRule="auto"/>
        <w:ind w:left="1134" w:hanging="567"/>
        <w:rPr>
          <w:rFonts w:cs="Calibri"/>
          <w:sz w:val="22"/>
          <w:szCs w:val="22"/>
        </w:rPr>
      </w:pPr>
      <w:r>
        <w:rPr>
          <w:rFonts w:cs="Calibri"/>
          <w:sz w:val="22"/>
          <w:szCs w:val="22"/>
        </w:rPr>
        <w:t>s</w:t>
      </w:r>
      <w:r w:rsidR="00A503AE" w:rsidRPr="00AC6AB6">
        <w:rPr>
          <w:rFonts w:cs="Calibri"/>
          <w:sz w:val="22"/>
          <w:szCs w:val="22"/>
        </w:rPr>
        <w:t xml:space="preserve">ound </w:t>
      </w:r>
      <w:r w:rsidR="00E14587" w:rsidRPr="00AC6AB6">
        <w:rPr>
          <w:rFonts w:cs="Calibri"/>
          <w:sz w:val="22"/>
          <w:szCs w:val="22"/>
        </w:rPr>
        <w:t>d</w:t>
      </w:r>
      <w:r w:rsidR="00A503AE" w:rsidRPr="00AC6AB6">
        <w:rPr>
          <w:rFonts w:cs="Calibri"/>
          <w:sz w:val="22"/>
          <w:szCs w:val="22"/>
        </w:rPr>
        <w:t xml:space="preserve">esign including any additional sound recording recorded by a </w:t>
      </w:r>
      <w:r w:rsidR="00E14587" w:rsidRPr="00AC6AB6">
        <w:rPr>
          <w:rFonts w:cs="Calibri"/>
          <w:sz w:val="22"/>
          <w:szCs w:val="22"/>
        </w:rPr>
        <w:t>s</w:t>
      </w:r>
      <w:r w:rsidR="00A503AE" w:rsidRPr="00AC6AB6">
        <w:rPr>
          <w:rFonts w:cs="Calibri"/>
          <w:sz w:val="22"/>
          <w:szCs w:val="22"/>
        </w:rPr>
        <w:t xml:space="preserve">ound </w:t>
      </w:r>
      <w:r w:rsidR="00E14587" w:rsidRPr="00AC6AB6">
        <w:rPr>
          <w:rFonts w:cs="Calibri"/>
          <w:sz w:val="22"/>
          <w:szCs w:val="22"/>
        </w:rPr>
        <w:t>e</w:t>
      </w:r>
      <w:r w:rsidR="00A503AE" w:rsidRPr="00AC6AB6">
        <w:rPr>
          <w:rFonts w:cs="Calibri"/>
          <w:sz w:val="22"/>
          <w:szCs w:val="22"/>
        </w:rPr>
        <w:t>ditor</w:t>
      </w:r>
    </w:p>
    <w:p w14:paraId="70C2FDC7" w14:textId="3042ACD6" w:rsidR="00A503AE" w:rsidRPr="00AC6AB6" w:rsidRDefault="00A503AE" w:rsidP="00D6711C">
      <w:pPr>
        <w:pStyle w:val="RrangiKwae"/>
        <w:numPr>
          <w:ilvl w:val="0"/>
          <w:numId w:val="63"/>
        </w:numPr>
        <w:spacing w:line="252" w:lineRule="auto"/>
        <w:ind w:left="1134" w:hanging="567"/>
        <w:rPr>
          <w:rFonts w:cs="Calibri"/>
          <w:sz w:val="22"/>
          <w:szCs w:val="22"/>
        </w:rPr>
      </w:pPr>
      <w:r w:rsidRPr="00AC6AB6">
        <w:rPr>
          <w:rFonts w:cs="Calibri"/>
          <w:sz w:val="22"/>
          <w:szCs w:val="22"/>
        </w:rPr>
        <w:t xml:space="preserve">SFX </w:t>
      </w:r>
      <w:r w:rsidR="00E14587" w:rsidRPr="00AC6AB6">
        <w:rPr>
          <w:rFonts w:cs="Calibri"/>
          <w:sz w:val="22"/>
          <w:szCs w:val="22"/>
        </w:rPr>
        <w:t>r</w:t>
      </w:r>
      <w:r w:rsidRPr="00AC6AB6">
        <w:rPr>
          <w:rFonts w:cs="Calibri"/>
          <w:sz w:val="22"/>
          <w:szCs w:val="22"/>
        </w:rPr>
        <w:t xml:space="preserve">ecording and </w:t>
      </w:r>
      <w:r w:rsidR="00E14587" w:rsidRPr="00AC6AB6">
        <w:rPr>
          <w:rFonts w:cs="Calibri"/>
          <w:sz w:val="22"/>
          <w:szCs w:val="22"/>
        </w:rPr>
        <w:t>e</w:t>
      </w:r>
      <w:r w:rsidRPr="00AC6AB6">
        <w:rPr>
          <w:rFonts w:cs="Calibri"/>
          <w:sz w:val="22"/>
          <w:szCs w:val="22"/>
        </w:rPr>
        <w:t>diting</w:t>
      </w:r>
    </w:p>
    <w:p w14:paraId="038EA9D1" w14:textId="3058F955" w:rsidR="00A503AE" w:rsidRPr="00AC6AB6" w:rsidRDefault="001D65DF" w:rsidP="00D6711C">
      <w:pPr>
        <w:pStyle w:val="RrangiKwae"/>
        <w:numPr>
          <w:ilvl w:val="0"/>
          <w:numId w:val="63"/>
        </w:numPr>
        <w:spacing w:line="252" w:lineRule="auto"/>
        <w:ind w:left="1134" w:hanging="567"/>
        <w:rPr>
          <w:rFonts w:cs="Calibri"/>
          <w:sz w:val="22"/>
          <w:szCs w:val="22"/>
        </w:rPr>
      </w:pPr>
      <w:r>
        <w:rPr>
          <w:rFonts w:cs="Calibri"/>
          <w:sz w:val="22"/>
          <w:szCs w:val="22"/>
        </w:rPr>
        <w:t>f</w:t>
      </w:r>
      <w:r w:rsidR="00A503AE" w:rsidRPr="00AC6AB6">
        <w:rPr>
          <w:rFonts w:cs="Calibri"/>
          <w:sz w:val="22"/>
          <w:szCs w:val="22"/>
        </w:rPr>
        <w:t xml:space="preserve">oley </w:t>
      </w:r>
      <w:r w:rsidR="00E14587" w:rsidRPr="00AC6AB6">
        <w:rPr>
          <w:rFonts w:cs="Calibri"/>
          <w:sz w:val="22"/>
          <w:szCs w:val="22"/>
        </w:rPr>
        <w:t>r</w:t>
      </w:r>
      <w:r w:rsidR="00A503AE" w:rsidRPr="00AC6AB6">
        <w:rPr>
          <w:rFonts w:cs="Calibri"/>
          <w:sz w:val="22"/>
          <w:szCs w:val="22"/>
        </w:rPr>
        <w:t xml:space="preserve">ecording and </w:t>
      </w:r>
      <w:r w:rsidR="00E14587" w:rsidRPr="00AC6AB6">
        <w:rPr>
          <w:rFonts w:cs="Calibri"/>
          <w:sz w:val="22"/>
          <w:szCs w:val="22"/>
        </w:rPr>
        <w:t>e</w:t>
      </w:r>
      <w:r w:rsidR="00A503AE" w:rsidRPr="00AC6AB6">
        <w:rPr>
          <w:rFonts w:cs="Calibri"/>
          <w:sz w:val="22"/>
          <w:szCs w:val="22"/>
        </w:rPr>
        <w:t>diting</w:t>
      </w:r>
    </w:p>
    <w:p w14:paraId="13156768" w14:textId="77777777" w:rsidR="00A503AE" w:rsidRPr="00AC6AB6" w:rsidRDefault="00A503AE" w:rsidP="00D6711C">
      <w:pPr>
        <w:pStyle w:val="RrangiKwae"/>
        <w:numPr>
          <w:ilvl w:val="0"/>
          <w:numId w:val="63"/>
        </w:numPr>
        <w:spacing w:line="252" w:lineRule="auto"/>
        <w:ind w:left="1134" w:hanging="567"/>
        <w:rPr>
          <w:rFonts w:cs="Calibri"/>
          <w:sz w:val="22"/>
          <w:szCs w:val="22"/>
        </w:rPr>
      </w:pPr>
      <w:r w:rsidRPr="00AC6AB6">
        <w:rPr>
          <w:rFonts w:cs="Calibri"/>
          <w:sz w:val="22"/>
          <w:szCs w:val="22"/>
        </w:rPr>
        <w:t>Loop Group recording and editing</w:t>
      </w:r>
    </w:p>
    <w:p w14:paraId="372CC844" w14:textId="4669CDFA" w:rsidR="00A503AE" w:rsidRPr="00AC6AB6" w:rsidRDefault="003679A5" w:rsidP="00D6711C">
      <w:pPr>
        <w:pStyle w:val="RrangiKwae"/>
        <w:numPr>
          <w:ilvl w:val="0"/>
          <w:numId w:val="63"/>
        </w:numPr>
        <w:spacing w:line="252" w:lineRule="auto"/>
        <w:ind w:left="1134" w:hanging="567"/>
        <w:rPr>
          <w:rFonts w:cs="Calibri"/>
          <w:sz w:val="22"/>
          <w:szCs w:val="22"/>
        </w:rPr>
      </w:pPr>
      <w:r>
        <w:rPr>
          <w:rFonts w:cs="Calibri"/>
          <w:sz w:val="22"/>
          <w:szCs w:val="22"/>
        </w:rPr>
        <w:lastRenderedPageBreak/>
        <w:t>d</w:t>
      </w:r>
      <w:r w:rsidR="00A503AE" w:rsidRPr="00AC6AB6">
        <w:rPr>
          <w:rFonts w:cs="Calibri"/>
          <w:sz w:val="22"/>
          <w:szCs w:val="22"/>
        </w:rPr>
        <w:t xml:space="preserve">igital </w:t>
      </w:r>
      <w:r w:rsidR="00B33FF1" w:rsidRPr="00AC6AB6">
        <w:rPr>
          <w:rFonts w:cs="Calibri"/>
          <w:sz w:val="22"/>
          <w:szCs w:val="22"/>
        </w:rPr>
        <w:t>clean-up</w:t>
      </w:r>
      <w:r w:rsidR="00A503AE" w:rsidRPr="00AC6AB6">
        <w:rPr>
          <w:rFonts w:cs="Calibri"/>
          <w:sz w:val="22"/>
          <w:szCs w:val="22"/>
        </w:rPr>
        <w:t xml:space="preserve"> and </w:t>
      </w:r>
      <w:r w:rsidR="00E14587" w:rsidRPr="00AC6AB6">
        <w:rPr>
          <w:rFonts w:cs="Calibri"/>
          <w:sz w:val="22"/>
          <w:szCs w:val="22"/>
        </w:rPr>
        <w:t>p</w:t>
      </w:r>
      <w:r w:rsidR="00A503AE" w:rsidRPr="00AC6AB6">
        <w:rPr>
          <w:rFonts w:cs="Calibri"/>
          <w:sz w:val="22"/>
          <w:szCs w:val="22"/>
        </w:rPr>
        <w:t>ost processing</w:t>
      </w:r>
    </w:p>
    <w:p w14:paraId="4C0B971E" w14:textId="4B67D932" w:rsidR="00A503AE" w:rsidRPr="00AC6AB6" w:rsidRDefault="003679A5" w:rsidP="00D6711C">
      <w:pPr>
        <w:pStyle w:val="RrangiKwae"/>
        <w:numPr>
          <w:ilvl w:val="0"/>
          <w:numId w:val="63"/>
        </w:numPr>
        <w:spacing w:line="252" w:lineRule="auto"/>
        <w:ind w:left="1134" w:hanging="567"/>
        <w:rPr>
          <w:rFonts w:cs="Calibri"/>
          <w:sz w:val="22"/>
          <w:szCs w:val="22"/>
        </w:rPr>
      </w:pPr>
      <w:r>
        <w:rPr>
          <w:rFonts w:cs="Calibri"/>
          <w:sz w:val="22"/>
          <w:szCs w:val="22"/>
        </w:rPr>
        <w:t>s</w:t>
      </w:r>
      <w:r w:rsidR="00A503AE" w:rsidRPr="00AC6AB6">
        <w:rPr>
          <w:rFonts w:cs="Calibri"/>
          <w:sz w:val="22"/>
          <w:szCs w:val="22"/>
        </w:rPr>
        <w:t xml:space="preserve">ound </w:t>
      </w:r>
      <w:r w:rsidR="00E14587" w:rsidRPr="00AC6AB6">
        <w:rPr>
          <w:rFonts w:cs="Calibri"/>
          <w:sz w:val="22"/>
          <w:szCs w:val="22"/>
        </w:rPr>
        <w:t>m</w:t>
      </w:r>
      <w:r w:rsidR="00A503AE" w:rsidRPr="00AC6AB6">
        <w:rPr>
          <w:rFonts w:cs="Calibri"/>
          <w:sz w:val="22"/>
          <w:szCs w:val="22"/>
        </w:rPr>
        <w:t>ixing/</w:t>
      </w:r>
      <w:r w:rsidR="00E14587" w:rsidRPr="00AC6AB6">
        <w:rPr>
          <w:rFonts w:cs="Calibri"/>
          <w:sz w:val="22"/>
          <w:szCs w:val="22"/>
        </w:rPr>
        <w:t>r</w:t>
      </w:r>
      <w:r w:rsidR="00A503AE" w:rsidRPr="00AC6AB6">
        <w:rPr>
          <w:rFonts w:cs="Calibri"/>
          <w:sz w:val="22"/>
          <w:szCs w:val="22"/>
        </w:rPr>
        <w:t>e-recording (including temp, pre and final mixes, M &amp; E, but not including international versioning for distribution)</w:t>
      </w:r>
    </w:p>
    <w:p w14:paraId="73B13F80" w14:textId="40728C2D" w:rsidR="00A503AE" w:rsidRDefault="003679A5" w:rsidP="00D6711C">
      <w:pPr>
        <w:pStyle w:val="RrangiKwae"/>
        <w:numPr>
          <w:ilvl w:val="0"/>
          <w:numId w:val="63"/>
        </w:numPr>
        <w:spacing w:line="252" w:lineRule="auto"/>
        <w:ind w:left="1134" w:hanging="567"/>
        <w:rPr>
          <w:rFonts w:cs="Calibri"/>
          <w:sz w:val="22"/>
          <w:szCs w:val="22"/>
        </w:rPr>
      </w:pPr>
      <w:r>
        <w:rPr>
          <w:rFonts w:cs="Calibri"/>
          <w:sz w:val="22"/>
          <w:szCs w:val="22"/>
        </w:rPr>
        <w:t>c</w:t>
      </w:r>
      <w:r w:rsidR="00A503AE" w:rsidRPr="00AC6AB6">
        <w:rPr>
          <w:rFonts w:cs="Calibri"/>
          <w:sz w:val="22"/>
          <w:szCs w:val="22"/>
        </w:rPr>
        <w:t xml:space="preserve">reation of </w:t>
      </w:r>
      <w:r w:rsidR="00E14587" w:rsidRPr="00AC6AB6">
        <w:rPr>
          <w:rFonts w:cs="Calibri"/>
          <w:sz w:val="22"/>
          <w:szCs w:val="22"/>
        </w:rPr>
        <w:t>m</w:t>
      </w:r>
      <w:r w:rsidR="00A503AE" w:rsidRPr="00AC6AB6">
        <w:rPr>
          <w:rFonts w:cs="Calibri"/>
          <w:sz w:val="22"/>
          <w:szCs w:val="22"/>
        </w:rPr>
        <w:t xml:space="preserve">aster </w:t>
      </w:r>
      <w:r w:rsidR="00E14587" w:rsidRPr="00AC6AB6">
        <w:rPr>
          <w:rFonts w:cs="Calibri"/>
          <w:sz w:val="22"/>
          <w:szCs w:val="22"/>
        </w:rPr>
        <w:t>s</w:t>
      </w:r>
      <w:r w:rsidR="00A503AE" w:rsidRPr="00AC6AB6">
        <w:rPr>
          <w:rFonts w:cs="Calibri"/>
          <w:sz w:val="22"/>
          <w:szCs w:val="22"/>
        </w:rPr>
        <w:t xml:space="preserve">ound </w:t>
      </w:r>
      <w:r w:rsidR="00E14587" w:rsidRPr="00AC6AB6">
        <w:rPr>
          <w:rFonts w:cs="Calibri"/>
          <w:sz w:val="22"/>
          <w:szCs w:val="22"/>
        </w:rPr>
        <w:t>d</w:t>
      </w:r>
      <w:r w:rsidR="00A503AE" w:rsidRPr="00AC6AB6">
        <w:rPr>
          <w:rFonts w:cs="Calibri"/>
          <w:sz w:val="22"/>
          <w:szCs w:val="22"/>
        </w:rPr>
        <w:t xml:space="preserve">elivery </w:t>
      </w:r>
      <w:r w:rsidR="00E14587" w:rsidRPr="00AC6AB6">
        <w:rPr>
          <w:rFonts w:cs="Calibri"/>
          <w:sz w:val="22"/>
          <w:szCs w:val="22"/>
        </w:rPr>
        <w:t>i</w:t>
      </w:r>
      <w:r w:rsidR="00A503AE" w:rsidRPr="00AC6AB6">
        <w:rPr>
          <w:rFonts w:cs="Calibri"/>
          <w:sz w:val="22"/>
          <w:szCs w:val="22"/>
        </w:rPr>
        <w:t>tems (</w:t>
      </w:r>
      <w:r w:rsidR="00E14587" w:rsidRPr="00AC6AB6">
        <w:rPr>
          <w:rFonts w:cs="Calibri"/>
          <w:sz w:val="22"/>
          <w:szCs w:val="22"/>
        </w:rPr>
        <w:t>a</w:t>
      </w:r>
      <w:r w:rsidR="00A503AE" w:rsidRPr="00AC6AB6">
        <w:rPr>
          <w:rFonts w:cs="Calibri"/>
          <w:sz w:val="22"/>
          <w:szCs w:val="22"/>
        </w:rPr>
        <w:t xml:space="preserve">s </w:t>
      </w:r>
      <w:r w:rsidR="00E14587" w:rsidRPr="00AC6AB6">
        <w:rPr>
          <w:rFonts w:cs="Calibri"/>
          <w:sz w:val="22"/>
          <w:szCs w:val="22"/>
        </w:rPr>
        <w:t xml:space="preserve">would be </w:t>
      </w:r>
      <w:r w:rsidR="00A503AE" w:rsidRPr="00AC6AB6">
        <w:rPr>
          <w:rFonts w:cs="Calibri"/>
          <w:sz w:val="22"/>
          <w:szCs w:val="22"/>
        </w:rPr>
        <w:t>detailed in delive</w:t>
      </w:r>
      <w:r w:rsidR="00E14587" w:rsidRPr="00AC6AB6">
        <w:rPr>
          <w:rFonts w:cs="Calibri"/>
          <w:sz w:val="22"/>
          <w:szCs w:val="22"/>
        </w:rPr>
        <w:t>ry materials</w:t>
      </w:r>
      <w:r w:rsidR="00A503AE" w:rsidRPr="00AC6AB6">
        <w:rPr>
          <w:rFonts w:cs="Calibri"/>
          <w:sz w:val="22"/>
          <w:szCs w:val="22"/>
        </w:rPr>
        <w:t xml:space="preserve"> documentation, not including distribution copies or international versioning)</w:t>
      </w:r>
    </w:p>
    <w:p w14:paraId="28C134DE" w14:textId="77777777" w:rsidR="00E337EE" w:rsidRPr="00AC6AB6" w:rsidRDefault="00E337EE" w:rsidP="00E337EE">
      <w:pPr>
        <w:spacing w:line="252" w:lineRule="auto"/>
        <w:rPr>
          <w:rFonts w:cs="Calibri"/>
          <w:sz w:val="22"/>
          <w:szCs w:val="22"/>
        </w:rPr>
      </w:pPr>
    </w:p>
    <w:bookmarkEnd w:id="475"/>
    <w:p w14:paraId="2B42F51E" w14:textId="492F1E29" w:rsidR="007950C4" w:rsidRDefault="009C2046" w:rsidP="00274788">
      <w:pPr>
        <w:spacing w:line="252" w:lineRule="auto"/>
        <w:ind w:left="567"/>
        <w:rPr>
          <w:rFonts w:cs="Calibri"/>
          <w:sz w:val="22"/>
          <w:szCs w:val="22"/>
        </w:rPr>
      </w:pPr>
      <w:r w:rsidRPr="00E337EE">
        <w:rPr>
          <w:rFonts w:cs="Calibri"/>
          <w:sz w:val="22"/>
          <w:szCs w:val="22"/>
        </w:rPr>
        <w:t>For the avoidance of doubt, sound post-production does not include p</w:t>
      </w:r>
      <w:r w:rsidR="007950C4" w:rsidRPr="00E337EE">
        <w:rPr>
          <w:rFonts w:cs="Calibri"/>
          <w:sz w:val="22"/>
          <w:szCs w:val="22"/>
        </w:rPr>
        <w:t>roprietary licence fees e.g.</w:t>
      </w:r>
      <w:r w:rsidR="00E337EE">
        <w:rPr>
          <w:rFonts w:cs="Calibri"/>
          <w:sz w:val="22"/>
          <w:szCs w:val="22"/>
        </w:rPr>
        <w:t>,</w:t>
      </w:r>
      <w:r w:rsidR="007950C4" w:rsidRPr="00E337EE">
        <w:rPr>
          <w:rFonts w:cs="Calibri"/>
          <w:sz w:val="22"/>
          <w:szCs w:val="22"/>
        </w:rPr>
        <w:t xml:space="preserve"> Dolby.</w:t>
      </w:r>
    </w:p>
    <w:p w14:paraId="620207D3" w14:textId="77777777" w:rsidR="00E337EE" w:rsidRPr="00E337EE" w:rsidRDefault="00E337EE" w:rsidP="00E337EE">
      <w:pPr>
        <w:spacing w:line="252" w:lineRule="auto"/>
        <w:rPr>
          <w:rFonts w:cs="Calibri"/>
          <w:sz w:val="22"/>
          <w:szCs w:val="22"/>
        </w:rPr>
      </w:pPr>
    </w:p>
    <w:p w14:paraId="3105A6DB" w14:textId="1D33CB58" w:rsidR="007950C4" w:rsidRPr="00E337EE" w:rsidRDefault="007950C4" w:rsidP="00D6711C">
      <w:pPr>
        <w:pStyle w:val="RrangiKwae"/>
        <w:numPr>
          <w:ilvl w:val="1"/>
          <w:numId w:val="62"/>
        </w:numPr>
        <w:spacing w:after="120"/>
        <w:ind w:left="567" w:hanging="567"/>
        <w:contextualSpacing w:val="0"/>
        <w:rPr>
          <w:b/>
          <w:bCs/>
          <w:i/>
          <w:iCs/>
          <w:sz w:val="22"/>
          <w:szCs w:val="22"/>
          <w:lang w:val="en-AU"/>
        </w:rPr>
      </w:pPr>
      <w:r w:rsidRPr="00E337EE">
        <w:rPr>
          <w:b/>
          <w:bCs/>
          <w:i/>
          <w:iCs/>
          <w:sz w:val="22"/>
          <w:szCs w:val="22"/>
          <w:lang w:val="en-AU"/>
        </w:rPr>
        <w:t xml:space="preserve">Film </w:t>
      </w:r>
      <w:r w:rsidR="00B33FF1" w:rsidRPr="00E337EE">
        <w:rPr>
          <w:b/>
          <w:bCs/>
          <w:i/>
          <w:iCs/>
          <w:sz w:val="22"/>
          <w:szCs w:val="22"/>
          <w:lang w:val="en-AU"/>
        </w:rPr>
        <w:t>l</w:t>
      </w:r>
      <w:r w:rsidRPr="00E337EE">
        <w:rPr>
          <w:b/>
          <w:bCs/>
          <w:i/>
          <w:iCs/>
          <w:sz w:val="22"/>
          <w:szCs w:val="22"/>
          <w:lang w:val="en-AU"/>
        </w:rPr>
        <w:t>aboratory</w:t>
      </w:r>
    </w:p>
    <w:p w14:paraId="40DEF1C1" w14:textId="60EA5138" w:rsidR="007950C4" w:rsidRPr="00E337EE" w:rsidRDefault="00DA7490" w:rsidP="00D6711C">
      <w:pPr>
        <w:pStyle w:val="RrangiKwae"/>
        <w:numPr>
          <w:ilvl w:val="0"/>
          <w:numId w:val="63"/>
        </w:numPr>
        <w:spacing w:line="252" w:lineRule="auto"/>
        <w:ind w:left="1134" w:hanging="567"/>
        <w:rPr>
          <w:rFonts w:cs="Calibri"/>
          <w:sz w:val="22"/>
          <w:szCs w:val="22"/>
        </w:rPr>
      </w:pPr>
      <w:r>
        <w:rPr>
          <w:rFonts w:cs="Calibri"/>
          <w:sz w:val="22"/>
          <w:szCs w:val="22"/>
        </w:rPr>
        <w:t>f</w:t>
      </w:r>
      <w:r w:rsidR="007950C4" w:rsidRPr="00E337EE">
        <w:rPr>
          <w:rFonts w:cs="Calibri"/>
          <w:sz w:val="22"/>
          <w:szCs w:val="22"/>
        </w:rPr>
        <w:t>ilm recording</w:t>
      </w:r>
    </w:p>
    <w:p w14:paraId="43ED5CEB" w14:textId="1DFCA4C1" w:rsidR="007950C4" w:rsidRPr="00E337EE" w:rsidRDefault="00DA7490" w:rsidP="00D6711C">
      <w:pPr>
        <w:pStyle w:val="RrangiKwae"/>
        <w:numPr>
          <w:ilvl w:val="0"/>
          <w:numId w:val="63"/>
        </w:numPr>
        <w:spacing w:line="252" w:lineRule="auto"/>
        <w:ind w:left="1134" w:hanging="567"/>
        <w:rPr>
          <w:rFonts w:cs="Calibri"/>
          <w:sz w:val="22"/>
          <w:szCs w:val="22"/>
        </w:rPr>
      </w:pPr>
      <w:r>
        <w:rPr>
          <w:rFonts w:cs="Calibri"/>
          <w:sz w:val="22"/>
          <w:szCs w:val="22"/>
        </w:rPr>
        <w:t>f</w:t>
      </w:r>
      <w:r w:rsidR="007950C4" w:rsidRPr="00E337EE">
        <w:rPr>
          <w:rFonts w:cs="Calibri"/>
          <w:sz w:val="22"/>
          <w:szCs w:val="22"/>
        </w:rPr>
        <w:t>ilm restoration and repair</w:t>
      </w:r>
    </w:p>
    <w:p w14:paraId="04127B1E" w14:textId="178B88A5" w:rsidR="007950C4" w:rsidRPr="00E337EE" w:rsidRDefault="00DA7490" w:rsidP="00D6711C">
      <w:pPr>
        <w:pStyle w:val="RrangiKwae"/>
        <w:numPr>
          <w:ilvl w:val="0"/>
          <w:numId w:val="63"/>
        </w:numPr>
        <w:spacing w:line="252" w:lineRule="auto"/>
        <w:ind w:left="1134" w:hanging="567"/>
        <w:rPr>
          <w:rFonts w:cs="Calibri"/>
          <w:sz w:val="22"/>
          <w:szCs w:val="22"/>
        </w:rPr>
      </w:pPr>
      <w:r>
        <w:rPr>
          <w:rFonts w:cs="Calibri"/>
          <w:sz w:val="22"/>
          <w:szCs w:val="22"/>
        </w:rPr>
        <w:t>t</w:t>
      </w:r>
      <w:r w:rsidR="007950C4" w:rsidRPr="00E337EE">
        <w:rPr>
          <w:rFonts w:cs="Calibri"/>
          <w:sz w:val="22"/>
          <w:szCs w:val="22"/>
        </w:rPr>
        <w:t>itles, credits</w:t>
      </w:r>
    </w:p>
    <w:p w14:paraId="5409D5E9" w14:textId="000CB091" w:rsidR="007950C4" w:rsidRPr="00E337EE" w:rsidRDefault="00DA7490" w:rsidP="00D6711C">
      <w:pPr>
        <w:pStyle w:val="RrangiKwae"/>
        <w:numPr>
          <w:ilvl w:val="0"/>
          <w:numId w:val="63"/>
        </w:numPr>
        <w:spacing w:line="252" w:lineRule="auto"/>
        <w:ind w:left="1134" w:hanging="567"/>
        <w:rPr>
          <w:rFonts w:cs="Calibri"/>
          <w:sz w:val="22"/>
          <w:szCs w:val="22"/>
        </w:rPr>
      </w:pPr>
      <w:r>
        <w:rPr>
          <w:rFonts w:cs="Calibri"/>
          <w:sz w:val="22"/>
          <w:szCs w:val="22"/>
        </w:rPr>
        <w:t>s</w:t>
      </w:r>
      <w:r w:rsidR="007950C4" w:rsidRPr="00E337EE">
        <w:rPr>
          <w:rFonts w:cs="Calibri"/>
          <w:sz w:val="22"/>
          <w:szCs w:val="22"/>
        </w:rPr>
        <w:t>tills manipulation</w:t>
      </w:r>
    </w:p>
    <w:p w14:paraId="18602556" w14:textId="4AE2EEF0" w:rsidR="007950C4" w:rsidRPr="00E337EE" w:rsidRDefault="00DA7490" w:rsidP="00D6711C">
      <w:pPr>
        <w:pStyle w:val="RrangiKwae"/>
        <w:numPr>
          <w:ilvl w:val="0"/>
          <w:numId w:val="63"/>
        </w:numPr>
        <w:spacing w:line="252" w:lineRule="auto"/>
        <w:ind w:left="1134" w:hanging="567"/>
        <w:rPr>
          <w:rFonts w:cs="Calibri"/>
          <w:sz w:val="22"/>
          <w:szCs w:val="22"/>
        </w:rPr>
      </w:pPr>
      <w:r>
        <w:rPr>
          <w:rFonts w:cs="Calibri"/>
          <w:sz w:val="22"/>
          <w:szCs w:val="22"/>
        </w:rPr>
        <w:t>g</w:t>
      </w:r>
      <w:r w:rsidR="007950C4" w:rsidRPr="00E337EE">
        <w:rPr>
          <w:rFonts w:cs="Calibri"/>
          <w:sz w:val="22"/>
          <w:szCs w:val="22"/>
        </w:rPr>
        <w:t>rading/colour timing</w:t>
      </w:r>
    </w:p>
    <w:p w14:paraId="3B8517FA" w14:textId="58CAF04E" w:rsidR="007950C4" w:rsidRPr="00E337EE" w:rsidRDefault="00BB4839" w:rsidP="00D6711C">
      <w:pPr>
        <w:pStyle w:val="RrangiKwae"/>
        <w:numPr>
          <w:ilvl w:val="0"/>
          <w:numId w:val="63"/>
        </w:numPr>
        <w:spacing w:line="252" w:lineRule="auto"/>
        <w:ind w:left="1134" w:hanging="567"/>
        <w:rPr>
          <w:rFonts w:cs="Calibri"/>
          <w:sz w:val="22"/>
          <w:szCs w:val="22"/>
        </w:rPr>
      </w:pPr>
      <w:r>
        <w:rPr>
          <w:rFonts w:cs="Calibri"/>
          <w:sz w:val="22"/>
          <w:szCs w:val="22"/>
        </w:rPr>
        <w:t>n</w:t>
      </w:r>
      <w:r w:rsidR="007950C4" w:rsidRPr="00E337EE">
        <w:rPr>
          <w:rFonts w:cs="Calibri"/>
          <w:sz w:val="22"/>
          <w:szCs w:val="22"/>
        </w:rPr>
        <w:t>egative inspection, negative pulling, cutting, logging, assembly cutting and pulling and assembling of scan rolls</w:t>
      </w:r>
    </w:p>
    <w:p w14:paraId="7BF5B373" w14:textId="3694ED41" w:rsidR="007950C4" w:rsidRPr="00E337EE" w:rsidRDefault="00BB4839" w:rsidP="00D6711C">
      <w:pPr>
        <w:pStyle w:val="RrangiKwae"/>
        <w:numPr>
          <w:ilvl w:val="0"/>
          <w:numId w:val="63"/>
        </w:numPr>
        <w:spacing w:line="252" w:lineRule="auto"/>
        <w:ind w:left="1134" w:hanging="567"/>
        <w:rPr>
          <w:rFonts w:cs="Calibri"/>
          <w:sz w:val="22"/>
          <w:szCs w:val="22"/>
        </w:rPr>
      </w:pPr>
      <w:r>
        <w:rPr>
          <w:rFonts w:cs="Calibri"/>
          <w:sz w:val="22"/>
          <w:szCs w:val="22"/>
        </w:rPr>
        <w:t>f</w:t>
      </w:r>
      <w:r w:rsidR="007950C4" w:rsidRPr="00E337EE">
        <w:rPr>
          <w:rFonts w:cs="Calibri"/>
          <w:sz w:val="22"/>
          <w:szCs w:val="22"/>
        </w:rPr>
        <w:t>ilm/digital opticals</w:t>
      </w:r>
    </w:p>
    <w:p w14:paraId="1BF2369E" w14:textId="7C197AC4" w:rsidR="007950C4" w:rsidRPr="00E337EE" w:rsidRDefault="00BB4839" w:rsidP="00D6711C">
      <w:pPr>
        <w:pStyle w:val="RrangiKwae"/>
        <w:numPr>
          <w:ilvl w:val="0"/>
          <w:numId w:val="63"/>
        </w:numPr>
        <w:spacing w:line="252" w:lineRule="auto"/>
        <w:ind w:left="1134" w:hanging="567"/>
        <w:rPr>
          <w:rFonts w:cs="Calibri"/>
          <w:sz w:val="22"/>
          <w:szCs w:val="22"/>
        </w:rPr>
      </w:pPr>
      <w:r>
        <w:rPr>
          <w:rFonts w:cs="Calibri"/>
          <w:sz w:val="22"/>
          <w:szCs w:val="22"/>
        </w:rPr>
        <w:t>c</w:t>
      </w:r>
      <w:r w:rsidR="007950C4" w:rsidRPr="00E337EE">
        <w:rPr>
          <w:rFonts w:cs="Calibri"/>
          <w:sz w:val="22"/>
          <w:szCs w:val="22"/>
        </w:rPr>
        <w:t>reation of master film delivery items, e.g.</w:t>
      </w:r>
      <w:r>
        <w:rPr>
          <w:rFonts w:cs="Calibri"/>
          <w:sz w:val="22"/>
          <w:szCs w:val="22"/>
        </w:rPr>
        <w:t>,</w:t>
      </w:r>
      <w:r w:rsidR="007950C4" w:rsidRPr="00E337EE">
        <w:rPr>
          <w:rFonts w:cs="Calibri"/>
          <w:sz w:val="22"/>
          <w:szCs w:val="22"/>
        </w:rPr>
        <w:t xml:space="preserve"> interpositive and internegatives (not including distribution copies) </w:t>
      </w:r>
    </w:p>
    <w:p w14:paraId="36261E58" w14:textId="05EA9459" w:rsidR="007950C4" w:rsidRDefault="00BB4839" w:rsidP="00D6711C">
      <w:pPr>
        <w:pStyle w:val="RrangiKwae"/>
        <w:numPr>
          <w:ilvl w:val="0"/>
          <w:numId w:val="63"/>
        </w:numPr>
        <w:spacing w:line="252" w:lineRule="auto"/>
        <w:ind w:left="1134" w:hanging="567"/>
        <w:rPr>
          <w:rFonts w:cs="Calibri"/>
          <w:sz w:val="22"/>
          <w:szCs w:val="22"/>
        </w:rPr>
      </w:pPr>
      <w:r>
        <w:rPr>
          <w:rFonts w:cs="Calibri"/>
          <w:sz w:val="22"/>
          <w:szCs w:val="22"/>
        </w:rPr>
        <w:t>d</w:t>
      </w:r>
      <w:r w:rsidR="007950C4" w:rsidRPr="00E337EE">
        <w:rPr>
          <w:rFonts w:cs="Calibri"/>
          <w:sz w:val="22"/>
          <w:szCs w:val="22"/>
        </w:rPr>
        <w:t>igital negative developing, processing and print from digital negative</w:t>
      </w:r>
    </w:p>
    <w:p w14:paraId="218D14C4" w14:textId="77777777" w:rsidR="00E337EE" w:rsidRPr="00E337EE" w:rsidRDefault="00E337EE" w:rsidP="00E337EE">
      <w:pPr>
        <w:pStyle w:val="RrangiKwae"/>
        <w:spacing w:line="252" w:lineRule="auto"/>
        <w:ind w:left="567"/>
        <w:rPr>
          <w:rFonts w:cs="Calibri"/>
          <w:sz w:val="22"/>
          <w:szCs w:val="22"/>
        </w:rPr>
      </w:pPr>
    </w:p>
    <w:p w14:paraId="6F66F2BA" w14:textId="32BB7E80" w:rsidR="007950C4" w:rsidRDefault="007950C4" w:rsidP="00D6711C">
      <w:pPr>
        <w:pStyle w:val="RrangiKwae"/>
        <w:numPr>
          <w:ilvl w:val="0"/>
          <w:numId w:val="62"/>
        </w:numPr>
        <w:spacing w:after="120"/>
        <w:ind w:left="567" w:hanging="567"/>
        <w:rPr>
          <w:b/>
          <w:bCs/>
          <w:sz w:val="22"/>
          <w:szCs w:val="22"/>
          <w:lang w:val="en-AU"/>
        </w:rPr>
      </w:pPr>
      <w:r w:rsidRPr="00E337EE">
        <w:rPr>
          <w:b/>
          <w:bCs/>
          <w:sz w:val="22"/>
          <w:szCs w:val="22"/>
          <w:lang w:val="en-AU"/>
        </w:rPr>
        <w:t>Visual Effects Production</w:t>
      </w:r>
    </w:p>
    <w:p w14:paraId="0261C6AF" w14:textId="77777777" w:rsidR="00E337EE" w:rsidRPr="00E337EE" w:rsidRDefault="00E337EE" w:rsidP="00E337EE">
      <w:pPr>
        <w:pStyle w:val="RrangiKwae"/>
        <w:spacing w:after="120"/>
        <w:ind w:left="567"/>
        <w:rPr>
          <w:b/>
          <w:bCs/>
          <w:sz w:val="22"/>
          <w:szCs w:val="22"/>
          <w:lang w:val="en-AU"/>
        </w:rPr>
      </w:pPr>
    </w:p>
    <w:p w14:paraId="5B7AC4D3" w14:textId="3AFA766E" w:rsidR="007950C4" w:rsidRPr="00E337EE" w:rsidRDefault="007950C4" w:rsidP="00D6711C">
      <w:pPr>
        <w:pStyle w:val="RrangiKwae"/>
        <w:numPr>
          <w:ilvl w:val="1"/>
          <w:numId w:val="62"/>
        </w:numPr>
        <w:spacing w:after="120"/>
        <w:ind w:left="567" w:hanging="567"/>
        <w:contextualSpacing w:val="0"/>
        <w:rPr>
          <w:b/>
          <w:bCs/>
          <w:i/>
          <w:iCs/>
          <w:sz w:val="22"/>
          <w:szCs w:val="22"/>
          <w:lang w:val="en-AU"/>
        </w:rPr>
      </w:pPr>
      <w:r w:rsidRPr="00E337EE">
        <w:rPr>
          <w:b/>
          <w:bCs/>
          <w:i/>
          <w:iCs/>
          <w:sz w:val="22"/>
          <w:szCs w:val="22"/>
          <w:lang w:val="en-AU"/>
        </w:rPr>
        <w:t xml:space="preserve">Physical Effects (only where </w:t>
      </w:r>
      <w:r w:rsidR="00C0521B" w:rsidRPr="00E337EE">
        <w:rPr>
          <w:b/>
          <w:bCs/>
          <w:i/>
          <w:iCs/>
          <w:sz w:val="22"/>
          <w:szCs w:val="22"/>
          <w:lang w:val="en-AU"/>
        </w:rPr>
        <w:t>P</w:t>
      </w:r>
      <w:r w:rsidRPr="00E337EE">
        <w:rPr>
          <w:b/>
          <w:bCs/>
          <w:i/>
          <w:iCs/>
          <w:sz w:val="22"/>
          <w:szCs w:val="22"/>
          <w:lang w:val="en-AU"/>
        </w:rPr>
        <w:t xml:space="preserve">rincipal </w:t>
      </w:r>
      <w:r w:rsidR="00C0521B" w:rsidRPr="00E337EE">
        <w:rPr>
          <w:b/>
          <w:bCs/>
          <w:i/>
          <w:iCs/>
          <w:sz w:val="22"/>
          <w:szCs w:val="22"/>
          <w:lang w:val="en-AU"/>
        </w:rPr>
        <w:t>P</w:t>
      </w:r>
      <w:r w:rsidRPr="00E337EE">
        <w:rPr>
          <w:b/>
          <w:bCs/>
          <w:i/>
          <w:iCs/>
          <w:sz w:val="22"/>
          <w:szCs w:val="22"/>
          <w:lang w:val="en-AU"/>
        </w:rPr>
        <w:t>hotography is outside New Zealand)</w:t>
      </w:r>
    </w:p>
    <w:p w14:paraId="0FDDCB37" w14:textId="1EA6F612" w:rsidR="007950C4" w:rsidRPr="00E337EE" w:rsidRDefault="005238D7" w:rsidP="00D6711C">
      <w:pPr>
        <w:pStyle w:val="RrangiKwae"/>
        <w:numPr>
          <w:ilvl w:val="0"/>
          <w:numId w:val="63"/>
        </w:numPr>
        <w:spacing w:line="252" w:lineRule="auto"/>
        <w:ind w:left="1134" w:hanging="567"/>
        <w:rPr>
          <w:rFonts w:cs="Calibri"/>
          <w:sz w:val="22"/>
          <w:szCs w:val="22"/>
        </w:rPr>
      </w:pPr>
      <w:r>
        <w:rPr>
          <w:rFonts w:cs="Calibri"/>
          <w:sz w:val="22"/>
          <w:szCs w:val="22"/>
        </w:rPr>
        <w:t>s</w:t>
      </w:r>
      <w:r w:rsidR="007950C4" w:rsidRPr="00E337EE">
        <w:rPr>
          <w:rFonts w:cs="Calibri"/>
          <w:sz w:val="22"/>
          <w:szCs w:val="22"/>
        </w:rPr>
        <w:t>pecialist prosthetics, models, props and costumes primarily used as on-set visual effects aids</w:t>
      </w:r>
    </w:p>
    <w:p w14:paraId="4AC9BA6C" w14:textId="18F16E72" w:rsidR="007950C4" w:rsidRPr="00E337EE" w:rsidRDefault="005238D7" w:rsidP="00D6711C">
      <w:pPr>
        <w:pStyle w:val="RrangiKwae"/>
        <w:numPr>
          <w:ilvl w:val="0"/>
          <w:numId w:val="63"/>
        </w:numPr>
        <w:spacing w:line="252" w:lineRule="auto"/>
        <w:ind w:left="1134" w:hanging="567"/>
        <w:rPr>
          <w:rFonts w:cs="Calibri"/>
          <w:sz w:val="22"/>
          <w:szCs w:val="22"/>
        </w:rPr>
      </w:pPr>
      <w:r>
        <w:rPr>
          <w:rFonts w:cs="Calibri"/>
          <w:sz w:val="22"/>
          <w:szCs w:val="22"/>
        </w:rPr>
        <w:t>s</w:t>
      </w:r>
      <w:r w:rsidR="007950C4" w:rsidRPr="00E337EE">
        <w:rPr>
          <w:rFonts w:cs="Calibri"/>
          <w:sz w:val="22"/>
          <w:szCs w:val="22"/>
        </w:rPr>
        <w:t>pecialist prosthetics, models, props and costumes which are scanned or photographed to be used as reference for digital creatures, doubles, environments and other digital effects</w:t>
      </w:r>
    </w:p>
    <w:p w14:paraId="11F0C552" w14:textId="77777777" w:rsidR="0014421A" w:rsidRPr="00AC6AB6" w:rsidRDefault="0014421A" w:rsidP="00E337EE">
      <w:pPr>
        <w:spacing w:line="252" w:lineRule="auto"/>
        <w:rPr>
          <w:rFonts w:cs="Calibri"/>
          <w:bCs/>
          <w:iCs/>
          <w:sz w:val="22"/>
          <w:szCs w:val="22"/>
          <w:lang w:val="en-GB" w:eastAsia="en-GB"/>
        </w:rPr>
      </w:pPr>
    </w:p>
    <w:p w14:paraId="380198FA" w14:textId="0845C262" w:rsidR="007950C4" w:rsidRPr="00E337EE" w:rsidRDefault="007950C4" w:rsidP="00D6711C">
      <w:pPr>
        <w:pStyle w:val="RrangiKwae"/>
        <w:numPr>
          <w:ilvl w:val="1"/>
          <w:numId w:val="62"/>
        </w:numPr>
        <w:spacing w:after="120"/>
        <w:ind w:left="567" w:hanging="567"/>
        <w:contextualSpacing w:val="0"/>
        <w:rPr>
          <w:b/>
          <w:bCs/>
          <w:i/>
          <w:iCs/>
          <w:sz w:val="22"/>
          <w:szCs w:val="22"/>
          <w:lang w:val="en-AU"/>
        </w:rPr>
      </w:pPr>
      <w:r w:rsidRPr="00E337EE">
        <w:rPr>
          <w:b/>
          <w:bCs/>
          <w:i/>
          <w:iCs/>
          <w:sz w:val="22"/>
          <w:szCs w:val="22"/>
          <w:lang w:val="en-AU"/>
        </w:rPr>
        <w:t>Visualisation</w:t>
      </w:r>
    </w:p>
    <w:p w14:paraId="30567D32" w14:textId="473699D6" w:rsidR="007950C4" w:rsidRPr="00E337EE" w:rsidRDefault="005238D7" w:rsidP="00D6711C">
      <w:pPr>
        <w:pStyle w:val="RrangiKwae"/>
        <w:numPr>
          <w:ilvl w:val="0"/>
          <w:numId w:val="63"/>
        </w:numPr>
        <w:spacing w:line="252" w:lineRule="auto"/>
        <w:ind w:left="1134" w:hanging="567"/>
        <w:rPr>
          <w:rFonts w:cs="Calibri"/>
          <w:sz w:val="22"/>
          <w:szCs w:val="22"/>
        </w:rPr>
      </w:pPr>
      <w:r>
        <w:rPr>
          <w:rFonts w:cs="Calibri"/>
          <w:sz w:val="22"/>
          <w:szCs w:val="22"/>
        </w:rPr>
        <w:t>r</w:t>
      </w:r>
      <w:r w:rsidR="007950C4" w:rsidRPr="00E337EE">
        <w:rPr>
          <w:rFonts w:cs="Calibri"/>
          <w:sz w:val="22"/>
          <w:szCs w:val="22"/>
        </w:rPr>
        <w:t>esearch and development for visual effects technology used by and charged to the production</w:t>
      </w:r>
    </w:p>
    <w:p w14:paraId="010DC0DB" w14:textId="03F61F1B" w:rsidR="007950C4" w:rsidRPr="00E337EE" w:rsidRDefault="005238D7" w:rsidP="00D6711C">
      <w:pPr>
        <w:pStyle w:val="RrangiKwae"/>
        <w:numPr>
          <w:ilvl w:val="0"/>
          <w:numId w:val="63"/>
        </w:numPr>
        <w:spacing w:line="252" w:lineRule="auto"/>
        <w:ind w:left="1134" w:hanging="567"/>
        <w:rPr>
          <w:rFonts w:cs="Calibri"/>
          <w:sz w:val="22"/>
          <w:szCs w:val="22"/>
        </w:rPr>
      </w:pPr>
      <w:r>
        <w:rPr>
          <w:rFonts w:cs="Calibri"/>
          <w:sz w:val="22"/>
          <w:szCs w:val="22"/>
        </w:rPr>
        <w:t>v</w:t>
      </w:r>
      <w:r w:rsidR="007950C4" w:rsidRPr="00E337EE">
        <w:rPr>
          <w:rFonts w:cs="Calibri"/>
          <w:sz w:val="22"/>
          <w:szCs w:val="22"/>
        </w:rPr>
        <w:t>isual effects design (including concept art and photographing and/or scanning of physical models by the VFX supplier to use as VFX reference)</w:t>
      </w:r>
    </w:p>
    <w:p w14:paraId="07AC554C" w14:textId="603AEA16" w:rsidR="007950C4" w:rsidRPr="00E337EE" w:rsidRDefault="005238D7" w:rsidP="00D6711C">
      <w:pPr>
        <w:pStyle w:val="RrangiKwae"/>
        <w:numPr>
          <w:ilvl w:val="0"/>
          <w:numId w:val="63"/>
        </w:numPr>
        <w:spacing w:line="252" w:lineRule="auto"/>
        <w:ind w:left="1134" w:hanging="567"/>
        <w:rPr>
          <w:rFonts w:cs="Calibri"/>
          <w:sz w:val="22"/>
          <w:szCs w:val="22"/>
        </w:rPr>
      </w:pPr>
      <w:r>
        <w:rPr>
          <w:rFonts w:cs="Calibri"/>
          <w:sz w:val="22"/>
          <w:szCs w:val="22"/>
        </w:rPr>
        <w:t>v</w:t>
      </w:r>
      <w:r w:rsidR="007950C4" w:rsidRPr="00E337EE">
        <w:rPr>
          <w:rFonts w:cs="Calibri"/>
          <w:sz w:val="22"/>
          <w:szCs w:val="22"/>
        </w:rPr>
        <w:t>isual effects planning, supervision, management and integration into production</w:t>
      </w:r>
    </w:p>
    <w:p w14:paraId="52F94E99" w14:textId="6FB956CA" w:rsidR="0014421A" w:rsidRDefault="007950C4" w:rsidP="00D6711C">
      <w:pPr>
        <w:pStyle w:val="RrangiKwae"/>
        <w:numPr>
          <w:ilvl w:val="0"/>
          <w:numId w:val="63"/>
        </w:numPr>
        <w:spacing w:line="252" w:lineRule="auto"/>
        <w:ind w:left="1134" w:hanging="567"/>
        <w:rPr>
          <w:rFonts w:cs="Calibri"/>
          <w:sz w:val="22"/>
          <w:szCs w:val="22"/>
        </w:rPr>
      </w:pPr>
      <w:r w:rsidRPr="00E337EE">
        <w:rPr>
          <w:rFonts w:cs="Calibri"/>
          <w:sz w:val="22"/>
          <w:szCs w:val="22"/>
        </w:rPr>
        <w:t>3D storyboards outlining placement, movement, shape and elements needed for the completion of VFX shots including for pre-visualisation, technical visualisation or post-visualisation</w:t>
      </w:r>
    </w:p>
    <w:p w14:paraId="1BE2916A" w14:textId="77777777" w:rsidR="00E337EE" w:rsidRPr="00E337EE" w:rsidRDefault="00E337EE" w:rsidP="00E337EE">
      <w:pPr>
        <w:pStyle w:val="RrangiKwae"/>
        <w:spacing w:line="252" w:lineRule="auto"/>
        <w:ind w:left="567"/>
        <w:rPr>
          <w:rFonts w:cs="Calibri"/>
          <w:sz w:val="22"/>
          <w:szCs w:val="22"/>
        </w:rPr>
      </w:pPr>
    </w:p>
    <w:p w14:paraId="337533B7" w14:textId="31BAFD27" w:rsidR="007950C4" w:rsidRPr="00E337EE" w:rsidRDefault="007950C4" w:rsidP="00D6711C">
      <w:pPr>
        <w:pStyle w:val="RrangiKwae"/>
        <w:numPr>
          <w:ilvl w:val="1"/>
          <w:numId w:val="62"/>
        </w:numPr>
        <w:spacing w:after="120"/>
        <w:ind w:left="567" w:hanging="567"/>
        <w:contextualSpacing w:val="0"/>
        <w:rPr>
          <w:b/>
          <w:bCs/>
          <w:i/>
          <w:iCs/>
          <w:sz w:val="22"/>
          <w:szCs w:val="22"/>
          <w:lang w:val="en-AU"/>
        </w:rPr>
      </w:pPr>
      <w:r w:rsidRPr="00E337EE">
        <w:rPr>
          <w:b/>
          <w:bCs/>
          <w:i/>
          <w:iCs/>
          <w:sz w:val="22"/>
          <w:szCs w:val="22"/>
          <w:lang w:val="en-AU"/>
        </w:rPr>
        <w:t xml:space="preserve">VFX Photography and Data Capture </w:t>
      </w:r>
    </w:p>
    <w:p w14:paraId="324DD4F7" w14:textId="6913AA71" w:rsidR="007950C4" w:rsidRPr="00E337EE" w:rsidRDefault="00A91425" w:rsidP="00D6711C">
      <w:pPr>
        <w:pStyle w:val="RrangiKwae"/>
        <w:numPr>
          <w:ilvl w:val="0"/>
          <w:numId w:val="63"/>
        </w:numPr>
        <w:spacing w:line="252" w:lineRule="auto"/>
        <w:ind w:left="1134" w:hanging="567"/>
        <w:rPr>
          <w:rFonts w:cs="Calibri"/>
          <w:sz w:val="22"/>
          <w:szCs w:val="22"/>
        </w:rPr>
      </w:pPr>
      <w:r>
        <w:rPr>
          <w:rFonts w:cs="Calibri"/>
          <w:sz w:val="22"/>
          <w:szCs w:val="22"/>
        </w:rPr>
        <w:t>v</w:t>
      </w:r>
      <w:r w:rsidR="007950C4" w:rsidRPr="00E337EE">
        <w:rPr>
          <w:rFonts w:cs="Calibri"/>
          <w:sz w:val="22"/>
          <w:szCs w:val="22"/>
        </w:rPr>
        <w:t>irtual camera including motion capture, performance capture or facial capture (see note below)</w:t>
      </w:r>
    </w:p>
    <w:p w14:paraId="6EEFC744" w14:textId="3CCE110D" w:rsidR="007950C4" w:rsidRPr="00E337EE" w:rsidRDefault="00A91425" w:rsidP="00D6711C">
      <w:pPr>
        <w:pStyle w:val="RrangiKwae"/>
        <w:numPr>
          <w:ilvl w:val="0"/>
          <w:numId w:val="63"/>
        </w:numPr>
        <w:spacing w:line="252" w:lineRule="auto"/>
        <w:ind w:left="1134" w:hanging="567"/>
        <w:rPr>
          <w:rFonts w:cs="Calibri"/>
          <w:sz w:val="22"/>
          <w:szCs w:val="22"/>
        </w:rPr>
      </w:pPr>
      <w:r>
        <w:rPr>
          <w:rFonts w:cs="Calibri"/>
          <w:sz w:val="22"/>
          <w:szCs w:val="22"/>
        </w:rPr>
        <w:t>c</w:t>
      </w:r>
      <w:r w:rsidR="007950C4" w:rsidRPr="00E337EE">
        <w:rPr>
          <w:rFonts w:cs="Calibri"/>
          <w:sz w:val="22"/>
          <w:szCs w:val="22"/>
        </w:rPr>
        <w:t>reation, shooting and delivery of models and miniatures</w:t>
      </w:r>
    </w:p>
    <w:p w14:paraId="7FBC7D1A" w14:textId="3014A724" w:rsidR="007950C4" w:rsidRPr="00E337EE" w:rsidRDefault="00A91425" w:rsidP="00D6711C">
      <w:pPr>
        <w:pStyle w:val="RrangiKwae"/>
        <w:numPr>
          <w:ilvl w:val="0"/>
          <w:numId w:val="63"/>
        </w:numPr>
        <w:spacing w:line="252" w:lineRule="auto"/>
        <w:ind w:left="1134" w:hanging="567"/>
        <w:rPr>
          <w:rFonts w:cs="Calibri"/>
          <w:sz w:val="22"/>
          <w:szCs w:val="22"/>
        </w:rPr>
      </w:pPr>
      <w:r>
        <w:rPr>
          <w:rFonts w:cs="Calibri"/>
          <w:sz w:val="22"/>
          <w:szCs w:val="22"/>
        </w:rPr>
        <w:t>c</w:t>
      </w:r>
      <w:r w:rsidR="007950C4" w:rsidRPr="00E337EE">
        <w:rPr>
          <w:rFonts w:cs="Calibri"/>
          <w:sz w:val="22"/>
          <w:szCs w:val="22"/>
        </w:rPr>
        <w:t>reation, shooting and delivery of animatronics</w:t>
      </w:r>
    </w:p>
    <w:p w14:paraId="7D1842F5" w14:textId="3F05285A" w:rsidR="007950C4" w:rsidRPr="00E337EE" w:rsidRDefault="00A91425" w:rsidP="00D6711C">
      <w:pPr>
        <w:pStyle w:val="RrangiKwae"/>
        <w:numPr>
          <w:ilvl w:val="0"/>
          <w:numId w:val="63"/>
        </w:numPr>
        <w:spacing w:line="252" w:lineRule="auto"/>
        <w:ind w:left="1134" w:hanging="567"/>
        <w:rPr>
          <w:rFonts w:cs="Calibri"/>
          <w:sz w:val="22"/>
          <w:szCs w:val="22"/>
        </w:rPr>
      </w:pPr>
      <w:r>
        <w:rPr>
          <w:rFonts w:cs="Calibri"/>
          <w:sz w:val="22"/>
          <w:szCs w:val="22"/>
        </w:rPr>
        <w:t>a</w:t>
      </w:r>
      <w:r w:rsidR="007950C4" w:rsidRPr="00E337EE">
        <w:rPr>
          <w:rFonts w:cs="Calibri"/>
          <w:sz w:val="22"/>
          <w:szCs w:val="22"/>
        </w:rPr>
        <w:t>erial plates</w:t>
      </w:r>
    </w:p>
    <w:p w14:paraId="26CD9C3A" w14:textId="7F8C2E1C" w:rsidR="007950C4" w:rsidRPr="00E337EE" w:rsidRDefault="00A91425" w:rsidP="00D6711C">
      <w:pPr>
        <w:pStyle w:val="RrangiKwae"/>
        <w:numPr>
          <w:ilvl w:val="0"/>
          <w:numId w:val="63"/>
        </w:numPr>
        <w:spacing w:line="252" w:lineRule="auto"/>
        <w:ind w:left="1134" w:hanging="567"/>
        <w:rPr>
          <w:rFonts w:cs="Calibri"/>
          <w:sz w:val="22"/>
          <w:szCs w:val="22"/>
        </w:rPr>
      </w:pPr>
      <w:r>
        <w:rPr>
          <w:rFonts w:cs="Calibri"/>
          <w:sz w:val="22"/>
          <w:szCs w:val="22"/>
        </w:rPr>
        <w:t>g</w:t>
      </w:r>
      <w:r w:rsidR="007950C4" w:rsidRPr="00E337EE">
        <w:rPr>
          <w:rFonts w:cs="Calibri"/>
          <w:sz w:val="22"/>
          <w:szCs w:val="22"/>
        </w:rPr>
        <w:t>reen/blue screen photography not involving lead cast or the main unit director used for the purposes of supporting visual effects and other than Principal Photography</w:t>
      </w:r>
    </w:p>
    <w:p w14:paraId="38EF3436" w14:textId="77777777" w:rsidR="007950C4" w:rsidRPr="00E337EE" w:rsidRDefault="007950C4" w:rsidP="00D6711C">
      <w:pPr>
        <w:pStyle w:val="RrangiKwae"/>
        <w:numPr>
          <w:ilvl w:val="0"/>
          <w:numId w:val="63"/>
        </w:numPr>
        <w:spacing w:line="252" w:lineRule="auto"/>
        <w:ind w:left="1134" w:hanging="567"/>
        <w:rPr>
          <w:rFonts w:cs="Calibri"/>
          <w:sz w:val="22"/>
          <w:szCs w:val="22"/>
        </w:rPr>
      </w:pPr>
      <w:r w:rsidRPr="00E337EE">
        <w:rPr>
          <w:rFonts w:cs="Calibri"/>
          <w:sz w:val="22"/>
          <w:szCs w:val="22"/>
        </w:rPr>
        <w:t>Plates/elements including but not limited to background, crowd/extras, specialist prosthetics, pyrotechnics and fire, lightning, smoke, dust, water and clouds</w:t>
      </w:r>
    </w:p>
    <w:p w14:paraId="4BB2DEF9" w14:textId="70769785" w:rsidR="007950C4" w:rsidRPr="00E337EE" w:rsidRDefault="00A91425" w:rsidP="00D6711C">
      <w:pPr>
        <w:pStyle w:val="RrangiKwae"/>
        <w:numPr>
          <w:ilvl w:val="0"/>
          <w:numId w:val="63"/>
        </w:numPr>
        <w:spacing w:line="252" w:lineRule="auto"/>
        <w:ind w:left="1134" w:hanging="567"/>
        <w:rPr>
          <w:rFonts w:cs="Calibri"/>
          <w:sz w:val="22"/>
          <w:szCs w:val="22"/>
        </w:rPr>
      </w:pPr>
      <w:r>
        <w:rPr>
          <w:rFonts w:cs="Calibri"/>
          <w:sz w:val="22"/>
          <w:szCs w:val="22"/>
        </w:rPr>
        <w:t>o</w:t>
      </w:r>
      <w:r w:rsidR="007950C4" w:rsidRPr="00E337EE">
        <w:rPr>
          <w:rFonts w:cs="Calibri"/>
          <w:sz w:val="22"/>
          <w:szCs w:val="22"/>
        </w:rPr>
        <w:t>n-set data capture (including environment, prop, human and creature capture) such as 3D scanning and processing of captured data</w:t>
      </w:r>
    </w:p>
    <w:p w14:paraId="2820CAC1" w14:textId="5A370557" w:rsidR="007950C4" w:rsidRDefault="00A91425" w:rsidP="00D6711C">
      <w:pPr>
        <w:pStyle w:val="RrangiKwae"/>
        <w:numPr>
          <w:ilvl w:val="0"/>
          <w:numId w:val="63"/>
        </w:numPr>
        <w:spacing w:line="252" w:lineRule="auto"/>
        <w:ind w:left="1134" w:hanging="567"/>
        <w:rPr>
          <w:rFonts w:cs="Calibri"/>
          <w:sz w:val="22"/>
          <w:szCs w:val="22"/>
        </w:rPr>
      </w:pPr>
      <w:r>
        <w:rPr>
          <w:rFonts w:cs="Calibri"/>
          <w:sz w:val="22"/>
          <w:szCs w:val="22"/>
        </w:rPr>
        <w:t>v</w:t>
      </w:r>
      <w:r w:rsidR="007950C4" w:rsidRPr="00E337EE">
        <w:rPr>
          <w:rFonts w:cs="Calibri"/>
          <w:sz w:val="22"/>
          <w:szCs w:val="22"/>
        </w:rPr>
        <w:t>irtual studio and sets</w:t>
      </w:r>
    </w:p>
    <w:p w14:paraId="64DB2302" w14:textId="77777777" w:rsidR="00274788" w:rsidRDefault="00274788" w:rsidP="00274788">
      <w:pPr>
        <w:pStyle w:val="RrangiKwae"/>
        <w:spacing w:line="252" w:lineRule="auto"/>
        <w:ind w:left="1134"/>
        <w:rPr>
          <w:rFonts w:cs="Calibri"/>
          <w:sz w:val="22"/>
          <w:szCs w:val="22"/>
        </w:rPr>
      </w:pPr>
    </w:p>
    <w:p w14:paraId="0FD38D86" w14:textId="77777777" w:rsidR="00B73BE7" w:rsidRPr="00E337EE" w:rsidRDefault="00B73BE7" w:rsidP="00274788">
      <w:pPr>
        <w:pStyle w:val="RrangiKwae"/>
        <w:spacing w:line="252" w:lineRule="auto"/>
        <w:ind w:left="1134"/>
        <w:rPr>
          <w:rFonts w:cs="Calibri"/>
          <w:sz w:val="22"/>
          <w:szCs w:val="22"/>
        </w:rPr>
      </w:pPr>
    </w:p>
    <w:p w14:paraId="0D0F0EDB" w14:textId="5A0391F1" w:rsidR="007950C4" w:rsidRPr="00274788" w:rsidRDefault="007950C4" w:rsidP="00D6711C">
      <w:pPr>
        <w:pStyle w:val="RrangiKwae"/>
        <w:numPr>
          <w:ilvl w:val="1"/>
          <w:numId w:val="62"/>
        </w:numPr>
        <w:spacing w:after="120"/>
        <w:ind w:left="567" w:hanging="567"/>
        <w:contextualSpacing w:val="0"/>
        <w:rPr>
          <w:b/>
          <w:bCs/>
          <w:i/>
          <w:iCs/>
          <w:sz w:val="22"/>
          <w:szCs w:val="22"/>
          <w:lang w:val="en-AU"/>
        </w:rPr>
      </w:pPr>
      <w:r w:rsidRPr="00274788">
        <w:rPr>
          <w:b/>
          <w:bCs/>
          <w:i/>
          <w:iCs/>
          <w:sz w:val="22"/>
          <w:szCs w:val="22"/>
          <w:lang w:val="en-AU"/>
        </w:rPr>
        <w:lastRenderedPageBreak/>
        <w:t>CGI/2D/3D</w:t>
      </w:r>
    </w:p>
    <w:p w14:paraId="15B998A4" w14:textId="42DB75E8" w:rsidR="007950C4" w:rsidRPr="00274788" w:rsidRDefault="007950C4" w:rsidP="00D6711C">
      <w:pPr>
        <w:pStyle w:val="RrangiKwae"/>
        <w:numPr>
          <w:ilvl w:val="0"/>
          <w:numId w:val="63"/>
        </w:numPr>
        <w:spacing w:line="252" w:lineRule="auto"/>
        <w:ind w:left="1134" w:hanging="567"/>
        <w:rPr>
          <w:rFonts w:cs="Calibri"/>
          <w:sz w:val="22"/>
          <w:szCs w:val="22"/>
        </w:rPr>
      </w:pPr>
      <w:r w:rsidRPr="00274788">
        <w:rPr>
          <w:rFonts w:cs="Calibri"/>
          <w:sz w:val="22"/>
          <w:szCs w:val="22"/>
        </w:rPr>
        <w:t>2D and 3D animation (see note below)</w:t>
      </w:r>
    </w:p>
    <w:p w14:paraId="0C217E15" w14:textId="2FECCD25" w:rsidR="007950C4" w:rsidRPr="00274788"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d</w:t>
      </w:r>
      <w:r w:rsidR="007950C4" w:rsidRPr="00274788">
        <w:rPr>
          <w:rFonts w:cs="Calibri"/>
          <w:sz w:val="22"/>
          <w:szCs w:val="22"/>
        </w:rPr>
        <w:t>igital creatures</w:t>
      </w:r>
    </w:p>
    <w:p w14:paraId="7BEEAF70" w14:textId="12CB04AD" w:rsidR="007950C4" w:rsidRPr="00274788"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d</w:t>
      </w:r>
      <w:r w:rsidR="007950C4" w:rsidRPr="00274788">
        <w:rPr>
          <w:rFonts w:cs="Calibri"/>
          <w:sz w:val="22"/>
          <w:szCs w:val="22"/>
        </w:rPr>
        <w:t xml:space="preserve">igital doubles </w:t>
      </w:r>
    </w:p>
    <w:p w14:paraId="0ECD444A" w14:textId="5540EE8B" w:rsidR="007950C4" w:rsidRPr="00274788"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d</w:t>
      </w:r>
      <w:r w:rsidR="007950C4" w:rsidRPr="00274788">
        <w:rPr>
          <w:rFonts w:cs="Calibri"/>
          <w:sz w:val="22"/>
          <w:szCs w:val="22"/>
        </w:rPr>
        <w:t>igital environments</w:t>
      </w:r>
    </w:p>
    <w:p w14:paraId="73C1943C" w14:textId="6B9ADDB8" w:rsidR="007950C4" w:rsidRPr="00274788"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o</w:t>
      </w:r>
      <w:r w:rsidR="007950C4" w:rsidRPr="00274788">
        <w:rPr>
          <w:rFonts w:cs="Calibri"/>
          <w:sz w:val="22"/>
          <w:szCs w:val="22"/>
        </w:rPr>
        <w:t>ther digital effects</w:t>
      </w:r>
    </w:p>
    <w:p w14:paraId="6460BB54" w14:textId="2E3FC515" w:rsidR="007950C4" w:rsidRPr="00274788"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r</w:t>
      </w:r>
      <w:r w:rsidR="007950C4" w:rsidRPr="00274788">
        <w:rPr>
          <w:rFonts w:cs="Calibri"/>
          <w:sz w:val="22"/>
          <w:szCs w:val="22"/>
        </w:rPr>
        <w:t>otoscoping</w:t>
      </w:r>
    </w:p>
    <w:p w14:paraId="6DFF7754" w14:textId="2A6E7544" w:rsidR="007950C4" w:rsidRPr="00274788"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d</w:t>
      </w:r>
      <w:r w:rsidR="007950C4" w:rsidRPr="00274788">
        <w:rPr>
          <w:rFonts w:cs="Calibri"/>
          <w:sz w:val="22"/>
          <w:szCs w:val="22"/>
        </w:rPr>
        <w:t>igital matte painting</w:t>
      </w:r>
    </w:p>
    <w:p w14:paraId="7C91CE58" w14:textId="033A2626" w:rsidR="007950C4" w:rsidRPr="00274788"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c</w:t>
      </w:r>
      <w:r w:rsidR="007950C4" w:rsidRPr="00274788">
        <w:rPr>
          <w:rFonts w:cs="Calibri"/>
          <w:sz w:val="22"/>
          <w:szCs w:val="22"/>
        </w:rPr>
        <w:t>ompositing</w:t>
      </w:r>
    </w:p>
    <w:p w14:paraId="00A5F77D" w14:textId="7EAAA99C" w:rsidR="007950C4" w:rsidRPr="00274788"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f</w:t>
      </w:r>
      <w:r w:rsidR="007950C4" w:rsidRPr="00274788">
        <w:rPr>
          <w:rFonts w:cs="Calibri"/>
          <w:sz w:val="22"/>
          <w:szCs w:val="22"/>
        </w:rPr>
        <w:t>ilm treatment and restoration</w:t>
      </w:r>
    </w:p>
    <w:p w14:paraId="7A143113" w14:textId="65580BEA" w:rsidR="007950C4" w:rsidRPr="00274788"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w</w:t>
      </w:r>
      <w:r w:rsidR="007950C4" w:rsidRPr="00274788">
        <w:rPr>
          <w:rFonts w:cs="Calibri"/>
          <w:sz w:val="22"/>
          <w:szCs w:val="22"/>
        </w:rPr>
        <w:t>ire effects removal</w:t>
      </w:r>
    </w:p>
    <w:p w14:paraId="73ABAEB8" w14:textId="64F4BD6D" w:rsidR="007950C4"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e</w:t>
      </w:r>
      <w:r w:rsidR="007950C4" w:rsidRPr="00274788">
        <w:rPr>
          <w:rFonts w:cs="Calibri"/>
          <w:sz w:val="22"/>
          <w:szCs w:val="22"/>
        </w:rPr>
        <w:t>diting and grading</w:t>
      </w:r>
    </w:p>
    <w:p w14:paraId="2BB65E3A" w14:textId="77777777" w:rsidR="00274788" w:rsidRPr="00274788" w:rsidRDefault="00274788" w:rsidP="00274788">
      <w:pPr>
        <w:pStyle w:val="RrangiKwae"/>
        <w:spacing w:line="252" w:lineRule="auto"/>
        <w:ind w:left="1134"/>
        <w:rPr>
          <w:rFonts w:cs="Calibri"/>
          <w:sz w:val="22"/>
          <w:szCs w:val="22"/>
        </w:rPr>
      </w:pPr>
    </w:p>
    <w:p w14:paraId="1C5AC826" w14:textId="6D92409F" w:rsidR="007950C4" w:rsidRDefault="007950C4" w:rsidP="00274788">
      <w:pPr>
        <w:spacing w:line="252" w:lineRule="auto"/>
        <w:ind w:left="567"/>
        <w:rPr>
          <w:rFonts w:cs="Calibri"/>
          <w:sz w:val="22"/>
          <w:szCs w:val="22"/>
        </w:rPr>
      </w:pPr>
      <w:r w:rsidRPr="00274788">
        <w:rPr>
          <w:rFonts w:cs="Calibri"/>
          <w:sz w:val="22"/>
          <w:szCs w:val="22"/>
        </w:rPr>
        <w:t>For the avoidance of doubt, all costs relating to motion/performance/facial capture and animation activities are QNZPE even if they are incurred during Principal Photography.</w:t>
      </w:r>
    </w:p>
    <w:p w14:paraId="5DE25B62" w14:textId="77777777" w:rsidR="00274788" w:rsidRPr="00AC6AB6" w:rsidRDefault="00274788" w:rsidP="00274788">
      <w:pPr>
        <w:spacing w:line="252" w:lineRule="auto"/>
        <w:ind w:left="567"/>
        <w:rPr>
          <w:rFonts w:cs="Calibri"/>
          <w:sz w:val="22"/>
          <w:szCs w:val="22"/>
        </w:rPr>
      </w:pPr>
    </w:p>
    <w:p w14:paraId="61BD24A8" w14:textId="788FF483" w:rsidR="007950C4" w:rsidRPr="00274788" w:rsidRDefault="007950C4" w:rsidP="00D6711C">
      <w:pPr>
        <w:pStyle w:val="RrangiKwae"/>
        <w:numPr>
          <w:ilvl w:val="0"/>
          <w:numId w:val="62"/>
        </w:numPr>
        <w:spacing w:after="120"/>
        <w:ind w:left="567" w:hanging="567"/>
        <w:contextualSpacing w:val="0"/>
        <w:rPr>
          <w:b/>
          <w:bCs/>
          <w:sz w:val="22"/>
          <w:szCs w:val="22"/>
          <w:lang w:val="en-AU"/>
        </w:rPr>
      </w:pPr>
      <w:r w:rsidRPr="00274788">
        <w:rPr>
          <w:b/>
          <w:bCs/>
          <w:sz w:val="22"/>
          <w:szCs w:val="22"/>
          <w:lang w:val="en-AU"/>
        </w:rPr>
        <w:t xml:space="preserve">Other </w:t>
      </w:r>
    </w:p>
    <w:p w14:paraId="30342C7B" w14:textId="5D8CE265" w:rsidR="007950C4" w:rsidRPr="00274788"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f</w:t>
      </w:r>
      <w:r w:rsidR="007950C4" w:rsidRPr="00274788">
        <w:rPr>
          <w:rFonts w:cs="Calibri"/>
          <w:sz w:val="22"/>
          <w:szCs w:val="22"/>
        </w:rPr>
        <w:t>ilm scanning for visual effects</w:t>
      </w:r>
    </w:p>
    <w:p w14:paraId="5C9B304A" w14:textId="32AF141C" w:rsidR="007950C4" w:rsidRPr="00274788"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l</w:t>
      </w:r>
      <w:r w:rsidR="007950C4" w:rsidRPr="00274788">
        <w:rPr>
          <w:rFonts w:cs="Calibri"/>
          <w:sz w:val="22"/>
          <w:szCs w:val="22"/>
        </w:rPr>
        <w:t>icence fees for stock footage (provided copyright is held by a New Zealand Resident)</w:t>
      </w:r>
    </w:p>
    <w:p w14:paraId="48987D45" w14:textId="70D4252D" w:rsidR="00E14587" w:rsidRPr="00274788" w:rsidRDefault="005F466F" w:rsidP="00D6711C">
      <w:pPr>
        <w:pStyle w:val="RrangiKwae"/>
        <w:numPr>
          <w:ilvl w:val="0"/>
          <w:numId w:val="63"/>
        </w:numPr>
        <w:spacing w:line="252" w:lineRule="auto"/>
        <w:ind w:left="1134" w:hanging="567"/>
        <w:rPr>
          <w:rFonts w:cs="Calibri"/>
          <w:sz w:val="22"/>
          <w:szCs w:val="22"/>
        </w:rPr>
      </w:pPr>
      <w:r>
        <w:rPr>
          <w:rFonts w:cs="Calibri"/>
          <w:sz w:val="22"/>
          <w:szCs w:val="22"/>
        </w:rPr>
        <w:t>l</w:t>
      </w:r>
      <w:r w:rsidR="007950C4" w:rsidRPr="00274788">
        <w:rPr>
          <w:rFonts w:cs="Calibri"/>
          <w:sz w:val="22"/>
          <w:szCs w:val="22"/>
        </w:rPr>
        <w:t>ibrary and sound clearances (provided copyright is held by a New Zealand Resident)</w:t>
      </w:r>
    </w:p>
    <w:p w14:paraId="2A9B4518" w14:textId="77777777" w:rsidR="00E14587" w:rsidRPr="00AC6AB6" w:rsidRDefault="00E14587" w:rsidP="00AC6AB6">
      <w:pPr>
        <w:spacing w:line="252" w:lineRule="auto"/>
        <w:rPr>
          <w:rFonts w:cs="Calibri"/>
          <w:sz w:val="22"/>
          <w:szCs w:val="22"/>
          <w:lang w:val="en-GB" w:eastAsia="en-GB"/>
        </w:rPr>
      </w:pPr>
      <w:r w:rsidRPr="00AC6AB6">
        <w:rPr>
          <w:rFonts w:cs="Calibri"/>
          <w:sz w:val="22"/>
          <w:szCs w:val="22"/>
          <w:lang w:val="en-GB" w:eastAsia="en-GB"/>
        </w:rPr>
        <w:br w:type="page"/>
      </w:r>
    </w:p>
    <w:p w14:paraId="3AB3AB79" w14:textId="2F8F0077" w:rsidR="00FA6FDF" w:rsidRPr="00EA37F3" w:rsidRDefault="005045DF" w:rsidP="00EA37F3">
      <w:pPr>
        <w:rPr>
          <w:b/>
          <w:bCs/>
          <w:sz w:val="28"/>
          <w:szCs w:val="28"/>
          <w:lang w:val="en-AU"/>
        </w:rPr>
      </w:pPr>
      <w:bookmarkStart w:id="476" w:name="_Toc148523546"/>
      <w:r w:rsidRPr="00EA37F3">
        <w:rPr>
          <w:b/>
          <w:bCs/>
          <w:sz w:val="28"/>
          <w:szCs w:val="28"/>
          <w:lang w:val="en-AU"/>
        </w:rPr>
        <w:lastRenderedPageBreak/>
        <w:t xml:space="preserve">APPENDIX </w:t>
      </w:r>
      <w:r w:rsidR="002F6951" w:rsidRPr="00EA37F3">
        <w:rPr>
          <w:b/>
          <w:bCs/>
          <w:sz w:val="28"/>
          <w:szCs w:val="28"/>
          <w:lang w:val="en-AU"/>
        </w:rPr>
        <w:t>3</w:t>
      </w:r>
      <w:r w:rsidR="00FA6FDF" w:rsidRPr="00EA37F3">
        <w:rPr>
          <w:b/>
          <w:bCs/>
          <w:sz w:val="28"/>
          <w:szCs w:val="28"/>
          <w:lang w:val="en-AU"/>
        </w:rPr>
        <w:t xml:space="preserve"> </w:t>
      </w:r>
      <w:bookmarkEnd w:id="468"/>
      <w:r w:rsidR="00C95C44" w:rsidRPr="00EA37F3">
        <w:rPr>
          <w:b/>
          <w:bCs/>
          <w:sz w:val="28"/>
          <w:szCs w:val="28"/>
          <w:lang w:val="en-AU"/>
        </w:rPr>
        <w:t>–</w:t>
      </w:r>
      <w:r w:rsidR="00D313AC" w:rsidRPr="00EA37F3">
        <w:rPr>
          <w:b/>
          <w:bCs/>
          <w:sz w:val="28"/>
          <w:szCs w:val="28"/>
          <w:lang w:val="en-AU"/>
        </w:rPr>
        <w:t xml:space="preserve"> </w:t>
      </w:r>
      <w:r w:rsidR="005E4D0C" w:rsidRPr="00EA37F3">
        <w:rPr>
          <w:b/>
          <w:bCs/>
          <w:sz w:val="28"/>
          <w:szCs w:val="28"/>
          <w:lang w:val="en-AU"/>
        </w:rPr>
        <w:t xml:space="preserve">5% UPLIFT </w:t>
      </w:r>
      <w:r w:rsidR="00503020" w:rsidRPr="00EA37F3">
        <w:rPr>
          <w:b/>
          <w:bCs/>
          <w:sz w:val="28"/>
          <w:szCs w:val="28"/>
          <w:lang w:val="en-AU"/>
        </w:rPr>
        <w:t>(INCLUDING THE 5% UPLIFT POINTS TEST)</w:t>
      </w:r>
      <w:bookmarkEnd w:id="476"/>
    </w:p>
    <w:p w14:paraId="5A7861F4" w14:textId="77777777" w:rsidR="00EA37F3" w:rsidRDefault="00EA37F3" w:rsidP="00AC6AB6">
      <w:pPr>
        <w:spacing w:line="252" w:lineRule="auto"/>
        <w:jc w:val="center"/>
        <w:rPr>
          <w:rFonts w:cs="Calibri"/>
          <w:b/>
          <w:sz w:val="22"/>
          <w:szCs w:val="22"/>
        </w:rPr>
      </w:pPr>
    </w:p>
    <w:p w14:paraId="19320862" w14:textId="77777777" w:rsidR="00EA37F3" w:rsidRDefault="00EA37F3" w:rsidP="00AC6AB6">
      <w:pPr>
        <w:spacing w:line="252" w:lineRule="auto"/>
        <w:jc w:val="center"/>
        <w:rPr>
          <w:rFonts w:cs="Calibri"/>
          <w:b/>
          <w:sz w:val="22"/>
          <w:szCs w:val="22"/>
        </w:rPr>
      </w:pPr>
    </w:p>
    <w:p w14:paraId="37DECDAB" w14:textId="77777777" w:rsidR="00EA37F3" w:rsidRDefault="00EA37F3" w:rsidP="00AC6AB6">
      <w:pPr>
        <w:spacing w:line="252" w:lineRule="auto"/>
        <w:jc w:val="center"/>
        <w:rPr>
          <w:rFonts w:cs="Calibri"/>
          <w:b/>
          <w:sz w:val="22"/>
          <w:szCs w:val="22"/>
        </w:rPr>
      </w:pPr>
    </w:p>
    <w:p w14:paraId="4DEA737F" w14:textId="77777777" w:rsidR="00B61AD5" w:rsidRDefault="00B61AD5" w:rsidP="00AC6AB6">
      <w:pPr>
        <w:spacing w:line="252" w:lineRule="auto"/>
        <w:jc w:val="center"/>
        <w:rPr>
          <w:rFonts w:cs="Calibri"/>
          <w:b/>
          <w:sz w:val="22"/>
          <w:szCs w:val="22"/>
        </w:rPr>
      </w:pPr>
    </w:p>
    <w:p w14:paraId="420B91C9" w14:textId="77777777" w:rsidR="00B61AD5" w:rsidRDefault="00B61AD5" w:rsidP="00AC6AB6">
      <w:pPr>
        <w:spacing w:line="252" w:lineRule="auto"/>
        <w:jc w:val="center"/>
        <w:rPr>
          <w:rFonts w:cs="Calibri"/>
          <w:b/>
          <w:sz w:val="22"/>
          <w:szCs w:val="22"/>
        </w:rPr>
      </w:pPr>
    </w:p>
    <w:p w14:paraId="6F17B674" w14:textId="77777777" w:rsidR="00B61AD5" w:rsidRDefault="00B61AD5" w:rsidP="00AC6AB6">
      <w:pPr>
        <w:spacing w:line="252" w:lineRule="auto"/>
        <w:jc w:val="center"/>
        <w:rPr>
          <w:rFonts w:cs="Calibri"/>
          <w:b/>
          <w:sz w:val="22"/>
          <w:szCs w:val="22"/>
        </w:rPr>
      </w:pPr>
    </w:p>
    <w:p w14:paraId="7A165F75" w14:textId="77777777" w:rsidR="00B61AD5" w:rsidRDefault="00B61AD5" w:rsidP="00AC6AB6">
      <w:pPr>
        <w:spacing w:line="252" w:lineRule="auto"/>
        <w:jc w:val="center"/>
        <w:rPr>
          <w:rFonts w:cs="Calibri"/>
          <w:b/>
          <w:sz w:val="22"/>
          <w:szCs w:val="22"/>
        </w:rPr>
      </w:pPr>
    </w:p>
    <w:p w14:paraId="79A958B8" w14:textId="77777777" w:rsidR="00EA37F3" w:rsidRDefault="00EA37F3" w:rsidP="00AC6AB6">
      <w:pPr>
        <w:spacing w:line="252" w:lineRule="auto"/>
        <w:jc w:val="center"/>
        <w:rPr>
          <w:rFonts w:cs="Calibri"/>
          <w:b/>
          <w:sz w:val="22"/>
          <w:szCs w:val="22"/>
        </w:rPr>
      </w:pPr>
    </w:p>
    <w:p w14:paraId="45A4B593" w14:textId="4759070F" w:rsidR="00E51893" w:rsidRPr="00B61AD5" w:rsidRDefault="00E51893" w:rsidP="00B61AD5">
      <w:pPr>
        <w:spacing w:line="252" w:lineRule="auto"/>
        <w:jc w:val="center"/>
        <w:rPr>
          <w:rFonts w:cs="Calibri"/>
          <w:b/>
          <w:sz w:val="28"/>
          <w:szCs w:val="28"/>
        </w:rPr>
      </w:pPr>
      <w:r w:rsidRPr="00B61AD5">
        <w:rPr>
          <w:rFonts w:cs="Calibri"/>
          <w:b/>
          <w:sz w:val="28"/>
          <w:szCs w:val="28"/>
        </w:rPr>
        <w:t xml:space="preserve">NEW ZEALAND SCREEN PRODUCTION </w:t>
      </w:r>
      <w:r w:rsidR="00253A42" w:rsidRPr="00B61AD5">
        <w:rPr>
          <w:rFonts w:cs="Calibri"/>
          <w:b/>
          <w:sz w:val="28"/>
          <w:szCs w:val="28"/>
        </w:rPr>
        <w:t>REBATE</w:t>
      </w:r>
    </w:p>
    <w:p w14:paraId="79CFB706" w14:textId="77777777" w:rsidR="00E51893" w:rsidRPr="00B61AD5" w:rsidRDefault="00E51893" w:rsidP="00B61AD5">
      <w:pPr>
        <w:spacing w:line="252" w:lineRule="auto"/>
        <w:jc w:val="center"/>
        <w:rPr>
          <w:rFonts w:cs="Calibri"/>
          <w:b/>
          <w:sz w:val="28"/>
          <w:szCs w:val="28"/>
        </w:rPr>
      </w:pPr>
    </w:p>
    <w:p w14:paraId="071057D5" w14:textId="07E9B0AF" w:rsidR="00E51893" w:rsidRPr="00B61AD5" w:rsidRDefault="00E4756F" w:rsidP="00B61AD5">
      <w:pPr>
        <w:spacing w:line="252" w:lineRule="auto"/>
        <w:jc w:val="center"/>
        <w:rPr>
          <w:rFonts w:cs="Calibri"/>
          <w:b/>
          <w:sz w:val="28"/>
          <w:szCs w:val="28"/>
        </w:rPr>
      </w:pPr>
      <w:r w:rsidRPr="00B61AD5">
        <w:rPr>
          <w:rFonts w:cs="Calibri"/>
          <w:b/>
          <w:sz w:val="28"/>
          <w:szCs w:val="28"/>
        </w:rPr>
        <w:t>FOR INTERNATIONAL PRODUCTIONS</w:t>
      </w:r>
    </w:p>
    <w:p w14:paraId="4F361197" w14:textId="77777777" w:rsidR="00E4756F" w:rsidRPr="00B61AD5" w:rsidRDefault="00E4756F" w:rsidP="00B61AD5">
      <w:pPr>
        <w:spacing w:line="252" w:lineRule="auto"/>
        <w:jc w:val="center"/>
        <w:rPr>
          <w:rFonts w:cs="Calibri"/>
          <w:b/>
          <w:sz w:val="28"/>
          <w:szCs w:val="28"/>
        </w:rPr>
      </w:pPr>
    </w:p>
    <w:p w14:paraId="4B1CD847" w14:textId="77777777" w:rsidR="00646906" w:rsidRPr="00B61AD5" w:rsidRDefault="00646906" w:rsidP="00B61AD5">
      <w:pPr>
        <w:spacing w:line="252" w:lineRule="auto"/>
        <w:jc w:val="center"/>
        <w:rPr>
          <w:rFonts w:cs="Calibri"/>
          <w:b/>
          <w:sz w:val="28"/>
          <w:szCs w:val="28"/>
        </w:rPr>
      </w:pPr>
    </w:p>
    <w:p w14:paraId="190634FD" w14:textId="3D70B885" w:rsidR="00E51893" w:rsidRPr="00B61AD5" w:rsidRDefault="005E4D0C" w:rsidP="00B61AD5">
      <w:pPr>
        <w:spacing w:line="252" w:lineRule="auto"/>
        <w:jc w:val="center"/>
        <w:rPr>
          <w:rFonts w:cs="Calibri"/>
          <w:b/>
          <w:sz w:val="28"/>
          <w:szCs w:val="28"/>
        </w:rPr>
      </w:pPr>
      <w:r w:rsidRPr="00B61AD5">
        <w:rPr>
          <w:rFonts w:cs="Calibri"/>
          <w:b/>
          <w:sz w:val="28"/>
          <w:szCs w:val="28"/>
        </w:rPr>
        <w:t xml:space="preserve">5% Uplift </w:t>
      </w:r>
      <w:r w:rsidR="00155BC7" w:rsidRPr="00B61AD5">
        <w:rPr>
          <w:rFonts w:cs="Calibri"/>
          <w:b/>
          <w:sz w:val="28"/>
          <w:szCs w:val="28"/>
        </w:rPr>
        <w:t>Criteria</w:t>
      </w:r>
    </w:p>
    <w:p w14:paraId="1E2B80A4" w14:textId="77777777" w:rsidR="00E51893" w:rsidRPr="00AC6AB6" w:rsidRDefault="00E51893" w:rsidP="00B61AD5">
      <w:pPr>
        <w:spacing w:line="252" w:lineRule="auto"/>
        <w:jc w:val="center"/>
        <w:rPr>
          <w:rFonts w:cs="Calibri"/>
          <w:b/>
          <w:sz w:val="22"/>
          <w:szCs w:val="22"/>
        </w:rPr>
      </w:pPr>
    </w:p>
    <w:p w14:paraId="215F9195" w14:textId="66BE202F" w:rsidR="00E51893" w:rsidRPr="00B61AD5" w:rsidRDefault="00503020" w:rsidP="00B61AD5">
      <w:pPr>
        <w:spacing w:line="252" w:lineRule="auto"/>
        <w:jc w:val="center"/>
        <w:rPr>
          <w:rFonts w:cs="Calibri"/>
          <w:b/>
          <w:sz w:val="24"/>
        </w:rPr>
      </w:pPr>
      <w:r w:rsidRPr="00B61AD5">
        <w:rPr>
          <w:rFonts w:cs="Calibri"/>
          <w:b/>
          <w:sz w:val="24"/>
        </w:rPr>
        <w:t>1 November 2023</w:t>
      </w:r>
    </w:p>
    <w:p w14:paraId="6A60B726" w14:textId="77777777" w:rsidR="00E51893" w:rsidRPr="00AC6AB6" w:rsidRDefault="00E51893" w:rsidP="00AC6AB6">
      <w:pPr>
        <w:spacing w:line="252" w:lineRule="auto"/>
        <w:jc w:val="center"/>
        <w:rPr>
          <w:rFonts w:cs="Calibri"/>
          <w:b/>
          <w:sz w:val="22"/>
          <w:szCs w:val="22"/>
        </w:rPr>
      </w:pPr>
    </w:p>
    <w:p w14:paraId="534B20A2" w14:textId="77777777" w:rsidR="00E51893" w:rsidRPr="00AC6AB6" w:rsidRDefault="00E51893" w:rsidP="00AC6AB6">
      <w:pPr>
        <w:spacing w:line="252" w:lineRule="auto"/>
        <w:jc w:val="center"/>
        <w:rPr>
          <w:rFonts w:cs="Calibri"/>
          <w:b/>
          <w:sz w:val="22"/>
          <w:szCs w:val="22"/>
        </w:rPr>
      </w:pPr>
    </w:p>
    <w:p w14:paraId="042FCA83" w14:textId="26E5A9B4" w:rsidR="00E51893" w:rsidRPr="000A485F" w:rsidRDefault="00E51893" w:rsidP="000A485F">
      <w:pPr>
        <w:jc w:val="center"/>
        <w:rPr>
          <w:b/>
          <w:bCs/>
          <w:sz w:val="22"/>
          <w:szCs w:val="22"/>
          <w:lang w:val="en-AU"/>
        </w:rPr>
      </w:pPr>
      <w:r w:rsidRPr="00AC6AB6">
        <w:rPr>
          <w:rFonts w:cs="Calibri"/>
          <w:b/>
          <w:sz w:val="22"/>
          <w:szCs w:val="22"/>
        </w:rPr>
        <w:br w:type="page"/>
      </w:r>
      <w:r w:rsidRPr="000A485F">
        <w:rPr>
          <w:b/>
          <w:bCs/>
          <w:sz w:val="22"/>
          <w:szCs w:val="22"/>
          <w:lang w:val="en-AU"/>
        </w:rPr>
        <w:lastRenderedPageBreak/>
        <w:t xml:space="preserve">New Zealand Screen Production </w:t>
      </w:r>
      <w:r w:rsidR="00253A42" w:rsidRPr="000A485F">
        <w:rPr>
          <w:b/>
          <w:bCs/>
          <w:sz w:val="22"/>
          <w:szCs w:val="22"/>
          <w:lang w:val="en-AU"/>
        </w:rPr>
        <w:t>Rebate</w:t>
      </w:r>
      <w:r w:rsidRPr="000A485F">
        <w:rPr>
          <w:b/>
          <w:bCs/>
          <w:sz w:val="22"/>
          <w:szCs w:val="22"/>
          <w:lang w:val="en-AU"/>
        </w:rPr>
        <w:t xml:space="preserve"> </w:t>
      </w:r>
      <w:r w:rsidR="00D313AC" w:rsidRPr="000A485F">
        <w:rPr>
          <w:b/>
          <w:bCs/>
          <w:sz w:val="22"/>
          <w:szCs w:val="22"/>
          <w:lang w:val="en-AU"/>
        </w:rPr>
        <w:t>- International</w:t>
      </w:r>
    </w:p>
    <w:p w14:paraId="3878A708" w14:textId="77777777" w:rsidR="00E51893" w:rsidRPr="000A485F" w:rsidRDefault="00E51893" w:rsidP="000A485F">
      <w:pPr>
        <w:jc w:val="center"/>
        <w:rPr>
          <w:b/>
          <w:bCs/>
          <w:sz w:val="22"/>
          <w:szCs w:val="22"/>
          <w:lang w:val="en-AU"/>
        </w:rPr>
      </w:pPr>
    </w:p>
    <w:p w14:paraId="07ACB487" w14:textId="7F2724A1" w:rsidR="00E51893" w:rsidRPr="000A485F" w:rsidRDefault="00172296" w:rsidP="000A485F">
      <w:pPr>
        <w:jc w:val="center"/>
        <w:rPr>
          <w:rFonts w:cs="Calibri"/>
          <w:b/>
          <w:sz w:val="22"/>
          <w:szCs w:val="22"/>
        </w:rPr>
      </w:pPr>
      <w:r w:rsidRPr="000A485F">
        <w:rPr>
          <w:b/>
          <w:bCs/>
          <w:sz w:val="22"/>
          <w:szCs w:val="22"/>
          <w:lang w:val="en-AU"/>
        </w:rPr>
        <w:t>5% Uplift</w:t>
      </w:r>
      <w:r w:rsidR="001C0134" w:rsidRPr="000A485F">
        <w:rPr>
          <w:b/>
          <w:bCs/>
          <w:sz w:val="22"/>
          <w:szCs w:val="22"/>
          <w:lang w:val="en-AU"/>
        </w:rPr>
        <w:t xml:space="preserve"> Criteria</w:t>
      </w:r>
    </w:p>
    <w:p w14:paraId="079651A0" w14:textId="77777777" w:rsidR="00432817" w:rsidRPr="00AC6AB6" w:rsidRDefault="00432817" w:rsidP="00AC6AB6">
      <w:pPr>
        <w:spacing w:line="252" w:lineRule="auto"/>
        <w:rPr>
          <w:rFonts w:cs="Calibri"/>
          <w:b/>
          <w:sz w:val="22"/>
          <w:szCs w:val="22"/>
        </w:rPr>
      </w:pPr>
    </w:p>
    <w:p w14:paraId="2CC60B8B" w14:textId="08040680" w:rsidR="00E51893" w:rsidRPr="000B6015" w:rsidRDefault="00E51893" w:rsidP="00D6711C">
      <w:pPr>
        <w:pStyle w:val="RrangiKwae"/>
        <w:numPr>
          <w:ilvl w:val="0"/>
          <w:numId w:val="64"/>
        </w:numPr>
        <w:spacing w:after="120" w:line="252" w:lineRule="auto"/>
        <w:ind w:left="567" w:hanging="567"/>
        <w:contextualSpacing w:val="0"/>
        <w:rPr>
          <w:b/>
          <w:bCs/>
          <w:sz w:val="22"/>
          <w:szCs w:val="22"/>
          <w:lang w:val="en-AU"/>
        </w:rPr>
      </w:pPr>
      <w:r w:rsidRPr="000B6015">
        <w:rPr>
          <w:b/>
          <w:bCs/>
          <w:sz w:val="22"/>
          <w:szCs w:val="22"/>
          <w:lang w:val="en-AU"/>
        </w:rPr>
        <w:t>Introduction</w:t>
      </w:r>
    </w:p>
    <w:p w14:paraId="64B162E0" w14:textId="215AB672" w:rsidR="001C0134" w:rsidRPr="00AC6AB6" w:rsidRDefault="001C0134" w:rsidP="000B6015">
      <w:pPr>
        <w:spacing w:line="252" w:lineRule="auto"/>
        <w:ind w:left="567"/>
        <w:rPr>
          <w:rFonts w:cs="Calibri"/>
          <w:sz w:val="22"/>
          <w:szCs w:val="22"/>
        </w:rPr>
      </w:pPr>
      <w:r w:rsidRPr="00AC6AB6">
        <w:rPr>
          <w:rFonts w:cs="Calibri"/>
          <w:sz w:val="22"/>
          <w:szCs w:val="22"/>
        </w:rPr>
        <w:t xml:space="preserve">This Appendix sets out </w:t>
      </w:r>
      <w:r w:rsidR="00681641" w:rsidRPr="00AC6AB6">
        <w:rPr>
          <w:rFonts w:cs="Calibri"/>
          <w:sz w:val="22"/>
          <w:szCs w:val="22"/>
        </w:rPr>
        <w:t xml:space="preserve">additional </w:t>
      </w:r>
      <w:r w:rsidRPr="00AC6AB6">
        <w:rPr>
          <w:rFonts w:cs="Calibri"/>
          <w:sz w:val="22"/>
          <w:szCs w:val="22"/>
        </w:rPr>
        <w:t>criteria for an applicant seeking to apply for the 5% Uplift.</w:t>
      </w:r>
    </w:p>
    <w:p w14:paraId="042B0C69" w14:textId="77777777" w:rsidR="001C0134" w:rsidRPr="00AC6AB6" w:rsidRDefault="001C0134" w:rsidP="000B6015">
      <w:pPr>
        <w:spacing w:line="252" w:lineRule="auto"/>
        <w:ind w:left="567"/>
        <w:rPr>
          <w:rFonts w:cs="Calibri"/>
          <w:sz w:val="22"/>
          <w:szCs w:val="22"/>
        </w:rPr>
      </w:pPr>
    </w:p>
    <w:p w14:paraId="0287D43E" w14:textId="77777777" w:rsidR="001C0134" w:rsidRPr="00AC6AB6" w:rsidRDefault="001C0134" w:rsidP="000B6015">
      <w:pPr>
        <w:spacing w:line="252" w:lineRule="auto"/>
        <w:ind w:left="567"/>
        <w:rPr>
          <w:rFonts w:cs="Calibri"/>
          <w:sz w:val="22"/>
          <w:szCs w:val="22"/>
        </w:rPr>
      </w:pPr>
      <w:r w:rsidRPr="00AC6AB6">
        <w:rPr>
          <w:rFonts w:cs="Calibri"/>
          <w:sz w:val="22"/>
          <w:szCs w:val="22"/>
        </w:rPr>
        <w:t>An applicant will be eligible to apply for the 5% Uplift if:</w:t>
      </w:r>
    </w:p>
    <w:p w14:paraId="240A6125" w14:textId="47793A75" w:rsidR="001C0134" w:rsidRPr="001F18F8" w:rsidRDefault="001C0134" w:rsidP="00D6711C">
      <w:pPr>
        <w:pStyle w:val="RrangiKwae"/>
        <w:numPr>
          <w:ilvl w:val="0"/>
          <w:numId w:val="65"/>
        </w:numPr>
        <w:spacing w:line="252" w:lineRule="auto"/>
        <w:ind w:left="1134" w:hanging="567"/>
        <w:rPr>
          <w:rFonts w:cs="Calibri"/>
          <w:sz w:val="22"/>
          <w:szCs w:val="22"/>
        </w:rPr>
      </w:pPr>
      <w:r w:rsidRPr="001F18F8">
        <w:rPr>
          <w:rFonts w:cs="Calibri"/>
          <w:sz w:val="22"/>
          <w:szCs w:val="22"/>
        </w:rPr>
        <w:t xml:space="preserve">the production is a Live Action Production, and the applicant will be applying for the Production Rebate; </w:t>
      </w:r>
      <w:r w:rsidR="00B33FF1" w:rsidRPr="001F18F8">
        <w:rPr>
          <w:rFonts w:cs="Calibri"/>
          <w:sz w:val="22"/>
          <w:szCs w:val="22"/>
        </w:rPr>
        <w:t>and</w:t>
      </w:r>
    </w:p>
    <w:p w14:paraId="7D31BC3C" w14:textId="77777777" w:rsidR="001C0134" w:rsidRPr="001F18F8" w:rsidRDefault="001C0134" w:rsidP="00D6711C">
      <w:pPr>
        <w:pStyle w:val="RrangiKwae"/>
        <w:numPr>
          <w:ilvl w:val="0"/>
          <w:numId w:val="65"/>
        </w:numPr>
        <w:spacing w:line="252" w:lineRule="auto"/>
        <w:ind w:left="1134" w:hanging="567"/>
        <w:rPr>
          <w:rFonts w:cs="Calibri"/>
          <w:sz w:val="22"/>
          <w:szCs w:val="22"/>
        </w:rPr>
      </w:pPr>
      <w:r w:rsidRPr="001F18F8">
        <w:rPr>
          <w:rFonts w:cs="Calibri"/>
          <w:sz w:val="22"/>
          <w:szCs w:val="22"/>
        </w:rPr>
        <w:t>the production will incur a minimum of $30 million in QNZPE.</w:t>
      </w:r>
    </w:p>
    <w:p w14:paraId="5DF6EB65" w14:textId="77777777" w:rsidR="001C0134" w:rsidRPr="00AC6AB6" w:rsidRDefault="001C0134" w:rsidP="000B6015">
      <w:pPr>
        <w:spacing w:line="252" w:lineRule="auto"/>
        <w:ind w:left="567"/>
        <w:rPr>
          <w:rFonts w:cs="Calibri"/>
          <w:sz w:val="22"/>
          <w:szCs w:val="22"/>
        </w:rPr>
      </w:pPr>
    </w:p>
    <w:p w14:paraId="01AD01EB" w14:textId="5B2DE7F2" w:rsidR="00590E82" w:rsidRPr="00AC6AB6" w:rsidRDefault="00590E82" w:rsidP="000B6015">
      <w:pPr>
        <w:spacing w:line="252" w:lineRule="auto"/>
        <w:ind w:left="567"/>
        <w:rPr>
          <w:rFonts w:cs="Calibri"/>
          <w:sz w:val="22"/>
          <w:szCs w:val="22"/>
        </w:rPr>
      </w:pPr>
      <w:r w:rsidRPr="00AC6AB6">
        <w:rPr>
          <w:rFonts w:cs="Calibri"/>
          <w:sz w:val="22"/>
          <w:szCs w:val="22"/>
        </w:rPr>
        <w:t xml:space="preserve">This Appendix must be read in conjunction with the full criteria for the </w:t>
      </w:r>
      <w:r w:rsidR="00253A42" w:rsidRPr="00AC6AB6">
        <w:rPr>
          <w:rFonts w:cs="Calibri"/>
          <w:sz w:val="22"/>
          <w:szCs w:val="22"/>
        </w:rPr>
        <w:t>NZSPR</w:t>
      </w:r>
      <w:r w:rsidR="00681641" w:rsidRPr="00AC6AB6">
        <w:rPr>
          <w:rFonts w:cs="Calibri"/>
          <w:sz w:val="22"/>
          <w:szCs w:val="22"/>
        </w:rPr>
        <w:t>, because that also applies to the 5% Uplift</w:t>
      </w:r>
      <w:r w:rsidRPr="00AC6AB6">
        <w:rPr>
          <w:rFonts w:cs="Calibri"/>
          <w:sz w:val="22"/>
          <w:szCs w:val="22"/>
        </w:rPr>
        <w:t>.</w:t>
      </w:r>
    </w:p>
    <w:p w14:paraId="706B4542" w14:textId="5E4CFACC" w:rsidR="00AE0FF9" w:rsidRPr="00AC6AB6" w:rsidRDefault="00AE0FF9" w:rsidP="000B6015">
      <w:pPr>
        <w:spacing w:line="252" w:lineRule="auto"/>
        <w:ind w:left="567"/>
        <w:rPr>
          <w:rFonts w:cs="Calibri"/>
          <w:sz w:val="22"/>
          <w:szCs w:val="22"/>
        </w:rPr>
      </w:pPr>
    </w:p>
    <w:p w14:paraId="4A3E4DD5" w14:textId="0017732F" w:rsidR="00AE0FF9" w:rsidRPr="00AC6AB6" w:rsidRDefault="00AE0FF9" w:rsidP="000B6015">
      <w:pPr>
        <w:spacing w:line="252" w:lineRule="auto"/>
        <w:ind w:left="567"/>
        <w:rPr>
          <w:rFonts w:cs="Calibri"/>
          <w:sz w:val="22"/>
          <w:szCs w:val="22"/>
        </w:rPr>
      </w:pPr>
      <w:r w:rsidRPr="00AC6AB6">
        <w:rPr>
          <w:rFonts w:cs="Calibri"/>
          <w:sz w:val="22"/>
          <w:szCs w:val="22"/>
        </w:rPr>
        <w:t xml:space="preserve">A capitalised term in this Appendix has the meaning given to it in Appendix 1 or, if not included in Appendix 1, has the meaning given </w:t>
      </w:r>
      <w:r w:rsidR="0061023A" w:rsidRPr="00AC6AB6">
        <w:rPr>
          <w:rFonts w:cs="Calibri"/>
          <w:sz w:val="22"/>
          <w:szCs w:val="22"/>
        </w:rPr>
        <w:t xml:space="preserve">to it </w:t>
      </w:r>
      <w:r w:rsidRPr="00AC6AB6">
        <w:rPr>
          <w:rFonts w:cs="Calibri"/>
          <w:sz w:val="22"/>
          <w:szCs w:val="22"/>
        </w:rPr>
        <w:t>in</w:t>
      </w:r>
      <w:r w:rsidR="00E14587" w:rsidRPr="00AC6AB6">
        <w:rPr>
          <w:rFonts w:cs="Calibri"/>
          <w:sz w:val="22"/>
          <w:szCs w:val="22"/>
        </w:rPr>
        <w:t xml:space="preserve"> the Uplift Points Test</w:t>
      </w:r>
      <w:r w:rsidRPr="00AC6AB6">
        <w:rPr>
          <w:rFonts w:cs="Calibri"/>
          <w:sz w:val="22"/>
          <w:szCs w:val="22"/>
        </w:rPr>
        <w:t>.</w:t>
      </w:r>
    </w:p>
    <w:p w14:paraId="652F3650" w14:textId="77777777" w:rsidR="00C47D03" w:rsidRPr="000B6015" w:rsidRDefault="00C47D03" w:rsidP="000B6015">
      <w:pPr>
        <w:spacing w:line="252" w:lineRule="auto"/>
        <w:ind w:left="567"/>
        <w:rPr>
          <w:rFonts w:cs="Calibri"/>
          <w:sz w:val="22"/>
          <w:szCs w:val="22"/>
        </w:rPr>
      </w:pPr>
    </w:p>
    <w:p w14:paraId="5F437FC4" w14:textId="7793CD88" w:rsidR="00841B7F" w:rsidRPr="001F18F8" w:rsidRDefault="00430B0C" w:rsidP="00D6711C">
      <w:pPr>
        <w:pStyle w:val="RrangiKwae"/>
        <w:numPr>
          <w:ilvl w:val="0"/>
          <w:numId w:val="64"/>
        </w:numPr>
        <w:spacing w:after="120" w:line="252" w:lineRule="auto"/>
        <w:ind w:left="567" w:hanging="567"/>
        <w:contextualSpacing w:val="0"/>
        <w:rPr>
          <w:b/>
          <w:bCs/>
          <w:sz w:val="22"/>
          <w:szCs w:val="22"/>
          <w:lang w:val="en-AU"/>
        </w:rPr>
      </w:pPr>
      <w:r w:rsidRPr="001F18F8">
        <w:rPr>
          <w:b/>
          <w:bCs/>
          <w:sz w:val="22"/>
          <w:szCs w:val="22"/>
          <w:lang w:val="en-AU"/>
        </w:rPr>
        <w:t>Minimum requirements</w:t>
      </w:r>
      <w:r w:rsidR="00841B7F" w:rsidRPr="001F18F8">
        <w:rPr>
          <w:b/>
          <w:bCs/>
          <w:sz w:val="22"/>
          <w:szCs w:val="22"/>
          <w:lang w:val="en-AU"/>
        </w:rPr>
        <w:t xml:space="preserve"> for 5% Uplift </w:t>
      </w:r>
      <w:r w:rsidR="00AE21B2" w:rsidRPr="001F18F8">
        <w:rPr>
          <w:b/>
          <w:bCs/>
          <w:sz w:val="22"/>
          <w:szCs w:val="22"/>
          <w:lang w:val="en-AU"/>
        </w:rPr>
        <w:t xml:space="preserve"> </w:t>
      </w:r>
    </w:p>
    <w:p w14:paraId="3EBE71B4" w14:textId="58398E3C" w:rsidR="008A0FC2" w:rsidRPr="00AC6AB6" w:rsidRDefault="008A0FC2" w:rsidP="001F18F8">
      <w:pPr>
        <w:spacing w:line="252" w:lineRule="auto"/>
        <w:ind w:left="567"/>
        <w:rPr>
          <w:rFonts w:cs="Calibri"/>
          <w:sz w:val="22"/>
          <w:szCs w:val="22"/>
        </w:rPr>
      </w:pPr>
    </w:p>
    <w:p w14:paraId="3312725C" w14:textId="5EF1BB45" w:rsidR="008A0FC2" w:rsidRPr="00AC6AB6" w:rsidRDefault="008A0FC2" w:rsidP="001F18F8">
      <w:pPr>
        <w:spacing w:line="252" w:lineRule="auto"/>
        <w:ind w:left="567"/>
        <w:rPr>
          <w:rFonts w:cs="Calibri"/>
          <w:sz w:val="22"/>
          <w:szCs w:val="22"/>
        </w:rPr>
      </w:pPr>
      <w:r w:rsidRPr="00AC6AB6">
        <w:rPr>
          <w:rFonts w:cs="Calibri"/>
          <w:sz w:val="22"/>
          <w:szCs w:val="22"/>
        </w:rPr>
        <w:t>Applicants must ensure that an authorised person of the applicant is available to engage with and provide further information to the NZFC and the Rebate Panel during the assessment process.</w:t>
      </w:r>
    </w:p>
    <w:p w14:paraId="74E26699" w14:textId="77777777" w:rsidR="00F763B1" w:rsidRPr="00AC6AB6" w:rsidRDefault="00F763B1" w:rsidP="001F18F8">
      <w:pPr>
        <w:spacing w:line="252" w:lineRule="auto"/>
        <w:ind w:left="567"/>
        <w:rPr>
          <w:rFonts w:cs="Calibri"/>
          <w:sz w:val="22"/>
          <w:szCs w:val="22"/>
        </w:rPr>
      </w:pPr>
    </w:p>
    <w:p w14:paraId="652D2EB2" w14:textId="08FCAFF6" w:rsidR="00F763B1" w:rsidRPr="00AC6AB6" w:rsidRDefault="00AA7753" w:rsidP="001F18F8">
      <w:pPr>
        <w:spacing w:line="252" w:lineRule="auto"/>
        <w:ind w:left="567"/>
        <w:rPr>
          <w:rFonts w:cs="Calibri"/>
          <w:sz w:val="22"/>
          <w:szCs w:val="22"/>
        </w:rPr>
      </w:pPr>
      <w:r w:rsidRPr="00AC6AB6">
        <w:rPr>
          <w:rFonts w:cs="Calibri"/>
          <w:sz w:val="22"/>
          <w:szCs w:val="22"/>
        </w:rPr>
        <w:t>The application form</w:t>
      </w:r>
      <w:r w:rsidR="006146C5" w:rsidRPr="00AC6AB6">
        <w:rPr>
          <w:rFonts w:cs="Calibri"/>
          <w:sz w:val="22"/>
          <w:szCs w:val="22"/>
        </w:rPr>
        <w:t>s</w:t>
      </w:r>
      <w:r w:rsidRPr="00AC6AB6">
        <w:rPr>
          <w:rFonts w:cs="Calibri"/>
          <w:sz w:val="22"/>
          <w:szCs w:val="22"/>
        </w:rPr>
        <w:t xml:space="preserve"> </w:t>
      </w:r>
      <w:r w:rsidR="00E0190C" w:rsidRPr="00AC6AB6">
        <w:rPr>
          <w:rFonts w:cs="Calibri"/>
          <w:sz w:val="22"/>
          <w:szCs w:val="22"/>
        </w:rPr>
        <w:t xml:space="preserve">for the 5% Uplift </w:t>
      </w:r>
      <w:r w:rsidRPr="00AC6AB6">
        <w:rPr>
          <w:rFonts w:cs="Calibri"/>
          <w:sz w:val="22"/>
          <w:szCs w:val="22"/>
        </w:rPr>
        <w:t>and g</w:t>
      </w:r>
      <w:r w:rsidR="00F763B1" w:rsidRPr="00AC6AB6">
        <w:rPr>
          <w:rFonts w:cs="Calibri"/>
          <w:sz w:val="22"/>
          <w:szCs w:val="22"/>
        </w:rPr>
        <w:t>uidance for the Uplift Points Test</w:t>
      </w:r>
      <w:r w:rsidRPr="00AC6AB6">
        <w:rPr>
          <w:rFonts w:cs="Calibri"/>
          <w:sz w:val="22"/>
          <w:szCs w:val="22"/>
        </w:rPr>
        <w:t xml:space="preserve"> </w:t>
      </w:r>
      <w:r w:rsidR="00F763B1" w:rsidRPr="00AC6AB6">
        <w:rPr>
          <w:rFonts w:cs="Calibri"/>
          <w:sz w:val="22"/>
          <w:szCs w:val="22"/>
        </w:rPr>
        <w:t xml:space="preserve">are available </w:t>
      </w:r>
      <w:r w:rsidR="00282EDB" w:rsidRPr="00AC6AB6">
        <w:rPr>
          <w:rFonts w:cs="Calibri"/>
          <w:sz w:val="22"/>
          <w:szCs w:val="22"/>
        </w:rPr>
        <w:t>on the NZFC’s website</w:t>
      </w:r>
      <w:r w:rsidR="00F763B1" w:rsidRPr="00AC6AB6">
        <w:rPr>
          <w:rFonts w:cs="Calibri"/>
          <w:sz w:val="22"/>
          <w:szCs w:val="22"/>
        </w:rPr>
        <w:t xml:space="preserve">. Applicants </w:t>
      </w:r>
      <w:r w:rsidR="00282EDB" w:rsidRPr="00AC6AB6">
        <w:rPr>
          <w:rFonts w:cs="Calibri"/>
          <w:sz w:val="22"/>
          <w:szCs w:val="22"/>
        </w:rPr>
        <w:t>should</w:t>
      </w:r>
      <w:r w:rsidR="00F763B1" w:rsidRPr="00AC6AB6">
        <w:rPr>
          <w:rFonts w:cs="Calibri"/>
          <w:sz w:val="22"/>
          <w:szCs w:val="22"/>
        </w:rPr>
        <w:t xml:space="preserve"> contact the NZFC Head of Incentives prior to submitting </w:t>
      </w:r>
      <w:r w:rsidR="008A0FC2" w:rsidRPr="00AC6AB6">
        <w:rPr>
          <w:rFonts w:cs="Calibri"/>
          <w:sz w:val="22"/>
          <w:szCs w:val="22"/>
        </w:rPr>
        <w:t>any</w:t>
      </w:r>
      <w:r w:rsidR="00F763B1" w:rsidRPr="00AC6AB6">
        <w:rPr>
          <w:rFonts w:cs="Calibri"/>
          <w:sz w:val="22"/>
          <w:szCs w:val="22"/>
        </w:rPr>
        <w:t xml:space="preserve"> application.</w:t>
      </w:r>
    </w:p>
    <w:p w14:paraId="68D0AE6D" w14:textId="6CA7ECAA" w:rsidR="009D1894" w:rsidRPr="00AC6AB6" w:rsidRDefault="009D1894" w:rsidP="001F18F8">
      <w:pPr>
        <w:spacing w:line="252" w:lineRule="auto"/>
        <w:ind w:left="567"/>
        <w:rPr>
          <w:rFonts w:cs="Calibri"/>
          <w:sz w:val="22"/>
          <w:szCs w:val="22"/>
        </w:rPr>
        <w:sectPr w:rsidR="009D1894" w:rsidRPr="00AC6AB6" w:rsidSect="00F01AAB">
          <w:headerReference w:type="even" r:id="rId26"/>
          <w:headerReference w:type="default" r:id="rId27"/>
          <w:footerReference w:type="even" r:id="rId28"/>
          <w:headerReference w:type="first" r:id="rId29"/>
          <w:pgSz w:w="11907" w:h="16840" w:code="9"/>
          <w:pgMar w:top="907" w:right="907" w:bottom="1021" w:left="907" w:header="720" w:footer="567" w:gutter="0"/>
          <w:cols w:space="720"/>
          <w:docGrid w:linePitch="326"/>
        </w:sectPr>
      </w:pPr>
      <w:r w:rsidRPr="001F18F8">
        <w:rPr>
          <w:rFonts w:cs="Calibri"/>
          <w:sz w:val="22"/>
          <w:szCs w:val="22"/>
        </w:rPr>
        <w:br w:type="page"/>
      </w:r>
    </w:p>
    <w:p w14:paraId="1C7D7A34" w14:textId="14C390DE" w:rsidR="009D1894" w:rsidRPr="001F18F8" w:rsidRDefault="009D1894" w:rsidP="00D6711C">
      <w:pPr>
        <w:pStyle w:val="RrangiKwae"/>
        <w:numPr>
          <w:ilvl w:val="0"/>
          <w:numId w:val="66"/>
        </w:numPr>
        <w:spacing w:after="120" w:line="252" w:lineRule="auto"/>
        <w:ind w:left="567" w:hanging="567"/>
        <w:contextualSpacing w:val="0"/>
        <w:rPr>
          <w:b/>
          <w:bCs/>
          <w:sz w:val="22"/>
          <w:szCs w:val="22"/>
          <w:lang w:val="en-AU"/>
        </w:rPr>
      </w:pPr>
      <w:bookmarkStart w:id="477" w:name="_Hlk148531321"/>
      <w:r w:rsidRPr="001F18F8">
        <w:rPr>
          <w:b/>
          <w:bCs/>
          <w:sz w:val="22"/>
          <w:szCs w:val="22"/>
          <w:lang w:val="en-AU"/>
        </w:rPr>
        <w:lastRenderedPageBreak/>
        <w:t>Uplift Points Test</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6095"/>
        <w:gridCol w:w="2268"/>
        <w:gridCol w:w="5675"/>
      </w:tblGrid>
      <w:tr w:rsidR="009D1894" w:rsidRPr="00AC6AB6" w14:paraId="7162D9B0" w14:textId="77777777" w:rsidTr="00F14CD0">
        <w:trPr>
          <w:tblHeader/>
          <w:jc w:val="center"/>
        </w:trPr>
        <w:tc>
          <w:tcPr>
            <w:tcW w:w="988" w:type="dxa"/>
            <w:shd w:val="clear" w:color="auto" w:fill="D9D9D9" w:themeFill="background1" w:themeFillShade="D9"/>
          </w:tcPr>
          <w:p w14:paraId="5E068E2D" w14:textId="64E07C88" w:rsidR="009D1894" w:rsidRPr="00AC6AB6" w:rsidRDefault="00153EEB" w:rsidP="00BF15FD">
            <w:pPr>
              <w:pStyle w:val="TableParagraph"/>
              <w:keepNext/>
              <w:spacing w:before="100" w:after="100" w:line="252" w:lineRule="auto"/>
              <w:ind w:left="108" w:right="113"/>
              <w:rPr>
                <w:rFonts w:cs="Calibri"/>
                <w:b/>
                <w:bCs/>
              </w:rPr>
            </w:pPr>
            <w:bookmarkStart w:id="478" w:name="_Hlk143530283"/>
            <w:bookmarkStart w:id="479" w:name="_Hlk147918664"/>
            <w:r w:rsidRPr="00AC6AB6">
              <w:rPr>
                <w:rFonts w:cs="Calibri"/>
                <w:b/>
                <w:bCs/>
              </w:rPr>
              <w:t>Section</w:t>
            </w:r>
          </w:p>
        </w:tc>
        <w:tc>
          <w:tcPr>
            <w:tcW w:w="6095" w:type="dxa"/>
            <w:shd w:val="clear" w:color="auto" w:fill="D9D9D9" w:themeFill="background1" w:themeFillShade="D9"/>
          </w:tcPr>
          <w:p w14:paraId="3C892AE4" w14:textId="77777777"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Criteria</w:t>
            </w:r>
          </w:p>
        </w:tc>
        <w:tc>
          <w:tcPr>
            <w:tcW w:w="2268" w:type="dxa"/>
            <w:shd w:val="clear" w:color="auto" w:fill="D9D9D9" w:themeFill="background1" w:themeFillShade="D9"/>
          </w:tcPr>
          <w:p w14:paraId="753F3ECC" w14:textId="77777777" w:rsidR="009D1894" w:rsidRPr="00AC6AB6" w:rsidRDefault="009D1894" w:rsidP="00BF15FD">
            <w:pPr>
              <w:pStyle w:val="TableParagraph"/>
              <w:spacing w:before="100" w:after="100" w:line="252" w:lineRule="auto"/>
              <w:ind w:left="110" w:right="113"/>
              <w:jc w:val="center"/>
              <w:rPr>
                <w:rFonts w:cs="Calibri"/>
                <w:b/>
              </w:rPr>
            </w:pPr>
            <w:r w:rsidRPr="00AC6AB6">
              <w:rPr>
                <w:rFonts w:cs="Calibri"/>
                <w:b/>
                <w:spacing w:val="-2"/>
              </w:rPr>
              <w:t>Points Available</w:t>
            </w:r>
          </w:p>
        </w:tc>
        <w:tc>
          <w:tcPr>
            <w:tcW w:w="5675" w:type="dxa"/>
            <w:shd w:val="clear" w:color="auto" w:fill="D9D9D9" w:themeFill="background1" w:themeFillShade="D9"/>
          </w:tcPr>
          <w:p w14:paraId="16590D60" w14:textId="4B091EA1" w:rsidR="009D1894" w:rsidRPr="00AC6AB6" w:rsidRDefault="009D1894" w:rsidP="00BF15FD">
            <w:pPr>
              <w:pStyle w:val="TableParagraph"/>
              <w:spacing w:before="100" w:after="100" w:line="252" w:lineRule="auto"/>
              <w:ind w:left="110" w:right="113"/>
              <w:rPr>
                <w:rFonts w:cs="Calibri"/>
                <w:b/>
                <w:spacing w:val="-2"/>
              </w:rPr>
            </w:pPr>
            <w:r w:rsidRPr="00AC6AB6">
              <w:rPr>
                <w:rFonts w:cs="Calibri"/>
                <w:b/>
                <w:spacing w:val="-2"/>
              </w:rPr>
              <w:t xml:space="preserve">Additional information and/or </w:t>
            </w:r>
            <w:r w:rsidRPr="00AC6AB6">
              <w:rPr>
                <w:rFonts w:cs="Calibri"/>
                <w:b/>
                <w:i/>
                <w:iCs/>
                <w:spacing w:val="-2"/>
              </w:rPr>
              <w:t>definitions</w:t>
            </w:r>
            <w:r w:rsidRPr="00AC6AB6">
              <w:rPr>
                <w:rFonts w:cs="Calibri"/>
                <w:b/>
                <w:spacing w:val="-2"/>
              </w:rPr>
              <w:t xml:space="preserve"> </w:t>
            </w:r>
          </w:p>
        </w:tc>
      </w:tr>
      <w:tr w:rsidR="003A3F6C" w:rsidRPr="00AC6AB6" w14:paraId="24AE7E4E" w14:textId="77777777" w:rsidTr="005D0563">
        <w:trPr>
          <w:jc w:val="center"/>
        </w:trPr>
        <w:tc>
          <w:tcPr>
            <w:tcW w:w="15026" w:type="dxa"/>
            <w:gridSpan w:val="4"/>
            <w:shd w:val="clear" w:color="auto" w:fill="D9D9D9" w:themeFill="background1" w:themeFillShade="D9"/>
          </w:tcPr>
          <w:p w14:paraId="0E63C5F8" w14:textId="393AD3C2" w:rsidR="003A3F6C" w:rsidRPr="00AC6AB6" w:rsidRDefault="003A3F6C" w:rsidP="00BF15FD">
            <w:pPr>
              <w:pStyle w:val="TableParagraph"/>
              <w:spacing w:before="100" w:after="100" w:line="252" w:lineRule="auto"/>
              <w:ind w:left="113" w:right="113"/>
              <w:rPr>
                <w:rFonts w:cs="Calibri"/>
              </w:rPr>
            </w:pPr>
            <w:r w:rsidRPr="00AC6AB6">
              <w:rPr>
                <w:rFonts w:cs="Calibri"/>
                <w:b/>
              </w:rPr>
              <w:t>A</w:t>
            </w:r>
            <w:r w:rsidRPr="00AC6AB6">
              <w:rPr>
                <w:rFonts w:cs="Calibri"/>
                <w:b/>
                <w:spacing w:val="-6"/>
              </w:rPr>
              <w:t xml:space="preserve"> </w:t>
            </w:r>
            <w:r w:rsidRPr="00AC6AB6">
              <w:rPr>
                <w:rFonts w:cs="Calibri"/>
                <w:b/>
              </w:rPr>
              <w:t>–</w:t>
            </w:r>
            <w:r w:rsidRPr="00AC6AB6">
              <w:rPr>
                <w:rFonts w:cs="Calibri"/>
                <w:b/>
                <w:spacing w:val="-7"/>
              </w:rPr>
              <w:t xml:space="preserve"> </w:t>
            </w:r>
            <w:r w:rsidRPr="00AC6AB6">
              <w:rPr>
                <w:rFonts w:cs="Calibri"/>
                <w:b/>
              </w:rPr>
              <w:t xml:space="preserve">Sustainability </w:t>
            </w:r>
          </w:p>
        </w:tc>
      </w:tr>
      <w:tr w:rsidR="009D1894" w:rsidRPr="00AC6AB6" w14:paraId="6F4A193B" w14:textId="77777777" w:rsidTr="00F14CD0">
        <w:trPr>
          <w:jc w:val="center"/>
        </w:trPr>
        <w:tc>
          <w:tcPr>
            <w:tcW w:w="988" w:type="dxa"/>
          </w:tcPr>
          <w:p w14:paraId="55304D8D"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spacing w:val="-5"/>
              </w:rPr>
              <w:t>A1</w:t>
            </w:r>
          </w:p>
        </w:tc>
        <w:tc>
          <w:tcPr>
            <w:tcW w:w="6095" w:type="dxa"/>
          </w:tcPr>
          <w:p w14:paraId="391C048C" w14:textId="77777777" w:rsidR="009D1894" w:rsidRPr="00AC6AB6" w:rsidRDefault="009D1894" w:rsidP="00BF15FD">
            <w:pPr>
              <w:pStyle w:val="TableParagraph"/>
              <w:spacing w:before="100" w:after="100" w:line="252" w:lineRule="auto"/>
              <w:ind w:left="107" w:right="113"/>
              <w:rPr>
                <w:rFonts w:cs="Calibri"/>
              </w:rPr>
            </w:pPr>
            <w:r w:rsidRPr="00AC6AB6">
              <w:rPr>
                <w:rFonts w:cs="Calibri"/>
                <w:b/>
                <w:bCs/>
              </w:rPr>
              <w:t>Sustainability Action Plan and Sustainability Report</w:t>
            </w:r>
          </w:p>
          <w:p w14:paraId="02E73F09" w14:textId="5AE64271" w:rsidR="009D1894" w:rsidRPr="00AC6AB6" w:rsidRDefault="009D1894" w:rsidP="00BF15FD">
            <w:pPr>
              <w:pStyle w:val="TableParagraph"/>
              <w:spacing w:before="100" w:after="100" w:line="252" w:lineRule="auto"/>
              <w:ind w:left="108" w:right="113" w:hanging="1"/>
              <w:rPr>
                <w:rFonts w:cs="Calibri"/>
              </w:rPr>
            </w:pPr>
            <w:r w:rsidRPr="00AC6AB6">
              <w:rPr>
                <w:rFonts w:cs="Calibri"/>
                <w:b/>
                <w:bCs/>
              </w:rPr>
              <w:t>Plan:</w:t>
            </w:r>
            <w:r w:rsidRPr="00AC6AB6">
              <w:rPr>
                <w:rFonts w:cs="Calibri"/>
              </w:rPr>
              <w:t xml:space="preserve"> Submission of a Sustainability Action Plan.  The Sustainability Action Plan must conform to </w:t>
            </w:r>
            <w:r w:rsidR="005F73F2" w:rsidRPr="00AC6AB6">
              <w:rPr>
                <w:rFonts w:cs="Calibri"/>
              </w:rPr>
              <w:t xml:space="preserve">(i) </w:t>
            </w:r>
            <w:r w:rsidRPr="00AC6AB6">
              <w:rPr>
                <w:rFonts w:cs="Calibri"/>
              </w:rPr>
              <w:t xml:space="preserve">an internationally recognized template, standard, or criteria, or </w:t>
            </w:r>
            <w:r w:rsidR="005F73F2" w:rsidRPr="00AC6AB6">
              <w:rPr>
                <w:rFonts w:cs="Calibri"/>
              </w:rPr>
              <w:t xml:space="preserve">(ii) </w:t>
            </w:r>
            <w:r w:rsidR="00291C79" w:rsidRPr="00AC6AB6">
              <w:rPr>
                <w:rFonts w:cs="Calibri"/>
              </w:rPr>
              <w:t>to a template or criteria that is</w:t>
            </w:r>
            <w:r w:rsidRPr="00AC6AB6">
              <w:rPr>
                <w:rFonts w:cs="Calibri"/>
              </w:rPr>
              <w:t xml:space="preserve"> approved by the NZFC.</w:t>
            </w:r>
          </w:p>
          <w:p w14:paraId="7C69FD61" w14:textId="5516ED49" w:rsidR="009D1894" w:rsidRPr="00AC6AB6" w:rsidRDefault="009D1894" w:rsidP="00BF15FD">
            <w:pPr>
              <w:pStyle w:val="TableParagraph"/>
              <w:spacing w:before="100" w:after="100" w:line="252" w:lineRule="auto"/>
              <w:ind w:left="108" w:right="113" w:hanging="1"/>
              <w:rPr>
                <w:rFonts w:cs="Calibri"/>
              </w:rPr>
            </w:pPr>
            <w:r w:rsidRPr="00AC6AB6">
              <w:rPr>
                <w:rFonts w:cs="Calibri"/>
              </w:rPr>
              <w:t>The Sustainability Action Plan must include</w:t>
            </w:r>
            <w:r w:rsidR="00291C79" w:rsidRPr="00AC6AB6">
              <w:rPr>
                <w:rFonts w:cs="Calibri"/>
              </w:rPr>
              <w:t xml:space="preserve"> that</w:t>
            </w:r>
            <w:r w:rsidRPr="00AC6AB6">
              <w:rPr>
                <w:rFonts w:cs="Calibri"/>
              </w:rPr>
              <w:t xml:space="preserve">: </w:t>
            </w:r>
          </w:p>
          <w:p w14:paraId="3B922C05" w14:textId="586F381A" w:rsidR="009D1894" w:rsidRPr="00AC6AB6" w:rsidRDefault="009D1894" w:rsidP="00D6711C">
            <w:pPr>
              <w:pStyle w:val="TableParagraph"/>
              <w:numPr>
                <w:ilvl w:val="0"/>
                <w:numId w:val="10"/>
              </w:numPr>
              <w:spacing w:before="100" w:after="100" w:line="252" w:lineRule="auto"/>
              <w:ind w:left="568" w:right="113" w:hanging="284"/>
              <w:rPr>
                <w:rFonts w:cs="Calibri"/>
              </w:rPr>
            </w:pPr>
            <w:r w:rsidRPr="00AC6AB6">
              <w:rPr>
                <w:rFonts w:cs="Calibri"/>
              </w:rPr>
              <w:t xml:space="preserve">a person </w:t>
            </w:r>
            <w:r w:rsidR="00291C79" w:rsidRPr="00AC6AB6">
              <w:rPr>
                <w:rFonts w:cs="Calibri"/>
              </w:rPr>
              <w:t xml:space="preserve">is </w:t>
            </w:r>
            <w:r w:rsidRPr="00AC6AB6">
              <w:rPr>
                <w:rFonts w:cs="Calibri"/>
              </w:rPr>
              <w:t>appointed in a sustainability officer role</w:t>
            </w:r>
            <w:r w:rsidR="00291C79" w:rsidRPr="00AC6AB6">
              <w:rPr>
                <w:rFonts w:cs="Calibri"/>
              </w:rPr>
              <w:t>; or</w:t>
            </w:r>
          </w:p>
          <w:p w14:paraId="3AD53C54" w14:textId="3DC825F9" w:rsidR="009D1894" w:rsidRPr="00AC6AB6" w:rsidRDefault="009D1894" w:rsidP="00D6711C">
            <w:pPr>
              <w:pStyle w:val="TableParagraph"/>
              <w:numPr>
                <w:ilvl w:val="0"/>
                <w:numId w:val="10"/>
              </w:numPr>
              <w:spacing w:before="100" w:after="100" w:line="252" w:lineRule="auto"/>
              <w:ind w:left="568" w:right="113" w:hanging="284"/>
              <w:rPr>
                <w:rFonts w:cs="Calibri"/>
              </w:rPr>
            </w:pPr>
            <w:r w:rsidRPr="00AC6AB6">
              <w:rPr>
                <w:rFonts w:cs="Calibri"/>
              </w:rPr>
              <w:t>a person from the production is responsible for overseeing the implementation of the Sustainability Action Plan as part of their position description.</w:t>
            </w:r>
          </w:p>
          <w:p w14:paraId="21783B9C" w14:textId="1D1BF76C" w:rsidR="009D1894" w:rsidRPr="00AC6AB6" w:rsidRDefault="009D1894" w:rsidP="00BF15FD">
            <w:pPr>
              <w:pStyle w:val="TableParagraph"/>
              <w:spacing w:before="100" w:after="100" w:line="252" w:lineRule="auto"/>
              <w:ind w:left="107" w:right="113"/>
              <w:rPr>
                <w:rFonts w:cs="Calibri"/>
              </w:rPr>
            </w:pPr>
            <w:r w:rsidRPr="00AC6AB6">
              <w:rPr>
                <w:rFonts w:cs="Calibri"/>
                <w:b/>
                <w:bCs/>
              </w:rPr>
              <w:t>Report</w:t>
            </w:r>
            <w:r w:rsidRPr="00AC6AB6">
              <w:rPr>
                <w:rFonts w:cs="Calibri"/>
              </w:rPr>
              <w:t>: Submission of a final Sustainability Report that is completed post-production by the production. The Sustainability Report must include:</w:t>
            </w:r>
          </w:p>
          <w:p w14:paraId="61EFFC6A" w14:textId="19201F28" w:rsidR="009D1894" w:rsidRPr="00AC6AB6" w:rsidRDefault="009D1894" w:rsidP="00D6711C">
            <w:pPr>
              <w:pStyle w:val="TableParagraph"/>
              <w:numPr>
                <w:ilvl w:val="0"/>
                <w:numId w:val="10"/>
              </w:numPr>
              <w:spacing w:before="100" w:after="100" w:line="252" w:lineRule="auto"/>
              <w:ind w:left="568" w:right="113" w:hanging="284"/>
              <w:rPr>
                <w:rFonts w:cs="Calibri"/>
              </w:rPr>
            </w:pPr>
            <w:r w:rsidRPr="00AC6AB6">
              <w:rPr>
                <w:rFonts w:cs="Calibri"/>
              </w:rPr>
              <w:t>a summary or narrative of how the production implemented its Sustainability Action Plan</w:t>
            </w:r>
            <w:r w:rsidR="00153EEB" w:rsidRPr="00AC6AB6">
              <w:rPr>
                <w:rFonts w:cs="Calibri"/>
              </w:rPr>
              <w:t>;</w:t>
            </w:r>
            <w:r w:rsidR="00291C79" w:rsidRPr="00AC6AB6">
              <w:rPr>
                <w:rFonts w:cs="Calibri"/>
              </w:rPr>
              <w:t xml:space="preserve"> and</w:t>
            </w:r>
          </w:p>
          <w:p w14:paraId="4EB35F59" w14:textId="76B71E75" w:rsidR="009D1894" w:rsidRPr="00AC6AB6" w:rsidRDefault="009D1894" w:rsidP="00D6711C">
            <w:pPr>
              <w:pStyle w:val="TableParagraph"/>
              <w:numPr>
                <w:ilvl w:val="0"/>
                <w:numId w:val="10"/>
              </w:numPr>
              <w:spacing w:before="100" w:after="100" w:line="252" w:lineRule="auto"/>
              <w:ind w:left="568" w:right="113" w:hanging="284"/>
              <w:rPr>
                <w:rFonts w:cs="Calibri"/>
              </w:rPr>
            </w:pPr>
            <w:r w:rsidRPr="00AC6AB6">
              <w:rPr>
                <w:rFonts w:cs="Calibri"/>
              </w:rPr>
              <w:t xml:space="preserve">a </w:t>
            </w:r>
            <w:r w:rsidR="00B33FF1" w:rsidRPr="00AC6AB6">
              <w:rPr>
                <w:rFonts w:cs="Calibri"/>
              </w:rPr>
              <w:t>c</w:t>
            </w:r>
            <w:r w:rsidRPr="00AC6AB6">
              <w:rPr>
                <w:rFonts w:cs="Calibri"/>
              </w:rPr>
              <w:t xml:space="preserve">arbon </w:t>
            </w:r>
            <w:r w:rsidR="005F5751" w:rsidRPr="00AC6AB6">
              <w:rPr>
                <w:rFonts w:cs="Calibri"/>
              </w:rPr>
              <w:t xml:space="preserve">emissions </w:t>
            </w:r>
            <w:r w:rsidR="00C87262" w:rsidRPr="00AC6AB6">
              <w:rPr>
                <w:rFonts w:cs="Calibri"/>
              </w:rPr>
              <w:t xml:space="preserve">report </w:t>
            </w:r>
            <w:r w:rsidR="00A828CB" w:rsidRPr="00AC6AB6">
              <w:rPr>
                <w:rFonts w:cs="Calibri"/>
              </w:rPr>
              <w:t>with</w:t>
            </w:r>
            <w:r w:rsidRPr="00AC6AB6">
              <w:rPr>
                <w:rFonts w:cs="Calibri"/>
              </w:rPr>
              <w:t xml:space="preserve"> the production’s </w:t>
            </w:r>
            <w:r w:rsidR="001019C1" w:rsidRPr="00AC6AB6">
              <w:rPr>
                <w:rFonts w:cs="Calibri"/>
              </w:rPr>
              <w:t>C</w:t>
            </w:r>
            <w:r w:rsidRPr="00AC6AB6">
              <w:rPr>
                <w:rFonts w:cs="Calibri"/>
              </w:rPr>
              <w:t xml:space="preserve">arbon </w:t>
            </w:r>
            <w:r w:rsidR="00291C79" w:rsidRPr="00AC6AB6">
              <w:rPr>
                <w:rFonts w:cs="Calibri"/>
              </w:rPr>
              <w:t>F</w:t>
            </w:r>
            <w:r w:rsidRPr="00AC6AB6">
              <w:rPr>
                <w:rFonts w:cs="Calibri"/>
              </w:rPr>
              <w:t xml:space="preserve">ootprint in tCO2e. </w:t>
            </w:r>
          </w:p>
        </w:tc>
        <w:tc>
          <w:tcPr>
            <w:tcW w:w="2268" w:type="dxa"/>
          </w:tcPr>
          <w:p w14:paraId="72DA0C2F" w14:textId="77777777" w:rsidR="009D1894" w:rsidRPr="007266E9" w:rsidRDefault="009D1894" w:rsidP="00346DEE">
            <w:pPr>
              <w:pStyle w:val="TableParagraph"/>
              <w:spacing w:before="100" w:after="100" w:line="252" w:lineRule="auto"/>
              <w:jc w:val="center"/>
              <w:rPr>
                <w:rFonts w:cs="Calibri"/>
                <w:b/>
              </w:rPr>
            </w:pPr>
            <w:r w:rsidRPr="007266E9">
              <w:rPr>
                <w:rFonts w:cs="Calibri"/>
                <w:b/>
              </w:rPr>
              <w:t>3</w:t>
            </w:r>
          </w:p>
          <w:p w14:paraId="32125B97" w14:textId="77777777" w:rsidR="009D1894" w:rsidRPr="007266E9" w:rsidRDefault="009D1894" w:rsidP="00346DEE">
            <w:pPr>
              <w:pStyle w:val="TableParagraph"/>
              <w:spacing w:before="100" w:after="100" w:line="252" w:lineRule="auto"/>
              <w:jc w:val="center"/>
              <w:rPr>
                <w:rFonts w:cs="Calibri"/>
                <w:b/>
              </w:rPr>
            </w:pPr>
            <w:r w:rsidRPr="007266E9">
              <w:rPr>
                <w:rFonts w:cs="Calibri"/>
                <w:b/>
              </w:rPr>
              <w:t>(Mandatory)</w:t>
            </w:r>
          </w:p>
        </w:tc>
        <w:tc>
          <w:tcPr>
            <w:tcW w:w="5675" w:type="dxa"/>
          </w:tcPr>
          <w:p w14:paraId="055074B8" w14:textId="7B572074" w:rsidR="009D1894" w:rsidRPr="00AC6AB6" w:rsidRDefault="009D1894" w:rsidP="00BF15FD">
            <w:pPr>
              <w:pStyle w:val="TableParagraph"/>
              <w:spacing w:before="100" w:after="100" w:line="252" w:lineRule="auto"/>
              <w:ind w:left="107" w:right="113"/>
              <w:rPr>
                <w:rFonts w:cs="Calibri"/>
              </w:rPr>
            </w:pPr>
            <w:r w:rsidRPr="00AC6AB6">
              <w:rPr>
                <w:rFonts w:cs="Calibri"/>
              </w:rPr>
              <w:t xml:space="preserve">This </w:t>
            </w:r>
            <w:r w:rsidR="686CA1E8" w:rsidRPr="00AC6AB6">
              <w:rPr>
                <w:rFonts w:cs="Calibri"/>
              </w:rPr>
              <w:t>section</w:t>
            </w:r>
            <w:r w:rsidRPr="00AC6AB6">
              <w:rPr>
                <w:rFonts w:cs="Calibri"/>
              </w:rPr>
              <w:t xml:space="preserve"> is mandatory.</w:t>
            </w:r>
          </w:p>
          <w:p w14:paraId="10834240" w14:textId="7CEA88D2" w:rsidR="009D1894" w:rsidRPr="00AC6AB6" w:rsidRDefault="009D1894" w:rsidP="00BF15FD">
            <w:pPr>
              <w:pStyle w:val="TableParagraph"/>
              <w:spacing w:before="100" w:after="100" w:line="252" w:lineRule="auto"/>
              <w:ind w:left="107" w:right="113"/>
              <w:rPr>
                <w:rFonts w:cs="Calibri"/>
              </w:rPr>
            </w:pPr>
            <w:r w:rsidRPr="00AC6AB6">
              <w:rPr>
                <w:rFonts w:cs="Calibri"/>
              </w:rPr>
              <w:t xml:space="preserve">In </w:t>
            </w:r>
            <w:r w:rsidR="3ABE0E56" w:rsidRPr="00AC6AB6">
              <w:rPr>
                <w:rFonts w:cs="Calibri"/>
              </w:rPr>
              <w:t xml:space="preserve">this </w:t>
            </w:r>
            <w:r w:rsidR="000A55D6" w:rsidRPr="00AC6AB6">
              <w:rPr>
                <w:rFonts w:cs="Calibri"/>
              </w:rPr>
              <w:t>section A1</w:t>
            </w:r>
            <w:r w:rsidR="00FC5181" w:rsidRPr="00AC6AB6">
              <w:rPr>
                <w:rFonts w:cs="Calibri"/>
              </w:rPr>
              <w:t xml:space="preserve"> and in section A2</w:t>
            </w:r>
            <w:r w:rsidRPr="00AC6AB6">
              <w:rPr>
                <w:rFonts w:cs="Calibri"/>
              </w:rPr>
              <w:t>, these terms have these meanings:</w:t>
            </w:r>
          </w:p>
          <w:p w14:paraId="16914361" w14:textId="4D07E8EC" w:rsidR="009D1894" w:rsidRPr="00AC6AB6" w:rsidRDefault="009D1894" w:rsidP="00BF15FD">
            <w:pPr>
              <w:pStyle w:val="TableParagraph"/>
              <w:spacing w:before="100" w:after="100" w:line="252" w:lineRule="auto"/>
              <w:ind w:left="107" w:right="113"/>
              <w:rPr>
                <w:rFonts w:cs="Calibri"/>
                <w:i/>
                <w:iCs/>
              </w:rPr>
            </w:pPr>
            <w:r w:rsidRPr="00AC6AB6">
              <w:rPr>
                <w:rFonts w:cs="Calibri"/>
                <w:b/>
                <w:bCs/>
                <w:i/>
                <w:iCs/>
              </w:rPr>
              <w:t>Sustainability Action Plan</w:t>
            </w:r>
            <w:r w:rsidRPr="00AC6AB6">
              <w:rPr>
                <w:rFonts w:cs="Calibri"/>
                <w:i/>
                <w:iCs/>
              </w:rPr>
              <w:t>: A sustainability action plan is a document outlining the production’s goals and sustainability measures to minimise its environmental impact and carbon emissions associated with its production activities.</w:t>
            </w:r>
          </w:p>
          <w:p w14:paraId="5DD2A792" w14:textId="437F787E" w:rsidR="009D1894" w:rsidRPr="00AC6AB6" w:rsidRDefault="009D1894" w:rsidP="00BF15FD">
            <w:pPr>
              <w:pStyle w:val="TableParagraph"/>
              <w:spacing w:before="100" w:after="100" w:line="252" w:lineRule="auto"/>
              <w:ind w:left="107" w:right="113"/>
              <w:rPr>
                <w:rFonts w:cs="Calibri"/>
                <w:i/>
                <w:iCs/>
              </w:rPr>
            </w:pPr>
            <w:r w:rsidRPr="00AC6AB6">
              <w:rPr>
                <w:rFonts w:cs="Calibri"/>
                <w:b/>
                <w:bCs/>
                <w:i/>
                <w:iCs/>
              </w:rPr>
              <w:t>Sustainability Report</w:t>
            </w:r>
            <w:r w:rsidRPr="00AC6AB6">
              <w:rPr>
                <w:rFonts w:cs="Calibri"/>
                <w:i/>
                <w:iCs/>
              </w:rPr>
              <w:t>: A sustainability report is a document which outlines how a production implemented each of the sustainability measures and steps outlined in its Sustainability Action Plan and includes the production’s carbon emissions.</w:t>
            </w:r>
          </w:p>
          <w:p w14:paraId="757362E1" w14:textId="0C3E5856" w:rsidR="009D1894" w:rsidRPr="00AC6AB6" w:rsidRDefault="009D1894" w:rsidP="00BF15FD">
            <w:pPr>
              <w:pStyle w:val="TableParagraph"/>
              <w:spacing w:before="100" w:after="100" w:line="252" w:lineRule="auto"/>
              <w:ind w:left="107" w:right="113"/>
              <w:rPr>
                <w:rFonts w:cs="Calibri"/>
                <w:i/>
                <w:iCs/>
              </w:rPr>
            </w:pPr>
            <w:r w:rsidRPr="00AC6AB6">
              <w:rPr>
                <w:rFonts w:cs="Calibri"/>
                <w:b/>
                <w:bCs/>
                <w:i/>
                <w:iCs/>
              </w:rPr>
              <w:t xml:space="preserve">Carbon </w:t>
            </w:r>
            <w:r w:rsidR="006D027C" w:rsidRPr="00AC6AB6">
              <w:rPr>
                <w:rFonts w:cs="Calibri"/>
                <w:b/>
                <w:bCs/>
                <w:i/>
                <w:iCs/>
              </w:rPr>
              <w:t>F</w:t>
            </w:r>
            <w:r w:rsidRPr="00AC6AB6">
              <w:rPr>
                <w:rFonts w:cs="Calibri"/>
                <w:b/>
                <w:bCs/>
                <w:i/>
                <w:iCs/>
              </w:rPr>
              <w:t>ootprint</w:t>
            </w:r>
            <w:r w:rsidRPr="00AC6AB6">
              <w:rPr>
                <w:rFonts w:cs="Calibri"/>
                <w:i/>
                <w:iCs/>
              </w:rPr>
              <w:t>: The amount of</w:t>
            </w:r>
            <w:r w:rsidR="007C4859" w:rsidRPr="00AC6AB6">
              <w:rPr>
                <w:rFonts w:cs="Calibri"/>
                <w:i/>
                <w:iCs/>
              </w:rPr>
              <w:t xml:space="preserve"> gross</w:t>
            </w:r>
            <w:r w:rsidRPr="00AC6AB6">
              <w:rPr>
                <w:rFonts w:cs="Calibri"/>
                <w:i/>
                <w:iCs/>
              </w:rPr>
              <w:t xml:space="preserve"> greenhouse gases (GHG), measured in </w:t>
            </w:r>
            <w:r w:rsidRPr="00AC6AB6">
              <w:rPr>
                <w:rStyle w:val="normaltextrun"/>
                <w:rFonts w:cs="Calibri"/>
                <w:i/>
                <w:iCs/>
                <w:color w:val="000000"/>
                <w:shd w:val="clear" w:color="auto" w:fill="FFFFFF"/>
              </w:rPr>
              <w:t>tonnes of carbon dioxide equivalents (tCO</w:t>
            </w:r>
            <w:r w:rsidRPr="00AC6AB6">
              <w:rPr>
                <w:rStyle w:val="normaltextrun"/>
                <w:rFonts w:cs="Calibri"/>
                <w:i/>
                <w:iCs/>
                <w:color w:val="000000"/>
                <w:shd w:val="clear" w:color="auto" w:fill="FFFFFF"/>
                <w:vertAlign w:val="subscript"/>
              </w:rPr>
              <w:t>2</w:t>
            </w:r>
            <w:r w:rsidRPr="00AC6AB6">
              <w:rPr>
                <w:rStyle w:val="normaltextrun"/>
                <w:rFonts w:cs="Calibri"/>
                <w:i/>
                <w:iCs/>
                <w:color w:val="000000"/>
                <w:shd w:val="clear" w:color="auto" w:fill="FFFFFF"/>
              </w:rPr>
              <w:t xml:space="preserve">e) </w:t>
            </w:r>
            <w:r w:rsidRPr="00AC6AB6">
              <w:rPr>
                <w:rFonts w:cs="Calibri"/>
                <w:i/>
                <w:iCs/>
              </w:rPr>
              <w:t>released into the atmosphere due to activities</w:t>
            </w:r>
            <w:r w:rsidR="00AE708F" w:rsidRPr="00AC6AB6">
              <w:rPr>
                <w:rFonts w:cs="Calibri"/>
                <w:i/>
                <w:iCs/>
              </w:rPr>
              <w:t xml:space="preserve"> associated with the New Zealand production activity</w:t>
            </w:r>
            <w:r w:rsidRPr="00AC6AB6">
              <w:rPr>
                <w:rFonts w:cs="Calibri"/>
                <w:i/>
                <w:iCs/>
              </w:rPr>
              <w:t>.</w:t>
            </w:r>
          </w:p>
          <w:p w14:paraId="4F54478F" w14:textId="2934D67D" w:rsidR="009D1894" w:rsidRPr="00AC6AB6" w:rsidRDefault="00706611" w:rsidP="00BF15FD">
            <w:pPr>
              <w:pStyle w:val="TableParagraph"/>
              <w:spacing w:before="100" w:after="100" w:line="252" w:lineRule="auto"/>
              <w:ind w:left="107" w:right="113"/>
              <w:rPr>
                <w:rFonts w:cs="Calibri"/>
                <w:bCs/>
              </w:rPr>
            </w:pPr>
            <w:r w:rsidRPr="00AC6AB6">
              <w:rPr>
                <w:rFonts w:cs="Calibri"/>
                <w:bCs/>
              </w:rPr>
              <w:t>Refer to Guidance for further information.</w:t>
            </w:r>
          </w:p>
        </w:tc>
      </w:tr>
      <w:tr w:rsidR="009D1894" w:rsidRPr="00AC6AB6" w14:paraId="70DA5148" w14:textId="77777777" w:rsidTr="00F14CD0">
        <w:trPr>
          <w:jc w:val="center"/>
        </w:trPr>
        <w:tc>
          <w:tcPr>
            <w:tcW w:w="988" w:type="dxa"/>
          </w:tcPr>
          <w:p w14:paraId="08B6D5F0" w14:textId="77777777" w:rsidR="009D1894" w:rsidRPr="00CF19C6" w:rsidRDefault="009D1894" w:rsidP="00BF15FD">
            <w:pPr>
              <w:pStyle w:val="TableParagraph"/>
              <w:spacing w:before="100" w:after="100" w:line="252" w:lineRule="auto"/>
              <w:ind w:left="108" w:right="113"/>
              <w:rPr>
                <w:rFonts w:cs="Calibri"/>
                <w:b/>
                <w:bCs/>
                <w:spacing w:val="-5"/>
              </w:rPr>
            </w:pPr>
            <w:r w:rsidRPr="00CF19C6">
              <w:rPr>
                <w:rFonts w:cs="Calibri"/>
                <w:b/>
                <w:bCs/>
                <w:spacing w:val="-5"/>
              </w:rPr>
              <w:t>A2</w:t>
            </w:r>
          </w:p>
        </w:tc>
        <w:tc>
          <w:tcPr>
            <w:tcW w:w="6095" w:type="dxa"/>
          </w:tcPr>
          <w:p w14:paraId="693A0212" w14:textId="43DC6A35"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 xml:space="preserve">Sustainability Officer </w:t>
            </w:r>
          </w:p>
          <w:p w14:paraId="716E5AFB" w14:textId="3A5A15F8" w:rsidR="009D1894" w:rsidRPr="00AC6AB6" w:rsidRDefault="009D1894" w:rsidP="00BF15FD">
            <w:pPr>
              <w:pStyle w:val="TableParagraph"/>
              <w:spacing w:before="100" w:after="100" w:line="252" w:lineRule="auto"/>
              <w:ind w:left="107" w:right="113"/>
              <w:rPr>
                <w:rFonts w:cs="Calibri"/>
              </w:rPr>
            </w:pPr>
            <w:r w:rsidRPr="00AC6AB6">
              <w:rPr>
                <w:rFonts w:cs="Calibri"/>
              </w:rPr>
              <w:t>The appointment of an experienced sustainability officer to the production, who meets the requirements set out below</w:t>
            </w:r>
            <w:r w:rsidR="000E5994" w:rsidRPr="00AC6AB6">
              <w:rPr>
                <w:rFonts w:cs="Calibri"/>
              </w:rPr>
              <w:t>.</w:t>
            </w:r>
          </w:p>
          <w:p w14:paraId="2A8F0919" w14:textId="5F837A9C" w:rsidR="009D1894" w:rsidRPr="00AC6AB6" w:rsidRDefault="009D1894" w:rsidP="00BF15FD">
            <w:pPr>
              <w:pStyle w:val="TableParagraph"/>
              <w:spacing w:before="100" w:after="100" w:line="252" w:lineRule="auto"/>
              <w:ind w:left="108" w:right="113"/>
              <w:rPr>
                <w:rFonts w:cs="Calibri"/>
              </w:rPr>
            </w:pPr>
            <w:r w:rsidRPr="00AC6AB6">
              <w:rPr>
                <w:rFonts w:cs="Calibri"/>
              </w:rPr>
              <w:t xml:space="preserve">The sustainability officer must be appointed in the </w:t>
            </w:r>
            <w:r w:rsidR="003D1C54" w:rsidRPr="00AC6AB6">
              <w:rPr>
                <w:rFonts w:cs="Calibri"/>
              </w:rPr>
              <w:t>P</w:t>
            </w:r>
            <w:r w:rsidRPr="00AC6AB6">
              <w:rPr>
                <w:rFonts w:cs="Calibri"/>
              </w:rPr>
              <w:t>re-production phase and:</w:t>
            </w:r>
          </w:p>
          <w:p w14:paraId="1CF7AF3E" w14:textId="5203A3D0" w:rsidR="009D1894" w:rsidRPr="00AC6AB6" w:rsidRDefault="009D1894" w:rsidP="00D6711C">
            <w:pPr>
              <w:pStyle w:val="TableParagraph"/>
              <w:numPr>
                <w:ilvl w:val="0"/>
                <w:numId w:val="10"/>
              </w:numPr>
              <w:spacing w:before="100" w:after="100" w:line="252" w:lineRule="auto"/>
              <w:ind w:left="568" w:right="113" w:hanging="284"/>
              <w:rPr>
                <w:rFonts w:cs="Calibri"/>
              </w:rPr>
            </w:pPr>
            <w:r w:rsidRPr="00AC6AB6">
              <w:rPr>
                <w:rFonts w:cs="Calibri"/>
              </w:rPr>
              <w:t xml:space="preserve">oversee the implementation of the production’s Sustainability Action Plan from </w:t>
            </w:r>
            <w:r w:rsidR="003D1C54" w:rsidRPr="00AC6AB6">
              <w:rPr>
                <w:rFonts w:cs="Calibri"/>
              </w:rPr>
              <w:t>P</w:t>
            </w:r>
            <w:r w:rsidRPr="00AC6AB6">
              <w:rPr>
                <w:rFonts w:cs="Calibri"/>
              </w:rPr>
              <w:t>re-production through to post-production; and</w:t>
            </w:r>
          </w:p>
          <w:p w14:paraId="650AA587" w14:textId="51BBE8E1" w:rsidR="009D1894" w:rsidRPr="00AC6AB6" w:rsidRDefault="009D1894" w:rsidP="00D6711C">
            <w:pPr>
              <w:pStyle w:val="TableParagraph"/>
              <w:numPr>
                <w:ilvl w:val="0"/>
                <w:numId w:val="10"/>
              </w:numPr>
              <w:spacing w:before="100" w:after="100" w:line="252" w:lineRule="auto"/>
              <w:ind w:left="568" w:right="113" w:hanging="284"/>
              <w:rPr>
                <w:rFonts w:cs="Calibri"/>
              </w:rPr>
            </w:pPr>
            <w:r w:rsidRPr="00AC6AB6">
              <w:rPr>
                <w:rFonts w:cs="Calibri"/>
              </w:rPr>
              <w:lastRenderedPageBreak/>
              <w:t xml:space="preserve">train </w:t>
            </w:r>
            <w:r w:rsidR="564F4F85" w:rsidRPr="00AC6AB6">
              <w:rPr>
                <w:rFonts w:cs="Calibri"/>
              </w:rPr>
              <w:t>an</w:t>
            </w:r>
            <w:r w:rsidRPr="00AC6AB6">
              <w:rPr>
                <w:rFonts w:cs="Calibri"/>
              </w:rPr>
              <w:t xml:space="preserve"> appointed sustainability </w:t>
            </w:r>
            <w:r w:rsidR="00CC5AC2" w:rsidRPr="00AC6AB6">
              <w:rPr>
                <w:rFonts w:cs="Calibri"/>
              </w:rPr>
              <w:t>trainee</w:t>
            </w:r>
            <w:r w:rsidRPr="00AC6AB6">
              <w:rPr>
                <w:rFonts w:cs="Calibri"/>
              </w:rPr>
              <w:t xml:space="preserve"> or intern for a minimum of 40 hours duration. The appointed sustainability </w:t>
            </w:r>
            <w:r w:rsidR="00CC5AC2" w:rsidRPr="00AC6AB6">
              <w:rPr>
                <w:rFonts w:cs="Calibri"/>
              </w:rPr>
              <w:t xml:space="preserve">trainee or intern </w:t>
            </w:r>
            <w:r w:rsidRPr="00AC6AB6">
              <w:rPr>
                <w:rFonts w:cs="Calibri"/>
              </w:rPr>
              <w:t>must be a</w:t>
            </w:r>
            <w:r w:rsidR="005F73F2" w:rsidRPr="00AC6AB6">
              <w:rPr>
                <w:rFonts w:cs="Calibri"/>
              </w:rPr>
              <w:t xml:space="preserve"> New Zealand Citizen or a New Zealand Resident at the time the production is made</w:t>
            </w:r>
            <w:r w:rsidRPr="00AC6AB6">
              <w:rPr>
                <w:rFonts w:cs="Calibri"/>
              </w:rPr>
              <w:t>; and</w:t>
            </w:r>
          </w:p>
          <w:p w14:paraId="647D1B3C" w14:textId="77777777" w:rsidR="009D1894" w:rsidRPr="00AC6AB6" w:rsidRDefault="009D1894" w:rsidP="00D6711C">
            <w:pPr>
              <w:pStyle w:val="TableParagraph"/>
              <w:numPr>
                <w:ilvl w:val="0"/>
                <w:numId w:val="10"/>
              </w:numPr>
              <w:spacing w:before="100" w:after="100" w:line="252" w:lineRule="auto"/>
              <w:ind w:left="568" w:right="113" w:hanging="284"/>
              <w:rPr>
                <w:rFonts w:cs="Calibri"/>
              </w:rPr>
            </w:pPr>
            <w:r w:rsidRPr="00AC6AB6">
              <w:rPr>
                <w:rFonts w:cs="Calibri"/>
              </w:rPr>
              <w:t>deliver a behind-the-scenes video (minimum two minutes duration) detailing the sustainability measures undertaken by the production while shooting in New Zealand; and</w:t>
            </w:r>
          </w:p>
          <w:p w14:paraId="2E8ABBEB" w14:textId="69275A83" w:rsidR="009D1894" w:rsidRPr="00AC6AB6" w:rsidRDefault="009D1894" w:rsidP="00D6711C">
            <w:pPr>
              <w:pStyle w:val="TableParagraph"/>
              <w:numPr>
                <w:ilvl w:val="0"/>
                <w:numId w:val="10"/>
              </w:numPr>
              <w:spacing w:before="100" w:after="100" w:line="252" w:lineRule="auto"/>
              <w:ind w:left="568" w:right="113" w:hanging="284"/>
              <w:rPr>
                <w:rFonts w:cs="Calibri"/>
              </w:rPr>
            </w:pPr>
            <w:r w:rsidRPr="00AC6AB6">
              <w:rPr>
                <w:rFonts w:cs="Calibri"/>
              </w:rPr>
              <w:t xml:space="preserve">oversee the delivery of </w:t>
            </w:r>
            <w:r w:rsidR="00783F3E" w:rsidRPr="00AC6AB6">
              <w:rPr>
                <w:rFonts w:cs="Calibri"/>
              </w:rPr>
              <w:t>a</w:t>
            </w:r>
            <w:r w:rsidRPr="00AC6AB6">
              <w:rPr>
                <w:rFonts w:cs="Calibri"/>
              </w:rPr>
              <w:t xml:space="preserve"> seminar on </w:t>
            </w:r>
            <w:r w:rsidR="00CC5AC2" w:rsidRPr="00AC6AB6">
              <w:rPr>
                <w:rFonts w:cs="Calibri"/>
              </w:rPr>
              <w:t xml:space="preserve">the </w:t>
            </w:r>
            <w:r w:rsidRPr="00AC6AB6">
              <w:rPr>
                <w:rFonts w:cs="Calibri"/>
              </w:rPr>
              <w:t>sustainability measures undertaken by the production</w:t>
            </w:r>
            <w:r w:rsidR="00E14587" w:rsidRPr="00AC6AB6">
              <w:rPr>
                <w:rFonts w:cs="Calibri"/>
              </w:rPr>
              <w:t xml:space="preserve"> while shooting in New Zealand</w:t>
            </w:r>
            <w:r w:rsidRPr="00AC6AB6">
              <w:rPr>
                <w:rFonts w:cs="Calibri"/>
              </w:rPr>
              <w:t>; and</w:t>
            </w:r>
          </w:p>
          <w:p w14:paraId="167232CE" w14:textId="45FD6F9F" w:rsidR="009D1894" w:rsidRPr="00AC6AB6" w:rsidRDefault="009D1894" w:rsidP="00D6711C">
            <w:pPr>
              <w:pStyle w:val="TableParagraph"/>
              <w:numPr>
                <w:ilvl w:val="0"/>
                <w:numId w:val="10"/>
              </w:numPr>
              <w:spacing w:before="100" w:after="100" w:line="252" w:lineRule="auto"/>
              <w:ind w:left="568" w:right="113" w:hanging="284"/>
              <w:rPr>
                <w:rFonts w:cs="Calibri"/>
              </w:rPr>
            </w:pPr>
            <w:r w:rsidRPr="00AC6AB6">
              <w:rPr>
                <w:rFonts w:cs="Calibri"/>
              </w:rPr>
              <w:t xml:space="preserve">provide a summary of the production’s learnings in the final Sustainability Report regarding the effectiveness of various measures or initiatives trialled by the production OR </w:t>
            </w:r>
            <w:r w:rsidR="00B503FF" w:rsidRPr="00AC6AB6">
              <w:rPr>
                <w:rFonts w:cs="Calibri"/>
              </w:rPr>
              <w:t xml:space="preserve">meet </w:t>
            </w:r>
            <w:r w:rsidRPr="00AC6AB6">
              <w:rPr>
                <w:rFonts w:cs="Calibri"/>
              </w:rPr>
              <w:t>with relevant bodies in New Zealand</w:t>
            </w:r>
            <w:r w:rsidR="00B503FF" w:rsidRPr="00AC6AB6">
              <w:rPr>
                <w:rFonts w:cs="Calibri"/>
              </w:rPr>
              <w:t xml:space="preserve"> for a follow-up discussion on the production’s learnings</w:t>
            </w:r>
            <w:r w:rsidRPr="00AC6AB6">
              <w:rPr>
                <w:rFonts w:cs="Calibri"/>
              </w:rPr>
              <w:t>.</w:t>
            </w:r>
          </w:p>
        </w:tc>
        <w:tc>
          <w:tcPr>
            <w:tcW w:w="2268" w:type="dxa"/>
          </w:tcPr>
          <w:p w14:paraId="3613CE5F" w14:textId="77777777" w:rsidR="009D1894" w:rsidRPr="00AC6AB6" w:rsidRDefault="009D1894" w:rsidP="00346DEE">
            <w:pPr>
              <w:pStyle w:val="TableParagraph"/>
              <w:spacing w:before="100" w:after="100" w:line="252" w:lineRule="auto"/>
              <w:jc w:val="center"/>
              <w:rPr>
                <w:rFonts w:cs="Calibri"/>
                <w:b/>
              </w:rPr>
            </w:pPr>
            <w:r w:rsidRPr="007266E9">
              <w:rPr>
                <w:rFonts w:cs="Calibri"/>
                <w:b/>
              </w:rPr>
              <w:lastRenderedPageBreak/>
              <w:t>2</w:t>
            </w:r>
          </w:p>
        </w:tc>
        <w:tc>
          <w:tcPr>
            <w:tcW w:w="5675" w:type="dxa"/>
          </w:tcPr>
          <w:p w14:paraId="30E0DB91" w14:textId="36C2F957" w:rsidR="009D1894" w:rsidRPr="00AC6AB6" w:rsidRDefault="009D1894" w:rsidP="00BF15FD">
            <w:pPr>
              <w:pStyle w:val="TableParagraph"/>
              <w:spacing w:before="100" w:after="100" w:line="252" w:lineRule="auto"/>
              <w:ind w:left="107" w:right="113"/>
              <w:rPr>
                <w:rFonts w:cs="Calibri"/>
              </w:rPr>
            </w:pPr>
            <w:r w:rsidRPr="00AC6AB6">
              <w:rPr>
                <w:rFonts w:cs="Calibri"/>
              </w:rPr>
              <w:t>The experienced sustainability officer responsible for the overall delivery of the Sustainability Action Plan does not need to be a Qualifying Person.</w:t>
            </w:r>
          </w:p>
          <w:p w14:paraId="3BDA664A" w14:textId="453594D3" w:rsidR="00A828CB" w:rsidRPr="00AC6AB6" w:rsidRDefault="009D1894" w:rsidP="00BF15FD">
            <w:pPr>
              <w:pStyle w:val="TableParagraph"/>
              <w:spacing w:before="100" w:after="100" w:line="252" w:lineRule="auto"/>
              <w:ind w:left="107" w:right="113"/>
              <w:rPr>
                <w:rFonts w:cs="Calibri"/>
              </w:rPr>
            </w:pPr>
            <w:r w:rsidRPr="00AC6AB6">
              <w:rPr>
                <w:rFonts w:cs="Calibri"/>
              </w:rPr>
              <w:t xml:space="preserve">The sustainability </w:t>
            </w:r>
            <w:r w:rsidR="00A73DD2" w:rsidRPr="00AC6AB6">
              <w:rPr>
                <w:rFonts w:cs="Calibri"/>
              </w:rPr>
              <w:t xml:space="preserve">training or </w:t>
            </w:r>
            <w:r w:rsidRPr="00AC6AB6">
              <w:rPr>
                <w:rFonts w:cs="Calibri"/>
              </w:rPr>
              <w:t>internship can be undertaken as part of the internships criteria (see Section</w:t>
            </w:r>
            <w:r w:rsidR="00A828CB" w:rsidRPr="00AC6AB6">
              <w:rPr>
                <w:rFonts w:cs="Calibri"/>
              </w:rPr>
              <w:t xml:space="preserve"> D4).</w:t>
            </w:r>
            <w:r w:rsidRPr="00AC6AB6">
              <w:rPr>
                <w:rFonts w:cs="Calibri"/>
              </w:rPr>
              <w:t xml:space="preserve"> </w:t>
            </w:r>
          </w:p>
          <w:p w14:paraId="62910784" w14:textId="77777777" w:rsidR="009D1894" w:rsidRPr="00AC6AB6" w:rsidRDefault="00706611" w:rsidP="00BF15FD">
            <w:pPr>
              <w:pStyle w:val="TableParagraph"/>
              <w:spacing w:before="100" w:after="100" w:line="252" w:lineRule="auto"/>
              <w:ind w:left="107" w:right="113"/>
              <w:rPr>
                <w:rFonts w:cs="Calibri"/>
                <w:iCs/>
              </w:rPr>
            </w:pPr>
            <w:r w:rsidRPr="00AC6AB6">
              <w:rPr>
                <w:rFonts w:cs="Calibri"/>
                <w:iCs/>
              </w:rPr>
              <w:t>Refer to Guidance for further information.</w:t>
            </w:r>
          </w:p>
        </w:tc>
      </w:tr>
      <w:tr w:rsidR="009D1894" w:rsidRPr="00AC6AB6" w14:paraId="0DAE2204" w14:textId="77777777" w:rsidTr="00F14CD0">
        <w:trPr>
          <w:jc w:val="center"/>
        </w:trPr>
        <w:tc>
          <w:tcPr>
            <w:tcW w:w="988" w:type="dxa"/>
          </w:tcPr>
          <w:p w14:paraId="026D1A71" w14:textId="77777777" w:rsidR="009D1894" w:rsidRPr="00CF19C6" w:rsidRDefault="009D1894" w:rsidP="00BF15FD">
            <w:pPr>
              <w:pStyle w:val="TableParagraph"/>
              <w:spacing w:before="100" w:after="100" w:line="252" w:lineRule="auto"/>
              <w:ind w:left="108" w:right="113"/>
              <w:rPr>
                <w:rFonts w:cs="Calibri"/>
                <w:b/>
                <w:bCs/>
                <w:spacing w:val="-5"/>
              </w:rPr>
            </w:pPr>
            <w:r w:rsidRPr="00CF19C6">
              <w:rPr>
                <w:rFonts w:cs="Calibri"/>
                <w:b/>
                <w:bCs/>
                <w:spacing w:val="-5"/>
              </w:rPr>
              <w:t>A3</w:t>
            </w:r>
          </w:p>
        </w:tc>
        <w:tc>
          <w:tcPr>
            <w:tcW w:w="6095" w:type="dxa"/>
          </w:tcPr>
          <w:p w14:paraId="2E9C0817" w14:textId="475609F6" w:rsidR="009D1894" w:rsidRPr="00AC6AB6" w:rsidRDefault="009D1894" w:rsidP="00BF15FD">
            <w:pPr>
              <w:pStyle w:val="TableParagraph"/>
              <w:spacing w:before="100" w:after="100" w:line="252" w:lineRule="auto"/>
              <w:ind w:left="107" w:right="113"/>
              <w:rPr>
                <w:rFonts w:cs="Calibri"/>
                <w:b/>
                <w:bCs/>
              </w:rPr>
            </w:pPr>
            <w:r w:rsidRPr="00AC6AB6">
              <w:rPr>
                <w:rFonts w:cs="Calibri"/>
                <w:b/>
                <w:bCs/>
              </w:rPr>
              <w:t xml:space="preserve">Carbon </w:t>
            </w:r>
            <w:r w:rsidR="007A693F" w:rsidRPr="00AC6AB6">
              <w:rPr>
                <w:rFonts w:cs="Calibri"/>
                <w:b/>
                <w:bCs/>
              </w:rPr>
              <w:t>E</w:t>
            </w:r>
            <w:r w:rsidR="4C76D2D2" w:rsidRPr="00AC6AB6">
              <w:rPr>
                <w:rFonts w:cs="Calibri"/>
                <w:b/>
                <w:bCs/>
              </w:rPr>
              <w:t xml:space="preserve">missions </w:t>
            </w:r>
            <w:r w:rsidR="007A693F" w:rsidRPr="00AC6AB6">
              <w:rPr>
                <w:rFonts w:cs="Calibri"/>
                <w:b/>
                <w:bCs/>
              </w:rPr>
              <w:t>R</w:t>
            </w:r>
            <w:r w:rsidR="4C76D2D2" w:rsidRPr="00AC6AB6">
              <w:rPr>
                <w:rFonts w:cs="Calibri"/>
                <w:b/>
                <w:bCs/>
              </w:rPr>
              <w:t>eview</w:t>
            </w:r>
          </w:p>
          <w:p w14:paraId="32EF2630" w14:textId="76AC7D07" w:rsidR="009D1894" w:rsidRPr="00AC6AB6" w:rsidRDefault="009D1894" w:rsidP="00BF15FD">
            <w:pPr>
              <w:pStyle w:val="TableParagraph"/>
              <w:spacing w:before="100" w:after="100" w:line="252" w:lineRule="auto"/>
              <w:ind w:left="107" w:right="113"/>
              <w:rPr>
                <w:rFonts w:cs="Calibri"/>
              </w:rPr>
            </w:pPr>
            <w:r w:rsidRPr="00AC6AB6">
              <w:rPr>
                <w:rFonts w:cs="Calibri"/>
              </w:rPr>
              <w:t>A</w:t>
            </w:r>
            <w:r w:rsidR="082BA28D" w:rsidRPr="00AC6AB6">
              <w:rPr>
                <w:rFonts w:cs="Calibri"/>
              </w:rPr>
              <w:t>n</w:t>
            </w:r>
            <w:r w:rsidRPr="00AC6AB6">
              <w:rPr>
                <w:rFonts w:cs="Calibri"/>
                <w:spacing w:val="-6"/>
              </w:rPr>
              <w:t xml:space="preserve"> </w:t>
            </w:r>
            <w:r w:rsidRPr="00AC6AB6">
              <w:rPr>
                <w:rFonts w:cs="Calibri"/>
              </w:rPr>
              <w:t>independent</w:t>
            </w:r>
            <w:r w:rsidRPr="00AC6AB6">
              <w:rPr>
                <w:rFonts w:cs="Calibri"/>
                <w:spacing w:val="-5"/>
              </w:rPr>
              <w:t xml:space="preserve"> </w:t>
            </w:r>
            <w:r w:rsidR="07457B57" w:rsidRPr="00AC6AB6">
              <w:rPr>
                <w:rFonts w:cs="Calibri"/>
                <w:spacing w:val="-5"/>
              </w:rPr>
              <w:t>c</w:t>
            </w:r>
            <w:r w:rsidRPr="00AC6AB6">
              <w:rPr>
                <w:rFonts w:cs="Calibri"/>
              </w:rPr>
              <w:t>arbon</w:t>
            </w:r>
            <w:r w:rsidRPr="00AC6AB6">
              <w:rPr>
                <w:rFonts w:cs="Calibri"/>
                <w:spacing w:val="-3"/>
              </w:rPr>
              <w:t xml:space="preserve"> </w:t>
            </w:r>
            <w:r w:rsidR="76ED1D7F" w:rsidRPr="00AC6AB6">
              <w:rPr>
                <w:rFonts w:cs="Calibri"/>
                <w:spacing w:val="-3"/>
              </w:rPr>
              <w:t xml:space="preserve">emissions </w:t>
            </w:r>
            <w:r w:rsidR="7EB7EC4A" w:rsidRPr="00AC6AB6">
              <w:rPr>
                <w:rFonts w:cs="Calibri"/>
              </w:rPr>
              <w:t>review</w:t>
            </w:r>
            <w:r w:rsidR="30578D9D" w:rsidRPr="00AC6AB6">
              <w:rPr>
                <w:rFonts w:cs="Calibri"/>
              </w:rPr>
              <w:t>, which</w:t>
            </w:r>
            <w:r w:rsidRPr="00AC6AB6">
              <w:rPr>
                <w:rFonts w:cs="Calibri"/>
              </w:rPr>
              <w:t xml:space="preserve"> </w:t>
            </w:r>
            <w:r w:rsidR="150C700A" w:rsidRPr="00AC6AB6">
              <w:rPr>
                <w:rFonts w:cs="Calibri"/>
              </w:rPr>
              <w:t xml:space="preserve">reviews and </w:t>
            </w:r>
            <w:r w:rsidRPr="00AC6AB6">
              <w:rPr>
                <w:rFonts w:cs="Calibri"/>
                <w:spacing w:val="-5"/>
              </w:rPr>
              <w:t xml:space="preserve">verifies the </w:t>
            </w:r>
            <w:r w:rsidR="71B71016" w:rsidRPr="00AC6AB6">
              <w:rPr>
                <w:rFonts w:cs="Calibri"/>
              </w:rPr>
              <w:t xml:space="preserve">gross </w:t>
            </w:r>
            <w:r w:rsidRPr="00AC6AB6">
              <w:rPr>
                <w:rFonts w:cs="Calibri"/>
                <w:spacing w:val="-5"/>
              </w:rPr>
              <w:t xml:space="preserve">carbon emissions generated </w:t>
            </w:r>
            <w:r w:rsidRPr="00AC6AB6">
              <w:rPr>
                <w:rFonts w:cs="Calibri"/>
              </w:rPr>
              <w:t>through activities associated with the New Zealand production activity.</w:t>
            </w:r>
          </w:p>
          <w:p w14:paraId="4E7E90E0" w14:textId="26B011FC" w:rsidR="009D1894" w:rsidRPr="00AC6AB6" w:rsidRDefault="009D1894" w:rsidP="00BF15FD">
            <w:pPr>
              <w:pStyle w:val="TableParagraph"/>
              <w:spacing w:before="100" w:after="100" w:line="252" w:lineRule="auto"/>
              <w:ind w:left="107" w:right="113"/>
              <w:rPr>
                <w:rFonts w:cs="Calibri"/>
              </w:rPr>
            </w:pPr>
            <w:r w:rsidRPr="00AC6AB6">
              <w:rPr>
                <w:rFonts w:cs="Calibri"/>
              </w:rPr>
              <w:t xml:space="preserve">The </w:t>
            </w:r>
            <w:r w:rsidR="3B655A09" w:rsidRPr="00AC6AB6">
              <w:rPr>
                <w:rFonts w:cs="Calibri"/>
              </w:rPr>
              <w:t xml:space="preserve">carbon </w:t>
            </w:r>
            <w:r w:rsidR="703C34D3" w:rsidRPr="00AC6AB6">
              <w:rPr>
                <w:rFonts w:cs="Calibri"/>
              </w:rPr>
              <w:t>emissions review</w:t>
            </w:r>
            <w:r w:rsidRPr="00AC6AB6">
              <w:rPr>
                <w:rFonts w:cs="Calibri"/>
              </w:rPr>
              <w:t xml:space="preserve"> must be undertaken by a pre-approved </w:t>
            </w:r>
            <w:r w:rsidR="4ECCF698" w:rsidRPr="00AC6AB6">
              <w:rPr>
                <w:rFonts w:cs="Calibri"/>
              </w:rPr>
              <w:t>service provider</w:t>
            </w:r>
            <w:r w:rsidRPr="00AC6AB6">
              <w:rPr>
                <w:rFonts w:cs="Calibri"/>
              </w:rPr>
              <w:t xml:space="preserve"> in New Zealand. </w:t>
            </w:r>
          </w:p>
        </w:tc>
        <w:tc>
          <w:tcPr>
            <w:tcW w:w="2268" w:type="dxa"/>
          </w:tcPr>
          <w:p w14:paraId="6888B717" w14:textId="77777777" w:rsidR="009D1894" w:rsidRPr="00AC6AB6" w:rsidRDefault="009D1894" w:rsidP="00346DEE">
            <w:pPr>
              <w:pStyle w:val="TableParagraph"/>
              <w:spacing w:before="100" w:after="100" w:line="252" w:lineRule="auto"/>
              <w:jc w:val="center"/>
              <w:rPr>
                <w:rFonts w:cs="Calibri"/>
                <w:b/>
              </w:rPr>
            </w:pPr>
            <w:r w:rsidRPr="007266E9">
              <w:rPr>
                <w:rFonts w:cs="Calibri"/>
                <w:b/>
              </w:rPr>
              <w:t>2</w:t>
            </w:r>
          </w:p>
        </w:tc>
        <w:tc>
          <w:tcPr>
            <w:tcW w:w="5675" w:type="dxa"/>
          </w:tcPr>
          <w:p w14:paraId="69BD5D83" w14:textId="0B08B82F" w:rsidR="002D0A65" w:rsidRPr="00AC6AB6" w:rsidRDefault="72733876" w:rsidP="00BF15FD">
            <w:pPr>
              <w:pStyle w:val="TableParagraph"/>
              <w:spacing w:before="100" w:after="100" w:line="252" w:lineRule="auto"/>
              <w:ind w:left="107" w:right="113"/>
              <w:rPr>
                <w:rFonts w:cs="Calibri"/>
                <w:i/>
                <w:iCs/>
              </w:rPr>
            </w:pPr>
            <w:r w:rsidRPr="00AC6AB6">
              <w:rPr>
                <w:rFonts w:cs="Calibri"/>
              </w:rPr>
              <w:t xml:space="preserve">In section A3, a </w:t>
            </w:r>
            <w:r w:rsidRPr="00AC6AB6">
              <w:rPr>
                <w:rFonts w:cs="Calibri"/>
                <w:b/>
                <w:bCs/>
                <w:i/>
                <w:iCs/>
              </w:rPr>
              <w:t xml:space="preserve">carbon emissions review </w:t>
            </w:r>
            <w:r w:rsidRPr="00AC6AB6">
              <w:rPr>
                <w:rFonts w:cs="Calibri"/>
                <w:i/>
                <w:iCs/>
              </w:rPr>
              <w:t>or verification is a thorough check by an independent service provider to ensure that the gross carbon emissions associated with the New</w:t>
            </w:r>
            <w:r w:rsidR="00791A60">
              <w:rPr>
                <w:rFonts w:cs="Calibri"/>
                <w:i/>
                <w:iCs/>
              </w:rPr>
              <w:t xml:space="preserve"> </w:t>
            </w:r>
            <w:r w:rsidRPr="00AC6AB6">
              <w:rPr>
                <w:rFonts w:cs="Calibri"/>
                <w:i/>
                <w:iCs/>
              </w:rPr>
              <w:t>Zealand production activity have been measured completely and accurately.</w:t>
            </w:r>
          </w:p>
          <w:p w14:paraId="35DA2AF1" w14:textId="3A7B5B27" w:rsidR="009D1894" w:rsidRPr="00AC6AB6" w:rsidRDefault="009D1894" w:rsidP="00BF15FD">
            <w:pPr>
              <w:pStyle w:val="TableParagraph"/>
              <w:spacing w:before="100" w:after="100" w:line="252" w:lineRule="auto"/>
              <w:ind w:left="107" w:right="113"/>
              <w:rPr>
                <w:rFonts w:cs="Calibri"/>
                <w:bCs/>
              </w:rPr>
            </w:pPr>
            <w:r w:rsidRPr="00AC6AB6">
              <w:rPr>
                <w:rFonts w:cs="Calibri"/>
              </w:rPr>
              <w:t>Refer</w:t>
            </w:r>
            <w:r w:rsidRPr="00AC6AB6">
              <w:rPr>
                <w:rFonts w:cs="Calibri"/>
                <w:bCs/>
              </w:rPr>
              <w:t xml:space="preserve"> to Guidance </w:t>
            </w:r>
            <w:r w:rsidR="0089604E" w:rsidRPr="00AC6AB6">
              <w:rPr>
                <w:rFonts w:cs="Calibri"/>
                <w:bCs/>
              </w:rPr>
              <w:t>for</w:t>
            </w:r>
            <w:r w:rsidRPr="00AC6AB6">
              <w:rPr>
                <w:rFonts w:cs="Calibri"/>
                <w:bCs/>
              </w:rPr>
              <w:t xml:space="preserve"> pre-approved </w:t>
            </w:r>
            <w:r w:rsidR="002D0A65" w:rsidRPr="00AC6AB6">
              <w:rPr>
                <w:rFonts w:cs="Calibri"/>
                <w:bCs/>
              </w:rPr>
              <w:t xml:space="preserve">independent </w:t>
            </w:r>
            <w:r w:rsidR="003A3E91" w:rsidRPr="00AC6AB6">
              <w:rPr>
                <w:rFonts w:cs="Calibri"/>
                <w:bCs/>
              </w:rPr>
              <w:t>service providers</w:t>
            </w:r>
            <w:r w:rsidR="004C7ECB" w:rsidRPr="00AC6AB6">
              <w:rPr>
                <w:rFonts w:cs="Calibri"/>
                <w:bCs/>
              </w:rPr>
              <w:t xml:space="preserve"> and other information</w:t>
            </w:r>
            <w:r w:rsidRPr="00AC6AB6">
              <w:rPr>
                <w:rFonts w:cs="Calibri"/>
                <w:bCs/>
              </w:rPr>
              <w:t>.</w:t>
            </w:r>
          </w:p>
        </w:tc>
      </w:tr>
      <w:tr w:rsidR="00D514D8" w:rsidRPr="00AC6AB6" w14:paraId="116965AB" w14:textId="77777777" w:rsidTr="00F14CD0">
        <w:trPr>
          <w:jc w:val="center"/>
        </w:trPr>
        <w:tc>
          <w:tcPr>
            <w:tcW w:w="7083" w:type="dxa"/>
            <w:gridSpan w:val="2"/>
          </w:tcPr>
          <w:p w14:paraId="13C96281" w14:textId="27A54987" w:rsidR="00DA7263" w:rsidRPr="00AC6AB6" w:rsidRDefault="00D514D8" w:rsidP="0053128F">
            <w:pPr>
              <w:pStyle w:val="TableParagraph"/>
              <w:spacing w:before="100" w:after="100" w:line="252" w:lineRule="auto"/>
              <w:ind w:left="113" w:right="113"/>
              <w:rPr>
                <w:rFonts w:cs="Calibri"/>
                <w:b/>
              </w:rPr>
            </w:pPr>
            <w:r w:rsidRPr="00AC6AB6">
              <w:rPr>
                <w:rFonts w:cs="Calibri"/>
                <w:b/>
              </w:rPr>
              <w:t>Total</w:t>
            </w:r>
            <w:r w:rsidRPr="00AC6AB6">
              <w:rPr>
                <w:rFonts w:cs="Calibri"/>
                <w:b/>
                <w:spacing w:val="-6"/>
              </w:rPr>
              <w:t xml:space="preserve"> </w:t>
            </w:r>
            <w:r w:rsidRPr="00AC6AB6">
              <w:rPr>
                <w:rFonts w:cs="Calibri"/>
                <w:b/>
              </w:rPr>
              <w:t>–</w:t>
            </w:r>
            <w:r w:rsidRPr="00AC6AB6">
              <w:rPr>
                <w:rFonts w:cs="Calibri"/>
                <w:b/>
                <w:spacing w:val="-6"/>
              </w:rPr>
              <w:t xml:space="preserve"> </w:t>
            </w:r>
            <w:r w:rsidR="002A2D2F">
              <w:rPr>
                <w:rFonts w:cs="Calibri"/>
                <w:b/>
              </w:rPr>
              <w:t>S</w:t>
            </w:r>
            <w:r w:rsidRPr="00AC6AB6">
              <w:rPr>
                <w:rFonts w:cs="Calibri"/>
                <w:b/>
              </w:rPr>
              <w:t>ection</w:t>
            </w:r>
            <w:r w:rsidRPr="00AC6AB6">
              <w:rPr>
                <w:rFonts w:cs="Calibri"/>
                <w:b/>
                <w:spacing w:val="-5"/>
              </w:rPr>
              <w:t xml:space="preserve"> </w:t>
            </w:r>
            <w:r w:rsidRPr="00AC6AB6">
              <w:rPr>
                <w:rFonts w:cs="Calibri"/>
                <w:b/>
                <w:spacing w:val="-10"/>
              </w:rPr>
              <w:t>A</w:t>
            </w:r>
          </w:p>
        </w:tc>
        <w:tc>
          <w:tcPr>
            <w:tcW w:w="2268" w:type="dxa"/>
          </w:tcPr>
          <w:p w14:paraId="2FD4BB5E" w14:textId="4AC8FEAE" w:rsidR="00D514D8" w:rsidRPr="00AC6AB6" w:rsidRDefault="00D514D8" w:rsidP="00346DEE">
            <w:pPr>
              <w:pStyle w:val="TableParagraph"/>
              <w:spacing w:before="100" w:after="100" w:line="252" w:lineRule="auto"/>
              <w:jc w:val="center"/>
              <w:rPr>
                <w:rFonts w:cs="Calibri"/>
                <w:b/>
              </w:rPr>
            </w:pPr>
            <w:r w:rsidRPr="00AC6AB6">
              <w:rPr>
                <w:rFonts w:cs="Calibri"/>
                <w:b/>
              </w:rPr>
              <w:t>Maximum of 7 points (minimum of 3 points required)</w:t>
            </w:r>
          </w:p>
        </w:tc>
        <w:tc>
          <w:tcPr>
            <w:tcW w:w="5675" w:type="dxa"/>
          </w:tcPr>
          <w:p w14:paraId="0F24CA16" w14:textId="77777777" w:rsidR="00D514D8" w:rsidRPr="00AC6AB6" w:rsidRDefault="00D514D8" w:rsidP="00BF15FD">
            <w:pPr>
              <w:pStyle w:val="TableParagraph"/>
              <w:spacing w:before="100" w:after="100" w:line="252" w:lineRule="auto"/>
              <w:ind w:left="110" w:right="113"/>
              <w:rPr>
                <w:rFonts w:cs="Calibri"/>
                <w:b/>
                <w:spacing w:val="-5"/>
              </w:rPr>
            </w:pPr>
          </w:p>
        </w:tc>
      </w:tr>
      <w:tr w:rsidR="00D514D8" w:rsidRPr="00AC6AB6" w14:paraId="6D6DF3DB" w14:textId="77777777" w:rsidTr="005D0563">
        <w:trPr>
          <w:jc w:val="center"/>
        </w:trPr>
        <w:tc>
          <w:tcPr>
            <w:tcW w:w="15026" w:type="dxa"/>
            <w:gridSpan w:val="4"/>
            <w:shd w:val="clear" w:color="auto" w:fill="D9D9D9" w:themeFill="background1" w:themeFillShade="D9"/>
          </w:tcPr>
          <w:p w14:paraId="5BC34654" w14:textId="2DC8CA1B" w:rsidR="00D514D8" w:rsidRPr="00AC6AB6" w:rsidRDefault="00D514D8" w:rsidP="00BF15FD">
            <w:pPr>
              <w:pStyle w:val="TableParagraph"/>
              <w:spacing w:before="100" w:after="100" w:line="252" w:lineRule="auto"/>
              <w:ind w:left="113" w:right="113"/>
              <w:rPr>
                <w:rFonts w:cs="Calibri"/>
              </w:rPr>
            </w:pPr>
            <w:r w:rsidRPr="00AC6AB6">
              <w:rPr>
                <w:rFonts w:cs="Calibri"/>
                <w:b/>
              </w:rPr>
              <w:t>B</w:t>
            </w:r>
            <w:r w:rsidRPr="00AC6AB6">
              <w:rPr>
                <w:rFonts w:cs="Calibri"/>
                <w:b/>
                <w:spacing w:val="-7"/>
              </w:rPr>
              <w:t xml:space="preserve"> </w:t>
            </w:r>
            <w:r w:rsidRPr="00AC6AB6">
              <w:rPr>
                <w:rFonts w:cs="Calibri"/>
                <w:b/>
              </w:rPr>
              <w:t>–</w:t>
            </w:r>
            <w:r w:rsidRPr="00AC6AB6">
              <w:rPr>
                <w:rFonts w:cs="Calibri"/>
                <w:b/>
                <w:spacing w:val="-6"/>
              </w:rPr>
              <w:t xml:space="preserve"> </w:t>
            </w:r>
            <w:r w:rsidRPr="00AC6AB6">
              <w:rPr>
                <w:rFonts w:cs="Calibri"/>
                <w:b/>
              </w:rPr>
              <w:t>New</w:t>
            </w:r>
            <w:r w:rsidRPr="00AC6AB6">
              <w:rPr>
                <w:rFonts w:cs="Calibri"/>
                <w:b/>
                <w:spacing w:val="-6"/>
              </w:rPr>
              <w:t xml:space="preserve"> </w:t>
            </w:r>
            <w:r w:rsidRPr="00AC6AB6">
              <w:rPr>
                <w:rFonts w:cs="Calibri"/>
                <w:b/>
              </w:rPr>
              <w:t>Zealand</w:t>
            </w:r>
            <w:r w:rsidRPr="00AC6AB6">
              <w:rPr>
                <w:rFonts w:cs="Calibri"/>
                <w:b/>
                <w:spacing w:val="-4"/>
              </w:rPr>
              <w:t xml:space="preserve"> </w:t>
            </w:r>
            <w:r w:rsidRPr="00AC6AB6">
              <w:rPr>
                <w:rFonts w:cs="Calibri"/>
                <w:b/>
              </w:rPr>
              <w:t>Production</w:t>
            </w:r>
            <w:r w:rsidRPr="00AC6AB6">
              <w:rPr>
                <w:rFonts w:cs="Calibri"/>
                <w:b/>
                <w:spacing w:val="-5"/>
              </w:rPr>
              <w:t xml:space="preserve"> </w:t>
            </w:r>
            <w:r w:rsidRPr="00AC6AB6">
              <w:rPr>
                <w:rFonts w:cs="Calibri"/>
                <w:b/>
                <w:spacing w:val="-2"/>
              </w:rPr>
              <w:t>Activity</w:t>
            </w:r>
          </w:p>
        </w:tc>
      </w:tr>
      <w:tr w:rsidR="009D1894" w:rsidRPr="00AC6AB6" w14:paraId="1F34E53B" w14:textId="77777777" w:rsidTr="00F14CD0">
        <w:trPr>
          <w:jc w:val="center"/>
        </w:trPr>
        <w:tc>
          <w:tcPr>
            <w:tcW w:w="988" w:type="dxa"/>
          </w:tcPr>
          <w:p w14:paraId="2E31159E"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spacing w:val="-5"/>
              </w:rPr>
              <w:t>B1</w:t>
            </w:r>
          </w:p>
        </w:tc>
        <w:tc>
          <w:tcPr>
            <w:tcW w:w="6095" w:type="dxa"/>
          </w:tcPr>
          <w:p w14:paraId="2C170805" w14:textId="5892CECF"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N</w:t>
            </w:r>
            <w:r w:rsidR="036CC9B9" w:rsidRPr="00AC6AB6">
              <w:rPr>
                <w:rFonts w:cs="Calibri"/>
                <w:b/>
                <w:bCs/>
              </w:rPr>
              <w:t xml:space="preserve">ew </w:t>
            </w:r>
            <w:r w:rsidRPr="00AC6AB6">
              <w:rPr>
                <w:rFonts w:cs="Calibri"/>
                <w:b/>
                <w:bCs/>
              </w:rPr>
              <w:t>Z</w:t>
            </w:r>
            <w:r w:rsidR="036CC9B9" w:rsidRPr="00AC6AB6">
              <w:rPr>
                <w:rFonts w:cs="Calibri"/>
                <w:b/>
                <w:bCs/>
              </w:rPr>
              <w:t>ealand</w:t>
            </w:r>
            <w:r w:rsidRPr="00AC6AB6">
              <w:rPr>
                <w:rFonts w:cs="Calibri"/>
                <w:b/>
                <w:bCs/>
              </w:rPr>
              <w:t xml:space="preserve"> Studio Lease</w:t>
            </w:r>
          </w:p>
          <w:p w14:paraId="0A9B7572" w14:textId="20E49D64" w:rsidR="009D1894" w:rsidRPr="00AC6AB6" w:rsidRDefault="009D1894" w:rsidP="00BF15FD">
            <w:pPr>
              <w:pStyle w:val="TableParagraph"/>
              <w:spacing w:before="100" w:after="100" w:line="252" w:lineRule="auto"/>
              <w:ind w:left="108" w:right="113"/>
              <w:rPr>
                <w:rFonts w:cs="Calibri"/>
              </w:rPr>
            </w:pPr>
            <w:bookmarkStart w:id="480" w:name="_Hlk145359687"/>
            <w:r w:rsidRPr="00AC6AB6">
              <w:rPr>
                <w:rFonts w:cs="Calibri"/>
              </w:rPr>
              <w:t>The</w:t>
            </w:r>
            <w:r w:rsidRPr="00AC6AB6">
              <w:rPr>
                <w:rFonts w:cs="Calibri"/>
                <w:spacing w:val="-4"/>
              </w:rPr>
              <w:t xml:space="preserve"> </w:t>
            </w:r>
            <w:r w:rsidRPr="00AC6AB6">
              <w:rPr>
                <w:rFonts w:cs="Calibri"/>
              </w:rPr>
              <w:t>production</w:t>
            </w:r>
            <w:r w:rsidRPr="00AC6AB6">
              <w:rPr>
                <w:rFonts w:cs="Calibri"/>
                <w:spacing w:val="-4"/>
              </w:rPr>
              <w:t xml:space="preserve"> </w:t>
            </w:r>
            <w:r w:rsidRPr="00AC6AB6">
              <w:rPr>
                <w:rFonts w:cs="Calibri"/>
              </w:rPr>
              <w:t>will</w:t>
            </w:r>
            <w:r w:rsidRPr="00AC6AB6">
              <w:rPr>
                <w:rFonts w:cs="Calibri"/>
                <w:spacing w:val="-5"/>
              </w:rPr>
              <w:t xml:space="preserve"> </w:t>
            </w:r>
            <w:r w:rsidRPr="00AC6AB6">
              <w:rPr>
                <w:rFonts w:cs="Calibri"/>
              </w:rPr>
              <w:t>be</w:t>
            </w:r>
            <w:r w:rsidRPr="00AC6AB6">
              <w:rPr>
                <w:rFonts w:cs="Calibri"/>
                <w:spacing w:val="-4"/>
              </w:rPr>
              <w:t xml:space="preserve"> </w:t>
            </w:r>
            <w:r w:rsidRPr="00AC6AB6">
              <w:rPr>
                <w:rFonts w:cs="Calibri"/>
              </w:rPr>
              <w:t>filmed</w:t>
            </w:r>
            <w:r w:rsidRPr="00AC6AB6">
              <w:rPr>
                <w:rFonts w:cs="Calibri"/>
                <w:spacing w:val="-4"/>
              </w:rPr>
              <w:t xml:space="preserve"> </w:t>
            </w:r>
            <w:r w:rsidRPr="00AC6AB6">
              <w:rPr>
                <w:rFonts w:cs="Calibri"/>
              </w:rPr>
              <w:t>or</w:t>
            </w:r>
            <w:r w:rsidRPr="00AC6AB6">
              <w:rPr>
                <w:rFonts w:cs="Calibri"/>
                <w:spacing w:val="-3"/>
              </w:rPr>
              <w:t xml:space="preserve"> </w:t>
            </w:r>
            <w:r w:rsidRPr="00AC6AB6">
              <w:rPr>
                <w:rFonts w:cs="Calibri"/>
              </w:rPr>
              <w:t>partially</w:t>
            </w:r>
            <w:r w:rsidRPr="00AC6AB6">
              <w:rPr>
                <w:rFonts w:cs="Calibri"/>
                <w:spacing w:val="-3"/>
              </w:rPr>
              <w:t xml:space="preserve"> </w:t>
            </w:r>
            <w:r w:rsidRPr="00AC6AB6">
              <w:rPr>
                <w:rFonts w:cs="Calibri"/>
              </w:rPr>
              <w:t>filmed</w:t>
            </w:r>
            <w:r w:rsidRPr="00AC6AB6">
              <w:rPr>
                <w:rFonts w:cs="Calibri"/>
                <w:spacing w:val="-2"/>
              </w:rPr>
              <w:t xml:space="preserve"> </w:t>
            </w:r>
            <w:r w:rsidRPr="00AC6AB6">
              <w:rPr>
                <w:rFonts w:cs="Calibri"/>
              </w:rPr>
              <w:t>in</w:t>
            </w:r>
            <w:r w:rsidRPr="00AC6AB6">
              <w:rPr>
                <w:rFonts w:cs="Calibri"/>
                <w:spacing w:val="-2"/>
              </w:rPr>
              <w:t xml:space="preserve"> </w:t>
            </w:r>
            <w:r w:rsidRPr="00AC6AB6">
              <w:rPr>
                <w:rFonts w:cs="Calibri"/>
              </w:rPr>
              <w:t>a</w:t>
            </w:r>
            <w:r w:rsidRPr="00AC6AB6">
              <w:rPr>
                <w:rFonts w:cs="Calibri"/>
                <w:spacing w:val="-4"/>
              </w:rPr>
              <w:t xml:space="preserve"> </w:t>
            </w:r>
            <w:r w:rsidRPr="00AC6AB6">
              <w:rPr>
                <w:rFonts w:cs="Calibri"/>
              </w:rPr>
              <w:t>N</w:t>
            </w:r>
            <w:r w:rsidR="036CC9B9" w:rsidRPr="00AC6AB6">
              <w:rPr>
                <w:rFonts w:cs="Calibri"/>
              </w:rPr>
              <w:t xml:space="preserve">ew </w:t>
            </w:r>
            <w:r w:rsidRPr="00AC6AB6">
              <w:rPr>
                <w:rFonts w:cs="Calibri"/>
              </w:rPr>
              <w:t>Z</w:t>
            </w:r>
            <w:r w:rsidR="036CC9B9" w:rsidRPr="00AC6AB6">
              <w:rPr>
                <w:rFonts w:cs="Calibri"/>
              </w:rPr>
              <w:t>ealand</w:t>
            </w:r>
            <w:r w:rsidRPr="00AC6AB6">
              <w:rPr>
                <w:rFonts w:cs="Calibri"/>
                <w:spacing w:val="-1"/>
              </w:rPr>
              <w:t xml:space="preserve"> </w:t>
            </w:r>
            <w:r w:rsidRPr="00AC6AB6">
              <w:rPr>
                <w:rFonts w:cs="Calibri"/>
              </w:rPr>
              <w:lastRenderedPageBreak/>
              <w:t>studio</w:t>
            </w:r>
            <w:r w:rsidRPr="00AC6AB6">
              <w:rPr>
                <w:rFonts w:cs="Calibri"/>
                <w:spacing w:val="-2"/>
              </w:rPr>
              <w:t xml:space="preserve"> </w:t>
            </w:r>
            <w:r w:rsidRPr="00AC6AB6">
              <w:rPr>
                <w:rFonts w:cs="Calibri"/>
              </w:rPr>
              <w:t>facility leased</w:t>
            </w:r>
            <w:r w:rsidRPr="00AC6AB6">
              <w:rPr>
                <w:rFonts w:cs="Calibri"/>
                <w:spacing w:val="-4"/>
              </w:rPr>
              <w:t xml:space="preserve"> </w:t>
            </w:r>
            <w:r w:rsidRPr="00AC6AB6">
              <w:rPr>
                <w:rFonts w:cs="Calibri"/>
              </w:rPr>
              <w:t>by</w:t>
            </w:r>
            <w:r w:rsidRPr="00AC6AB6">
              <w:rPr>
                <w:rFonts w:cs="Calibri"/>
                <w:spacing w:val="-3"/>
              </w:rPr>
              <w:t xml:space="preserve"> </w:t>
            </w:r>
            <w:r w:rsidRPr="00AC6AB6">
              <w:rPr>
                <w:rFonts w:cs="Calibri"/>
              </w:rPr>
              <w:t xml:space="preserve">the production or a </w:t>
            </w:r>
            <w:r w:rsidR="00153EEB" w:rsidRPr="00AC6AB6">
              <w:rPr>
                <w:rFonts w:cs="Calibri"/>
              </w:rPr>
              <w:t>Related Entity</w:t>
            </w:r>
            <w:r w:rsidRPr="00AC6AB6">
              <w:rPr>
                <w:rFonts w:cs="Calibri"/>
              </w:rPr>
              <w:t xml:space="preserve"> with the tenure of that lease being at least three </w:t>
            </w:r>
            <w:r w:rsidRPr="00AC6AB6">
              <w:rPr>
                <w:rFonts w:cs="Calibri"/>
                <w:spacing w:val="-2"/>
              </w:rPr>
              <w:t>years</w:t>
            </w:r>
            <w:bookmarkEnd w:id="480"/>
            <w:r w:rsidR="00B33FF1" w:rsidRPr="00AC6AB6">
              <w:rPr>
                <w:rFonts w:cs="Calibri"/>
                <w:spacing w:val="-2"/>
              </w:rPr>
              <w:t>.</w:t>
            </w:r>
          </w:p>
        </w:tc>
        <w:tc>
          <w:tcPr>
            <w:tcW w:w="2268" w:type="dxa"/>
          </w:tcPr>
          <w:p w14:paraId="4628F59A" w14:textId="77777777" w:rsidR="009D1894" w:rsidRPr="00AC6AB6" w:rsidRDefault="009D1894" w:rsidP="00346DEE">
            <w:pPr>
              <w:pStyle w:val="TableParagraph"/>
              <w:spacing w:before="100" w:after="100" w:line="252" w:lineRule="auto"/>
              <w:jc w:val="center"/>
              <w:rPr>
                <w:rFonts w:cs="Calibri"/>
                <w:b/>
              </w:rPr>
            </w:pPr>
            <w:r w:rsidRPr="007266E9">
              <w:rPr>
                <w:rFonts w:cs="Calibri"/>
                <w:b/>
              </w:rPr>
              <w:lastRenderedPageBreak/>
              <w:t>2</w:t>
            </w:r>
          </w:p>
        </w:tc>
        <w:tc>
          <w:tcPr>
            <w:tcW w:w="5675" w:type="dxa"/>
          </w:tcPr>
          <w:p w14:paraId="119DC3CA" w14:textId="42ADDFD3" w:rsidR="009D1894" w:rsidRPr="00AC6AB6" w:rsidRDefault="00434380" w:rsidP="00BF15FD">
            <w:pPr>
              <w:pStyle w:val="TableParagraph"/>
              <w:spacing w:before="100" w:after="100" w:line="252" w:lineRule="auto"/>
              <w:ind w:left="107" w:right="113"/>
              <w:rPr>
                <w:rFonts w:cs="Calibri"/>
                <w:bCs/>
              </w:rPr>
            </w:pPr>
            <w:r w:rsidRPr="00AC6AB6">
              <w:rPr>
                <w:rFonts w:cs="Calibri"/>
              </w:rPr>
              <w:t xml:space="preserve">The term </w:t>
            </w:r>
            <w:r w:rsidR="00B503FF" w:rsidRPr="00AC6AB6">
              <w:rPr>
                <w:rFonts w:cs="Calibri"/>
              </w:rPr>
              <w:t>‘</w:t>
            </w:r>
            <w:r w:rsidR="00153EEB" w:rsidRPr="00AC6AB6">
              <w:rPr>
                <w:rFonts w:cs="Calibri"/>
                <w:b/>
                <w:bCs/>
                <w:i/>
                <w:iCs/>
              </w:rPr>
              <w:t>Related Entity</w:t>
            </w:r>
            <w:r w:rsidR="00B503FF" w:rsidRPr="00AC6AB6">
              <w:rPr>
                <w:rFonts w:cs="Calibri"/>
              </w:rPr>
              <w:t>’ is defined in Appendix 1.</w:t>
            </w:r>
          </w:p>
          <w:p w14:paraId="53B9EFE4" w14:textId="01CEB605" w:rsidR="009D1894" w:rsidRPr="00AC6AB6" w:rsidRDefault="004C7ECB" w:rsidP="00BF15FD">
            <w:pPr>
              <w:pStyle w:val="TableParagraph"/>
              <w:spacing w:before="100" w:after="100" w:line="252" w:lineRule="auto"/>
              <w:ind w:left="107" w:right="113"/>
              <w:rPr>
                <w:rFonts w:cs="Calibri"/>
                <w:bCs/>
              </w:rPr>
            </w:pPr>
            <w:r w:rsidRPr="00AC6AB6">
              <w:rPr>
                <w:rFonts w:cs="Calibri"/>
                <w:bCs/>
              </w:rPr>
              <w:t>Refer to Guidance for further information.</w:t>
            </w:r>
          </w:p>
        </w:tc>
      </w:tr>
      <w:tr w:rsidR="009D1894" w:rsidRPr="00AC6AB6" w14:paraId="42237FFB" w14:textId="77777777" w:rsidTr="00F14CD0">
        <w:trPr>
          <w:jc w:val="center"/>
        </w:trPr>
        <w:tc>
          <w:tcPr>
            <w:tcW w:w="988" w:type="dxa"/>
          </w:tcPr>
          <w:p w14:paraId="4B4AD562"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spacing w:val="-5"/>
              </w:rPr>
              <w:t>B2</w:t>
            </w:r>
          </w:p>
        </w:tc>
        <w:tc>
          <w:tcPr>
            <w:tcW w:w="6095" w:type="dxa"/>
          </w:tcPr>
          <w:p w14:paraId="10E8FF59" w14:textId="77777777"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Previous QNZPE</w:t>
            </w:r>
          </w:p>
          <w:p w14:paraId="5598BEA4" w14:textId="2C24AF1F" w:rsidR="009D1894" w:rsidRPr="00AC6AB6" w:rsidRDefault="009D1894" w:rsidP="00BF15FD">
            <w:pPr>
              <w:pStyle w:val="TableParagraph"/>
              <w:spacing w:before="100" w:after="100" w:line="252" w:lineRule="auto"/>
              <w:ind w:left="108" w:right="113"/>
              <w:rPr>
                <w:rFonts w:cs="Calibri"/>
              </w:rPr>
            </w:pPr>
            <w:r w:rsidRPr="00AC6AB6">
              <w:rPr>
                <w:rFonts w:cs="Calibri"/>
              </w:rPr>
              <w:t>The</w:t>
            </w:r>
            <w:r w:rsidRPr="00AC6AB6">
              <w:rPr>
                <w:rFonts w:cs="Calibri"/>
                <w:spacing w:val="-6"/>
              </w:rPr>
              <w:t xml:space="preserve"> </w:t>
            </w:r>
            <w:r w:rsidRPr="00AC6AB6">
              <w:rPr>
                <w:rFonts w:cs="Calibri"/>
              </w:rPr>
              <w:t>applicant</w:t>
            </w:r>
            <w:r w:rsidRPr="00AC6AB6">
              <w:rPr>
                <w:rFonts w:cs="Calibri"/>
                <w:spacing w:val="-3"/>
              </w:rPr>
              <w:t xml:space="preserve"> </w:t>
            </w:r>
            <w:r w:rsidRPr="00AC6AB6">
              <w:rPr>
                <w:rFonts w:cs="Calibri"/>
              </w:rPr>
              <w:t>or</w:t>
            </w:r>
            <w:r w:rsidRPr="00AC6AB6">
              <w:rPr>
                <w:rFonts w:cs="Calibri"/>
                <w:spacing w:val="-5"/>
              </w:rPr>
              <w:t xml:space="preserve"> </w:t>
            </w:r>
            <w:r w:rsidRPr="00AC6AB6">
              <w:rPr>
                <w:rFonts w:cs="Calibri"/>
              </w:rPr>
              <w:t>its</w:t>
            </w:r>
            <w:r w:rsidRPr="00AC6AB6">
              <w:rPr>
                <w:rFonts w:cs="Calibri"/>
                <w:spacing w:val="-5"/>
              </w:rPr>
              <w:t xml:space="preserve"> </w:t>
            </w:r>
            <w:r w:rsidR="00153EEB" w:rsidRPr="00AC6AB6">
              <w:rPr>
                <w:rFonts w:cs="Calibri"/>
              </w:rPr>
              <w:t>Related Entity</w:t>
            </w:r>
            <w:r w:rsidRPr="00AC6AB6">
              <w:rPr>
                <w:rFonts w:cs="Calibri"/>
                <w:spacing w:val="-5"/>
              </w:rPr>
              <w:t xml:space="preserve"> </w:t>
            </w:r>
            <w:r w:rsidRPr="00AC6AB6">
              <w:rPr>
                <w:rFonts w:cs="Calibri"/>
              </w:rPr>
              <w:t>has</w:t>
            </w:r>
            <w:r w:rsidRPr="00AC6AB6">
              <w:rPr>
                <w:rFonts w:cs="Calibri"/>
                <w:spacing w:val="-4"/>
              </w:rPr>
              <w:t xml:space="preserve"> </w:t>
            </w:r>
            <w:r w:rsidRPr="00AC6AB6">
              <w:rPr>
                <w:rFonts w:cs="Calibri"/>
              </w:rPr>
              <w:t>had</w:t>
            </w:r>
            <w:r w:rsidRPr="00AC6AB6">
              <w:rPr>
                <w:rFonts w:cs="Calibri"/>
                <w:spacing w:val="-6"/>
              </w:rPr>
              <w:t xml:space="preserve"> </w:t>
            </w:r>
            <w:r w:rsidRPr="00AC6AB6">
              <w:rPr>
                <w:rFonts w:cs="Calibri"/>
              </w:rPr>
              <w:t>a</w:t>
            </w:r>
            <w:r w:rsidRPr="00AC6AB6">
              <w:rPr>
                <w:rFonts w:cs="Calibri"/>
                <w:spacing w:val="-5"/>
              </w:rPr>
              <w:t xml:space="preserve"> </w:t>
            </w:r>
            <w:r w:rsidRPr="00AC6AB6">
              <w:rPr>
                <w:rFonts w:cs="Calibri"/>
              </w:rPr>
              <w:t>total</w:t>
            </w:r>
            <w:r w:rsidRPr="00AC6AB6">
              <w:rPr>
                <w:rFonts w:cs="Calibri"/>
                <w:spacing w:val="-6"/>
              </w:rPr>
              <w:t xml:space="preserve"> </w:t>
            </w:r>
            <w:r w:rsidRPr="00AC6AB6">
              <w:rPr>
                <w:rFonts w:cs="Calibri"/>
              </w:rPr>
              <w:t>of</w:t>
            </w:r>
            <w:r w:rsidRPr="00AC6AB6">
              <w:rPr>
                <w:rFonts w:cs="Calibri"/>
                <w:spacing w:val="-4"/>
              </w:rPr>
              <w:t xml:space="preserve"> </w:t>
            </w:r>
            <w:r w:rsidRPr="00AC6AB6">
              <w:rPr>
                <w:rFonts w:cs="Calibri"/>
              </w:rPr>
              <w:t>approved</w:t>
            </w:r>
            <w:r w:rsidRPr="00AC6AB6">
              <w:rPr>
                <w:rFonts w:cs="Calibri"/>
                <w:spacing w:val="-5"/>
              </w:rPr>
              <w:t xml:space="preserve"> </w:t>
            </w:r>
            <w:r w:rsidRPr="00AC6AB6">
              <w:rPr>
                <w:rFonts w:cs="Calibri"/>
              </w:rPr>
              <w:t>QNZPE</w:t>
            </w:r>
            <w:r w:rsidRPr="00AC6AB6">
              <w:rPr>
                <w:rFonts w:cs="Calibri"/>
                <w:spacing w:val="-6"/>
              </w:rPr>
              <w:t xml:space="preserve"> of at least </w:t>
            </w:r>
            <w:r w:rsidRPr="00AC6AB6">
              <w:rPr>
                <w:rFonts w:cs="Calibri"/>
                <w:spacing w:val="-2"/>
              </w:rPr>
              <w:t>$100</w:t>
            </w:r>
            <w:r w:rsidRPr="00AC6AB6">
              <w:rPr>
                <w:rFonts w:cs="Calibri"/>
              </w:rPr>
              <w:t xml:space="preserve"> million for previous productions</w:t>
            </w:r>
            <w:r w:rsidRPr="00AC6AB6">
              <w:rPr>
                <w:rFonts w:cs="Calibri"/>
                <w:spacing w:val="-3"/>
              </w:rPr>
              <w:t xml:space="preserve"> </w:t>
            </w:r>
            <w:r w:rsidRPr="00AC6AB6">
              <w:rPr>
                <w:rFonts w:cs="Calibri"/>
              </w:rPr>
              <w:t>in</w:t>
            </w:r>
            <w:r w:rsidRPr="00AC6AB6">
              <w:rPr>
                <w:rFonts w:cs="Calibri"/>
                <w:spacing w:val="-6"/>
              </w:rPr>
              <w:t xml:space="preserve"> </w:t>
            </w:r>
            <w:r w:rsidRPr="00AC6AB6">
              <w:rPr>
                <w:rFonts w:cs="Calibri"/>
              </w:rPr>
              <w:t>New</w:t>
            </w:r>
            <w:r w:rsidRPr="00AC6AB6">
              <w:rPr>
                <w:rFonts w:cs="Calibri"/>
                <w:spacing w:val="-6"/>
              </w:rPr>
              <w:t xml:space="preserve"> </w:t>
            </w:r>
            <w:r w:rsidRPr="00AC6AB6">
              <w:rPr>
                <w:rFonts w:cs="Calibri"/>
              </w:rPr>
              <w:t>Zealand</w:t>
            </w:r>
            <w:r w:rsidRPr="00AC6AB6">
              <w:rPr>
                <w:rFonts w:cs="Calibri"/>
                <w:spacing w:val="-3"/>
              </w:rPr>
              <w:t xml:space="preserve"> </w:t>
            </w:r>
            <w:r w:rsidRPr="00AC6AB6">
              <w:rPr>
                <w:rFonts w:cs="Calibri"/>
              </w:rPr>
              <w:t>in</w:t>
            </w:r>
            <w:r w:rsidRPr="00AC6AB6">
              <w:rPr>
                <w:rFonts w:cs="Calibri"/>
                <w:spacing w:val="-6"/>
              </w:rPr>
              <w:t xml:space="preserve"> </w:t>
            </w:r>
            <w:r w:rsidRPr="00AC6AB6">
              <w:rPr>
                <w:rFonts w:cs="Calibri"/>
              </w:rPr>
              <w:t>the</w:t>
            </w:r>
            <w:r w:rsidRPr="00AC6AB6">
              <w:rPr>
                <w:rFonts w:cs="Calibri"/>
                <w:spacing w:val="-6"/>
              </w:rPr>
              <w:t xml:space="preserve"> </w:t>
            </w:r>
            <w:r w:rsidRPr="00AC6AB6">
              <w:rPr>
                <w:rFonts w:cs="Calibri"/>
              </w:rPr>
              <w:t>five years prior to the date of the applicant’s application.</w:t>
            </w:r>
          </w:p>
        </w:tc>
        <w:tc>
          <w:tcPr>
            <w:tcW w:w="2268" w:type="dxa"/>
          </w:tcPr>
          <w:p w14:paraId="41308061" w14:textId="77777777" w:rsidR="009D1894" w:rsidRPr="00AC6AB6" w:rsidRDefault="009D1894" w:rsidP="00346DEE">
            <w:pPr>
              <w:pStyle w:val="TableParagraph"/>
              <w:spacing w:before="100" w:after="100" w:line="252" w:lineRule="auto"/>
              <w:jc w:val="center"/>
              <w:rPr>
                <w:rFonts w:cs="Calibri"/>
                <w:b/>
              </w:rPr>
            </w:pPr>
            <w:r w:rsidRPr="007266E9">
              <w:rPr>
                <w:rFonts w:cs="Calibri"/>
                <w:b/>
              </w:rPr>
              <w:t>2</w:t>
            </w:r>
          </w:p>
        </w:tc>
        <w:tc>
          <w:tcPr>
            <w:tcW w:w="5675" w:type="dxa"/>
          </w:tcPr>
          <w:p w14:paraId="0D602874" w14:textId="50D7A763" w:rsidR="009D1894" w:rsidRPr="00AC6AB6" w:rsidRDefault="00434380" w:rsidP="00BF15FD">
            <w:pPr>
              <w:pStyle w:val="TableParagraph"/>
              <w:spacing w:before="100" w:after="100" w:line="252" w:lineRule="auto"/>
              <w:ind w:left="107" w:right="113"/>
              <w:rPr>
                <w:rFonts w:cs="Calibri"/>
                <w:bCs/>
              </w:rPr>
            </w:pPr>
            <w:r w:rsidRPr="00AC6AB6">
              <w:rPr>
                <w:rFonts w:cs="Calibri"/>
                <w:bCs/>
              </w:rPr>
              <w:t>The</w:t>
            </w:r>
            <w:r w:rsidR="00B503FF" w:rsidRPr="00AC6AB6">
              <w:rPr>
                <w:rFonts w:cs="Calibri"/>
                <w:bCs/>
              </w:rPr>
              <w:t xml:space="preserve"> term ‘</w:t>
            </w:r>
            <w:r w:rsidR="00153EEB" w:rsidRPr="00AC6AB6">
              <w:rPr>
                <w:rFonts w:cs="Calibri"/>
                <w:b/>
                <w:i/>
                <w:iCs/>
              </w:rPr>
              <w:t>Related Entity</w:t>
            </w:r>
            <w:r w:rsidR="00B503FF" w:rsidRPr="00AC6AB6">
              <w:rPr>
                <w:rFonts w:cs="Calibri"/>
                <w:bCs/>
              </w:rPr>
              <w:t>’ is defined in Appendix 1.</w:t>
            </w:r>
          </w:p>
          <w:p w14:paraId="3CFC9D18" w14:textId="6275D9A0" w:rsidR="009D1894" w:rsidRPr="00AC6AB6" w:rsidRDefault="004C7ECB" w:rsidP="00BF15FD">
            <w:pPr>
              <w:pStyle w:val="TableParagraph"/>
              <w:spacing w:before="100" w:after="100" w:line="252" w:lineRule="auto"/>
              <w:ind w:left="107" w:right="113"/>
              <w:rPr>
                <w:rFonts w:cs="Calibri"/>
                <w:bCs/>
              </w:rPr>
            </w:pPr>
            <w:r w:rsidRPr="00AC6AB6">
              <w:rPr>
                <w:rFonts w:cs="Calibri"/>
                <w:bCs/>
              </w:rPr>
              <w:t>Refer to Guidance for further information.</w:t>
            </w:r>
          </w:p>
        </w:tc>
      </w:tr>
      <w:tr w:rsidR="009D1894" w:rsidRPr="00AC6AB6" w14:paraId="35174B9A" w14:textId="77777777" w:rsidTr="00F14CD0">
        <w:trPr>
          <w:jc w:val="center"/>
        </w:trPr>
        <w:tc>
          <w:tcPr>
            <w:tcW w:w="988" w:type="dxa"/>
          </w:tcPr>
          <w:p w14:paraId="66F186FD"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rPr>
              <w:t>B3</w:t>
            </w:r>
          </w:p>
        </w:tc>
        <w:tc>
          <w:tcPr>
            <w:tcW w:w="6095" w:type="dxa"/>
          </w:tcPr>
          <w:p w14:paraId="5AD48AB3" w14:textId="77777777" w:rsidR="009D1894" w:rsidRPr="00AC6AB6" w:rsidRDefault="009D1894" w:rsidP="00BF15FD">
            <w:pPr>
              <w:pStyle w:val="TableParagraph"/>
              <w:spacing w:before="100" w:after="100" w:line="252" w:lineRule="auto"/>
              <w:ind w:left="107" w:right="113"/>
              <w:rPr>
                <w:rFonts w:cs="Calibri"/>
                <w:b/>
                <w:bCs/>
              </w:rPr>
            </w:pPr>
            <w:r w:rsidRPr="00AC6AB6">
              <w:rPr>
                <w:rFonts w:cs="Calibri"/>
                <w:b/>
                <w:bCs/>
              </w:rPr>
              <w:t xml:space="preserve">Associated Content </w:t>
            </w:r>
          </w:p>
          <w:p w14:paraId="26D9D95C" w14:textId="04F24BFC" w:rsidR="009D1894" w:rsidRPr="00AC6AB6" w:rsidRDefault="009D1894" w:rsidP="00791A60">
            <w:pPr>
              <w:pStyle w:val="TableParagraph"/>
              <w:spacing w:before="100" w:after="100" w:line="252" w:lineRule="auto"/>
              <w:ind w:left="107" w:right="113"/>
              <w:rPr>
                <w:rFonts w:cs="Calibri"/>
              </w:rPr>
            </w:pPr>
            <w:r w:rsidRPr="00AC6AB6">
              <w:rPr>
                <w:rFonts w:cs="Calibri"/>
              </w:rPr>
              <w:t xml:space="preserve">The production is a sequel or prequel </w:t>
            </w:r>
            <w:r w:rsidR="00AF7B49" w:rsidRPr="00AC6AB6">
              <w:rPr>
                <w:rFonts w:cs="Calibri"/>
              </w:rPr>
              <w:t xml:space="preserve">to, or is a spin-off from, </w:t>
            </w:r>
            <w:r w:rsidRPr="00AC6AB6">
              <w:rPr>
                <w:rFonts w:cs="Calibri"/>
              </w:rPr>
              <w:t>a production that has previously shot in New Zealand</w:t>
            </w:r>
            <w:r w:rsidR="00AF7B49" w:rsidRPr="00AC6AB6">
              <w:rPr>
                <w:rFonts w:cs="Calibri"/>
              </w:rPr>
              <w:t xml:space="preserve"> in the last three years.</w:t>
            </w:r>
          </w:p>
        </w:tc>
        <w:tc>
          <w:tcPr>
            <w:tcW w:w="2268" w:type="dxa"/>
          </w:tcPr>
          <w:p w14:paraId="20B5C7E0" w14:textId="77777777" w:rsidR="009D1894" w:rsidRPr="00AC6AB6" w:rsidRDefault="009D1894" w:rsidP="00346DEE">
            <w:pPr>
              <w:pStyle w:val="TableParagraph"/>
              <w:spacing w:before="100" w:after="100" w:line="252" w:lineRule="auto"/>
              <w:jc w:val="center"/>
              <w:rPr>
                <w:rFonts w:cs="Calibri"/>
                <w:b/>
              </w:rPr>
            </w:pPr>
            <w:r w:rsidRPr="007266E9">
              <w:rPr>
                <w:rFonts w:cs="Calibri"/>
                <w:b/>
              </w:rPr>
              <w:t>1</w:t>
            </w:r>
          </w:p>
        </w:tc>
        <w:tc>
          <w:tcPr>
            <w:tcW w:w="5675" w:type="dxa"/>
          </w:tcPr>
          <w:p w14:paraId="69D68124" w14:textId="557D6130" w:rsidR="00AF7B49" w:rsidRPr="00AC6AB6" w:rsidRDefault="00AF7B49" w:rsidP="00791A60">
            <w:pPr>
              <w:pStyle w:val="TableParagraph"/>
              <w:spacing w:before="100" w:after="100" w:line="252" w:lineRule="auto"/>
              <w:ind w:left="113" w:right="113"/>
              <w:rPr>
                <w:rFonts w:cs="Calibri"/>
                <w:b/>
              </w:rPr>
            </w:pPr>
            <w:r w:rsidRPr="00AC6AB6">
              <w:rPr>
                <w:rFonts w:cs="Calibri"/>
                <w:bCs/>
              </w:rPr>
              <w:t>In this section B3</w:t>
            </w:r>
            <w:r w:rsidR="00AE708F" w:rsidRPr="00AC6AB6">
              <w:rPr>
                <w:rFonts w:cs="Calibri"/>
                <w:bCs/>
              </w:rPr>
              <w:t>, these terms have these meanings</w:t>
            </w:r>
            <w:r w:rsidRPr="00AC6AB6">
              <w:rPr>
                <w:rFonts w:cs="Calibri"/>
                <w:bCs/>
              </w:rPr>
              <w:t>:</w:t>
            </w:r>
          </w:p>
          <w:p w14:paraId="1C7A8E12" w14:textId="5E59BF9D" w:rsidR="00AF7B49" w:rsidRPr="00AC6AB6" w:rsidRDefault="00AE708F" w:rsidP="00BF15FD">
            <w:pPr>
              <w:pStyle w:val="TableParagraph"/>
              <w:spacing w:before="100" w:after="100" w:line="252" w:lineRule="auto"/>
              <w:ind w:left="107" w:right="113"/>
              <w:rPr>
                <w:rFonts w:cs="Calibri"/>
                <w:bCs/>
                <w:i/>
                <w:iCs/>
              </w:rPr>
            </w:pPr>
            <w:r w:rsidRPr="00AC6AB6">
              <w:rPr>
                <w:rFonts w:cs="Calibri"/>
                <w:bCs/>
                <w:i/>
                <w:iCs/>
              </w:rPr>
              <w:t>A</w:t>
            </w:r>
            <w:r w:rsidR="00AF7B49" w:rsidRPr="00AC6AB6">
              <w:rPr>
                <w:rFonts w:cs="Calibri"/>
                <w:bCs/>
                <w:i/>
                <w:iCs/>
              </w:rPr>
              <w:t xml:space="preserve"> </w:t>
            </w:r>
            <w:r w:rsidR="00AF7B49" w:rsidRPr="00AC6AB6">
              <w:rPr>
                <w:rFonts w:cs="Calibri"/>
                <w:b/>
                <w:i/>
                <w:iCs/>
              </w:rPr>
              <w:t>p</w:t>
            </w:r>
            <w:r w:rsidR="002D0A65" w:rsidRPr="00AC6AB6">
              <w:rPr>
                <w:rFonts w:cs="Calibri"/>
                <w:b/>
                <w:i/>
                <w:iCs/>
              </w:rPr>
              <w:t>requel</w:t>
            </w:r>
            <w:r w:rsidR="002D0A65" w:rsidRPr="00AC6AB6">
              <w:rPr>
                <w:rFonts w:cs="Calibri"/>
                <w:bCs/>
                <w:i/>
                <w:iCs/>
              </w:rPr>
              <w:t xml:space="preserve"> means </w:t>
            </w:r>
            <w:r w:rsidR="00706611" w:rsidRPr="00AC6AB6">
              <w:rPr>
                <w:rFonts w:cs="Calibri"/>
                <w:bCs/>
                <w:i/>
                <w:iCs/>
              </w:rPr>
              <w:t xml:space="preserve">a film </w:t>
            </w:r>
            <w:r w:rsidR="00AF7B49" w:rsidRPr="00AC6AB6">
              <w:rPr>
                <w:rFonts w:cs="Calibri"/>
                <w:bCs/>
                <w:i/>
                <w:iCs/>
              </w:rPr>
              <w:t xml:space="preserve">that is made about an earlier stage of a story or a </w:t>
            </w:r>
            <w:r w:rsidR="00706611" w:rsidRPr="00AC6AB6">
              <w:rPr>
                <w:rFonts w:cs="Calibri"/>
                <w:bCs/>
                <w:i/>
                <w:iCs/>
              </w:rPr>
              <w:t>character’s</w:t>
            </w:r>
            <w:r w:rsidR="00AF7B49" w:rsidRPr="00AC6AB6">
              <w:rPr>
                <w:rFonts w:cs="Calibri"/>
                <w:bCs/>
                <w:i/>
                <w:iCs/>
              </w:rPr>
              <w:t xml:space="preserve"> life when the later part of </w:t>
            </w:r>
            <w:r w:rsidR="00706611" w:rsidRPr="00AC6AB6">
              <w:rPr>
                <w:rFonts w:cs="Calibri"/>
                <w:bCs/>
                <w:i/>
                <w:iCs/>
              </w:rPr>
              <w:t>the story or a character’s life</w:t>
            </w:r>
            <w:r w:rsidR="00AF7B49" w:rsidRPr="00AC6AB6">
              <w:rPr>
                <w:rFonts w:cs="Calibri"/>
                <w:bCs/>
                <w:i/>
                <w:iCs/>
              </w:rPr>
              <w:t xml:space="preserve"> already has been made into a</w:t>
            </w:r>
            <w:r w:rsidR="00706611" w:rsidRPr="00AC6AB6">
              <w:rPr>
                <w:rFonts w:cs="Calibri"/>
                <w:bCs/>
                <w:i/>
                <w:iCs/>
              </w:rPr>
              <w:t xml:space="preserve"> film. This meaning applies equally to a television series, or other non-feature film.  </w:t>
            </w:r>
          </w:p>
          <w:p w14:paraId="02577170" w14:textId="3418C54D" w:rsidR="00AF7B49" w:rsidRPr="00AC6AB6" w:rsidRDefault="00706611" w:rsidP="00BF15FD">
            <w:pPr>
              <w:pStyle w:val="TableParagraph"/>
              <w:spacing w:before="100" w:after="100" w:line="252" w:lineRule="auto"/>
              <w:ind w:left="107" w:right="113"/>
              <w:rPr>
                <w:rFonts w:cs="Calibri"/>
                <w:bCs/>
                <w:i/>
                <w:iCs/>
              </w:rPr>
            </w:pPr>
            <w:r w:rsidRPr="00AC6AB6">
              <w:rPr>
                <w:rFonts w:cs="Calibri"/>
                <w:bCs/>
                <w:i/>
                <w:iCs/>
              </w:rPr>
              <w:t xml:space="preserve">A </w:t>
            </w:r>
            <w:r w:rsidRPr="00AC6AB6">
              <w:rPr>
                <w:rFonts w:cs="Calibri"/>
                <w:b/>
                <w:i/>
                <w:iCs/>
              </w:rPr>
              <w:t>s</w:t>
            </w:r>
            <w:r w:rsidR="00AF7B49" w:rsidRPr="00AC6AB6">
              <w:rPr>
                <w:rFonts w:cs="Calibri"/>
                <w:b/>
                <w:i/>
                <w:iCs/>
              </w:rPr>
              <w:t>eque</w:t>
            </w:r>
            <w:r w:rsidR="00AF7B49" w:rsidRPr="00AC6AB6">
              <w:rPr>
                <w:rFonts w:cs="Calibri"/>
                <w:bCs/>
                <w:i/>
                <w:iCs/>
              </w:rPr>
              <w:t xml:space="preserve">l means a second film that continues the story </w:t>
            </w:r>
            <w:r w:rsidRPr="00AC6AB6">
              <w:rPr>
                <w:rFonts w:cs="Calibri"/>
                <w:bCs/>
                <w:i/>
                <w:iCs/>
              </w:rPr>
              <w:t>of or a character’s life in</w:t>
            </w:r>
            <w:r w:rsidR="00AF7B49" w:rsidRPr="00AC6AB6">
              <w:rPr>
                <w:rFonts w:cs="Calibri"/>
                <w:bCs/>
                <w:i/>
                <w:iCs/>
              </w:rPr>
              <w:t xml:space="preserve"> a previous film</w:t>
            </w:r>
            <w:r w:rsidRPr="00AC6AB6">
              <w:rPr>
                <w:rFonts w:cs="Calibri"/>
                <w:bCs/>
                <w:i/>
                <w:iCs/>
              </w:rPr>
              <w:t>. This meaning applies equally to a television series, where a subsequent season is considered to be a sequel</w:t>
            </w:r>
            <w:r w:rsidR="00B503FF" w:rsidRPr="00AC6AB6">
              <w:rPr>
                <w:rFonts w:cs="Calibri"/>
                <w:bCs/>
                <w:i/>
                <w:iCs/>
              </w:rPr>
              <w:t>.</w:t>
            </w:r>
          </w:p>
          <w:p w14:paraId="78C19252" w14:textId="3555D797" w:rsidR="00706611" w:rsidRPr="00AC6AB6" w:rsidRDefault="00706611" w:rsidP="00BF15FD">
            <w:pPr>
              <w:pStyle w:val="TableParagraph"/>
              <w:spacing w:before="100" w:after="100" w:line="252" w:lineRule="auto"/>
              <w:ind w:left="107" w:right="113"/>
              <w:rPr>
                <w:rFonts w:cs="Calibri"/>
                <w:bCs/>
                <w:i/>
                <w:iCs/>
              </w:rPr>
            </w:pPr>
            <w:r w:rsidRPr="00AC6AB6">
              <w:rPr>
                <w:rFonts w:cs="Calibri"/>
                <w:bCs/>
                <w:i/>
                <w:iCs/>
              </w:rPr>
              <w:t xml:space="preserve">A </w:t>
            </w:r>
            <w:r w:rsidRPr="00AC6AB6">
              <w:rPr>
                <w:rFonts w:cs="Calibri"/>
                <w:b/>
                <w:i/>
                <w:iCs/>
              </w:rPr>
              <w:t>spin-off</w:t>
            </w:r>
            <w:r w:rsidRPr="00AC6AB6">
              <w:rPr>
                <w:rFonts w:cs="Calibri"/>
                <w:bCs/>
                <w:i/>
                <w:iCs/>
              </w:rPr>
              <w:t xml:space="preserve"> means a film that centres around a central character from, or story of, a previous film. This meaning applies equally to a television series, or other non-feature film. </w:t>
            </w:r>
          </w:p>
        </w:tc>
      </w:tr>
      <w:tr w:rsidR="009D1894" w:rsidRPr="00AC6AB6" w14:paraId="38FE8C02" w14:textId="77777777" w:rsidTr="00F14CD0">
        <w:trPr>
          <w:jc w:val="center"/>
        </w:trPr>
        <w:tc>
          <w:tcPr>
            <w:tcW w:w="988" w:type="dxa"/>
          </w:tcPr>
          <w:p w14:paraId="59BC1781"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rPr>
              <w:t>B4</w:t>
            </w:r>
          </w:p>
        </w:tc>
        <w:tc>
          <w:tcPr>
            <w:tcW w:w="6095" w:type="dxa"/>
          </w:tcPr>
          <w:p w14:paraId="1FDE916C" w14:textId="67961162"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Shooting in N</w:t>
            </w:r>
            <w:r w:rsidR="004143EC" w:rsidRPr="00AC6AB6">
              <w:rPr>
                <w:rFonts w:cs="Calibri"/>
                <w:b/>
                <w:bCs/>
              </w:rPr>
              <w:t xml:space="preserve">ew </w:t>
            </w:r>
            <w:r w:rsidRPr="00AC6AB6">
              <w:rPr>
                <w:rFonts w:cs="Calibri"/>
                <w:b/>
                <w:bCs/>
              </w:rPr>
              <w:t>Z</w:t>
            </w:r>
            <w:r w:rsidR="004143EC" w:rsidRPr="00AC6AB6">
              <w:rPr>
                <w:rFonts w:cs="Calibri"/>
                <w:b/>
                <w:bCs/>
              </w:rPr>
              <w:t>ealand</w:t>
            </w:r>
          </w:p>
          <w:p w14:paraId="387DA2BE" w14:textId="6814DAA5" w:rsidR="009D1894" w:rsidRPr="00AC6AB6" w:rsidRDefault="009D1894" w:rsidP="00BF15FD">
            <w:pPr>
              <w:pStyle w:val="TableParagraph"/>
              <w:spacing w:before="100" w:after="100" w:line="252" w:lineRule="auto"/>
              <w:ind w:left="108" w:right="113"/>
              <w:rPr>
                <w:rFonts w:cs="Calibri"/>
              </w:rPr>
            </w:pPr>
            <w:r w:rsidRPr="00AC6AB6">
              <w:rPr>
                <w:rFonts w:cs="Calibri"/>
              </w:rPr>
              <w:t>Principal</w:t>
            </w:r>
            <w:r w:rsidRPr="00AC6AB6">
              <w:rPr>
                <w:rFonts w:cs="Calibri"/>
                <w:spacing w:val="-5"/>
              </w:rPr>
              <w:t xml:space="preserve"> </w:t>
            </w:r>
            <w:r w:rsidR="00C443C3" w:rsidRPr="00AC6AB6">
              <w:rPr>
                <w:rFonts w:cs="Calibri"/>
              </w:rPr>
              <w:t>P</w:t>
            </w:r>
            <w:r w:rsidRPr="00AC6AB6">
              <w:rPr>
                <w:rFonts w:cs="Calibri"/>
              </w:rPr>
              <w:t>hotography</w:t>
            </w:r>
            <w:r w:rsidRPr="00AC6AB6">
              <w:rPr>
                <w:rFonts w:cs="Calibri"/>
                <w:spacing w:val="-1"/>
              </w:rPr>
              <w:t xml:space="preserve"> </w:t>
            </w:r>
            <w:r w:rsidR="009105FC" w:rsidRPr="00AC6AB6">
              <w:rPr>
                <w:rFonts w:cs="Calibri"/>
              </w:rPr>
              <w:t>takes place</w:t>
            </w:r>
            <w:r w:rsidRPr="00AC6AB6">
              <w:rPr>
                <w:rFonts w:cs="Calibri"/>
                <w:spacing w:val="-3"/>
              </w:rPr>
              <w:t xml:space="preserve"> </w:t>
            </w:r>
            <w:r w:rsidRPr="00AC6AB6">
              <w:rPr>
                <w:rFonts w:cs="Calibri"/>
              </w:rPr>
              <w:t>in</w:t>
            </w:r>
            <w:r w:rsidRPr="00AC6AB6">
              <w:rPr>
                <w:rFonts w:cs="Calibri"/>
                <w:spacing w:val="-4"/>
              </w:rPr>
              <w:t xml:space="preserve"> </w:t>
            </w:r>
            <w:r w:rsidRPr="00AC6AB6">
              <w:rPr>
                <w:rFonts w:cs="Calibri"/>
              </w:rPr>
              <w:t>New</w:t>
            </w:r>
            <w:r w:rsidRPr="00AC6AB6">
              <w:rPr>
                <w:rFonts w:cs="Calibri"/>
                <w:spacing w:val="-4"/>
              </w:rPr>
              <w:t xml:space="preserve"> </w:t>
            </w:r>
            <w:r w:rsidRPr="00AC6AB6">
              <w:rPr>
                <w:rFonts w:cs="Calibri"/>
              </w:rPr>
              <w:t>Zealand,</w:t>
            </w:r>
            <w:r w:rsidRPr="00AC6AB6">
              <w:rPr>
                <w:rFonts w:cs="Calibri"/>
                <w:spacing w:val="-3"/>
              </w:rPr>
              <w:t xml:space="preserve"> </w:t>
            </w:r>
            <w:r w:rsidRPr="00AC6AB6">
              <w:rPr>
                <w:rFonts w:cs="Calibri"/>
              </w:rPr>
              <w:t>whether</w:t>
            </w:r>
            <w:r w:rsidRPr="00AC6AB6">
              <w:rPr>
                <w:rFonts w:cs="Calibri"/>
                <w:spacing w:val="-3"/>
              </w:rPr>
              <w:t xml:space="preserve"> </w:t>
            </w:r>
            <w:r w:rsidRPr="00AC6AB6">
              <w:rPr>
                <w:rFonts w:cs="Calibri"/>
              </w:rPr>
              <w:t>on</w:t>
            </w:r>
            <w:r w:rsidRPr="00AC6AB6">
              <w:rPr>
                <w:rFonts w:cs="Calibri"/>
                <w:spacing w:val="-3"/>
              </w:rPr>
              <w:t xml:space="preserve"> </w:t>
            </w:r>
            <w:r w:rsidRPr="00AC6AB6">
              <w:rPr>
                <w:rFonts w:cs="Calibri"/>
              </w:rPr>
              <w:t>location</w:t>
            </w:r>
            <w:r w:rsidRPr="00AC6AB6">
              <w:rPr>
                <w:rFonts w:cs="Calibri"/>
                <w:spacing w:val="-4"/>
              </w:rPr>
              <w:t xml:space="preserve"> </w:t>
            </w:r>
            <w:r w:rsidRPr="00AC6AB6">
              <w:rPr>
                <w:rFonts w:cs="Calibri"/>
              </w:rPr>
              <w:t>or</w:t>
            </w:r>
            <w:r w:rsidRPr="00AC6AB6">
              <w:rPr>
                <w:rFonts w:cs="Calibri"/>
                <w:spacing w:val="-2"/>
              </w:rPr>
              <w:t xml:space="preserve"> </w:t>
            </w:r>
            <w:r w:rsidRPr="00AC6AB6">
              <w:rPr>
                <w:rFonts w:cs="Calibri"/>
              </w:rPr>
              <w:t>in</w:t>
            </w:r>
            <w:r w:rsidRPr="00AC6AB6">
              <w:rPr>
                <w:rFonts w:cs="Calibri"/>
                <w:spacing w:val="-4"/>
              </w:rPr>
              <w:t xml:space="preserve"> </w:t>
            </w:r>
            <w:r w:rsidRPr="00AC6AB6">
              <w:rPr>
                <w:rFonts w:cs="Calibri"/>
              </w:rPr>
              <w:t>studio</w:t>
            </w:r>
            <w:r w:rsidRPr="00AC6AB6">
              <w:rPr>
                <w:rFonts w:cs="Calibri"/>
                <w:spacing w:val="-3"/>
              </w:rPr>
              <w:t xml:space="preserve"> </w:t>
            </w:r>
            <w:r w:rsidRPr="00AC6AB6">
              <w:rPr>
                <w:rFonts w:cs="Calibri"/>
              </w:rPr>
              <w:t>(1 point for 75%, 2 points for 90%)</w:t>
            </w:r>
            <w:r w:rsidR="003C3C5A" w:rsidRPr="00AC6AB6">
              <w:rPr>
                <w:rFonts w:cs="Calibri"/>
              </w:rPr>
              <w:t>.</w:t>
            </w:r>
          </w:p>
        </w:tc>
        <w:tc>
          <w:tcPr>
            <w:tcW w:w="2268" w:type="dxa"/>
          </w:tcPr>
          <w:p w14:paraId="142AD101" w14:textId="77777777" w:rsidR="009D1894" w:rsidRPr="00AC6AB6" w:rsidRDefault="009D1894" w:rsidP="00346DEE">
            <w:pPr>
              <w:pStyle w:val="TableParagraph"/>
              <w:spacing w:before="100" w:after="100" w:line="252" w:lineRule="auto"/>
              <w:jc w:val="center"/>
              <w:rPr>
                <w:rFonts w:cs="Calibri"/>
                <w:b/>
              </w:rPr>
            </w:pPr>
            <w:r w:rsidRPr="007266E9">
              <w:rPr>
                <w:rFonts w:cs="Calibri"/>
                <w:b/>
              </w:rPr>
              <w:t>2</w:t>
            </w:r>
          </w:p>
        </w:tc>
        <w:tc>
          <w:tcPr>
            <w:tcW w:w="5675" w:type="dxa"/>
          </w:tcPr>
          <w:p w14:paraId="34CC449B" w14:textId="658EE136" w:rsidR="00F06BCB" w:rsidRPr="00AC6AB6" w:rsidRDefault="342DCA4A" w:rsidP="00BF15FD">
            <w:pPr>
              <w:pStyle w:val="TableParagraph"/>
              <w:spacing w:before="100" w:after="100" w:line="252" w:lineRule="auto"/>
              <w:ind w:left="107" w:right="113"/>
              <w:rPr>
                <w:rFonts w:cs="Calibri"/>
              </w:rPr>
            </w:pPr>
            <w:r w:rsidRPr="00AC6AB6">
              <w:rPr>
                <w:rFonts w:cs="Calibri"/>
              </w:rPr>
              <w:t>The % requirement relates to the number of days during which Principal Photography is carried out in New Zealand out of the total number of days of Principal Photography. The total number of days of Principal Photography will be measured by the number of days for Principal Photography as set out in the shooting schedule.</w:t>
            </w:r>
          </w:p>
          <w:p w14:paraId="49A0CDA8" w14:textId="50FD1EAF" w:rsidR="00F06BCB" w:rsidRPr="00AC6AB6" w:rsidRDefault="00F06BCB" w:rsidP="00BF15FD">
            <w:pPr>
              <w:pStyle w:val="TableParagraph"/>
              <w:spacing w:before="100" w:after="100" w:line="252" w:lineRule="auto"/>
              <w:ind w:left="107" w:right="113"/>
              <w:rPr>
                <w:rFonts w:cs="Calibri"/>
                <w:bCs/>
              </w:rPr>
            </w:pPr>
            <w:r w:rsidRPr="00AC6AB6">
              <w:rPr>
                <w:rFonts w:cs="Calibri"/>
                <w:bCs/>
              </w:rPr>
              <w:t>Refer to Guidance for further information.</w:t>
            </w:r>
          </w:p>
        </w:tc>
      </w:tr>
      <w:tr w:rsidR="009D1894" w:rsidRPr="00AC6AB6" w14:paraId="5C3B9194" w14:textId="77777777" w:rsidTr="00F14CD0">
        <w:trPr>
          <w:jc w:val="center"/>
        </w:trPr>
        <w:tc>
          <w:tcPr>
            <w:tcW w:w="988" w:type="dxa"/>
          </w:tcPr>
          <w:p w14:paraId="184E0ABC"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rPr>
              <w:lastRenderedPageBreak/>
              <w:t>B5</w:t>
            </w:r>
          </w:p>
        </w:tc>
        <w:tc>
          <w:tcPr>
            <w:tcW w:w="6095" w:type="dxa"/>
          </w:tcPr>
          <w:p w14:paraId="04FE9841" w14:textId="77777777"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Shooting in Regions</w:t>
            </w:r>
          </w:p>
          <w:p w14:paraId="12B5B689" w14:textId="11C7B0AC" w:rsidR="009D1894" w:rsidRPr="000C0930" w:rsidRDefault="009D1894" w:rsidP="000C0930">
            <w:pPr>
              <w:pStyle w:val="TableParagraph"/>
              <w:spacing w:before="100" w:after="100" w:line="252" w:lineRule="auto"/>
              <w:ind w:left="108" w:right="113"/>
              <w:rPr>
                <w:rFonts w:cs="Calibri"/>
              </w:rPr>
            </w:pPr>
            <w:r w:rsidRPr="00AC6AB6">
              <w:rPr>
                <w:rFonts w:cs="Calibri"/>
              </w:rPr>
              <w:t>25%</w:t>
            </w:r>
            <w:r w:rsidRPr="00AC6AB6">
              <w:rPr>
                <w:rFonts w:cs="Calibri"/>
                <w:spacing w:val="-7"/>
              </w:rPr>
              <w:t xml:space="preserve"> </w:t>
            </w:r>
            <w:r w:rsidRPr="00AC6AB6">
              <w:rPr>
                <w:rFonts w:cs="Calibri"/>
              </w:rPr>
              <w:t>of</w:t>
            </w:r>
            <w:r w:rsidRPr="00AC6AB6">
              <w:rPr>
                <w:rFonts w:cs="Calibri"/>
                <w:spacing w:val="-6"/>
              </w:rPr>
              <w:t xml:space="preserve"> </w:t>
            </w:r>
            <w:r w:rsidR="00885ECC" w:rsidRPr="00AC6AB6">
              <w:rPr>
                <w:rFonts w:cs="Calibri"/>
              </w:rPr>
              <w:t>P</w:t>
            </w:r>
            <w:r w:rsidRPr="00AC6AB6">
              <w:rPr>
                <w:rFonts w:cs="Calibri"/>
              </w:rPr>
              <w:t>rincipal</w:t>
            </w:r>
            <w:r w:rsidRPr="00AC6AB6">
              <w:rPr>
                <w:rFonts w:cs="Calibri"/>
                <w:spacing w:val="-9"/>
              </w:rPr>
              <w:t xml:space="preserve"> </w:t>
            </w:r>
            <w:r w:rsidR="00885ECC" w:rsidRPr="00AC6AB6">
              <w:rPr>
                <w:rFonts w:cs="Calibri"/>
              </w:rPr>
              <w:t>P</w:t>
            </w:r>
            <w:r w:rsidRPr="00AC6AB6">
              <w:rPr>
                <w:rFonts w:cs="Calibri"/>
              </w:rPr>
              <w:t>hotography</w:t>
            </w:r>
            <w:r w:rsidR="00885ECC" w:rsidRPr="00AC6AB6">
              <w:rPr>
                <w:rFonts w:cs="Calibri"/>
              </w:rPr>
              <w:t xml:space="preserve"> in New Zealand</w:t>
            </w:r>
            <w:r w:rsidRPr="00AC6AB6">
              <w:rPr>
                <w:rFonts w:cs="Calibri"/>
                <w:spacing w:val="-7"/>
              </w:rPr>
              <w:t xml:space="preserve"> </w:t>
            </w:r>
            <w:r w:rsidRPr="00AC6AB6">
              <w:rPr>
                <w:rFonts w:cs="Calibri"/>
              </w:rPr>
              <w:t>is</w:t>
            </w:r>
            <w:r w:rsidRPr="00AC6AB6">
              <w:rPr>
                <w:rFonts w:cs="Calibri"/>
                <w:spacing w:val="-6"/>
              </w:rPr>
              <w:t xml:space="preserve"> </w:t>
            </w:r>
            <w:r w:rsidRPr="00AC6AB6">
              <w:rPr>
                <w:rFonts w:cs="Calibri"/>
              </w:rPr>
              <w:t>Regional</w:t>
            </w:r>
            <w:r w:rsidRPr="00AC6AB6">
              <w:rPr>
                <w:rFonts w:cs="Calibri"/>
                <w:spacing w:val="-7"/>
              </w:rPr>
              <w:t xml:space="preserve"> </w:t>
            </w:r>
            <w:r w:rsidRPr="00AC6AB6">
              <w:rPr>
                <w:rFonts w:cs="Calibri"/>
                <w:spacing w:val="-2"/>
              </w:rPr>
              <w:t>Filming</w:t>
            </w:r>
            <w:r w:rsidR="00885ECC" w:rsidRPr="00AC6AB6">
              <w:rPr>
                <w:rFonts w:cs="Calibri"/>
                <w:spacing w:val="-2"/>
              </w:rPr>
              <w:t>.</w:t>
            </w:r>
          </w:p>
        </w:tc>
        <w:tc>
          <w:tcPr>
            <w:tcW w:w="2268" w:type="dxa"/>
          </w:tcPr>
          <w:p w14:paraId="36B1E93E" w14:textId="77777777" w:rsidR="009D1894" w:rsidRPr="00AC6AB6" w:rsidRDefault="009D1894" w:rsidP="00346DEE">
            <w:pPr>
              <w:pStyle w:val="TableParagraph"/>
              <w:spacing w:before="100" w:after="100" w:line="252" w:lineRule="auto"/>
              <w:jc w:val="center"/>
              <w:rPr>
                <w:rFonts w:cs="Calibri"/>
                <w:b/>
              </w:rPr>
            </w:pPr>
            <w:r w:rsidRPr="00346DEE">
              <w:rPr>
                <w:rFonts w:cs="Calibri"/>
                <w:b/>
              </w:rPr>
              <w:t>2</w:t>
            </w:r>
          </w:p>
        </w:tc>
        <w:tc>
          <w:tcPr>
            <w:tcW w:w="5675" w:type="dxa"/>
          </w:tcPr>
          <w:p w14:paraId="591E8870" w14:textId="576732CD" w:rsidR="007208A4" w:rsidRPr="00AC6AB6" w:rsidRDefault="00885ECC" w:rsidP="00BF15FD">
            <w:pPr>
              <w:pStyle w:val="TableParagraph"/>
              <w:spacing w:before="100" w:after="100" w:line="252" w:lineRule="auto"/>
              <w:ind w:left="107" w:right="113"/>
              <w:rPr>
                <w:rFonts w:cs="Calibri"/>
                <w:bCs/>
              </w:rPr>
            </w:pPr>
            <w:r w:rsidRPr="00AC6AB6">
              <w:rPr>
                <w:rFonts w:cs="Calibri"/>
                <w:bCs/>
              </w:rPr>
              <w:t>In this section B5</w:t>
            </w:r>
            <w:r w:rsidR="00AE708F" w:rsidRPr="00AC6AB6">
              <w:rPr>
                <w:rFonts w:cs="Calibri"/>
                <w:bCs/>
              </w:rPr>
              <w:t>, these terms have these meanings:</w:t>
            </w:r>
            <w:r w:rsidRPr="00AC6AB6">
              <w:rPr>
                <w:rFonts w:cs="Calibri"/>
                <w:bCs/>
              </w:rPr>
              <w:t xml:space="preserve"> </w:t>
            </w:r>
          </w:p>
          <w:p w14:paraId="5F2918C6" w14:textId="03652488" w:rsidR="00885ECC" w:rsidRPr="00AC6AB6" w:rsidRDefault="549AAAB8" w:rsidP="00BF15FD">
            <w:pPr>
              <w:pStyle w:val="TableParagraph"/>
              <w:spacing w:before="100" w:after="100" w:line="252" w:lineRule="auto"/>
              <w:ind w:left="107" w:right="113"/>
              <w:rPr>
                <w:rFonts w:cs="Calibri"/>
                <w:i/>
                <w:iCs/>
              </w:rPr>
            </w:pPr>
            <w:r w:rsidRPr="00AC6AB6">
              <w:rPr>
                <w:rFonts w:cs="Calibri"/>
                <w:b/>
                <w:bCs/>
                <w:i/>
                <w:iCs/>
              </w:rPr>
              <w:t>Regional Filming</w:t>
            </w:r>
            <w:r w:rsidRPr="00AC6AB6">
              <w:rPr>
                <w:rFonts w:cs="Calibri"/>
                <w:i/>
                <w:iCs/>
              </w:rPr>
              <w:t xml:space="preserve"> </w:t>
            </w:r>
            <w:r w:rsidR="2272831B" w:rsidRPr="00AC6AB6">
              <w:rPr>
                <w:rFonts w:cs="Calibri"/>
                <w:i/>
                <w:iCs/>
              </w:rPr>
              <w:t xml:space="preserve">is where Principal Photography occurs in a location outside the </w:t>
            </w:r>
            <w:r w:rsidR="64626616" w:rsidRPr="00AC6AB6">
              <w:rPr>
                <w:rFonts w:cs="Calibri"/>
                <w:i/>
                <w:iCs/>
              </w:rPr>
              <w:t xml:space="preserve">Greater </w:t>
            </w:r>
            <w:r w:rsidR="2272831B" w:rsidRPr="00AC6AB6">
              <w:rPr>
                <w:rFonts w:cs="Calibri"/>
                <w:i/>
                <w:iCs/>
              </w:rPr>
              <w:t xml:space="preserve">Wellington or outside of the </w:t>
            </w:r>
            <w:r w:rsidR="5FEAB143" w:rsidRPr="00AC6AB6">
              <w:rPr>
                <w:rFonts w:cs="Calibri"/>
                <w:i/>
                <w:iCs/>
              </w:rPr>
              <w:t xml:space="preserve">Greater </w:t>
            </w:r>
            <w:r w:rsidR="2272831B" w:rsidRPr="00AC6AB6">
              <w:rPr>
                <w:rFonts w:cs="Calibri"/>
                <w:i/>
                <w:iCs/>
              </w:rPr>
              <w:t>Auckland Region.</w:t>
            </w:r>
          </w:p>
          <w:p w14:paraId="1A5E9076" w14:textId="6F52690C" w:rsidR="00885ECC" w:rsidRPr="00AC6AB6" w:rsidRDefault="549AAAB8" w:rsidP="00BF15FD">
            <w:pPr>
              <w:pStyle w:val="TableParagraph"/>
              <w:spacing w:before="100" w:after="100" w:line="252" w:lineRule="auto"/>
              <w:ind w:left="107" w:right="113"/>
              <w:rPr>
                <w:rFonts w:cs="Calibri"/>
                <w:i/>
                <w:iCs/>
              </w:rPr>
            </w:pPr>
            <w:r w:rsidRPr="00AC6AB6">
              <w:rPr>
                <w:rFonts w:cs="Calibri"/>
                <w:b/>
                <w:bCs/>
                <w:i/>
                <w:iCs/>
              </w:rPr>
              <w:t xml:space="preserve">Greater Wellington </w:t>
            </w:r>
            <w:r w:rsidR="2272831B" w:rsidRPr="00AC6AB6">
              <w:rPr>
                <w:rFonts w:cs="Calibri"/>
                <w:b/>
                <w:bCs/>
                <w:i/>
                <w:iCs/>
              </w:rPr>
              <w:t>R</w:t>
            </w:r>
            <w:r w:rsidRPr="00AC6AB6">
              <w:rPr>
                <w:rFonts w:cs="Calibri"/>
                <w:b/>
                <w:bCs/>
                <w:i/>
                <w:iCs/>
              </w:rPr>
              <w:t>egion</w:t>
            </w:r>
            <w:r w:rsidRPr="00AC6AB6">
              <w:rPr>
                <w:rFonts w:cs="Calibri"/>
                <w:i/>
                <w:iCs/>
              </w:rPr>
              <w:t xml:space="preserve"> means</w:t>
            </w:r>
            <w:r w:rsidR="00434380" w:rsidRPr="00AC6AB6">
              <w:rPr>
                <w:rFonts w:cs="Calibri"/>
                <w:i/>
                <w:iCs/>
              </w:rPr>
              <w:t xml:space="preserve"> Wellington, Porirua</w:t>
            </w:r>
            <w:r w:rsidR="00615AFA" w:rsidRPr="00AC6AB6">
              <w:rPr>
                <w:rFonts w:cs="Calibri"/>
                <w:i/>
                <w:iCs/>
              </w:rPr>
              <w:t xml:space="preserve"> – Tawa, Lower Hutt, Upper Hutt, K</w:t>
            </w:r>
            <w:r w:rsidR="00615AFA" w:rsidRPr="00AC6AB6">
              <w:rPr>
                <w:rFonts w:cs="Calibri"/>
                <w:i/>
                <w:iCs/>
                <w:spacing w:val="-2"/>
              </w:rPr>
              <w:t>ā</w:t>
            </w:r>
            <w:r w:rsidR="00615AFA" w:rsidRPr="00AC6AB6">
              <w:rPr>
                <w:rFonts w:cs="Calibri"/>
                <w:i/>
                <w:iCs/>
              </w:rPr>
              <w:t xml:space="preserve">piti Coast, and </w:t>
            </w:r>
            <w:r w:rsidR="040957FD" w:rsidRPr="00AC6AB6">
              <w:rPr>
                <w:rFonts w:cs="Calibri"/>
                <w:i/>
                <w:iCs/>
              </w:rPr>
              <w:t>the Wairarapa</w:t>
            </w:r>
            <w:r w:rsidR="0007745F" w:rsidRPr="00AC6AB6">
              <w:rPr>
                <w:rFonts w:cs="Calibri"/>
                <w:i/>
                <w:iCs/>
              </w:rPr>
              <w:t xml:space="preserve">, being the districts within the </w:t>
            </w:r>
            <w:hyperlink r:id="rId30" w:history="1">
              <w:r w:rsidR="0007745F" w:rsidRPr="00AC6AB6">
                <w:rPr>
                  <w:rStyle w:val="Honongaitua"/>
                  <w:rFonts w:cs="Calibri"/>
                  <w:i/>
                  <w:iCs/>
                </w:rPr>
                <w:t>Wellington regional boundary</w:t>
              </w:r>
            </w:hyperlink>
            <w:r w:rsidR="040957FD" w:rsidRPr="00AC6AB6">
              <w:rPr>
                <w:rFonts w:cs="Calibri"/>
                <w:i/>
                <w:iCs/>
              </w:rPr>
              <w:t>.</w:t>
            </w:r>
            <w:r w:rsidRPr="00AC6AB6">
              <w:rPr>
                <w:rFonts w:cs="Calibri"/>
                <w:i/>
                <w:iCs/>
              </w:rPr>
              <w:t xml:space="preserve"> </w:t>
            </w:r>
          </w:p>
          <w:p w14:paraId="624DC2EB" w14:textId="36CE4CEE" w:rsidR="00C92B0E" w:rsidRPr="00346DEE" w:rsidRDefault="00885ECC" w:rsidP="00346DEE">
            <w:pPr>
              <w:pStyle w:val="TableParagraph"/>
              <w:spacing w:before="100" w:after="100" w:line="252" w:lineRule="auto"/>
              <w:ind w:left="107" w:right="113"/>
              <w:rPr>
                <w:rFonts w:cs="Calibri"/>
                <w:bCs/>
                <w:i/>
                <w:iCs/>
              </w:rPr>
            </w:pPr>
            <w:r w:rsidRPr="00AC6AB6">
              <w:rPr>
                <w:rFonts w:cs="Calibri"/>
                <w:b/>
                <w:i/>
                <w:iCs/>
              </w:rPr>
              <w:t xml:space="preserve">Greater Auckland </w:t>
            </w:r>
            <w:r w:rsidR="00C92B0E" w:rsidRPr="00AC6AB6">
              <w:rPr>
                <w:rFonts w:cs="Calibri"/>
                <w:b/>
                <w:i/>
                <w:iCs/>
              </w:rPr>
              <w:t>R</w:t>
            </w:r>
            <w:r w:rsidRPr="00AC6AB6">
              <w:rPr>
                <w:rFonts w:cs="Calibri"/>
                <w:b/>
                <w:i/>
                <w:iCs/>
              </w:rPr>
              <w:t>egion</w:t>
            </w:r>
            <w:r w:rsidRPr="00AC6AB6">
              <w:rPr>
                <w:rFonts w:cs="Calibri"/>
                <w:bCs/>
                <w:i/>
                <w:iCs/>
              </w:rPr>
              <w:t xml:space="preserve"> means</w:t>
            </w:r>
            <w:r w:rsidR="00C92B0E" w:rsidRPr="00AC6AB6">
              <w:rPr>
                <w:rFonts w:cs="Calibri"/>
                <w:bCs/>
                <w:i/>
                <w:iCs/>
              </w:rPr>
              <w:t xml:space="preserve"> </w:t>
            </w:r>
            <w:r w:rsidR="0007745F" w:rsidRPr="00AC6AB6">
              <w:rPr>
                <w:rFonts w:cs="Calibri"/>
                <w:bCs/>
                <w:i/>
                <w:iCs/>
              </w:rPr>
              <w:t xml:space="preserve">Rodney, Albany, Waitemata and Gulf, North Shore, Waitakere, Whau, Albert-Eden-Roskill, Orakei, Maungakiekie-Tamaki, Howick, Manukau, Manurewa-Papakura, Franklin, being the wards within the </w:t>
            </w:r>
            <w:hyperlink r:id="rId31" w:history="1">
              <w:r w:rsidR="0007745F" w:rsidRPr="00AC6AB6">
                <w:rPr>
                  <w:rStyle w:val="Honongaitua"/>
                  <w:rFonts w:cs="Calibri"/>
                  <w:bCs/>
                  <w:i/>
                  <w:iCs/>
                </w:rPr>
                <w:t>Auckland regional boundary</w:t>
              </w:r>
            </w:hyperlink>
            <w:r w:rsidR="0007745F" w:rsidRPr="00AC6AB6">
              <w:rPr>
                <w:rFonts w:cs="Calibri"/>
                <w:bCs/>
                <w:i/>
                <w:iCs/>
              </w:rPr>
              <w:t>.</w:t>
            </w:r>
          </w:p>
        </w:tc>
      </w:tr>
      <w:tr w:rsidR="009D1894" w:rsidRPr="00AC6AB6" w14:paraId="053E5C0B" w14:textId="77777777" w:rsidTr="00F14CD0">
        <w:trPr>
          <w:jc w:val="center"/>
        </w:trPr>
        <w:tc>
          <w:tcPr>
            <w:tcW w:w="988" w:type="dxa"/>
          </w:tcPr>
          <w:p w14:paraId="744CBD4B"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rPr>
              <w:t>B6</w:t>
            </w:r>
          </w:p>
        </w:tc>
        <w:tc>
          <w:tcPr>
            <w:tcW w:w="6095" w:type="dxa"/>
          </w:tcPr>
          <w:p w14:paraId="3F06E0FB" w14:textId="2FE9A81D"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Picture Post-Production in N</w:t>
            </w:r>
            <w:r w:rsidR="004143EC" w:rsidRPr="00AC6AB6">
              <w:rPr>
                <w:rFonts w:cs="Calibri"/>
                <w:b/>
                <w:bCs/>
              </w:rPr>
              <w:t xml:space="preserve">ew </w:t>
            </w:r>
            <w:r w:rsidRPr="00AC6AB6">
              <w:rPr>
                <w:rFonts w:cs="Calibri"/>
                <w:b/>
                <w:bCs/>
              </w:rPr>
              <w:t>Z</w:t>
            </w:r>
            <w:r w:rsidR="004143EC" w:rsidRPr="00AC6AB6">
              <w:rPr>
                <w:rFonts w:cs="Calibri"/>
                <w:b/>
                <w:bCs/>
              </w:rPr>
              <w:t>ealand</w:t>
            </w:r>
          </w:p>
          <w:p w14:paraId="05F1C50B" w14:textId="6D6E532D" w:rsidR="009D1894" w:rsidRPr="00AC6AB6" w:rsidRDefault="009D1894" w:rsidP="00BF15FD">
            <w:pPr>
              <w:pStyle w:val="TableParagraph"/>
              <w:spacing w:before="100" w:after="100" w:line="252" w:lineRule="auto"/>
              <w:ind w:left="108" w:right="113"/>
              <w:rPr>
                <w:rFonts w:cs="Calibri"/>
              </w:rPr>
            </w:pPr>
            <w:r w:rsidRPr="00AC6AB6">
              <w:rPr>
                <w:rFonts w:cs="Calibri"/>
              </w:rPr>
              <w:t>Picture</w:t>
            </w:r>
            <w:r w:rsidRPr="00AC6AB6">
              <w:rPr>
                <w:rFonts w:cs="Calibri"/>
                <w:spacing w:val="-3"/>
              </w:rPr>
              <w:t xml:space="preserve"> </w:t>
            </w:r>
            <w:r w:rsidRPr="00AC6AB6">
              <w:rPr>
                <w:rFonts w:cs="Calibri"/>
              </w:rPr>
              <w:t>post-production</w:t>
            </w:r>
            <w:r w:rsidRPr="00AC6AB6">
              <w:rPr>
                <w:rFonts w:cs="Calibri"/>
                <w:spacing w:val="-5"/>
              </w:rPr>
              <w:t xml:space="preserve"> </w:t>
            </w:r>
            <w:r w:rsidRPr="00AC6AB6">
              <w:rPr>
                <w:rFonts w:cs="Calibri"/>
              </w:rPr>
              <w:t>takes</w:t>
            </w:r>
            <w:r w:rsidRPr="00AC6AB6">
              <w:rPr>
                <w:rFonts w:cs="Calibri"/>
                <w:spacing w:val="-4"/>
              </w:rPr>
              <w:t xml:space="preserve"> </w:t>
            </w:r>
            <w:r w:rsidRPr="00AC6AB6">
              <w:rPr>
                <w:rFonts w:cs="Calibri"/>
              </w:rPr>
              <w:t>place</w:t>
            </w:r>
            <w:r w:rsidRPr="00AC6AB6">
              <w:rPr>
                <w:rFonts w:cs="Calibri"/>
                <w:spacing w:val="-3"/>
              </w:rPr>
              <w:t xml:space="preserve"> </w:t>
            </w:r>
            <w:r w:rsidRPr="00AC6AB6">
              <w:rPr>
                <w:rFonts w:cs="Calibri"/>
              </w:rPr>
              <w:t>in</w:t>
            </w:r>
            <w:r w:rsidRPr="00AC6AB6">
              <w:rPr>
                <w:rFonts w:cs="Calibri"/>
                <w:spacing w:val="-3"/>
              </w:rPr>
              <w:t xml:space="preserve"> </w:t>
            </w:r>
            <w:r w:rsidRPr="00AC6AB6">
              <w:rPr>
                <w:rFonts w:cs="Calibri"/>
              </w:rPr>
              <w:t>New</w:t>
            </w:r>
            <w:r w:rsidRPr="00AC6AB6">
              <w:rPr>
                <w:rFonts w:cs="Calibri"/>
                <w:spacing w:val="-5"/>
              </w:rPr>
              <w:t xml:space="preserve"> </w:t>
            </w:r>
            <w:r w:rsidRPr="00AC6AB6">
              <w:rPr>
                <w:rFonts w:cs="Calibri"/>
              </w:rPr>
              <w:t>Zealand</w:t>
            </w:r>
            <w:r w:rsidRPr="00AC6AB6">
              <w:rPr>
                <w:rFonts w:cs="Calibri"/>
                <w:spacing w:val="-5"/>
              </w:rPr>
              <w:t xml:space="preserve"> </w:t>
            </w:r>
            <w:r w:rsidRPr="00AC6AB6">
              <w:rPr>
                <w:rFonts w:cs="Calibri"/>
              </w:rPr>
              <w:t>(1</w:t>
            </w:r>
            <w:r w:rsidRPr="00AC6AB6">
              <w:rPr>
                <w:rFonts w:cs="Calibri"/>
                <w:spacing w:val="-3"/>
              </w:rPr>
              <w:t xml:space="preserve"> </w:t>
            </w:r>
            <w:r w:rsidRPr="00AC6AB6">
              <w:rPr>
                <w:rFonts w:cs="Calibri"/>
              </w:rPr>
              <w:t>point</w:t>
            </w:r>
            <w:r w:rsidRPr="00AC6AB6">
              <w:rPr>
                <w:rFonts w:cs="Calibri"/>
                <w:spacing w:val="-5"/>
              </w:rPr>
              <w:t xml:space="preserve"> </w:t>
            </w:r>
            <w:r w:rsidRPr="00AC6AB6">
              <w:rPr>
                <w:rFonts w:cs="Calibri"/>
              </w:rPr>
              <w:t>for</w:t>
            </w:r>
            <w:r w:rsidRPr="00AC6AB6">
              <w:rPr>
                <w:rFonts w:cs="Calibri"/>
                <w:spacing w:val="-4"/>
              </w:rPr>
              <w:t xml:space="preserve"> </w:t>
            </w:r>
            <w:r w:rsidRPr="00AC6AB6">
              <w:rPr>
                <w:rFonts w:cs="Calibri"/>
              </w:rPr>
              <w:t>30%,</w:t>
            </w:r>
            <w:r w:rsidRPr="00AC6AB6">
              <w:rPr>
                <w:rFonts w:cs="Calibri"/>
                <w:spacing w:val="-3"/>
              </w:rPr>
              <w:t xml:space="preserve"> </w:t>
            </w:r>
            <w:r w:rsidRPr="00AC6AB6">
              <w:rPr>
                <w:rFonts w:cs="Calibri"/>
              </w:rPr>
              <w:t>2</w:t>
            </w:r>
            <w:r w:rsidRPr="00AC6AB6">
              <w:rPr>
                <w:rFonts w:cs="Calibri"/>
                <w:spacing w:val="-5"/>
              </w:rPr>
              <w:t xml:space="preserve"> </w:t>
            </w:r>
            <w:r w:rsidRPr="00AC6AB6">
              <w:rPr>
                <w:rFonts w:cs="Calibri"/>
              </w:rPr>
              <w:t>points</w:t>
            </w:r>
            <w:r w:rsidRPr="00AC6AB6">
              <w:rPr>
                <w:rFonts w:cs="Calibri"/>
                <w:spacing w:val="-4"/>
              </w:rPr>
              <w:t xml:space="preserve"> </w:t>
            </w:r>
            <w:r w:rsidRPr="00AC6AB6">
              <w:rPr>
                <w:rFonts w:cs="Calibri"/>
              </w:rPr>
              <w:t>for 50%, 3 points for 75%)</w:t>
            </w:r>
            <w:r w:rsidR="003C3C5A" w:rsidRPr="00AC6AB6">
              <w:rPr>
                <w:rFonts w:cs="Calibri"/>
              </w:rPr>
              <w:t>.</w:t>
            </w:r>
          </w:p>
        </w:tc>
        <w:tc>
          <w:tcPr>
            <w:tcW w:w="2268" w:type="dxa"/>
          </w:tcPr>
          <w:p w14:paraId="35EC88D4" w14:textId="77777777" w:rsidR="009D1894" w:rsidRPr="00AC6AB6" w:rsidRDefault="009D1894" w:rsidP="00346DEE">
            <w:pPr>
              <w:pStyle w:val="TableParagraph"/>
              <w:spacing w:before="100" w:after="100" w:line="252" w:lineRule="auto"/>
              <w:jc w:val="center"/>
              <w:rPr>
                <w:rFonts w:cs="Calibri"/>
                <w:b/>
              </w:rPr>
            </w:pPr>
            <w:r w:rsidRPr="00346DEE">
              <w:rPr>
                <w:rFonts w:cs="Calibri"/>
                <w:b/>
              </w:rPr>
              <w:t>3</w:t>
            </w:r>
          </w:p>
        </w:tc>
        <w:tc>
          <w:tcPr>
            <w:tcW w:w="5675" w:type="dxa"/>
          </w:tcPr>
          <w:p w14:paraId="7DA0E4C3" w14:textId="7299EF14" w:rsidR="00C92B0E" w:rsidRPr="00AC6AB6" w:rsidRDefault="00C92B0E" w:rsidP="00BF15FD">
            <w:pPr>
              <w:pStyle w:val="TableParagraph"/>
              <w:spacing w:before="100" w:after="100" w:line="252" w:lineRule="auto"/>
              <w:ind w:left="107" w:right="113"/>
              <w:rPr>
                <w:rFonts w:cs="Calibri"/>
              </w:rPr>
            </w:pPr>
            <w:r w:rsidRPr="00AC6AB6">
              <w:rPr>
                <w:rFonts w:cs="Calibri"/>
              </w:rPr>
              <w:t xml:space="preserve">The % requirement relates to the amount of expenditure </w:t>
            </w:r>
            <w:r w:rsidR="00403475" w:rsidRPr="00AC6AB6">
              <w:rPr>
                <w:rFonts w:cs="Calibri"/>
              </w:rPr>
              <w:t xml:space="preserve">that is QNZPE </w:t>
            </w:r>
            <w:r w:rsidR="007D5078" w:rsidRPr="00AC6AB6">
              <w:rPr>
                <w:rFonts w:cs="Calibri"/>
              </w:rPr>
              <w:t xml:space="preserve">for </w:t>
            </w:r>
            <w:r w:rsidR="00403475" w:rsidRPr="00AC6AB6">
              <w:rPr>
                <w:rFonts w:cs="Calibri"/>
              </w:rPr>
              <w:t xml:space="preserve">picture post-production </w:t>
            </w:r>
            <w:r w:rsidR="009105FC" w:rsidRPr="00AC6AB6">
              <w:rPr>
                <w:rFonts w:cs="Calibri"/>
              </w:rPr>
              <w:t xml:space="preserve">carried out </w:t>
            </w:r>
            <w:r w:rsidR="00403475" w:rsidRPr="00AC6AB6">
              <w:rPr>
                <w:rFonts w:cs="Calibri"/>
              </w:rPr>
              <w:t>in New Zealand out of the total budget for picture post</w:t>
            </w:r>
            <w:r w:rsidR="007D5078" w:rsidRPr="00AC6AB6">
              <w:rPr>
                <w:rFonts w:cs="Calibri"/>
              </w:rPr>
              <w:t>-</w:t>
            </w:r>
            <w:r w:rsidR="00403475" w:rsidRPr="00AC6AB6">
              <w:rPr>
                <w:rFonts w:cs="Calibri"/>
              </w:rPr>
              <w:t>production.</w:t>
            </w:r>
          </w:p>
          <w:p w14:paraId="4E49EE0E" w14:textId="5F25E7B2" w:rsidR="009D1894" w:rsidRPr="00AC6AB6" w:rsidRDefault="0007745F" w:rsidP="00BF15FD">
            <w:pPr>
              <w:pStyle w:val="TableParagraph"/>
              <w:spacing w:before="100" w:after="100" w:line="252" w:lineRule="auto"/>
              <w:ind w:left="107" w:right="113"/>
              <w:rPr>
                <w:rFonts w:cs="Calibri"/>
                <w:bCs/>
                <w:i/>
                <w:iCs/>
              </w:rPr>
            </w:pPr>
            <w:r w:rsidRPr="00AC6AB6">
              <w:rPr>
                <w:rFonts w:cs="Calibri"/>
              </w:rPr>
              <w:t>Refer to Guidance</w:t>
            </w:r>
            <w:r w:rsidR="00E0653C" w:rsidRPr="00AC6AB6">
              <w:rPr>
                <w:rFonts w:cs="Calibri"/>
              </w:rPr>
              <w:t xml:space="preserve"> </w:t>
            </w:r>
            <w:r w:rsidR="00E0190C" w:rsidRPr="00AC6AB6">
              <w:rPr>
                <w:rFonts w:cs="Calibri"/>
              </w:rPr>
              <w:t>for</w:t>
            </w:r>
            <w:r w:rsidR="00E0653C" w:rsidRPr="00AC6AB6">
              <w:rPr>
                <w:rFonts w:cs="Calibri"/>
              </w:rPr>
              <w:t xml:space="preserve"> what is included as picture post-production</w:t>
            </w:r>
            <w:r w:rsidRPr="00AC6AB6">
              <w:rPr>
                <w:rFonts w:cs="Calibri"/>
              </w:rPr>
              <w:t>.</w:t>
            </w:r>
          </w:p>
        </w:tc>
      </w:tr>
      <w:tr w:rsidR="009D1894" w:rsidRPr="00AC6AB6" w14:paraId="0767BD14" w14:textId="77777777" w:rsidTr="00F14CD0">
        <w:trPr>
          <w:jc w:val="center"/>
        </w:trPr>
        <w:tc>
          <w:tcPr>
            <w:tcW w:w="988" w:type="dxa"/>
          </w:tcPr>
          <w:p w14:paraId="445DB403"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rPr>
              <w:t>B7</w:t>
            </w:r>
          </w:p>
        </w:tc>
        <w:tc>
          <w:tcPr>
            <w:tcW w:w="6095" w:type="dxa"/>
          </w:tcPr>
          <w:p w14:paraId="59CFC2C3" w14:textId="16F9ADFC" w:rsidR="009D1894" w:rsidRPr="00AC6AB6" w:rsidRDefault="009D1894" w:rsidP="00BF15FD">
            <w:pPr>
              <w:pStyle w:val="TableParagraph"/>
              <w:spacing w:before="100" w:after="100" w:line="252" w:lineRule="auto"/>
              <w:ind w:left="107" w:right="113"/>
              <w:rPr>
                <w:rFonts w:cs="Calibri"/>
                <w:b/>
                <w:bCs/>
              </w:rPr>
            </w:pPr>
            <w:r w:rsidRPr="00AC6AB6">
              <w:rPr>
                <w:rFonts w:cs="Calibri"/>
                <w:b/>
                <w:bCs/>
              </w:rPr>
              <w:t>Sound Post-Production in N</w:t>
            </w:r>
            <w:r w:rsidR="004143EC" w:rsidRPr="00AC6AB6">
              <w:rPr>
                <w:rFonts w:cs="Calibri"/>
                <w:b/>
                <w:bCs/>
              </w:rPr>
              <w:t xml:space="preserve">ew </w:t>
            </w:r>
            <w:r w:rsidRPr="00AC6AB6">
              <w:rPr>
                <w:rFonts w:cs="Calibri"/>
                <w:b/>
                <w:bCs/>
              </w:rPr>
              <w:t>Z</w:t>
            </w:r>
            <w:r w:rsidR="004143EC" w:rsidRPr="00AC6AB6">
              <w:rPr>
                <w:rFonts w:cs="Calibri"/>
                <w:b/>
                <w:bCs/>
              </w:rPr>
              <w:t>ealand</w:t>
            </w:r>
          </w:p>
          <w:p w14:paraId="126F8D5B" w14:textId="55DC6775" w:rsidR="009D1894" w:rsidRPr="00AC6AB6" w:rsidRDefault="009D1894" w:rsidP="00BF15FD">
            <w:pPr>
              <w:pStyle w:val="TableParagraph"/>
              <w:spacing w:before="100" w:after="100" w:line="252" w:lineRule="auto"/>
              <w:ind w:left="107" w:right="113"/>
              <w:rPr>
                <w:rFonts w:cs="Calibri"/>
              </w:rPr>
            </w:pPr>
            <w:r w:rsidRPr="00AC6AB6">
              <w:rPr>
                <w:rFonts w:cs="Calibri"/>
              </w:rPr>
              <w:t>Sound</w:t>
            </w:r>
            <w:r w:rsidRPr="00AC6AB6">
              <w:rPr>
                <w:rFonts w:cs="Calibri"/>
                <w:spacing w:val="-4"/>
              </w:rPr>
              <w:t xml:space="preserve"> </w:t>
            </w:r>
            <w:r w:rsidRPr="00AC6AB6">
              <w:rPr>
                <w:rFonts w:cs="Calibri"/>
              </w:rPr>
              <w:t>post-production</w:t>
            </w:r>
            <w:r w:rsidRPr="00AC6AB6">
              <w:rPr>
                <w:rFonts w:cs="Calibri"/>
                <w:spacing w:val="-4"/>
              </w:rPr>
              <w:t xml:space="preserve"> </w:t>
            </w:r>
            <w:r w:rsidRPr="00AC6AB6">
              <w:rPr>
                <w:rFonts w:cs="Calibri"/>
              </w:rPr>
              <w:t>takes</w:t>
            </w:r>
            <w:r w:rsidRPr="00AC6AB6">
              <w:rPr>
                <w:rFonts w:cs="Calibri"/>
                <w:spacing w:val="-3"/>
              </w:rPr>
              <w:t xml:space="preserve"> </w:t>
            </w:r>
            <w:r w:rsidRPr="00AC6AB6">
              <w:rPr>
                <w:rFonts w:cs="Calibri"/>
              </w:rPr>
              <w:t>place</w:t>
            </w:r>
            <w:r w:rsidRPr="00AC6AB6">
              <w:rPr>
                <w:rFonts w:cs="Calibri"/>
                <w:spacing w:val="-2"/>
              </w:rPr>
              <w:t xml:space="preserve"> </w:t>
            </w:r>
            <w:r w:rsidRPr="00AC6AB6">
              <w:rPr>
                <w:rFonts w:cs="Calibri"/>
              </w:rPr>
              <w:t>in</w:t>
            </w:r>
            <w:r w:rsidRPr="00AC6AB6">
              <w:rPr>
                <w:rFonts w:cs="Calibri"/>
                <w:spacing w:val="-4"/>
              </w:rPr>
              <w:t xml:space="preserve"> </w:t>
            </w:r>
            <w:r w:rsidRPr="00AC6AB6">
              <w:rPr>
                <w:rFonts w:cs="Calibri"/>
              </w:rPr>
              <w:t>New</w:t>
            </w:r>
            <w:r w:rsidRPr="00AC6AB6">
              <w:rPr>
                <w:rFonts w:cs="Calibri"/>
                <w:spacing w:val="-4"/>
              </w:rPr>
              <w:t xml:space="preserve"> </w:t>
            </w:r>
            <w:r w:rsidRPr="00AC6AB6">
              <w:rPr>
                <w:rFonts w:cs="Calibri"/>
              </w:rPr>
              <w:t>Zealand</w:t>
            </w:r>
            <w:r w:rsidRPr="00AC6AB6">
              <w:rPr>
                <w:rFonts w:cs="Calibri"/>
                <w:spacing w:val="-4"/>
              </w:rPr>
              <w:t xml:space="preserve"> </w:t>
            </w:r>
            <w:r w:rsidRPr="00AC6AB6">
              <w:rPr>
                <w:rFonts w:cs="Calibri"/>
              </w:rPr>
              <w:t>(1</w:t>
            </w:r>
            <w:r w:rsidRPr="00AC6AB6">
              <w:rPr>
                <w:rFonts w:cs="Calibri"/>
                <w:spacing w:val="-2"/>
              </w:rPr>
              <w:t xml:space="preserve"> </w:t>
            </w:r>
            <w:r w:rsidRPr="00AC6AB6">
              <w:rPr>
                <w:rFonts w:cs="Calibri"/>
              </w:rPr>
              <w:t>point</w:t>
            </w:r>
            <w:r w:rsidRPr="00AC6AB6">
              <w:rPr>
                <w:rFonts w:cs="Calibri"/>
                <w:spacing w:val="-4"/>
              </w:rPr>
              <w:t xml:space="preserve"> </w:t>
            </w:r>
            <w:r w:rsidRPr="00AC6AB6">
              <w:rPr>
                <w:rFonts w:cs="Calibri"/>
              </w:rPr>
              <w:t>for</w:t>
            </w:r>
            <w:r w:rsidRPr="00AC6AB6">
              <w:rPr>
                <w:rFonts w:cs="Calibri"/>
                <w:spacing w:val="-1"/>
              </w:rPr>
              <w:t xml:space="preserve"> </w:t>
            </w:r>
            <w:r w:rsidRPr="00AC6AB6">
              <w:rPr>
                <w:rFonts w:cs="Calibri"/>
              </w:rPr>
              <w:t>30%,</w:t>
            </w:r>
            <w:r w:rsidRPr="00AC6AB6">
              <w:rPr>
                <w:rFonts w:cs="Calibri"/>
                <w:spacing w:val="-2"/>
              </w:rPr>
              <w:t xml:space="preserve"> </w:t>
            </w:r>
            <w:r w:rsidRPr="00AC6AB6">
              <w:rPr>
                <w:rFonts w:cs="Calibri"/>
              </w:rPr>
              <w:t>2</w:t>
            </w:r>
            <w:r w:rsidRPr="00AC6AB6">
              <w:rPr>
                <w:rFonts w:cs="Calibri"/>
                <w:spacing w:val="-4"/>
              </w:rPr>
              <w:t xml:space="preserve"> </w:t>
            </w:r>
            <w:r w:rsidRPr="00AC6AB6">
              <w:rPr>
                <w:rFonts w:cs="Calibri"/>
              </w:rPr>
              <w:t>points</w:t>
            </w:r>
            <w:r w:rsidRPr="00AC6AB6">
              <w:rPr>
                <w:rFonts w:cs="Calibri"/>
                <w:spacing w:val="-3"/>
              </w:rPr>
              <w:t xml:space="preserve"> </w:t>
            </w:r>
            <w:r w:rsidRPr="00AC6AB6">
              <w:rPr>
                <w:rFonts w:cs="Calibri"/>
              </w:rPr>
              <w:t>for 50%, 3 points for 75%)</w:t>
            </w:r>
            <w:r w:rsidR="003C3C5A" w:rsidRPr="00AC6AB6">
              <w:rPr>
                <w:rFonts w:cs="Calibri"/>
              </w:rPr>
              <w:t>.</w:t>
            </w:r>
          </w:p>
        </w:tc>
        <w:tc>
          <w:tcPr>
            <w:tcW w:w="2268" w:type="dxa"/>
          </w:tcPr>
          <w:p w14:paraId="66923081" w14:textId="77777777" w:rsidR="009D1894" w:rsidRPr="00AC6AB6" w:rsidRDefault="009D1894" w:rsidP="00346DEE">
            <w:pPr>
              <w:pStyle w:val="TableParagraph"/>
              <w:spacing w:before="100" w:after="100" w:line="252" w:lineRule="auto"/>
              <w:jc w:val="center"/>
              <w:rPr>
                <w:rFonts w:cs="Calibri"/>
                <w:b/>
              </w:rPr>
            </w:pPr>
            <w:r w:rsidRPr="00346DEE">
              <w:rPr>
                <w:rFonts w:cs="Calibri"/>
                <w:b/>
              </w:rPr>
              <w:t>3</w:t>
            </w:r>
          </w:p>
        </w:tc>
        <w:tc>
          <w:tcPr>
            <w:tcW w:w="5675" w:type="dxa"/>
          </w:tcPr>
          <w:p w14:paraId="4E3A0967" w14:textId="68738779" w:rsidR="009D1894" w:rsidRPr="00AC6AB6" w:rsidRDefault="007D5078" w:rsidP="00BF15FD">
            <w:pPr>
              <w:pStyle w:val="TableParagraph"/>
              <w:spacing w:before="100" w:after="100" w:line="252" w:lineRule="auto"/>
              <w:ind w:left="107" w:right="113"/>
              <w:rPr>
                <w:rFonts w:cs="Calibri"/>
              </w:rPr>
            </w:pPr>
            <w:r w:rsidRPr="00AC6AB6">
              <w:rPr>
                <w:rFonts w:cs="Calibri"/>
              </w:rPr>
              <w:t xml:space="preserve">The % requirement relates to the amount of expenditure that is QNZPE for sound post-production </w:t>
            </w:r>
            <w:r w:rsidR="009105FC" w:rsidRPr="00AC6AB6">
              <w:rPr>
                <w:rFonts w:cs="Calibri"/>
              </w:rPr>
              <w:t xml:space="preserve">carried out </w:t>
            </w:r>
            <w:r w:rsidRPr="00AC6AB6">
              <w:rPr>
                <w:rFonts w:cs="Calibri"/>
              </w:rPr>
              <w:t>in New Zealand out of the total budget for sound post-production.</w:t>
            </w:r>
          </w:p>
          <w:p w14:paraId="115BBCD4" w14:textId="1BDF2AA9" w:rsidR="007D5078" w:rsidRPr="00AC6AB6" w:rsidRDefault="00E0653C" w:rsidP="00BF15FD">
            <w:pPr>
              <w:pStyle w:val="TableParagraph"/>
              <w:spacing w:before="100" w:after="100" w:line="252" w:lineRule="auto"/>
              <w:ind w:left="107" w:right="113"/>
              <w:rPr>
                <w:rFonts w:cs="Calibri"/>
                <w:b/>
                <w:i/>
                <w:iCs/>
              </w:rPr>
            </w:pPr>
            <w:r w:rsidRPr="00AC6AB6">
              <w:rPr>
                <w:rFonts w:cs="Calibri"/>
              </w:rPr>
              <w:t xml:space="preserve">Refer to Guidance </w:t>
            </w:r>
            <w:r w:rsidR="00E0190C" w:rsidRPr="00AC6AB6">
              <w:rPr>
                <w:rFonts w:cs="Calibri"/>
              </w:rPr>
              <w:t>for</w:t>
            </w:r>
            <w:r w:rsidRPr="00AC6AB6">
              <w:rPr>
                <w:rFonts w:cs="Calibri"/>
              </w:rPr>
              <w:t xml:space="preserve"> what is included as sound post-production.</w:t>
            </w:r>
          </w:p>
        </w:tc>
      </w:tr>
      <w:tr w:rsidR="009D1894" w:rsidRPr="00AC6AB6" w14:paraId="61092E4C" w14:textId="77777777" w:rsidTr="00F14CD0">
        <w:trPr>
          <w:jc w:val="center"/>
        </w:trPr>
        <w:tc>
          <w:tcPr>
            <w:tcW w:w="988" w:type="dxa"/>
          </w:tcPr>
          <w:p w14:paraId="31CD5440"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rPr>
              <w:t>B8</w:t>
            </w:r>
          </w:p>
        </w:tc>
        <w:tc>
          <w:tcPr>
            <w:tcW w:w="6095" w:type="dxa"/>
          </w:tcPr>
          <w:p w14:paraId="2D25E6A1" w14:textId="59BDF7BF"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Digital or Visual Effects in N</w:t>
            </w:r>
            <w:r w:rsidR="004143EC" w:rsidRPr="00AC6AB6">
              <w:rPr>
                <w:rFonts w:cs="Calibri"/>
                <w:b/>
                <w:bCs/>
              </w:rPr>
              <w:t xml:space="preserve">ew </w:t>
            </w:r>
            <w:r w:rsidRPr="00AC6AB6">
              <w:rPr>
                <w:rFonts w:cs="Calibri"/>
                <w:b/>
                <w:bCs/>
              </w:rPr>
              <w:t>Z</w:t>
            </w:r>
            <w:r w:rsidR="004143EC" w:rsidRPr="00AC6AB6">
              <w:rPr>
                <w:rFonts w:cs="Calibri"/>
                <w:b/>
                <w:bCs/>
              </w:rPr>
              <w:t>ealand</w:t>
            </w:r>
          </w:p>
          <w:p w14:paraId="220D7DFD" w14:textId="16003F77" w:rsidR="009D1894" w:rsidRPr="00AC6AB6" w:rsidRDefault="009D1894" w:rsidP="00BF15FD">
            <w:pPr>
              <w:pStyle w:val="TableParagraph"/>
              <w:spacing w:before="100" w:after="100" w:line="252" w:lineRule="auto"/>
              <w:ind w:left="108" w:right="113"/>
              <w:rPr>
                <w:rFonts w:cs="Calibri"/>
              </w:rPr>
            </w:pPr>
            <w:r w:rsidRPr="00AC6AB6">
              <w:rPr>
                <w:rFonts w:cs="Calibri"/>
              </w:rPr>
              <w:t>Digital</w:t>
            </w:r>
            <w:r w:rsidRPr="00AC6AB6">
              <w:rPr>
                <w:rFonts w:cs="Calibri"/>
                <w:spacing w:val="-5"/>
              </w:rPr>
              <w:t xml:space="preserve"> </w:t>
            </w:r>
            <w:r w:rsidRPr="00AC6AB6">
              <w:rPr>
                <w:rFonts w:cs="Calibri"/>
              </w:rPr>
              <w:t>or</w:t>
            </w:r>
            <w:r w:rsidRPr="00AC6AB6">
              <w:rPr>
                <w:rFonts w:cs="Calibri"/>
                <w:spacing w:val="-1"/>
              </w:rPr>
              <w:t xml:space="preserve"> </w:t>
            </w:r>
            <w:r w:rsidRPr="00AC6AB6">
              <w:rPr>
                <w:rFonts w:cs="Calibri"/>
              </w:rPr>
              <w:t>Visual</w:t>
            </w:r>
            <w:r w:rsidRPr="00AC6AB6">
              <w:rPr>
                <w:rFonts w:cs="Calibri"/>
                <w:spacing w:val="-3"/>
              </w:rPr>
              <w:t xml:space="preserve"> </w:t>
            </w:r>
            <w:r w:rsidRPr="00AC6AB6">
              <w:rPr>
                <w:rFonts w:cs="Calibri"/>
              </w:rPr>
              <w:t>Effects</w:t>
            </w:r>
            <w:r w:rsidRPr="00AC6AB6">
              <w:rPr>
                <w:rFonts w:cs="Calibri"/>
                <w:spacing w:val="-3"/>
              </w:rPr>
              <w:t xml:space="preserve"> </w:t>
            </w:r>
            <w:r w:rsidRPr="00AC6AB6">
              <w:rPr>
                <w:rFonts w:cs="Calibri"/>
              </w:rPr>
              <w:t>takes</w:t>
            </w:r>
            <w:r w:rsidRPr="00AC6AB6">
              <w:rPr>
                <w:rFonts w:cs="Calibri"/>
                <w:spacing w:val="-3"/>
              </w:rPr>
              <w:t xml:space="preserve"> </w:t>
            </w:r>
            <w:r w:rsidRPr="00AC6AB6">
              <w:rPr>
                <w:rFonts w:cs="Calibri"/>
              </w:rPr>
              <w:t>place</w:t>
            </w:r>
            <w:r w:rsidRPr="00AC6AB6">
              <w:rPr>
                <w:rFonts w:cs="Calibri"/>
                <w:spacing w:val="-2"/>
              </w:rPr>
              <w:t xml:space="preserve"> </w:t>
            </w:r>
            <w:r w:rsidRPr="00AC6AB6">
              <w:rPr>
                <w:rFonts w:cs="Calibri"/>
              </w:rPr>
              <w:t>in</w:t>
            </w:r>
            <w:r w:rsidRPr="00AC6AB6">
              <w:rPr>
                <w:rFonts w:cs="Calibri"/>
                <w:spacing w:val="-2"/>
              </w:rPr>
              <w:t xml:space="preserve"> </w:t>
            </w:r>
            <w:r w:rsidRPr="00AC6AB6">
              <w:rPr>
                <w:rFonts w:cs="Calibri"/>
              </w:rPr>
              <w:t>New</w:t>
            </w:r>
            <w:r w:rsidRPr="00AC6AB6">
              <w:rPr>
                <w:rFonts w:cs="Calibri"/>
                <w:spacing w:val="-4"/>
              </w:rPr>
              <w:t xml:space="preserve"> </w:t>
            </w:r>
            <w:r w:rsidRPr="00AC6AB6">
              <w:rPr>
                <w:rFonts w:cs="Calibri"/>
              </w:rPr>
              <w:t>Zealand</w:t>
            </w:r>
            <w:r w:rsidRPr="00AC6AB6">
              <w:rPr>
                <w:rFonts w:cs="Calibri"/>
                <w:spacing w:val="-4"/>
              </w:rPr>
              <w:t xml:space="preserve"> </w:t>
            </w:r>
            <w:r w:rsidRPr="00AC6AB6">
              <w:rPr>
                <w:rFonts w:cs="Calibri"/>
              </w:rPr>
              <w:t>(1</w:t>
            </w:r>
            <w:r w:rsidRPr="00AC6AB6">
              <w:rPr>
                <w:rFonts w:cs="Calibri"/>
                <w:spacing w:val="-2"/>
              </w:rPr>
              <w:t xml:space="preserve"> </w:t>
            </w:r>
            <w:r w:rsidRPr="00AC6AB6">
              <w:rPr>
                <w:rFonts w:cs="Calibri"/>
              </w:rPr>
              <w:t>point</w:t>
            </w:r>
            <w:r w:rsidRPr="00AC6AB6">
              <w:rPr>
                <w:rFonts w:cs="Calibri"/>
                <w:spacing w:val="-4"/>
              </w:rPr>
              <w:t xml:space="preserve"> </w:t>
            </w:r>
            <w:r w:rsidRPr="00AC6AB6">
              <w:rPr>
                <w:rFonts w:cs="Calibri"/>
              </w:rPr>
              <w:t>for</w:t>
            </w:r>
            <w:r w:rsidRPr="00AC6AB6">
              <w:rPr>
                <w:rFonts w:cs="Calibri"/>
                <w:spacing w:val="-3"/>
              </w:rPr>
              <w:t xml:space="preserve"> </w:t>
            </w:r>
            <w:r w:rsidRPr="00AC6AB6">
              <w:rPr>
                <w:rFonts w:cs="Calibri"/>
              </w:rPr>
              <w:t>50%,</w:t>
            </w:r>
            <w:r w:rsidRPr="00AC6AB6">
              <w:rPr>
                <w:rFonts w:cs="Calibri"/>
                <w:spacing w:val="-2"/>
              </w:rPr>
              <w:t xml:space="preserve"> </w:t>
            </w:r>
            <w:r w:rsidRPr="00AC6AB6">
              <w:rPr>
                <w:rFonts w:cs="Calibri"/>
              </w:rPr>
              <w:t>2</w:t>
            </w:r>
            <w:r w:rsidRPr="00AC6AB6">
              <w:rPr>
                <w:rFonts w:cs="Calibri"/>
                <w:spacing w:val="-4"/>
              </w:rPr>
              <w:t xml:space="preserve"> </w:t>
            </w:r>
            <w:r w:rsidRPr="00AC6AB6">
              <w:rPr>
                <w:rFonts w:cs="Calibri"/>
              </w:rPr>
              <w:t>points</w:t>
            </w:r>
            <w:r w:rsidRPr="00AC6AB6">
              <w:rPr>
                <w:rFonts w:cs="Calibri"/>
                <w:spacing w:val="-3"/>
              </w:rPr>
              <w:t xml:space="preserve"> </w:t>
            </w:r>
            <w:r w:rsidRPr="00AC6AB6">
              <w:rPr>
                <w:rFonts w:cs="Calibri"/>
              </w:rPr>
              <w:t>for 75%, 3 points for 90%)</w:t>
            </w:r>
            <w:r w:rsidR="003C3C5A" w:rsidRPr="00AC6AB6">
              <w:rPr>
                <w:rFonts w:cs="Calibri"/>
              </w:rPr>
              <w:t>.</w:t>
            </w:r>
          </w:p>
        </w:tc>
        <w:tc>
          <w:tcPr>
            <w:tcW w:w="2268" w:type="dxa"/>
          </w:tcPr>
          <w:p w14:paraId="78D185EA" w14:textId="77777777" w:rsidR="009D1894" w:rsidRPr="00AC6AB6" w:rsidRDefault="009D1894" w:rsidP="00346DEE">
            <w:pPr>
              <w:pStyle w:val="TableParagraph"/>
              <w:spacing w:before="100" w:after="100" w:line="252" w:lineRule="auto"/>
              <w:jc w:val="center"/>
              <w:rPr>
                <w:rFonts w:cs="Calibri"/>
                <w:b/>
              </w:rPr>
            </w:pPr>
            <w:r w:rsidRPr="00346DEE">
              <w:rPr>
                <w:rFonts w:cs="Calibri"/>
                <w:b/>
              </w:rPr>
              <w:t>3</w:t>
            </w:r>
          </w:p>
        </w:tc>
        <w:tc>
          <w:tcPr>
            <w:tcW w:w="5675" w:type="dxa"/>
          </w:tcPr>
          <w:p w14:paraId="0F00D375" w14:textId="316ABEE7" w:rsidR="007D5078" w:rsidRPr="00AC6AB6" w:rsidRDefault="007D5078" w:rsidP="00BF15FD">
            <w:pPr>
              <w:pStyle w:val="TableParagraph"/>
              <w:spacing w:before="100" w:after="100" w:line="252" w:lineRule="auto"/>
              <w:ind w:left="107" w:right="113"/>
              <w:rPr>
                <w:rFonts w:cs="Calibri"/>
              </w:rPr>
            </w:pPr>
            <w:r w:rsidRPr="00AC6AB6">
              <w:rPr>
                <w:rFonts w:cs="Calibri"/>
              </w:rPr>
              <w:t xml:space="preserve">The % requirement relates to the amount of expenditure that is QNZPE for Digital or Visual Effects </w:t>
            </w:r>
            <w:r w:rsidR="009105FC" w:rsidRPr="00AC6AB6">
              <w:rPr>
                <w:rFonts w:cs="Calibri"/>
              </w:rPr>
              <w:t xml:space="preserve">carried out </w:t>
            </w:r>
            <w:r w:rsidRPr="00AC6AB6">
              <w:rPr>
                <w:rFonts w:cs="Calibri"/>
              </w:rPr>
              <w:t>in New Zealand out of the total budget for Digital or Visual Effects.</w:t>
            </w:r>
          </w:p>
          <w:p w14:paraId="190B4956" w14:textId="54530721" w:rsidR="009D1894" w:rsidRPr="00AC6AB6" w:rsidRDefault="00E0653C" w:rsidP="00BF15FD">
            <w:pPr>
              <w:pStyle w:val="TableParagraph"/>
              <w:spacing w:before="100" w:after="100" w:line="252" w:lineRule="auto"/>
              <w:ind w:left="107" w:right="113"/>
              <w:rPr>
                <w:rFonts w:cs="Calibri"/>
              </w:rPr>
            </w:pPr>
            <w:r w:rsidRPr="00AC6AB6">
              <w:rPr>
                <w:rFonts w:cs="Calibri"/>
              </w:rPr>
              <w:t xml:space="preserve">Refer to Guidance </w:t>
            </w:r>
            <w:r w:rsidR="00E0190C" w:rsidRPr="00AC6AB6">
              <w:rPr>
                <w:rFonts w:cs="Calibri"/>
              </w:rPr>
              <w:t>for</w:t>
            </w:r>
            <w:r w:rsidRPr="00AC6AB6">
              <w:rPr>
                <w:rFonts w:cs="Calibri"/>
              </w:rPr>
              <w:t xml:space="preserve"> what is included as digital or visual effects.</w:t>
            </w:r>
          </w:p>
        </w:tc>
      </w:tr>
      <w:tr w:rsidR="009D1894" w:rsidRPr="00AC6AB6" w14:paraId="2A6CD76F" w14:textId="77777777" w:rsidTr="00F14CD0">
        <w:trPr>
          <w:jc w:val="center"/>
        </w:trPr>
        <w:tc>
          <w:tcPr>
            <w:tcW w:w="988" w:type="dxa"/>
          </w:tcPr>
          <w:p w14:paraId="38421372" w14:textId="77777777" w:rsidR="009D1894" w:rsidRPr="00CF19C6" w:rsidRDefault="009D1894" w:rsidP="00BF15FD">
            <w:pPr>
              <w:pStyle w:val="TableParagraph"/>
              <w:spacing w:before="100" w:after="100" w:line="252" w:lineRule="auto"/>
              <w:ind w:left="108" w:right="113"/>
              <w:rPr>
                <w:rFonts w:cs="Calibri"/>
                <w:b/>
                <w:bCs/>
              </w:rPr>
            </w:pPr>
            <w:r w:rsidRPr="00CF19C6">
              <w:rPr>
                <w:rFonts w:cs="Calibri"/>
                <w:b/>
                <w:bCs/>
              </w:rPr>
              <w:lastRenderedPageBreak/>
              <w:t>B9</w:t>
            </w:r>
          </w:p>
        </w:tc>
        <w:tc>
          <w:tcPr>
            <w:tcW w:w="6095" w:type="dxa"/>
          </w:tcPr>
          <w:p w14:paraId="59F0BD3A" w14:textId="6F133E4B" w:rsidR="009D1894" w:rsidRPr="00AC6AB6" w:rsidRDefault="009D1894" w:rsidP="00BF15FD">
            <w:pPr>
              <w:pStyle w:val="TableParagraph"/>
              <w:spacing w:before="100" w:after="100" w:line="252" w:lineRule="auto"/>
              <w:ind w:left="108" w:right="113"/>
              <w:rPr>
                <w:rFonts w:cs="Calibri"/>
                <w:b/>
                <w:bCs/>
              </w:rPr>
            </w:pPr>
            <w:r w:rsidRPr="00AC6AB6">
              <w:rPr>
                <w:rFonts w:cs="Calibri"/>
                <w:b/>
                <w:bCs/>
              </w:rPr>
              <w:t>Concept Design and Physical Effects in N</w:t>
            </w:r>
            <w:r w:rsidR="004143EC" w:rsidRPr="00AC6AB6">
              <w:rPr>
                <w:rFonts w:cs="Calibri"/>
                <w:b/>
                <w:bCs/>
              </w:rPr>
              <w:t xml:space="preserve">ew </w:t>
            </w:r>
            <w:r w:rsidRPr="00AC6AB6">
              <w:rPr>
                <w:rFonts w:cs="Calibri"/>
                <w:b/>
                <w:bCs/>
              </w:rPr>
              <w:t>Z</w:t>
            </w:r>
            <w:r w:rsidR="004143EC" w:rsidRPr="00AC6AB6">
              <w:rPr>
                <w:rFonts w:cs="Calibri"/>
                <w:b/>
                <w:bCs/>
              </w:rPr>
              <w:t>ealand</w:t>
            </w:r>
          </w:p>
          <w:p w14:paraId="0398387C" w14:textId="72EEE546" w:rsidR="009D1894" w:rsidRPr="00AC6AB6" w:rsidRDefault="009D1894" w:rsidP="00BF15FD">
            <w:pPr>
              <w:pStyle w:val="TableParagraph"/>
              <w:spacing w:before="100" w:after="100" w:line="252" w:lineRule="auto"/>
              <w:ind w:left="108" w:right="113"/>
              <w:rPr>
                <w:rFonts w:cs="Calibri"/>
              </w:rPr>
            </w:pPr>
            <w:r w:rsidRPr="00AC6AB6">
              <w:rPr>
                <w:rFonts w:cs="Calibri"/>
              </w:rPr>
              <w:t>(If</w:t>
            </w:r>
            <w:r w:rsidRPr="00AC6AB6">
              <w:rPr>
                <w:rFonts w:cs="Calibri"/>
                <w:spacing w:val="-5"/>
              </w:rPr>
              <w:t xml:space="preserve"> </w:t>
            </w:r>
            <w:r w:rsidRPr="00AC6AB6">
              <w:rPr>
                <w:rFonts w:cs="Calibri"/>
              </w:rPr>
              <w:t>applicable)</w:t>
            </w:r>
            <w:r w:rsidRPr="00AC6AB6">
              <w:rPr>
                <w:rFonts w:cs="Calibri"/>
                <w:spacing w:val="-4"/>
              </w:rPr>
              <w:t xml:space="preserve"> </w:t>
            </w:r>
            <w:r w:rsidRPr="00AC6AB6">
              <w:rPr>
                <w:rFonts w:cs="Calibri"/>
              </w:rPr>
              <w:t>Concept</w:t>
            </w:r>
            <w:r w:rsidRPr="00AC6AB6">
              <w:rPr>
                <w:rFonts w:cs="Calibri"/>
                <w:spacing w:val="-5"/>
              </w:rPr>
              <w:t xml:space="preserve"> </w:t>
            </w:r>
            <w:r w:rsidRPr="00AC6AB6">
              <w:rPr>
                <w:rFonts w:cs="Calibri"/>
              </w:rPr>
              <w:t>Design</w:t>
            </w:r>
            <w:r w:rsidRPr="00AC6AB6">
              <w:rPr>
                <w:rFonts w:cs="Calibri"/>
                <w:spacing w:val="-3"/>
              </w:rPr>
              <w:t xml:space="preserve"> </w:t>
            </w:r>
            <w:r w:rsidRPr="00AC6AB6">
              <w:rPr>
                <w:rFonts w:cs="Calibri"/>
              </w:rPr>
              <w:t>and</w:t>
            </w:r>
            <w:r w:rsidRPr="00AC6AB6">
              <w:rPr>
                <w:rFonts w:cs="Calibri"/>
                <w:spacing w:val="-3"/>
              </w:rPr>
              <w:t xml:space="preserve"> </w:t>
            </w:r>
            <w:r w:rsidRPr="00AC6AB6">
              <w:rPr>
                <w:rFonts w:cs="Calibri"/>
              </w:rPr>
              <w:t>Physical</w:t>
            </w:r>
            <w:r w:rsidRPr="00AC6AB6">
              <w:rPr>
                <w:rFonts w:cs="Calibri"/>
                <w:spacing w:val="-4"/>
              </w:rPr>
              <w:t xml:space="preserve"> </w:t>
            </w:r>
            <w:r w:rsidRPr="00AC6AB6">
              <w:rPr>
                <w:rFonts w:cs="Calibri"/>
              </w:rPr>
              <w:t>Effects</w:t>
            </w:r>
            <w:r w:rsidRPr="00AC6AB6">
              <w:rPr>
                <w:rFonts w:cs="Calibri"/>
                <w:spacing w:val="-4"/>
              </w:rPr>
              <w:t xml:space="preserve"> </w:t>
            </w:r>
            <w:r w:rsidRPr="00AC6AB6">
              <w:rPr>
                <w:rFonts w:cs="Calibri"/>
              </w:rPr>
              <w:t>takes</w:t>
            </w:r>
            <w:r w:rsidRPr="00AC6AB6">
              <w:rPr>
                <w:rFonts w:cs="Calibri"/>
                <w:spacing w:val="-4"/>
              </w:rPr>
              <w:t xml:space="preserve"> </w:t>
            </w:r>
            <w:r w:rsidRPr="00AC6AB6">
              <w:rPr>
                <w:rFonts w:cs="Calibri"/>
              </w:rPr>
              <w:t>place</w:t>
            </w:r>
            <w:r w:rsidRPr="00AC6AB6">
              <w:rPr>
                <w:rFonts w:cs="Calibri"/>
                <w:spacing w:val="-3"/>
              </w:rPr>
              <w:t xml:space="preserve"> </w:t>
            </w:r>
            <w:r w:rsidRPr="00AC6AB6">
              <w:rPr>
                <w:rFonts w:cs="Calibri"/>
              </w:rPr>
              <w:t>in</w:t>
            </w:r>
            <w:r w:rsidRPr="00AC6AB6">
              <w:rPr>
                <w:rFonts w:cs="Calibri"/>
                <w:spacing w:val="-3"/>
              </w:rPr>
              <w:t xml:space="preserve"> </w:t>
            </w:r>
            <w:r w:rsidRPr="00AC6AB6">
              <w:rPr>
                <w:rFonts w:cs="Calibri"/>
              </w:rPr>
              <w:t>New</w:t>
            </w:r>
            <w:r w:rsidRPr="00AC6AB6">
              <w:rPr>
                <w:rFonts w:cs="Calibri"/>
                <w:spacing w:val="-5"/>
              </w:rPr>
              <w:t xml:space="preserve"> </w:t>
            </w:r>
            <w:r w:rsidRPr="00AC6AB6">
              <w:rPr>
                <w:rFonts w:cs="Calibri"/>
              </w:rPr>
              <w:t>Zealand</w:t>
            </w:r>
            <w:r w:rsidRPr="00AC6AB6">
              <w:rPr>
                <w:rFonts w:cs="Calibri"/>
                <w:spacing w:val="-5"/>
              </w:rPr>
              <w:t xml:space="preserve"> </w:t>
            </w:r>
            <w:r w:rsidRPr="00AC6AB6">
              <w:rPr>
                <w:rFonts w:cs="Calibri"/>
              </w:rPr>
              <w:t>(1 point for 50%, 2 points for 75%, 3 points for 90%)</w:t>
            </w:r>
            <w:r w:rsidR="003C3C5A" w:rsidRPr="00AC6AB6">
              <w:rPr>
                <w:rFonts w:cs="Calibri"/>
              </w:rPr>
              <w:t>.</w:t>
            </w:r>
          </w:p>
        </w:tc>
        <w:tc>
          <w:tcPr>
            <w:tcW w:w="2268" w:type="dxa"/>
          </w:tcPr>
          <w:p w14:paraId="15468F26" w14:textId="77777777" w:rsidR="009D1894" w:rsidRPr="00AC6AB6" w:rsidRDefault="009D1894" w:rsidP="00346DEE">
            <w:pPr>
              <w:pStyle w:val="TableParagraph"/>
              <w:spacing w:before="100" w:after="100" w:line="252" w:lineRule="auto"/>
              <w:jc w:val="center"/>
              <w:rPr>
                <w:rFonts w:cs="Calibri"/>
                <w:b/>
              </w:rPr>
            </w:pPr>
            <w:r w:rsidRPr="00346DEE">
              <w:rPr>
                <w:rFonts w:cs="Calibri"/>
                <w:b/>
              </w:rPr>
              <w:t>3</w:t>
            </w:r>
          </w:p>
        </w:tc>
        <w:tc>
          <w:tcPr>
            <w:tcW w:w="5675" w:type="dxa"/>
          </w:tcPr>
          <w:p w14:paraId="612FD111" w14:textId="7E912757" w:rsidR="009105FC" w:rsidRPr="00AC6AB6" w:rsidRDefault="009105FC" w:rsidP="00BF15FD">
            <w:pPr>
              <w:pStyle w:val="TableParagraph"/>
              <w:spacing w:before="100" w:after="100" w:line="252" w:lineRule="auto"/>
              <w:ind w:left="107" w:right="113"/>
              <w:rPr>
                <w:rFonts w:cs="Calibri"/>
              </w:rPr>
            </w:pPr>
            <w:r w:rsidRPr="00AC6AB6">
              <w:rPr>
                <w:rFonts w:cs="Calibri"/>
              </w:rPr>
              <w:t>The % requirement relates to the amount of expenditure that is QNZPE for Concept Design and Physical Effects carried out in New Zealand out of the total budget for Concept Design and Physical Effects.</w:t>
            </w:r>
          </w:p>
          <w:p w14:paraId="4EEE6385" w14:textId="0C61C76D" w:rsidR="009D1894" w:rsidRPr="00AC6AB6" w:rsidRDefault="00E0653C" w:rsidP="00BF15FD">
            <w:pPr>
              <w:pStyle w:val="TableParagraph"/>
              <w:spacing w:before="100" w:after="100" w:line="252" w:lineRule="auto"/>
              <w:ind w:left="107" w:right="113"/>
              <w:rPr>
                <w:rFonts w:cs="Calibri"/>
                <w:b/>
              </w:rPr>
            </w:pPr>
            <w:r w:rsidRPr="00AC6AB6">
              <w:rPr>
                <w:rFonts w:cs="Calibri"/>
              </w:rPr>
              <w:t xml:space="preserve">Refer to Guidance </w:t>
            </w:r>
            <w:r w:rsidR="00E0190C" w:rsidRPr="00AC6AB6">
              <w:rPr>
                <w:rFonts w:cs="Calibri"/>
              </w:rPr>
              <w:t>for</w:t>
            </w:r>
            <w:r w:rsidRPr="00AC6AB6">
              <w:rPr>
                <w:rFonts w:cs="Calibri"/>
              </w:rPr>
              <w:t xml:space="preserve"> what is included as c</w:t>
            </w:r>
            <w:r w:rsidR="009105FC" w:rsidRPr="00AC6AB6">
              <w:rPr>
                <w:rFonts w:cs="Calibri"/>
              </w:rPr>
              <w:t xml:space="preserve">oncept </w:t>
            </w:r>
            <w:r w:rsidRPr="00AC6AB6">
              <w:rPr>
                <w:rFonts w:cs="Calibri"/>
              </w:rPr>
              <w:t>d</w:t>
            </w:r>
            <w:r w:rsidR="009105FC" w:rsidRPr="00AC6AB6">
              <w:rPr>
                <w:rFonts w:cs="Calibri"/>
              </w:rPr>
              <w:t xml:space="preserve">esign and </w:t>
            </w:r>
            <w:r w:rsidRPr="00AC6AB6">
              <w:rPr>
                <w:rFonts w:cs="Calibri"/>
              </w:rPr>
              <w:t>p</w:t>
            </w:r>
            <w:r w:rsidR="009105FC" w:rsidRPr="00AC6AB6">
              <w:rPr>
                <w:rFonts w:cs="Calibri"/>
              </w:rPr>
              <w:t xml:space="preserve">hysical </w:t>
            </w:r>
            <w:r w:rsidRPr="00AC6AB6">
              <w:rPr>
                <w:rFonts w:cs="Calibri"/>
              </w:rPr>
              <w:t>e</w:t>
            </w:r>
            <w:r w:rsidR="009105FC" w:rsidRPr="00AC6AB6">
              <w:rPr>
                <w:rFonts w:cs="Calibri"/>
              </w:rPr>
              <w:t>ffects</w:t>
            </w:r>
            <w:r w:rsidRPr="00AC6AB6">
              <w:rPr>
                <w:rFonts w:cs="Calibri"/>
              </w:rPr>
              <w:t>.</w:t>
            </w:r>
          </w:p>
        </w:tc>
      </w:tr>
      <w:tr w:rsidR="007464E3" w:rsidRPr="00AC6AB6" w14:paraId="3706FAB9" w14:textId="77777777" w:rsidTr="00F14CD0">
        <w:trPr>
          <w:jc w:val="center"/>
        </w:trPr>
        <w:tc>
          <w:tcPr>
            <w:tcW w:w="7083" w:type="dxa"/>
            <w:gridSpan w:val="2"/>
          </w:tcPr>
          <w:p w14:paraId="664D2FDA" w14:textId="1E50C2B9" w:rsidR="007464E3" w:rsidRPr="00AC6AB6" w:rsidRDefault="007464E3" w:rsidP="0053128F">
            <w:pPr>
              <w:pStyle w:val="TableParagraph"/>
              <w:spacing w:before="100" w:after="100" w:line="252" w:lineRule="auto"/>
              <w:ind w:left="113" w:right="113"/>
              <w:rPr>
                <w:rFonts w:cs="Calibri"/>
                <w:b/>
              </w:rPr>
            </w:pPr>
            <w:r w:rsidRPr="00AC6AB6">
              <w:rPr>
                <w:rFonts w:cs="Calibri"/>
                <w:b/>
              </w:rPr>
              <w:t>Total</w:t>
            </w:r>
            <w:r w:rsidRPr="00AC6AB6">
              <w:rPr>
                <w:rFonts w:cs="Calibri"/>
                <w:b/>
                <w:spacing w:val="-6"/>
              </w:rPr>
              <w:t xml:space="preserve"> </w:t>
            </w:r>
            <w:r w:rsidRPr="00AC6AB6">
              <w:rPr>
                <w:rFonts w:cs="Calibri"/>
                <w:b/>
              </w:rPr>
              <w:t>–</w:t>
            </w:r>
            <w:r w:rsidRPr="00AC6AB6">
              <w:rPr>
                <w:rFonts w:cs="Calibri"/>
                <w:b/>
                <w:spacing w:val="-6"/>
              </w:rPr>
              <w:t xml:space="preserve"> </w:t>
            </w:r>
            <w:r w:rsidR="002A2D2F">
              <w:rPr>
                <w:rFonts w:cs="Calibri"/>
                <w:b/>
              </w:rPr>
              <w:t>S</w:t>
            </w:r>
            <w:r w:rsidRPr="00AC6AB6">
              <w:rPr>
                <w:rFonts w:cs="Calibri"/>
                <w:b/>
              </w:rPr>
              <w:t>ection</w:t>
            </w:r>
            <w:r w:rsidRPr="00AC6AB6">
              <w:rPr>
                <w:rFonts w:cs="Calibri"/>
                <w:b/>
                <w:spacing w:val="-5"/>
              </w:rPr>
              <w:t xml:space="preserve"> </w:t>
            </w:r>
            <w:r w:rsidRPr="00AC6AB6">
              <w:rPr>
                <w:rFonts w:cs="Calibri"/>
                <w:b/>
                <w:spacing w:val="-10"/>
              </w:rPr>
              <w:t>B</w:t>
            </w:r>
          </w:p>
        </w:tc>
        <w:tc>
          <w:tcPr>
            <w:tcW w:w="2268" w:type="dxa"/>
          </w:tcPr>
          <w:p w14:paraId="3A31B914" w14:textId="77777777" w:rsidR="007464E3" w:rsidRPr="00AC6AB6" w:rsidRDefault="007464E3" w:rsidP="00346DEE">
            <w:pPr>
              <w:pStyle w:val="TableParagraph"/>
              <w:spacing w:before="100" w:after="100" w:line="252" w:lineRule="auto"/>
              <w:jc w:val="center"/>
              <w:rPr>
                <w:rFonts w:cs="Calibri"/>
                <w:b/>
              </w:rPr>
            </w:pPr>
            <w:r w:rsidRPr="00346DEE">
              <w:rPr>
                <w:rFonts w:cs="Calibri"/>
                <w:b/>
              </w:rPr>
              <w:t xml:space="preserve">Maximum </w:t>
            </w:r>
            <w:r w:rsidRPr="00AC6AB6">
              <w:rPr>
                <w:rFonts w:cs="Calibri"/>
                <w:b/>
              </w:rPr>
              <w:t>of</w:t>
            </w:r>
            <w:r w:rsidRPr="00346DEE">
              <w:rPr>
                <w:rFonts w:cs="Calibri"/>
                <w:b/>
              </w:rPr>
              <w:t xml:space="preserve"> </w:t>
            </w:r>
            <w:r w:rsidRPr="00AC6AB6">
              <w:rPr>
                <w:rFonts w:cs="Calibri"/>
                <w:b/>
              </w:rPr>
              <w:t>21</w:t>
            </w:r>
            <w:r w:rsidRPr="00346DEE">
              <w:rPr>
                <w:rFonts w:cs="Calibri"/>
                <w:b/>
              </w:rPr>
              <w:t xml:space="preserve"> </w:t>
            </w:r>
            <w:r w:rsidRPr="00AC6AB6">
              <w:rPr>
                <w:rFonts w:cs="Calibri"/>
                <w:b/>
              </w:rPr>
              <w:t>points</w:t>
            </w:r>
          </w:p>
        </w:tc>
        <w:tc>
          <w:tcPr>
            <w:tcW w:w="5675" w:type="dxa"/>
          </w:tcPr>
          <w:p w14:paraId="209609E9" w14:textId="77777777" w:rsidR="007464E3" w:rsidRPr="00AC6AB6" w:rsidRDefault="007464E3" w:rsidP="00BF15FD">
            <w:pPr>
              <w:pStyle w:val="TableParagraph"/>
              <w:spacing w:before="100" w:after="100" w:line="252" w:lineRule="auto"/>
              <w:ind w:left="110" w:right="113"/>
              <w:rPr>
                <w:rFonts w:cs="Calibri"/>
                <w:b/>
                <w:spacing w:val="-2"/>
              </w:rPr>
            </w:pPr>
          </w:p>
        </w:tc>
      </w:tr>
      <w:tr w:rsidR="00D514D8" w:rsidRPr="00AC6AB6" w14:paraId="316D503C" w14:textId="77777777" w:rsidTr="005D0563">
        <w:trPr>
          <w:jc w:val="center"/>
        </w:trPr>
        <w:tc>
          <w:tcPr>
            <w:tcW w:w="15026" w:type="dxa"/>
            <w:gridSpan w:val="4"/>
            <w:shd w:val="clear" w:color="auto" w:fill="D9D9D9" w:themeFill="background1" w:themeFillShade="D9"/>
          </w:tcPr>
          <w:p w14:paraId="559E353D" w14:textId="0E848D09" w:rsidR="00D514D8" w:rsidRPr="00AC6AB6" w:rsidRDefault="00D514D8" w:rsidP="00BF15FD">
            <w:pPr>
              <w:pStyle w:val="TableParagraph"/>
              <w:spacing w:before="100" w:after="100" w:line="252" w:lineRule="auto"/>
              <w:ind w:left="113" w:right="113"/>
              <w:rPr>
                <w:rFonts w:cs="Calibri"/>
              </w:rPr>
            </w:pPr>
            <w:r w:rsidRPr="006B5DA4">
              <w:rPr>
                <w:rFonts w:cs="Calibri"/>
                <w:b/>
                <w:bCs/>
              </w:rPr>
              <w:t>C – New Zealand Personnel</w:t>
            </w:r>
          </w:p>
        </w:tc>
      </w:tr>
      <w:tr w:rsidR="009D1894" w:rsidRPr="00AC6AB6" w14:paraId="471F8A29" w14:textId="77777777" w:rsidTr="00F14CD0">
        <w:trPr>
          <w:jc w:val="center"/>
        </w:trPr>
        <w:tc>
          <w:tcPr>
            <w:tcW w:w="988" w:type="dxa"/>
          </w:tcPr>
          <w:p w14:paraId="3C9B6380" w14:textId="77777777" w:rsidR="009D1894" w:rsidRPr="002A2D2F" w:rsidRDefault="009D1894" w:rsidP="00BF15FD">
            <w:pPr>
              <w:pStyle w:val="TableParagraph"/>
              <w:spacing w:before="100" w:after="100" w:line="252" w:lineRule="auto"/>
              <w:ind w:left="108" w:right="113"/>
              <w:rPr>
                <w:rFonts w:cs="Calibri"/>
                <w:b/>
                <w:bCs/>
              </w:rPr>
            </w:pPr>
            <w:r w:rsidRPr="002A2D2F">
              <w:rPr>
                <w:rFonts w:cs="Calibri"/>
                <w:b/>
                <w:bCs/>
              </w:rPr>
              <w:t>C1</w:t>
            </w:r>
          </w:p>
        </w:tc>
        <w:tc>
          <w:tcPr>
            <w:tcW w:w="6095" w:type="dxa"/>
          </w:tcPr>
          <w:p w14:paraId="3AE8C543" w14:textId="04E8258C"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 xml:space="preserve">Cast </w:t>
            </w:r>
          </w:p>
          <w:p w14:paraId="3044EB56" w14:textId="0DC2D237" w:rsidR="009D1894" w:rsidRPr="00AC6AB6" w:rsidRDefault="009D1894" w:rsidP="00BF15FD">
            <w:pPr>
              <w:pStyle w:val="TableParagraph"/>
              <w:spacing w:before="100" w:after="100" w:line="252" w:lineRule="auto"/>
              <w:ind w:left="107" w:right="113"/>
              <w:rPr>
                <w:rFonts w:cs="Calibri"/>
              </w:rPr>
            </w:pPr>
            <w:r w:rsidRPr="00AC6AB6">
              <w:rPr>
                <w:rFonts w:cs="Calibri"/>
              </w:rPr>
              <w:t>80%</w:t>
            </w:r>
            <w:r w:rsidRPr="00AC6AB6">
              <w:rPr>
                <w:rFonts w:cs="Calibri"/>
                <w:spacing w:val="-6"/>
              </w:rPr>
              <w:t xml:space="preserve"> </w:t>
            </w:r>
            <w:r w:rsidRPr="00AC6AB6">
              <w:rPr>
                <w:rFonts w:cs="Calibri"/>
              </w:rPr>
              <w:t>or</w:t>
            </w:r>
            <w:r w:rsidRPr="00AC6AB6">
              <w:rPr>
                <w:rFonts w:cs="Calibri"/>
                <w:spacing w:val="-5"/>
              </w:rPr>
              <w:t xml:space="preserve"> </w:t>
            </w:r>
            <w:r w:rsidRPr="00AC6AB6">
              <w:rPr>
                <w:rFonts w:cs="Calibri"/>
              </w:rPr>
              <w:t>more</w:t>
            </w:r>
            <w:r w:rsidRPr="00AC6AB6">
              <w:rPr>
                <w:rFonts w:cs="Calibri"/>
                <w:spacing w:val="-5"/>
              </w:rPr>
              <w:t xml:space="preserve"> </w:t>
            </w:r>
            <w:r w:rsidRPr="00AC6AB6">
              <w:rPr>
                <w:rFonts w:cs="Calibri"/>
              </w:rPr>
              <w:t>of</w:t>
            </w:r>
            <w:r w:rsidRPr="00AC6AB6">
              <w:rPr>
                <w:rFonts w:cs="Calibri"/>
                <w:spacing w:val="-6"/>
              </w:rPr>
              <w:t xml:space="preserve"> </w:t>
            </w:r>
            <w:r w:rsidRPr="00AC6AB6">
              <w:rPr>
                <w:rFonts w:cs="Calibri"/>
              </w:rPr>
              <w:t>total</w:t>
            </w:r>
            <w:r w:rsidRPr="00AC6AB6">
              <w:rPr>
                <w:rFonts w:cs="Calibri"/>
                <w:spacing w:val="-6"/>
              </w:rPr>
              <w:t xml:space="preserve"> </w:t>
            </w:r>
            <w:r w:rsidRPr="00AC6AB6">
              <w:rPr>
                <w:rFonts w:cs="Calibri"/>
              </w:rPr>
              <w:t>cast</w:t>
            </w:r>
            <w:r w:rsidRPr="00AC6AB6">
              <w:rPr>
                <w:rFonts w:cs="Calibri"/>
                <w:spacing w:val="-7"/>
              </w:rPr>
              <w:t xml:space="preserve"> </w:t>
            </w:r>
            <w:r w:rsidR="0038473C" w:rsidRPr="00AC6AB6">
              <w:rPr>
                <w:rFonts w:cs="Calibri"/>
              </w:rPr>
              <w:t xml:space="preserve">for the production </w:t>
            </w:r>
            <w:r w:rsidRPr="00AC6AB6">
              <w:rPr>
                <w:rFonts w:cs="Calibri"/>
              </w:rPr>
              <w:t>are</w:t>
            </w:r>
            <w:r w:rsidRPr="00AC6AB6">
              <w:rPr>
                <w:rFonts w:cs="Calibri"/>
                <w:spacing w:val="-7"/>
              </w:rPr>
              <w:t xml:space="preserve"> </w:t>
            </w:r>
            <w:r w:rsidRPr="00AC6AB6">
              <w:rPr>
                <w:rFonts w:cs="Calibri"/>
              </w:rPr>
              <w:t>Qualifying</w:t>
            </w:r>
            <w:r w:rsidRPr="00AC6AB6">
              <w:rPr>
                <w:rFonts w:cs="Calibri"/>
                <w:spacing w:val="-5"/>
              </w:rPr>
              <w:t xml:space="preserve"> </w:t>
            </w:r>
            <w:r w:rsidRPr="00AC6AB6">
              <w:rPr>
                <w:rFonts w:cs="Calibri"/>
                <w:spacing w:val="-2"/>
              </w:rPr>
              <w:t>Persons</w:t>
            </w:r>
            <w:r w:rsidR="003C3C5A" w:rsidRPr="00AC6AB6">
              <w:rPr>
                <w:rFonts w:cs="Calibri"/>
                <w:spacing w:val="-2"/>
              </w:rPr>
              <w:t>.</w:t>
            </w:r>
          </w:p>
        </w:tc>
        <w:tc>
          <w:tcPr>
            <w:tcW w:w="2268" w:type="dxa"/>
          </w:tcPr>
          <w:p w14:paraId="5F0500CE" w14:textId="77777777" w:rsidR="009D1894" w:rsidRPr="00AC6AB6" w:rsidRDefault="009D1894" w:rsidP="00346DEE">
            <w:pPr>
              <w:pStyle w:val="TableParagraph"/>
              <w:spacing w:before="100" w:after="100" w:line="252" w:lineRule="auto"/>
              <w:jc w:val="center"/>
              <w:rPr>
                <w:rFonts w:cs="Calibri"/>
                <w:b/>
              </w:rPr>
            </w:pPr>
            <w:r w:rsidRPr="00346DEE">
              <w:rPr>
                <w:rFonts w:cs="Calibri"/>
                <w:b/>
              </w:rPr>
              <w:t>2</w:t>
            </w:r>
          </w:p>
        </w:tc>
        <w:tc>
          <w:tcPr>
            <w:tcW w:w="5675" w:type="dxa"/>
          </w:tcPr>
          <w:p w14:paraId="79721785" w14:textId="5B05CBCC" w:rsidR="002F4D1A" w:rsidRPr="00AC6AB6" w:rsidRDefault="00FC5181" w:rsidP="00BF15FD">
            <w:pPr>
              <w:pStyle w:val="TableParagraph"/>
              <w:spacing w:before="100" w:after="100" w:line="252" w:lineRule="auto"/>
              <w:ind w:left="107" w:right="113"/>
              <w:rPr>
                <w:rFonts w:cs="Calibri"/>
              </w:rPr>
            </w:pPr>
            <w:r w:rsidRPr="00AC6AB6">
              <w:rPr>
                <w:rFonts w:cs="Calibri"/>
              </w:rPr>
              <w:t>In this section and in section C2</w:t>
            </w:r>
            <w:r w:rsidR="003C3C5A" w:rsidRPr="00AC6AB6">
              <w:rPr>
                <w:rFonts w:cs="Calibri"/>
              </w:rPr>
              <w:t xml:space="preserve">, </w:t>
            </w:r>
            <w:r w:rsidRPr="00AC6AB6">
              <w:rPr>
                <w:rFonts w:cs="Calibri"/>
                <w:b/>
                <w:bCs/>
                <w:i/>
                <w:iCs/>
              </w:rPr>
              <w:t>c</w:t>
            </w:r>
            <w:r w:rsidR="007D0F13" w:rsidRPr="00AC6AB6">
              <w:rPr>
                <w:rFonts w:cs="Calibri"/>
                <w:b/>
                <w:bCs/>
                <w:i/>
                <w:iCs/>
              </w:rPr>
              <w:t>ast</w:t>
            </w:r>
            <w:r w:rsidR="007D0F13" w:rsidRPr="00AC6AB6">
              <w:rPr>
                <w:rFonts w:cs="Calibri"/>
                <w:i/>
                <w:iCs/>
              </w:rPr>
              <w:t xml:space="preserve"> means all the actors and performers that appear in the production but exclude</w:t>
            </w:r>
            <w:r w:rsidR="002F4D1A" w:rsidRPr="00AC6AB6">
              <w:rPr>
                <w:rFonts w:cs="Calibri"/>
                <w:i/>
                <w:iCs/>
              </w:rPr>
              <w:t>s:</w:t>
            </w:r>
            <w:r w:rsidR="007D0F13" w:rsidRPr="00AC6AB6">
              <w:rPr>
                <w:rFonts w:cs="Calibri"/>
                <w:i/>
                <w:iCs/>
              </w:rPr>
              <w:t xml:space="preserve"> </w:t>
            </w:r>
          </w:p>
          <w:p w14:paraId="74BCBBF8" w14:textId="3F3C007E" w:rsidR="002F4D1A" w:rsidRPr="00AC6AB6" w:rsidRDefault="007D0F13" w:rsidP="00D6711C">
            <w:pPr>
              <w:pStyle w:val="TableParagraph"/>
              <w:numPr>
                <w:ilvl w:val="0"/>
                <w:numId w:val="10"/>
              </w:numPr>
              <w:spacing w:before="100" w:after="100" w:line="252" w:lineRule="auto"/>
              <w:ind w:left="568" w:right="113" w:hanging="284"/>
              <w:rPr>
                <w:rFonts w:cs="Calibri"/>
                <w:i/>
                <w:iCs/>
              </w:rPr>
            </w:pPr>
            <w:r w:rsidRPr="00AC6AB6">
              <w:rPr>
                <w:rFonts w:cs="Calibri"/>
                <w:i/>
                <w:iCs/>
              </w:rPr>
              <w:t>extras</w:t>
            </w:r>
            <w:r w:rsidR="002F4D1A" w:rsidRPr="00AC6AB6">
              <w:rPr>
                <w:rFonts w:cs="Calibri"/>
                <w:i/>
                <w:iCs/>
              </w:rPr>
              <w:t>;</w:t>
            </w:r>
          </w:p>
          <w:p w14:paraId="7D87972D" w14:textId="74504C65" w:rsidR="002F4D1A" w:rsidRPr="00AC6AB6" w:rsidRDefault="002F4D1A" w:rsidP="00D6711C">
            <w:pPr>
              <w:pStyle w:val="TableParagraph"/>
              <w:numPr>
                <w:ilvl w:val="0"/>
                <w:numId w:val="10"/>
              </w:numPr>
              <w:spacing w:before="100" w:after="100" w:line="252" w:lineRule="auto"/>
              <w:ind w:left="568" w:right="113" w:hanging="284"/>
              <w:rPr>
                <w:rFonts w:cs="Calibri"/>
                <w:i/>
                <w:iCs/>
              </w:rPr>
            </w:pPr>
            <w:r w:rsidRPr="00AC6AB6">
              <w:rPr>
                <w:rFonts w:cs="Calibri"/>
                <w:i/>
                <w:iCs/>
              </w:rPr>
              <w:t>stunt doubles/stunt perfo</w:t>
            </w:r>
            <w:r w:rsidR="00DC37B3" w:rsidRPr="00AC6AB6">
              <w:rPr>
                <w:rFonts w:cs="Calibri"/>
                <w:i/>
                <w:iCs/>
              </w:rPr>
              <w:t>r</w:t>
            </w:r>
            <w:r w:rsidRPr="00AC6AB6">
              <w:rPr>
                <w:rFonts w:cs="Calibri"/>
                <w:i/>
                <w:iCs/>
              </w:rPr>
              <w:t>mers, unless the stunt double or stunt performer is engaged on an acting contract</w:t>
            </w:r>
            <w:r w:rsidR="005E1537" w:rsidRPr="00AC6AB6">
              <w:rPr>
                <w:rFonts w:cs="Calibri"/>
                <w:i/>
                <w:iCs/>
              </w:rPr>
              <w:t>; and</w:t>
            </w:r>
          </w:p>
          <w:p w14:paraId="31876EB3" w14:textId="1D19C4D7" w:rsidR="007D0F13" w:rsidRPr="00AC6AB6" w:rsidRDefault="002F4D1A" w:rsidP="00D6711C">
            <w:pPr>
              <w:pStyle w:val="TableParagraph"/>
              <w:numPr>
                <w:ilvl w:val="0"/>
                <w:numId w:val="10"/>
              </w:numPr>
              <w:spacing w:before="100" w:after="100" w:line="252" w:lineRule="auto"/>
              <w:ind w:left="568" w:right="113" w:hanging="284"/>
              <w:rPr>
                <w:rFonts w:cs="Calibri"/>
                <w:i/>
                <w:iCs/>
              </w:rPr>
            </w:pPr>
            <w:r w:rsidRPr="00AC6AB6">
              <w:rPr>
                <w:rFonts w:cs="Calibri"/>
                <w:i/>
                <w:iCs/>
              </w:rPr>
              <w:t>body doubles,</w:t>
            </w:r>
            <w:r w:rsidR="005E1537" w:rsidRPr="00AC6AB6">
              <w:rPr>
                <w:rFonts w:cs="Calibri"/>
                <w:i/>
                <w:iCs/>
              </w:rPr>
              <w:t xml:space="preserve"> </w:t>
            </w:r>
            <w:r w:rsidRPr="00AC6AB6">
              <w:rPr>
                <w:rFonts w:cs="Calibri"/>
                <w:i/>
                <w:iCs/>
              </w:rPr>
              <w:t>unless the body double is engaged on an acting contract</w:t>
            </w:r>
            <w:r w:rsidR="005E1537" w:rsidRPr="00AC6AB6">
              <w:rPr>
                <w:rFonts w:cs="Calibri"/>
                <w:i/>
                <w:iCs/>
              </w:rPr>
              <w:t>.</w:t>
            </w:r>
          </w:p>
          <w:p w14:paraId="524DD3B2" w14:textId="00A12308" w:rsidR="007D0F13" w:rsidRPr="00AC6AB6" w:rsidRDefault="00FC5181" w:rsidP="00BF15FD">
            <w:pPr>
              <w:pStyle w:val="TableParagraph"/>
              <w:spacing w:before="100" w:after="100" w:line="252" w:lineRule="auto"/>
              <w:ind w:left="107" w:right="113"/>
              <w:rPr>
                <w:rFonts w:cs="Calibri"/>
                <w:i/>
                <w:iCs/>
              </w:rPr>
            </w:pPr>
            <w:r w:rsidRPr="00AC6AB6">
              <w:rPr>
                <w:rFonts w:cs="Calibri"/>
                <w:i/>
                <w:iCs/>
              </w:rPr>
              <w:t xml:space="preserve">An </w:t>
            </w:r>
            <w:r w:rsidRPr="00AC6AB6">
              <w:rPr>
                <w:rFonts w:cs="Calibri"/>
                <w:b/>
                <w:bCs/>
                <w:i/>
                <w:iCs/>
              </w:rPr>
              <w:t>e</w:t>
            </w:r>
            <w:r w:rsidR="007D0F13" w:rsidRPr="00AC6AB6">
              <w:rPr>
                <w:rFonts w:cs="Calibri"/>
                <w:b/>
                <w:bCs/>
                <w:i/>
                <w:iCs/>
              </w:rPr>
              <w:t>xtra</w:t>
            </w:r>
            <w:r w:rsidR="007D0F13" w:rsidRPr="00AC6AB6">
              <w:rPr>
                <w:rFonts w:cs="Calibri"/>
                <w:i/>
                <w:iCs/>
              </w:rPr>
              <w:t xml:space="preserve"> means a person who appears </w:t>
            </w:r>
            <w:r w:rsidR="007D0F13" w:rsidRPr="00AC6AB6">
              <w:rPr>
                <w:rFonts w:cs="Calibri"/>
                <w:i/>
                <w:iCs/>
                <w:lang w:val="en-GB" w:eastAsia="en-GB"/>
              </w:rPr>
              <w:t>in</w:t>
            </w:r>
            <w:r w:rsidR="007D0F13" w:rsidRPr="00AC6AB6">
              <w:rPr>
                <w:rFonts w:cs="Calibri"/>
                <w:i/>
                <w:iCs/>
              </w:rPr>
              <w:t xml:space="preserve"> a production where a non-specific, non-speaking character is required, usually as part of a crowd or in the background of a scene.</w:t>
            </w:r>
          </w:p>
          <w:p w14:paraId="59639ED2" w14:textId="40C9A2DA" w:rsidR="002F4D1A" w:rsidRPr="00AC6AB6" w:rsidRDefault="00FC5181" w:rsidP="00BF15FD">
            <w:pPr>
              <w:pStyle w:val="TableParagraph"/>
              <w:spacing w:before="100" w:after="100" w:line="252" w:lineRule="auto"/>
              <w:ind w:left="107" w:right="113"/>
              <w:rPr>
                <w:rFonts w:cs="Calibri"/>
                <w:i/>
                <w:iCs/>
                <w:color w:val="242424"/>
                <w:lang w:val="en-AU"/>
              </w:rPr>
            </w:pPr>
            <w:r w:rsidRPr="00AC6AB6">
              <w:rPr>
                <w:rFonts w:cs="Calibri"/>
                <w:i/>
                <w:iCs/>
              </w:rPr>
              <w:t xml:space="preserve">A </w:t>
            </w:r>
            <w:r w:rsidRPr="00AC6AB6">
              <w:rPr>
                <w:rFonts w:cs="Calibri"/>
                <w:b/>
                <w:bCs/>
                <w:i/>
                <w:iCs/>
              </w:rPr>
              <w:t>s</w:t>
            </w:r>
            <w:r w:rsidR="6834650F" w:rsidRPr="00AC6AB6">
              <w:rPr>
                <w:rFonts w:cs="Calibri"/>
                <w:b/>
                <w:bCs/>
                <w:i/>
                <w:iCs/>
              </w:rPr>
              <w:t>tunt double</w:t>
            </w:r>
            <w:r w:rsidR="6834650F" w:rsidRPr="00AC6AB6">
              <w:rPr>
                <w:rFonts w:cs="Calibri"/>
                <w:i/>
                <w:iCs/>
              </w:rPr>
              <w:t xml:space="preserve"> or </w:t>
            </w:r>
            <w:r w:rsidR="6834650F" w:rsidRPr="00AC6AB6">
              <w:rPr>
                <w:rFonts w:cs="Calibri"/>
                <w:b/>
                <w:bCs/>
                <w:i/>
                <w:iCs/>
              </w:rPr>
              <w:t>stunt performer</w:t>
            </w:r>
            <w:r w:rsidR="6834650F" w:rsidRPr="00AC6AB6">
              <w:rPr>
                <w:rFonts w:cs="Calibri"/>
                <w:i/>
                <w:iCs/>
              </w:rPr>
              <w:t xml:space="preserve"> means a </w:t>
            </w:r>
            <w:r w:rsidR="6834650F" w:rsidRPr="00AC6AB6">
              <w:rPr>
                <w:rFonts w:cs="Calibri"/>
                <w:i/>
                <w:iCs/>
                <w:color w:val="000000" w:themeColor="text1"/>
                <w:lang w:val="en-AU"/>
              </w:rPr>
              <w:t>skilled</w:t>
            </w:r>
            <w:r w:rsidR="6834650F" w:rsidRPr="00AC6AB6">
              <w:rPr>
                <w:rFonts w:cs="Calibri"/>
                <w:i/>
                <w:iCs/>
                <w:color w:val="242424"/>
                <w:lang w:val="en-AU"/>
              </w:rPr>
              <w:t xml:space="preserve"> professional who performs dangerous or challenging physical acts, on behalf of actors or other performers. Stunt performers may specialise in specific areas such as martial arts, driving, or high falls.</w:t>
            </w:r>
          </w:p>
          <w:p w14:paraId="2DF60BE4" w14:textId="43D0705A" w:rsidR="009D1894" w:rsidRPr="00AC6AB6" w:rsidRDefault="002F4D1A" w:rsidP="00BF15FD">
            <w:pPr>
              <w:pStyle w:val="TableParagraph"/>
              <w:spacing w:before="100" w:after="100" w:line="252" w:lineRule="auto"/>
              <w:ind w:left="107" w:right="113"/>
              <w:rPr>
                <w:rFonts w:cs="Calibri"/>
                <w:i/>
                <w:iCs/>
                <w:lang w:val="en-AU"/>
              </w:rPr>
            </w:pPr>
            <w:r w:rsidRPr="00AC6AB6">
              <w:rPr>
                <w:rFonts w:cs="Calibri"/>
                <w:i/>
                <w:iCs/>
                <w:color w:val="000000"/>
                <w:lang w:val="en-AU"/>
              </w:rPr>
              <w:t xml:space="preserve">A </w:t>
            </w:r>
            <w:r w:rsidRPr="00AC6AB6">
              <w:rPr>
                <w:rFonts w:cs="Calibri"/>
                <w:b/>
                <w:bCs/>
                <w:i/>
                <w:iCs/>
                <w:color w:val="000000"/>
                <w:lang w:val="en-AU"/>
              </w:rPr>
              <w:t>body double</w:t>
            </w:r>
            <w:r w:rsidRPr="00AC6AB6">
              <w:rPr>
                <w:rFonts w:cs="Calibri"/>
                <w:i/>
                <w:iCs/>
                <w:color w:val="000000"/>
                <w:lang w:val="en-AU"/>
              </w:rPr>
              <w:t xml:space="preserve"> stands in for a primary actor’s shots. To </w:t>
            </w:r>
            <w:r w:rsidRPr="00AC6AB6">
              <w:rPr>
                <w:rFonts w:cs="Calibri"/>
                <w:i/>
                <w:iCs/>
              </w:rPr>
              <w:t>appear</w:t>
            </w:r>
            <w:r w:rsidRPr="00AC6AB6">
              <w:rPr>
                <w:rFonts w:cs="Calibri"/>
                <w:i/>
                <w:iCs/>
                <w:color w:val="000000"/>
                <w:lang w:val="en-AU"/>
              </w:rPr>
              <w:t xml:space="preserve"> as the same character, the body double’s face is obscured, and they wear clothing, accessories, or wigs to appear as the actor they’re meant to represent. A body </w:t>
            </w:r>
            <w:r w:rsidRPr="00AC6AB6">
              <w:rPr>
                <w:rFonts w:cs="Calibri"/>
                <w:i/>
                <w:iCs/>
                <w:color w:val="000000"/>
                <w:lang w:val="en-AU"/>
              </w:rPr>
              <w:lastRenderedPageBreak/>
              <w:t>double may also be contracted to perform nude/sex scenes when the actor is not contracted to perform that action.</w:t>
            </w:r>
          </w:p>
          <w:p w14:paraId="5DFCD260" w14:textId="10E2B394" w:rsidR="009239C8" w:rsidRPr="00AC6AB6" w:rsidRDefault="00E0653C" w:rsidP="00BF15FD">
            <w:pPr>
              <w:pStyle w:val="TableParagraph"/>
              <w:spacing w:before="100" w:after="100" w:line="252" w:lineRule="auto"/>
              <w:ind w:left="107" w:right="113"/>
              <w:rPr>
                <w:rFonts w:cs="Calibri"/>
              </w:rPr>
            </w:pPr>
            <w:r w:rsidRPr="00AC6AB6">
              <w:rPr>
                <w:rFonts w:cs="Calibri"/>
              </w:rPr>
              <w:t xml:space="preserve">Refer to Guidance for further information. </w:t>
            </w:r>
          </w:p>
        </w:tc>
      </w:tr>
      <w:tr w:rsidR="009D1894" w:rsidRPr="00AC6AB6" w14:paraId="663C161E" w14:textId="77777777" w:rsidTr="00F14CD0">
        <w:trPr>
          <w:jc w:val="center"/>
        </w:trPr>
        <w:tc>
          <w:tcPr>
            <w:tcW w:w="988" w:type="dxa"/>
          </w:tcPr>
          <w:p w14:paraId="20042635" w14:textId="77777777" w:rsidR="009D1894" w:rsidRPr="002A2D2F" w:rsidRDefault="009D1894" w:rsidP="00BF15FD">
            <w:pPr>
              <w:pStyle w:val="TableParagraph"/>
              <w:spacing w:before="100" w:after="100" w:line="252" w:lineRule="auto"/>
              <w:ind w:left="108" w:right="113"/>
              <w:rPr>
                <w:rFonts w:cs="Calibri"/>
                <w:b/>
                <w:bCs/>
              </w:rPr>
            </w:pPr>
            <w:r w:rsidRPr="002A2D2F">
              <w:rPr>
                <w:rFonts w:cs="Calibri"/>
                <w:b/>
                <w:bCs/>
              </w:rPr>
              <w:lastRenderedPageBreak/>
              <w:t>C2</w:t>
            </w:r>
          </w:p>
        </w:tc>
        <w:tc>
          <w:tcPr>
            <w:tcW w:w="6095" w:type="dxa"/>
          </w:tcPr>
          <w:p w14:paraId="4F163409" w14:textId="2A09644D"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Crew</w:t>
            </w:r>
          </w:p>
          <w:p w14:paraId="5A3A7487" w14:textId="5479D811" w:rsidR="009D1894" w:rsidRPr="00AC6AB6" w:rsidRDefault="009D1894" w:rsidP="00BF15FD">
            <w:pPr>
              <w:pStyle w:val="TableParagraph"/>
              <w:spacing w:before="100" w:after="100" w:line="252" w:lineRule="auto"/>
              <w:ind w:left="107" w:right="113"/>
              <w:rPr>
                <w:rFonts w:cs="Calibri"/>
              </w:rPr>
            </w:pPr>
            <w:r w:rsidRPr="00AC6AB6">
              <w:rPr>
                <w:rFonts w:cs="Calibri"/>
              </w:rPr>
              <w:t>80%</w:t>
            </w:r>
            <w:r w:rsidRPr="00AC6AB6">
              <w:rPr>
                <w:rFonts w:cs="Calibri"/>
                <w:spacing w:val="-5"/>
              </w:rPr>
              <w:t xml:space="preserve"> </w:t>
            </w:r>
            <w:r w:rsidRPr="00AC6AB6">
              <w:rPr>
                <w:rFonts w:cs="Calibri"/>
              </w:rPr>
              <w:t>or</w:t>
            </w:r>
            <w:r w:rsidRPr="00AC6AB6">
              <w:rPr>
                <w:rFonts w:cs="Calibri"/>
                <w:spacing w:val="-3"/>
              </w:rPr>
              <w:t xml:space="preserve"> </w:t>
            </w:r>
            <w:r w:rsidRPr="00AC6AB6">
              <w:rPr>
                <w:rFonts w:cs="Calibri"/>
              </w:rPr>
              <w:t>more</w:t>
            </w:r>
            <w:r w:rsidRPr="00AC6AB6">
              <w:rPr>
                <w:rFonts w:cs="Calibri"/>
                <w:spacing w:val="-4"/>
              </w:rPr>
              <w:t xml:space="preserve"> </w:t>
            </w:r>
            <w:r w:rsidRPr="00AC6AB6">
              <w:rPr>
                <w:rFonts w:cs="Calibri"/>
              </w:rPr>
              <w:t>of</w:t>
            </w:r>
            <w:r w:rsidRPr="00AC6AB6">
              <w:rPr>
                <w:rFonts w:cs="Calibri"/>
                <w:spacing w:val="-6"/>
              </w:rPr>
              <w:t xml:space="preserve"> </w:t>
            </w:r>
            <w:r w:rsidRPr="00AC6AB6">
              <w:rPr>
                <w:rFonts w:cs="Calibri"/>
              </w:rPr>
              <w:t>total</w:t>
            </w:r>
            <w:r w:rsidRPr="00AC6AB6">
              <w:rPr>
                <w:rFonts w:cs="Calibri"/>
                <w:spacing w:val="-5"/>
              </w:rPr>
              <w:t xml:space="preserve"> </w:t>
            </w:r>
            <w:r w:rsidRPr="00AC6AB6">
              <w:rPr>
                <w:rFonts w:cs="Calibri"/>
              </w:rPr>
              <w:t>crew</w:t>
            </w:r>
            <w:r w:rsidRPr="00AC6AB6">
              <w:rPr>
                <w:rFonts w:cs="Calibri"/>
                <w:spacing w:val="-6"/>
              </w:rPr>
              <w:t xml:space="preserve"> </w:t>
            </w:r>
            <w:r w:rsidR="0038473C" w:rsidRPr="00AC6AB6">
              <w:rPr>
                <w:rFonts w:cs="Calibri"/>
                <w:spacing w:val="-6"/>
              </w:rPr>
              <w:t xml:space="preserve">for the production </w:t>
            </w:r>
            <w:r w:rsidRPr="00AC6AB6">
              <w:rPr>
                <w:rFonts w:cs="Calibri"/>
              </w:rPr>
              <w:t>are</w:t>
            </w:r>
            <w:r w:rsidRPr="00AC6AB6">
              <w:rPr>
                <w:rFonts w:cs="Calibri"/>
                <w:spacing w:val="-5"/>
              </w:rPr>
              <w:t xml:space="preserve"> </w:t>
            </w:r>
            <w:r w:rsidRPr="00AC6AB6">
              <w:rPr>
                <w:rFonts w:cs="Calibri"/>
              </w:rPr>
              <w:t>Qualifying</w:t>
            </w:r>
            <w:r w:rsidRPr="00AC6AB6">
              <w:rPr>
                <w:rFonts w:cs="Calibri"/>
                <w:spacing w:val="-4"/>
              </w:rPr>
              <w:t xml:space="preserve"> </w:t>
            </w:r>
            <w:r w:rsidRPr="00AC6AB6">
              <w:rPr>
                <w:rFonts w:cs="Calibri"/>
                <w:spacing w:val="-2"/>
              </w:rPr>
              <w:t>Persons</w:t>
            </w:r>
            <w:r w:rsidR="003C3C5A" w:rsidRPr="00AC6AB6">
              <w:rPr>
                <w:rFonts w:cs="Calibri"/>
                <w:spacing w:val="-2"/>
              </w:rPr>
              <w:t>.</w:t>
            </w:r>
          </w:p>
        </w:tc>
        <w:tc>
          <w:tcPr>
            <w:tcW w:w="2268" w:type="dxa"/>
          </w:tcPr>
          <w:p w14:paraId="0F953E81" w14:textId="77777777" w:rsidR="009D1894" w:rsidRPr="00AC6AB6" w:rsidRDefault="009D1894" w:rsidP="00346DEE">
            <w:pPr>
              <w:pStyle w:val="TableParagraph"/>
              <w:spacing w:before="100" w:after="100" w:line="252" w:lineRule="auto"/>
              <w:jc w:val="center"/>
              <w:rPr>
                <w:rFonts w:cs="Calibri"/>
                <w:b/>
              </w:rPr>
            </w:pPr>
            <w:r w:rsidRPr="00346DEE">
              <w:rPr>
                <w:rFonts w:cs="Calibri"/>
                <w:b/>
              </w:rPr>
              <w:t>1</w:t>
            </w:r>
          </w:p>
        </w:tc>
        <w:tc>
          <w:tcPr>
            <w:tcW w:w="5675" w:type="dxa"/>
          </w:tcPr>
          <w:p w14:paraId="47DC1B10" w14:textId="0E91A04F" w:rsidR="002F4D1A" w:rsidRPr="00AC6AB6" w:rsidRDefault="00FC5181" w:rsidP="00BF15FD">
            <w:pPr>
              <w:pStyle w:val="TableParagraph"/>
              <w:spacing w:before="100" w:after="100" w:line="252" w:lineRule="auto"/>
              <w:ind w:left="107" w:right="113"/>
              <w:rPr>
                <w:rFonts w:cs="Calibri"/>
                <w:i/>
                <w:iCs/>
              </w:rPr>
            </w:pPr>
            <w:r w:rsidRPr="00AC6AB6">
              <w:rPr>
                <w:rFonts w:cs="Calibri"/>
              </w:rPr>
              <w:t xml:space="preserve">In this section and in section C3, </w:t>
            </w:r>
            <w:r w:rsidRPr="00AC6AB6">
              <w:rPr>
                <w:rFonts w:cs="Calibri"/>
                <w:b/>
                <w:bCs/>
                <w:i/>
                <w:iCs/>
              </w:rPr>
              <w:t>c</w:t>
            </w:r>
            <w:r w:rsidR="007D0F13" w:rsidRPr="00AC6AB6">
              <w:rPr>
                <w:rFonts w:cs="Calibri"/>
                <w:b/>
                <w:bCs/>
                <w:i/>
                <w:iCs/>
              </w:rPr>
              <w:t>rew</w:t>
            </w:r>
            <w:r w:rsidR="007D0F13" w:rsidRPr="00AC6AB6">
              <w:rPr>
                <w:rFonts w:cs="Calibri"/>
                <w:i/>
                <w:iCs/>
              </w:rPr>
              <w:t xml:space="preserve"> means</w:t>
            </w:r>
            <w:r w:rsidR="002F4D1A" w:rsidRPr="00AC6AB6">
              <w:rPr>
                <w:rFonts w:cs="Calibri"/>
                <w:i/>
                <w:iCs/>
              </w:rPr>
              <w:t>:</w:t>
            </w:r>
            <w:r w:rsidR="007D0F13" w:rsidRPr="00AC6AB6">
              <w:rPr>
                <w:rFonts w:cs="Calibri"/>
                <w:i/>
                <w:iCs/>
              </w:rPr>
              <w:t xml:space="preserve"> </w:t>
            </w:r>
          </w:p>
          <w:p w14:paraId="465EA24F" w14:textId="2C74FE04" w:rsidR="002F4D1A" w:rsidRPr="00AC6AB6" w:rsidRDefault="007D0F13" w:rsidP="00D6711C">
            <w:pPr>
              <w:pStyle w:val="TableParagraph"/>
              <w:numPr>
                <w:ilvl w:val="0"/>
                <w:numId w:val="10"/>
              </w:numPr>
              <w:spacing w:before="100" w:after="100" w:line="252" w:lineRule="auto"/>
              <w:ind w:left="568" w:right="113" w:hanging="284"/>
              <w:rPr>
                <w:rFonts w:cs="Calibri"/>
                <w:i/>
                <w:iCs/>
              </w:rPr>
            </w:pPr>
            <w:r w:rsidRPr="00AC6AB6">
              <w:rPr>
                <w:rFonts w:cs="Calibri"/>
                <w:i/>
                <w:iCs/>
              </w:rPr>
              <w:t>all the people directly involved in the making of a production but who do not appear in the production. That is, people involved directly in the production and post-production stages but not people involved in providing ancillary services e.g.</w:t>
            </w:r>
            <w:r w:rsidR="00905922">
              <w:rPr>
                <w:rFonts w:cs="Calibri"/>
                <w:i/>
                <w:iCs/>
              </w:rPr>
              <w:t>,</w:t>
            </w:r>
            <w:r w:rsidRPr="00AC6AB6">
              <w:rPr>
                <w:rFonts w:cs="Calibri"/>
                <w:i/>
                <w:iCs/>
              </w:rPr>
              <w:t xml:space="preserve"> caterers</w:t>
            </w:r>
            <w:r w:rsidR="002F4D1A" w:rsidRPr="00AC6AB6">
              <w:rPr>
                <w:rFonts w:cs="Calibri"/>
                <w:i/>
                <w:iCs/>
              </w:rPr>
              <w:t>; and</w:t>
            </w:r>
          </w:p>
          <w:p w14:paraId="28A8A4F2" w14:textId="2F25C84F" w:rsidR="007D0F13" w:rsidRPr="00AC6AB6" w:rsidRDefault="002F4D1A" w:rsidP="00D6711C">
            <w:pPr>
              <w:pStyle w:val="TableParagraph"/>
              <w:numPr>
                <w:ilvl w:val="0"/>
                <w:numId w:val="10"/>
              </w:numPr>
              <w:spacing w:before="100" w:after="100" w:line="252" w:lineRule="auto"/>
              <w:ind w:left="568" w:right="113" w:hanging="284"/>
              <w:rPr>
                <w:rFonts w:cs="Calibri"/>
                <w:i/>
                <w:iCs/>
              </w:rPr>
            </w:pPr>
            <w:r w:rsidRPr="00AC6AB6">
              <w:rPr>
                <w:rFonts w:cs="Calibri"/>
                <w:i/>
                <w:iCs/>
              </w:rPr>
              <w:t>those who do appear in the production as a stunt double</w:t>
            </w:r>
            <w:r w:rsidR="00347816" w:rsidRPr="00AC6AB6">
              <w:rPr>
                <w:rFonts w:cs="Calibri"/>
                <w:i/>
                <w:iCs/>
              </w:rPr>
              <w:t>/</w:t>
            </w:r>
            <w:r w:rsidRPr="00AC6AB6">
              <w:rPr>
                <w:rFonts w:cs="Calibri"/>
                <w:i/>
                <w:iCs/>
              </w:rPr>
              <w:t>stunt performer or a body double.</w:t>
            </w:r>
          </w:p>
          <w:p w14:paraId="6B8B9E12" w14:textId="07D8F9AD" w:rsidR="009D1894" w:rsidRPr="00AC6AB6" w:rsidRDefault="0A1F3F8B" w:rsidP="00BF15FD">
            <w:pPr>
              <w:pStyle w:val="TableParagraph"/>
              <w:spacing w:before="100" w:after="100" w:line="252" w:lineRule="auto"/>
              <w:ind w:left="107" w:right="113"/>
              <w:rPr>
                <w:rFonts w:cs="Calibri"/>
                <w:b/>
                <w:w w:val="99"/>
              </w:rPr>
            </w:pPr>
            <w:r w:rsidRPr="00AC6AB6">
              <w:rPr>
                <w:rFonts w:cs="Calibri"/>
              </w:rPr>
              <w:t>Refer to Guidance</w:t>
            </w:r>
            <w:r w:rsidR="00AA7753" w:rsidRPr="00AC6AB6">
              <w:rPr>
                <w:rFonts w:cs="Calibri"/>
              </w:rPr>
              <w:t xml:space="preserve"> for further information.</w:t>
            </w:r>
          </w:p>
        </w:tc>
      </w:tr>
      <w:tr w:rsidR="009D1894" w:rsidRPr="00AC6AB6" w14:paraId="4E533F2D" w14:textId="77777777" w:rsidTr="00F14CD0">
        <w:trPr>
          <w:jc w:val="center"/>
        </w:trPr>
        <w:tc>
          <w:tcPr>
            <w:tcW w:w="988" w:type="dxa"/>
          </w:tcPr>
          <w:p w14:paraId="2A296739" w14:textId="77777777" w:rsidR="009D1894" w:rsidRPr="002A2D2F" w:rsidRDefault="009D1894" w:rsidP="00BF15FD">
            <w:pPr>
              <w:pStyle w:val="TableParagraph"/>
              <w:spacing w:before="100" w:after="100" w:line="252" w:lineRule="auto"/>
              <w:ind w:left="108" w:right="113"/>
              <w:rPr>
                <w:rFonts w:cs="Calibri"/>
                <w:b/>
                <w:bCs/>
              </w:rPr>
            </w:pPr>
            <w:r w:rsidRPr="002A2D2F">
              <w:rPr>
                <w:rFonts w:cs="Calibri"/>
                <w:b/>
                <w:bCs/>
              </w:rPr>
              <w:t>C3</w:t>
            </w:r>
          </w:p>
        </w:tc>
        <w:tc>
          <w:tcPr>
            <w:tcW w:w="6095" w:type="dxa"/>
          </w:tcPr>
          <w:p w14:paraId="1A726054" w14:textId="0D0A0B4F" w:rsidR="00A656C0" w:rsidRPr="00AC6AB6" w:rsidRDefault="00A656C0" w:rsidP="00BF15FD">
            <w:pPr>
              <w:pStyle w:val="TableParagraph"/>
              <w:spacing w:before="100" w:after="100" w:line="252" w:lineRule="auto"/>
              <w:ind w:left="107" w:right="113"/>
              <w:rPr>
                <w:rFonts w:cs="Calibri"/>
                <w:b/>
                <w:bCs/>
              </w:rPr>
            </w:pPr>
            <w:r w:rsidRPr="00AC6AB6">
              <w:rPr>
                <w:rFonts w:cs="Calibri"/>
                <w:b/>
                <w:bCs/>
                <w:spacing w:val="-2"/>
              </w:rPr>
              <w:t>Māori</w:t>
            </w:r>
          </w:p>
          <w:p w14:paraId="1169C5E2" w14:textId="16F3F0F1" w:rsidR="009D1894" w:rsidRPr="00AC6AB6" w:rsidRDefault="009D1894" w:rsidP="00BF15FD">
            <w:pPr>
              <w:pStyle w:val="TableParagraph"/>
              <w:spacing w:before="100" w:after="100" w:line="252" w:lineRule="auto"/>
              <w:ind w:left="107" w:right="113"/>
              <w:rPr>
                <w:rFonts w:cs="Calibri"/>
              </w:rPr>
            </w:pPr>
            <w:r w:rsidRPr="00AC6AB6">
              <w:rPr>
                <w:rFonts w:cs="Calibri"/>
              </w:rPr>
              <w:t>10%</w:t>
            </w:r>
            <w:r w:rsidRPr="00AC6AB6">
              <w:rPr>
                <w:rFonts w:cs="Calibri"/>
                <w:spacing w:val="-5"/>
              </w:rPr>
              <w:t xml:space="preserve"> </w:t>
            </w:r>
            <w:r w:rsidRPr="00AC6AB6">
              <w:rPr>
                <w:rFonts w:cs="Calibri"/>
              </w:rPr>
              <w:t>or</w:t>
            </w:r>
            <w:r w:rsidRPr="00AC6AB6">
              <w:rPr>
                <w:rFonts w:cs="Calibri"/>
                <w:spacing w:val="-3"/>
              </w:rPr>
              <w:t xml:space="preserve"> </w:t>
            </w:r>
            <w:r w:rsidRPr="00AC6AB6">
              <w:rPr>
                <w:rFonts w:cs="Calibri"/>
              </w:rPr>
              <w:t>more</w:t>
            </w:r>
            <w:r w:rsidRPr="00AC6AB6">
              <w:rPr>
                <w:rFonts w:cs="Calibri"/>
                <w:spacing w:val="-4"/>
              </w:rPr>
              <w:t xml:space="preserve"> </w:t>
            </w:r>
            <w:r w:rsidRPr="00AC6AB6">
              <w:rPr>
                <w:rFonts w:cs="Calibri"/>
              </w:rPr>
              <w:t>of</w:t>
            </w:r>
            <w:r w:rsidRPr="00AC6AB6">
              <w:rPr>
                <w:rFonts w:cs="Calibri"/>
                <w:spacing w:val="-6"/>
              </w:rPr>
              <w:t xml:space="preserve"> </w:t>
            </w:r>
            <w:r w:rsidRPr="00AC6AB6">
              <w:rPr>
                <w:rFonts w:cs="Calibri"/>
              </w:rPr>
              <w:t>crew</w:t>
            </w:r>
            <w:r w:rsidRPr="00AC6AB6">
              <w:rPr>
                <w:rFonts w:cs="Calibri"/>
                <w:spacing w:val="-3"/>
              </w:rPr>
              <w:t xml:space="preserve"> </w:t>
            </w:r>
            <w:bookmarkStart w:id="481" w:name="_Hlk143957368"/>
            <w:r w:rsidR="00FA794D" w:rsidRPr="00AC6AB6">
              <w:rPr>
                <w:rFonts w:cs="Calibri"/>
                <w:spacing w:val="-3"/>
              </w:rPr>
              <w:t>(</w:t>
            </w:r>
            <w:r w:rsidR="000C0A6F" w:rsidRPr="00AC6AB6">
              <w:rPr>
                <w:rFonts w:cs="Calibri"/>
                <w:spacing w:val="-3"/>
              </w:rPr>
              <w:t>being</w:t>
            </w:r>
            <w:r w:rsidR="00FA794D" w:rsidRPr="00AC6AB6">
              <w:rPr>
                <w:rFonts w:cs="Calibri"/>
                <w:spacing w:val="-3"/>
              </w:rPr>
              <w:t xml:space="preserve"> Qualifying Persons from C2</w:t>
            </w:r>
            <w:r w:rsidR="002013FC" w:rsidRPr="00AC6AB6">
              <w:rPr>
                <w:rFonts w:cs="Calibri"/>
                <w:spacing w:val="-3"/>
              </w:rPr>
              <w:t>)</w:t>
            </w:r>
            <w:r w:rsidR="00FA794D" w:rsidRPr="00AC6AB6">
              <w:rPr>
                <w:rFonts w:cs="Calibri"/>
                <w:spacing w:val="-3"/>
              </w:rPr>
              <w:t xml:space="preserve"> </w:t>
            </w:r>
            <w:r w:rsidR="0045267F" w:rsidRPr="00AC6AB6">
              <w:rPr>
                <w:rFonts w:cs="Calibri"/>
              </w:rPr>
              <w:t>is</w:t>
            </w:r>
            <w:r w:rsidRPr="00AC6AB6">
              <w:rPr>
                <w:rFonts w:cs="Calibri"/>
                <w:spacing w:val="-5"/>
              </w:rPr>
              <w:t xml:space="preserve"> </w:t>
            </w:r>
            <w:r w:rsidRPr="00AC6AB6">
              <w:rPr>
                <w:rFonts w:cs="Calibri"/>
                <w:spacing w:val="-2"/>
              </w:rPr>
              <w:t>Māori</w:t>
            </w:r>
            <w:bookmarkEnd w:id="481"/>
            <w:r w:rsidR="003C3C5A" w:rsidRPr="00AC6AB6">
              <w:rPr>
                <w:rFonts w:cs="Calibri"/>
                <w:spacing w:val="-2"/>
              </w:rPr>
              <w:t>.</w:t>
            </w:r>
          </w:p>
        </w:tc>
        <w:tc>
          <w:tcPr>
            <w:tcW w:w="2268" w:type="dxa"/>
          </w:tcPr>
          <w:p w14:paraId="21D93037" w14:textId="77777777" w:rsidR="009D1894" w:rsidRPr="00AC6AB6" w:rsidRDefault="009D1894" w:rsidP="00346DEE">
            <w:pPr>
              <w:pStyle w:val="TableParagraph"/>
              <w:spacing w:before="100" w:after="100" w:line="252" w:lineRule="auto"/>
              <w:jc w:val="center"/>
              <w:rPr>
                <w:rFonts w:cs="Calibri"/>
                <w:b/>
              </w:rPr>
            </w:pPr>
            <w:r w:rsidRPr="00346DEE">
              <w:rPr>
                <w:rFonts w:cs="Calibri"/>
                <w:b/>
              </w:rPr>
              <w:t>1</w:t>
            </w:r>
          </w:p>
        </w:tc>
        <w:tc>
          <w:tcPr>
            <w:tcW w:w="5675" w:type="dxa"/>
          </w:tcPr>
          <w:p w14:paraId="512AD589" w14:textId="5F70F8DF" w:rsidR="009D1894" w:rsidRPr="00AC6AB6" w:rsidRDefault="11C01FBC" w:rsidP="00BF15FD">
            <w:pPr>
              <w:pStyle w:val="TableParagraph"/>
              <w:spacing w:before="100" w:after="100" w:line="252" w:lineRule="auto"/>
              <w:ind w:left="107" w:right="113"/>
              <w:rPr>
                <w:rFonts w:cs="Calibri"/>
              </w:rPr>
            </w:pPr>
            <w:r w:rsidRPr="00AC6AB6">
              <w:rPr>
                <w:rFonts w:cs="Calibri"/>
              </w:rPr>
              <w:t xml:space="preserve">This section depends on a crew member </w:t>
            </w:r>
            <w:r w:rsidR="00323115" w:rsidRPr="00AC6AB6">
              <w:rPr>
                <w:rFonts w:cs="Calibri"/>
              </w:rPr>
              <w:t>stating they are</w:t>
            </w:r>
            <w:r w:rsidRPr="00AC6AB6">
              <w:rPr>
                <w:rFonts w:cs="Calibri"/>
              </w:rPr>
              <w:t xml:space="preserve"> </w:t>
            </w:r>
            <w:bookmarkStart w:id="482" w:name="_Hlk147419840"/>
            <w:r w:rsidRPr="00AC6AB6">
              <w:rPr>
                <w:rFonts w:cs="Calibri"/>
              </w:rPr>
              <w:t>Māori</w:t>
            </w:r>
            <w:bookmarkEnd w:id="482"/>
            <w:r w:rsidRPr="00AC6AB6">
              <w:rPr>
                <w:rFonts w:cs="Calibri"/>
              </w:rPr>
              <w:t xml:space="preserve">, for example, at the time other </w:t>
            </w:r>
            <w:r w:rsidR="003C3C5A" w:rsidRPr="00AC6AB6">
              <w:rPr>
                <w:rFonts w:cs="Calibri"/>
              </w:rPr>
              <w:t>P</w:t>
            </w:r>
            <w:r w:rsidRPr="00AC6AB6">
              <w:rPr>
                <w:rFonts w:cs="Calibri"/>
              </w:rPr>
              <w:t xml:space="preserve">ersonal </w:t>
            </w:r>
            <w:r w:rsidR="003C3C5A" w:rsidRPr="00AC6AB6">
              <w:rPr>
                <w:rFonts w:cs="Calibri"/>
              </w:rPr>
              <w:t>I</w:t>
            </w:r>
            <w:r w:rsidRPr="00AC6AB6">
              <w:rPr>
                <w:rFonts w:cs="Calibri"/>
              </w:rPr>
              <w:t>nformation about that crew member is being collected.</w:t>
            </w:r>
          </w:p>
          <w:p w14:paraId="241B81E7" w14:textId="33F3041C" w:rsidR="0045267F" w:rsidRPr="00AC6AB6" w:rsidRDefault="0045267F" w:rsidP="00BF15FD">
            <w:pPr>
              <w:pStyle w:val="TableParagraph"/>
              <w:spacing w:before="100" w:after="100" w:line="252" w:lineRule="auto"/>
              <w:ind w:left="107" w:right="113"/>
              <w:rPr>
                <w:rFonts w:cs="Calibri"/>
                <w:bCs/>
                <w:w w:val="99"/>
              </w:rPr>
            </w:pPr>
            <w:r w:rsidRPr="00AC6AB6">
              <w:rPr>
                <w:rFonts w:cs="Calibri"/>
              </w:rPr>
              <w:t>Refer to Guidance for further information.</w:t>
            </w:r>
          </w:p>
        </w:tc>
      </w:tr>
      <w:bookmarkEnd w:id="478"/>
      <w:tr w:rsidR="009D1894" w:rsidRPr="00AC6AB6" w14:paraId="3045C2B5"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B8D64"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C4</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8B045" w14:textId="6B1464FA"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A</w:t>
            </w:r>
            <w:r w:rsidR="00B503FF" w:rsidRPr="00AC6AB6">
              <w:rPr>
                <w:rFonts w:cs="Calibri"/>
                <w:b/>
                <w:bCs/>
              </w:rPr>
              <w:t>bove-</w:t>
            </w:r>
            <w:r w:rsidRPr="00AC6AB6">
              <w:rPr>
                <w:rFonts w:cs="Calibri"/>
                <w:b/>
                <w:bCs/>
              </w:rPr>
              <w:t>T</w:t>
            </w:r>
            <w:r w:rsidR="00B503FF" w:rsidRPr="00AC6AB6">
              <w:rPr>
                <w:rFonts w:cs="Calibri"/>
                <w:b/>
                <w:bCs/>
              </w:rPr>
              <w:t>he-</w:t>
            </w:r>
            <w:r w:rsidRPr="00AC6AB6">
              <w:rPr>
                <w:rFonts w:cs="Calibri"/>
                <w:b/>
                <w:bCs/>
              </w:rPr>
              <w:t>L</w:t>
            </w:r>
            <w:r w:rsidR="00B503FF" w:rsidRPr="00AC6AB6">
              <w:rPr>
                <w:rFonts w:cs="Calibri"/>
                <w:b/>
                <w:bCs/>
              </w:rPr>
              <w:t>ine</w:t>
            </w:r>
            <w:r w:rsidRPr="00AC6AB6">
              <w:rPr>
                <w:rFonts w:cs="Calibri"/>
                <w:b/>
                <w:bCs/>
              </w:rPr>
              <w:t xml:space="preserve"> Crew</w:t>
            </w:r>
          </w:p>
          <w:p w14:paraId="525C32AF" w14:textId="180D41D9" w:rsidR="009D1894" w:rsidRPr="00AC6AB6" w:rsidRDefault="009D1894" w:rsidP="00BF15FD">
            <w:pPr>
              <w:pStyle w:val="TableParagraph"/>
              <w:spacing w:before="100" w:after="100" w:line="252" w:lineRule="auto"/>
              <w:ind w:left="107" w:right="113"/>
              <w:rPr>
                <w:rFonts w:cs="Calibri"/>
              </w:rPr>
            </w:pPr>
            <w:r w:rsidRPr="00AC6AB6">
              <w:rPr>
                <w:rFonts w:cs="Calibri"/>
              </w:rPr>
              <w:t>Above-the-line crew: Director / Producer</w:t>
            </w:r>
            <w:r w:rsidR="12981E75" w:rsidRPr="00AC6AB6">
              <w:rPr>
                <w:rFonts w:cs="Calibri"/>
              </w:rPr>
              <w:t>/ Executive Producer</w:t>
            </w:r>
            <w:r w:rsidR="009C3AEC">
              <w:rPr>
                <w:rFonts w:cs="Calibri"/>
              </w:rPr>
              <w:t xml:space="preserve"> </w:t>
            </w:r>
            <w:r w:rsidR="12981E75" w:rsidRPr="00AC6AB6">
              <w:rPr>
                <w:rFonts w:cs="Calibri"/>
              </w:rPr>
              <w:t>/ Associate Producer</w:t>
            </w:r>
            <w:r w:rsidR="009C3AEC">
              <w:rPr>
                <w:rFonts w:cs="Calibri"/>
              </w:rPr>
              <w:t xml:space="preserve"> </w:t>
            </w:r>
            <w:r w:rsidR="12981E75" w:rsidRPr="00AC6AB6">
              <w:rPr>
                <w:rFonts w:cs="Calibri"/>
              </w:rPr>
              <w:t>/ Co-Producer</w:t>
            </w:r>
            <w:r w:rsidRPr="00AC6AB6">
              <w:rPr>
                <w:rFonts w:cs="Calibri"/>
              </w:rPr>
              <w:t xml:space="preserve"> / Writer / Showrunner (up to 3 positions are Qualifying Person</w:t>
            </w:r>
            <w:r w:rsidR="753431E6" w:rsidRPr="00AC6AB6">
              <w:rPr>
                <w:rFonts w:cs="Calibri"/>
              </w:rPr>
              <w:t>s</w:t>
            </w:r>
            <w:r w:rsidRPr="00AC6AB6">
              <w:rPr>
                <w:rFonts w:cs="Calibri"/>
              </w:rPr>
              <w:t>, 3 points each)</w:t>
            </w:r>
            <w:r w:rsidR="003C3C5A" w:rsidRPr="00AC6AB6">
              <w:rPr>
                <w:rFonts w:cs="Calibri"/>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444CF"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9</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09F8C" w14:textId="71C3DB37" w:rsidR="00994E87" w:rsidRPr="00AC6AB6" w:rsidRDefault="00994E87" w:rsidP="00BF15FD">
            <w:pPr>
              <w:pStyle w:val="TableParagraph"/>
              <w:spacing w:before="100" w:after="100" w:line="252" w:lineRule="auto"/>
              <w:ind w:left="110" w:right="113"/>
              <w:rPr>
                <w:rFonts w:cs="Calibri"/>
                <w:b/>
                <w:bCs/>
                <w:w w:val="99"/>
              </w:rPr>
            </w:pPr>
            <w:r w:rsidRPr="00AC6AB6">
              <w:rPr>
                <w:rFonts w:cs="Calibri"/>
                <w:spacing w:val="-2"/>
              </w:rPr>
              <w:t xml:space="preserve">Refer to Guidance for </w:t>
            </w:r>
            <w:r w:rsidR="005F25E1" w:rsidRPr="00AC6AB6">
              <w:rPr>
                <w:rFonts w:cs="Calibri"/>
                <w:spacing w:val="-2"/>
              </w:rPr>
              <w:t xml:space="preserve">further information and </w:t>
            </w:r>
            <w:r w:rsidR="0089604E" w:rsidRPr="00AC6AB6">
              <w:rPr>
                <w:rFonts w:cs="Calibri"/>
                <w:spacing w:val="-2"/>
              </w:rPr>
              <w:t xml:space="preserve">FAQs for this </w:t>
            </w:r>
            <w:r w:rsidR="00CD7B63" w:rsidRPr="00AC6AB6">
              <w:rPr>
                <w:rFonts w:cs="Calibri"/>
                <w:spacing w:val="-2"/>
              </w:rPr>
              <w:t>section</w:t>
            </w:r>
            <w:r w:rsidRPr="00AC6AB6">
              <w:rPr>
                <w:rFonts w:cs="Calibri"/>
                <w:spacing w:val="-2"/>
              </w:rPr>
              <w:t>.</w:t>
            </w:r>
          </w:p>
        </w:tc>
      </w:tr>
      <w:tr w:rsidR="009D1894" w:rsidRPr="00AC6AB6" w14:paraId="22CC644B"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B758A"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C5</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26B5D" w14:textId="3F64DF8E"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B</w:t>
            </w:r>
            <w:r w:rsidR="00B503FF" w:rsidRPr="00AC6AB6">
              <w:rPr>
                <w:rFonts w:cs="Calibri"/>
                <w:b/>
                <w:bCs/>
              </w:rPr>
              <w:t>elow-The-</w:t>
            </w:r>
            <w:r w:rsidRPr="00AC6AB6">
              <w:rPr>
                <w:rFonts w:cs="Calibri"/>
                <w:b/>
                <w:bCs/>
              </w:rPr>
              <w:t>L</w:t>
            </w:r>
            <w:r w:rsidR="00B503FF" w:rsidRPr="00AC6AB6">
              <w:rPr>
                <w:rFonts w:cs="Calibri"/>
                <w:b/>
                <w:bCs/>
              </w:rPr>
              <w:t>ine-</w:t>
            </w:r>
            <w:r w:rsidRPr="00AC6AB6">
              <w:rPr>
                <w:rFonts w:cs="Calibri"/>
                <w:b/>
                <w:bCs/>
              </w:rPr>
              <w:t xml:space="preserve"> Crew</w:t>
            </w:r>
          </w:p>
          <w:p w14:paraId="0CE91C88" w14:textId="576DDCEC" w:rsidR="009D1894" w:rsidRPr="00AC6AB6" w:rsidRDefault="009D1894" w:rsidP="00BF15FD">
            <w:pPr>
              <w:pStyle w:val="TableParagraph"/>
              <w:spacing w:before="100" w:after="100" w:line="252" w:lineRule="auto"/>
              <w:ind w:left="107" w:right="113"/>
              <w:rPr>
                <w:rFonts w:cs="Calibri"/>
              </w:rPr>
            </w:pPr>
            <w:r w:rsidRPr="00AC6AB6">
              <w:rPr>
                <w:rFonts w:cs="Calibri"/>
              </w:rPr>
              <w:t>Below-the-line crew: Director of Photography / 1st Assistant Director / Editor / VFX Supervisor / Costume Designer / Composer / Production Designer (up to 4 positions are Qualifying Persons, 1 point each)</w:t>
            </w:r>
            <w:r w:rsidR="003C3C5A" w:rsidRPr="00AC6AB6">
              <w:rPr>
                <w:rFonts w:cs="Calibri"/>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D62D8"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4</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5B563" w14:textId="104565D5" w:rsidR="009D1894" w:rsidRPr="00AC6AB6" w:rsidRDefault="009D1894" w:rsidP="00BF15FD">
            <w:pPr>
              <w:pStyle w:val="TableParagraph"/>
              <w:spacing w:before="100" w:after="100" w:line="252" w:lineRule="auto"/>
              <w:ind w:left="107" w:right="113"/>
              <w:rPr>
                <w:rFonts w:cs="Calibri"/>
              </w:rPr>
            </w:pPr>
          </w:p>
        </w:tc>
      </w:tr>
      <w:tr w:rsidR="009D1894" w:rsidRPr="00AC6AB6" w14:paraId="5D7B914A"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0619C"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C6</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37529" w14:textId="1BE12986"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 xml:space="preserve">More </w:t>
            </w:r>
            <w:r w:rsidR="00B503FF" w:rsidRPr="00AC6AB6">
              <w:rPr>
                <w:rFonts w:cs="Calibri"/>
                <w:b/>
                <w:bCs/>
              </w:rPr>
              <w:t xml:space="preserve">Below-The-Line </w:t>
            </w:r>
            <w:r w:rsidRPr="00AC6AB6">
              <w:rPr>
                <w:rFonts w:cs="Calibri"/>
                <w:b/>
                <w:bCs/>
              </w:rPr>
              <w:t>Crew</w:t>
            </w:r>
          </w:p>
          <w:p w14:paraId="56868BFA" w14:textId="6403BF59" w:rsidR="009D1894" w:rsidRPr="00AC6AB6" w:rsidRDefault="009D1894" w:rsidP="00BF15FD">
            <w:pPr>
              <w:pStyle w:val="TableParagraph"/>
              <w:spacing w:before="100" w:after="100" w:line="252" w:lineRule="auto"/>
              <w:ind w:left="107" w:right="113"/>
              <w:rPr>
                <w:rFonts w:cs="Calibri"/>
              </w:rPr>
            </w:pPr>
            <w:r w:rsidRPr="00AC6AB6">
              <w:rPr>
                <w:rFonts w:cs="Calibri"/>
              </w:rPr>
              <w:t xml:space="preserve">Below-the-line crew: 2nd Assistant Director / </w:t>
            </w:r>
            <w:r w:rsidR="00994E87" w:rsidRPr="00AC6AB6">
              <w:rPr>
                <w:rFonts w:cs="Calibri"/>
              </w:rPr>
              <w:t xml:space="preserve">Supervising Art </w:t>
            </w:r>
            <w:r w:rsidR="00994E87" w:rsidRPr="00AC6AB6">
              <w:rPr>
                <w:rFonts w:cs="Calibri"/>
              </w:rPr>
              <w:lastRenderedPageBreak/>
              <w:t>Director</w:t>
            </w:r>
            <w:r w:rsidRPr="00AC6AB6">
              <w:rPr>
                <w:rFonts w:cs="Calibri"/>
              </w:rPr>
              <w:t xml:space="preserve"> / Financial Controller / Production Accountant / Sound Designer / Sound Editor / Sound Mixer</w:t>
            </w:r>
            <w:r w:rsidR="00A656C0" w:rsidRPr="00AC6AB6">
              <w:rPr>
                <w:rFonts w:cs="Calibri"/>
              </w:rPr>
              <w:t xml:space="preserve"> </w:t>
            </w:r>
            <w:r w:rsidRPr="00AC6AB6">
              <w:rPr>
                <w:rFonts w:cs="Calibri"/>
              </w:rPr>
              <w:t>/ Special Effects Supervisor / Line Producer or Unit Production Manager / Art Director / Hair / Make up / Stunt Coordinator / Choreographer (up to 8 positions are Qualifying Persons, 0.5 points each)</w:t>
            </w:r>
            <w:r w:rsidR="003C3C5A" w:rsidRPr="00AC6AB6">
              <w:rPr>
                <w:rFonts w:cs="Calibri"/>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265A8"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lastRenderedPageBreak/>
              <w:t>4</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A909" w14:textId="51604CC8" w:rsidR="009D1894" w:rsidRPr="00AC6AB6" w:rsidRDefault="009D1894" w:rsidP="00BF15FD">
            <w:pPr>
              <w:pStyle w:val="TableParagraph"/>
              <w:spacing w:before="100" w:after="100" w:line="252" w:lineRule="auto"/>
              <w:ind w:left="107" w:right="113"/>
              <w:rPr>
                <w:rFonts w:cs="Calibri"/>
              </w:rPr>
            </w:pPr>
          </w:p>
        </w:tc>
      </w:tr>
      <w:tr w:rsidR="009D1894" w:rsidRPr="00AC6AB6" w14:paraId="6F2A8E70"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1A79C"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C7</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15EBF" w14:textId="3753DC65"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Lead cast</w:t>
            </w:r>
          </w:p>
          <w:p w14:paraId="510802CF" w14:textId="0DAB22B2" w:rsidR="009D1894" w:rsidRPr="00AC6AB6" w:rsidRDefault="009D1894" w:rsidP="00BF15FD">
            <w:pPr>
              <w:pStyle w:val="TableParagraph"/>
              <w:spacing w:before="100" w:after="100" w:line="252" w:lineRule="auto"/>
              <w:ind w:left="107" w:right="113"/>
              <w:rPr>
                <w:rFonts w:cs="Calibri"/>
              </w:rPr>
            </w:pPr>
            <w:r w:rsidRPr="00AC6AB6">
              <w:rPr>
                <w:rFonts w:cs="Calibri"/>
              </w:rPr>
              <w:t>Lead cast (1 position is a Qualifying Person, 3 points)</w:t>
            </w:r>
            <w:r w:rsidR="003C3C5A" w:rsidRPr="00AC6AB6">
              <w:rPr>
                <w:rFonts w:cs="Calibri"/>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091B2"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3</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D1C62" w14:textId="536F6832" w:rsidR="00327926" w:rsidRPr="00AC6AB6" w:rsidRDefault="00FC5181" w:rsidP="00BF15FD">
            <w:pPr>
              <w:pStyle w:val="TableParagraph"/>
              <w:spacing w:before="100" w:after="100" w:line="252" w:lineRule="auto"/>
              <w:ind w:left="107" w:right="113"/>
              <w:rPr>
                <w:rFonts w:cs="Calibri"/>
                <w:i/>
                <w:iCs/>
              </w:rPr>
            </w:pPr>
            <w:r w:rsidRPr="00AC6AB6">
              <w:rPr>
                <w:rFonts w:cs="Calibri"/>
              </w:rPr>
              <w:t xml:space="preserve">In this section and in section C10, </w:t>
            </w:r>
            <w:r w:rsidRPr="00AC6AB6">
              <w:rPr>
                <w:rFonts w:cs="Calibri"/>
                <w:b/>
                <w:bCs/>
                <w:i/>
                <w:iCs/>
              </w:rPr>
              <w:t>l</w:t>
            </w:r>
            <w:r w:rsidR="00327926" w:rsidRPr="00AC6AB6">
              <w:rPr>
                <w:rFonts w:cs="Calibri"/>
                <w:b/>
                <w:bCs/>
                <w:i/>
                <w:iCs/>
              </w:rPr>
              <w:t>ead cast</w:t>
            </w:r>
            <w:r w:rsidR="00327926" w:rsidRPr="00AC6AB6">
              <w:rPr>
                <w:rFonts w:cs="Calibri"/>
                <w:i/>
                <w:iCs/>
              </w:rPr>
              <w:t xml:space="preserve"> means: </w:t>
            </w:r>
          </w:p>
          <w:p w14:paraId="60A14A9A" w14:textId="3BEC9A2E" w:rsidR="00327926" w:rsidRPr="00AC6AB6" w:rsidRDefault="753431E6" w:rsidP="00D6711C">
            <w:pPr>
              <w:pStyle w:val="TableParagraph"/>
              <w:numPr>
                <w:ilvl w:val="0"/>
                <w:numId w:val="10"/>
              </w:numPr>
              <w:spacing w:before="100" w:after="100" w:line="252" w:lineRule="auto"/>
              <w:ind w:left="568" w:right="113" w:hanging="284"/>
              <w:rPr>
                <w:rFonts w:cs="Calibri"/>
                <w:i/>
                <w:iCs/>
              </w:rPr>
            </w:pPr>
            <w:r w:rsidRPr="00AC6AB6">
              <w:rPr>
                <w:rFonts w:cs="Calibri"/>
                <w:i/>
                <w:iCs/>
              </w:rPr>
              <w:t>in a film, one of the main characters that the narrative centres around.</w:t>
            </w:r>
          </w:p>
          <w:p w14:paraId="124FB39E" w14:textId="3AEDB34A" w:rsidR="00327926" w:rsidRPr="00AC6AB6" w:rsidRDefault="753431E6" w:rsidP="00D6711C">
            <w:pPr>
              <w:pStyle w:val="TableParagraph"/>
              <w:numPr>
                <w:ilvl w:val="0"/>
                <w:numId w:val="10"/>
              </w:numPr>
              <w:spacing w:before="100" w:after="100" w:line="252" w:lineRule="auto"/>
              <w:ind w:left="568" w:right="113" w:hanging="284"/>
              <w:rPr>
                <w:rFonts w:cs="Calibri"/>
                <w:i/>
                <w:iCs/>
              </w:rPr>
            </w:pPr>
            <w:r w:rsidRPr="00AC6AB6">
              <w:rPr>
                <w:rFonts w:cs="Calibri"/>
                <w:i/>
                <w:iCs/>
              </w:rPr>
              <w:t xml:space="preserve">in a </w:t>
            </w:r>
            <w:r w:rsidR="1E0789DE" w:rsidRPr="00AC6AB6">
              <w:rPr>
                <w:rFonts w:cs="Calibri"/>
                <w:i/>
                <w:iCs/>
              </w:rPr>
              <w:t>television</w:t>
            </w:r>
            <w:r w:rsidRPr="00AC6AB6">
              <w:rPr>
                <w:rFonts w:cs="Calibri"/>
                <w:i/>
                <w:iCs/>
              </w:rPr>
              <w:t xml:space="preserve"> series, one of the main characters </w:t>
            </w:r>
            <w:r w:rsidR="1A4441B8" w:rsidRPr="00AC6AB6">
              <w:rPr>
                <w:rFonts w:cs="Calibri"/>
                <w:i/>
                <w:iCs/>
              </w:rPr>
              <w:t>that the narrative centres around and who</w:t>
            </w:r>
            <w:r w:rsidRPr="00AC6AB6">
              <w:rPr>
                <w:rFonts w:cs="Calibri"/>
                <w:i/>
                <w:iCs/>
              </w:rPr>
              <w:t xml:space="preserve"> appears in </w:t>
            </w:r>
            <w:r w:rsidR="781D1271" w:rsidRPr="00AC6AB6">
              <w:rPr>
                <w:rFonts w:cs="Calibri"/>
                <w:i/>
                <w:iCs/>
              </w:rPr>
              <w:t>half or more of the episodes in the season</w:t>
            </w:r>
            <w:r w:rsidRPr="00AC6AB6">
              <w:rPr>
                <w:rFonts w:cs="Calibri"/>
                <w:i/>
                <w:iCs/>
              </w:rPr>
              <w:t>.</w:t>
            </w:r>
          </w:p>
          <w:p w14:paraId="1D5E9D62" w14:textId="180CAD56" w:rsidR="00846767" w:rsidRPr="00AC6AB6" w:rsidRDefault="00846767" w:rsidP="00BF15FD">
            <w:pPr>
              <w:pStyle w:val="TableParagraph"/>
              <w:spacing w:before="100" w:after="100" w:line="252" w:lineRule="auto"/>
              <w:ind w:left="107" w:right="113"/>
              <w:rPr>
                <w:rFonts w:cs="Calibri"/>
              </w:rPr>
            </w:pPr>
            <w:r w:rsidRPr="00AC6AB6">
              <w:rPr>
                <w:rFonts w:cs="Calibri"/>
              </w:rPr>
              <w:t>The actor must receive a credit and appear in the final production.</w:t>
            </w:r>
          </w:p>
          <w:p w14:paraId="02C232FC" w14:textId="01BDC4CC" w:rsidR="006C2624" w:rsidRPr="00AC6AB6" w:rsidRDefault="005E78F4" w:rsidP="00BF15FD">
            <w:pPr>
              <w:pStyle w:val="TableParagraph"/>
              <w:spacing w:before="100" w:after="100" w:line="252" w:lineRule="auto"/>
              <w:ind w:left="107" w:right="113"/>
              <w:rPr>
                <w:rFonts w:cs="Calibri"/>
              </w:rPr>
            </w:pPr>
            <w:r w:rsidRPr="00AC6AB6">
              <w:rPr>
                <w:rFonts w:cs="Calibri"/>
              </w:rPr>
              <w:t>Refer to</w:t>
            </w:r>
            <w:r w:rsidR="00327926" w:rsidRPr="00AC6AB6">
              <w:rPr>
                <w:rFonts w:cs="Calibri"/>
              </w:rPr>
              <w:t xml:space="preserve"> Guidance for further information.</w:t>
            </w:r>
          </w:p>
        </w:tc>
      </w:tr>
      <w:tr w:rsidR="009D1894" w:rsidRPr="00AC6AB6" w14:paraId="62E71D36"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754ED"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C8</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B74D1" w14:textId="7ED9F212"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Supporting cast</w:t>
            </w:r>
          </w:p>
          <w:p w14:paraId="0471EAC8" w14:textId="35CF234D" w:rsidR="009D1894" w:rsidRPr="00AC6AB6" w:rsidRDefault="009D1894" w:rsidP="00BF15FD">
            <w:pPr>
              <w:pStyle w:val="TableParagraph"/>
              <w:spacing w:before="100" w:after="100" w:line="252" w:lineRule="auto"/>
              <w:ind w:left="107" w:right="113"/>
              <w:rPr>
                <w:rFonts w:cs="Calibri"/>
              </w:rPr>
            </w:pPr>
            <w:r w:rsidRPr="00AC6AB6">
              <w:rPr>
                <w:rFonts w:cs="Calibri"/>
              </w:rPr>
              <w:t>Supporting cast (up to 3 positions are Qualifying Persons, 1 point each)</w:t>
            </w:r>
            <w:r w:rsidR="003C3C5A" w:rsidRPr="00AC6AB6">
              <w:rPr>
                <w:rFonts w:cs="Calibri"/>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8B69A"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3</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8CB67" w14:textId="25F98329" w:rsidR="00BB5754" w:rsidRPr="00AC6AB6" w:rsidRDefault="00FC5181" w:rsidP="00BF15FD">
            <w:pPr>
              <w:pStyle w:val="TableParagraph"/>
              <w:spacing w:before="100" w:after="100" w:line="252" w:lineRule="auto"/>
              <w:ind w:left="107" w:right="113"/>
              <w:rPr>
                <w:rFonts w:cs="Calibri"/>
                <w:i/>
                <w:iCs/>
                <w:color w:val="000000"/>
                <w:lang w:val="en-AU"/>
              </w:rPr>
            </w:pPr>
            <w:r w:rsidRPr="00AC6AB6">
              <w:rPr>
                <w:rFonts w:cs="Calibri"/>
              </w:rPr>
              <w:t xml:space="preserve">In this section, </w:t>
            </w:r>
            <w:r w:rsidRPr="00AC6AB6">
              <w:rPr>
                <w:rFonts w:cs="Calibri"/>
                <w:b/>
                <w:bCs/>
                <w:i/>
                <w:iCs/>
              </w:rPr>
              <w:t>s</w:t>
            </w:r>
            <w:r w:rsidR="6860FBEB" w:rsidRPr="00AC6AB6">
              <w:rPr>
                <w:rFonts w:cs="Calibri"/>
                <w:b/>
                <w:bCs/>
                <w:i/>
                <w:iCs/>
              </w:rPr>
              <w:t>upporting</w:t>
            </w:r>
            <w:r w:rsidR="411B014B" w:rsidRPr="00AC6AB6">
              <w:rPr>
                <w:rFonts w:cs="Calibri"/>
                <w:b/>
                <w:bCs/>
                <w:i/>
                <w:iCs/>
                <w:color w:val="000000" w:themeColor="text1"/>
                <w:lang w:val="en-AU"/>
              </w:rPr>
              <w:t xml:space="preserve"> cast</w:t>
            </w:r>
            <w:r w:rsidR="411B014B" w:rsidRPr="00AC6AB6">
              <w:rPr>
                <w:rFonts w:cs="Calibri"/>
                <w:i/>
                <w:iCs/>
                <w:color w:val="000000" w:themeColor="text1"/>
                <w:lang w:val="en-AU"/>
              </w:rPr>
              <w:t xml:space="preserve"> means </w:t>
            </w:r>
            <w:r w:rsidR="6860FBEB" w:rsidRPr="00AC6AB6">
              <w:rPr>
                <w:rFonts w:cs="Calibri"/>
                <w:i/>
                <w:iCs/>
                <w:color w:val="000000" w:themeColor="text1"/>
                <w:lang w:val="en-AU"/>
              </w:rPr>
              <w:t xml:space="preserve">next in importance after the lead role(s). </w:t>
            </w:r>
            <w:r w:rsidR="411B014B" w:rsidRPr="00AC6AB6">
              <w:rPr>
                <w:rFonts w:cs="Calibri"/>
                <w:i/>
                <w:iCs/>
                <w:color w:val="000000" w:themeColor="text1"/>
                <w:lang w:val="en-AU"/>
              </w:rPr>
              <w:t>Supporting cast will be v</w:t>
            </w:r>
            <w:r w:rsidR="6860FBEB" w:rsidRPr="00AC6AB6">
              <w:rPr>
                <w:rFonts w:cs="Calibri"/>
                <w:i/>
                <w:iCs/>
                <w:color w:val="000000" w:themeColor="text1"/>
                <w:lang w:val="en-AU"/>
              </w:rPr>
              <w:t>ital to the storytelling, but not the central role(s).</w:t>
            </w:r>
          </w:p>
          <w:p w14:paraId="65B4CE8D" w14:textId="77777777" w:rsidR="00BB5754" w:rsidRPr="00AC6AB6" w:rsidRDefault="5D0B44E1" w:rsidP="00BF15FD">
            <w:pPr>
              <w:pStyle w:val="TableParagraph"/>
              <w:spacing w:before="100" w:after="100" w:line="252" w:lineRule="auto"/>
              <w:ind w:left="107" w:right="113"/>
              <w:rPr>
                <w:rFonts w:cs="Calibri"/>
              </w:rPr>
            </w:pPr>
            <w:r w:rsidRPr="00AC6AB6">
              <w:rPr>
                <w:rFonts w:cs="Calibri"/>
              </w:rPr>
              <w:t>The actor must receive a credit and appear in the final production.</w:t>
            </w:r>
          </w:p>
          <w:p w14:paraId="7D91F168" w14:textId="6833644E" w:rsidR="003E10BD" w:rsidRPr="00AC6AB6" w:rsidRDefault="005F25E1" w:rsidP="00BF15FD">
            <w:pPr>
              <w:pStyle w:val="TableParagraph"/>
              <w:spacing w:before="100" w:after="100" w:line="252" w:lineRule="auto"/>
              <w:ind w:left="107" w:right="113"/>
              <w:rPr>
                <w:rFonts w:cs="Calibri"/>
              </w:rPr>
            </w:pPr>
            <w:r w:rsidRPr="00AC6AB6">
              <w:rPr>
                <w:rFonts w:cs="Calibri"/>
                <w:lang w:val="en-AU"/>
              </w:rPr>
              <w:t>Refer to Guidance for further information.</w:t>
            </w:r>
          </w:p>
        </w:tc>
      </w:tr>
      <w:tr w:rsidR="009D1894" w:rsidRPr="00AC6AB6" w14:paraId="3F97979E"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89953"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C9</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A4FD7" w14:textId="211F3B47"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Casting</w:t>
            </w:r>
          </w:p>
          <w:p w14:paraId="3F6C392D" w14:textId="6ABF2319" w:rsidR="009D1894" w:rsidRPr="00AC6AB6" w:rsidRDefault="009D1894" w:rsidP="00BF15FD">
            <w:pPr>
              <w:pStyle w:val="TableParagraph"/>
              <w:spacing w:before="100" w:after="100" w:line="252" w:lineRule="auto"/>
              <w:ind w:left="107" w:right="113"/>
              <w:rPr>
                <w:rFonts w:cs="Calibri"/>
              </w:rPr>
            </w:pPr>
            <w:r w:rsidRPr="00AC6AB6">
              <w:rPr>
                <w:rFonts w:cs="Calibri"/>
              </w:rPr>
              <w:t xml:space="preserve">Casting Director (2 points) OR </w:t>
            </w:r>
            <w:r w:rsidR="2B410A5F" w:rsidRPr="00AC6AB6">
              <w:rPr>
                <w:rFonts w:cs="Calibri"/>
              </w:rPr>
              <w:t xml:space="preserve">Casting </w:t>
            </w:r>
            <w:r w:rsidRPr="00AC6AB6">
              <w:rPr>
                <w:rFonts w:cs="Calibri"/>
              </w:rPr>
              <w:t xml:space="preserve">Associate </w:t>
            </w:r>
            <w:r w:rsidR="2B410A5F" w:rsidRPr="00AC6AB6">
              <w:rPr>
                <w:rFonts w:cs="Calibri"/>
              </w:rPr>
              <w:t>(1 point) is a Qualifying Person and is credited for their position</w:t>
            </w:r>
            <w:r w:rsidR="003C3C5A" w:rsidRPr="00AC6AB6">
              <w:rPr>
                <w:rFonts w:cs="Calibri"/>
              </w:rPr>
              <w:t>.</w:t>
            </w:r>
          </w:p>
          <w:p w14:paraId="5C527EB0" w14:textId="5B7459E1" w:rsidR="009D1894" w:rsidRPr="00AC6AB6" w:rsidRDefault="009D1894" w:rsidP="00BF15FD">
            <w:pPr>
              <w:pStyle w:val="TableParagraph"/>
              <w:spacing w:before="100" w:after="100" w:line="252" w:lineRule="auto"/>
              <w:ind w:left="107" w:right="113"/>
              <w:rPr>
                <w:rFonts w:cs="Calibri"/>
              </w:rPr>
            </w:pPr>
            <w:bookmarkStart w:id="483" w:name="_Hlk145336616"/>
            <w:r w:rsidRPr="00AC6AB6">
              <w:rPr>
                <w:rFonts w:cs="Calibri"/>
              </w:rPr>
              <w:t xml:space="preserve">For both the Casting Director and Casting </w:t>
            </w:r>
            <w:r w:rsidR="4FF61529" w:rsidRPr="00AC6AB6">
              <w:rPr>
                <w:rFonts w:cs="Calibri"/>
              </w:rPr>
              <w:t xml:space="preserve">Associate </w:t>
            </w:r>
            <w:r w:rsidR="2442A124" w:rsidRPr="00AC6AB6">
              <w:rPr>
                <w:rFonts w:cs="Calibri"/>
              </w:rPr>
              <w:t>r</w:t>
            </w:r>
            <w:r w:rsidRPr="00AC6AB6">
              <w:rPr>
                <w:rFonts w:cs="Calibri"/>
              </w:rPr>
              <w:t xml:space="preserve">ole, the </w:t>
            </w:r>
            <w:r w:rsidR="72D9B164" w:rsidRPr="00AC6AB6">
              <w:rPr>
                <w:rFonts w:cs="Calibri"/>
              </w:rPr>
              <w:t>person is</w:t>
            </w:r>
            <w:r w:rsidRPr="00AC6AB6">
              <w:rPr>
                <w:rFonts w:cs="Calibri"/>
              </w:rPr>
              <w:t xml:space="preserve"> invited to the casting process at the time when significant casting decisions for lead and supporting roles are still being made and is provided with the opportunity to present New Zealand actors</w:t>
            </w:r>
            <w:bookmarkEnd w:id="483"/>
            <w:r w:rsidR="003C3C5A" w:rsidRPr="00AC6AB6">
              <w:rPr>
                <w:rFonts w:cs="Calibri"/>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09D84"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2</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777B2" w14:textId="0821BA19" w:rsidR="00F74EFF" w:rsidRPr="00AC6AB6" w:rsidRDefault="2033F749" w:rsidP="00BF15FD">
            <w:pPr>
              <w:pStyle w:val="TableParagraph"/>
              <w:spacing w:before="100" w:after="100" w:line="252" w:lineRule="auto"/>
              <w:ind w:left="107" w:right="113"/>
              <w:rPr>
                <w:rFonts w:cs="Calibri"/>
              </w:rPr>
            </w:pPr>
            <w:r w:rsidRPr="00AC6AB6">
              <w:rPr>
                <w:rFonts w:cs="Calibri"/>
              </w:rPr>
              <w:t xml:space="preserve">Refer to Guidance. </w:t>
            </w:r>
          </w:p>
        </w:tc>
      </w:tr>
      <w:tr w:rsidR="009D1894" w:rsidRPr="00AC6AB6" w14:paraId="5E56BCBB"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06BD4"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lastRenderedPageBreak/>
              <w:t>C10</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BC5FD" w14:textId="68D8FDFB" w:rsidR="00A656C0" w:rsidRPr="00AC6AB6" w:rsidRDefault="00A656C0" w:rsidP="00BF15FD">
            <w:pPr>
              <w:pStyle w:val="TableParagraph"/>
              <w:spacing w:before="100" w:after="100" w:line="252" w:lineRule="auto"/>
              <w:ind w:left="107" w:right="113"/>
              <w:rPr>
                <w:rFonts w:cs="Calibri"/>
                <w:b/>
                <w:bCs/>
              </w:rPr>
            </w:pPr>
            <w:r w:rsidRPr="00AC6AB6">
              <w:rPr>
                <w:rFonts w:cs="Calibri"/>
                <w:b/>
                <w:bCs/>
              </w:rPr>
              <w:t xml:space="preserve">Lead cast or </w:t>
            </w:r>
            <w:r w:rsidR="003C3C5A" w:rsidRPr="00AC6AB6">
              <w:rPr>
                <w:rFonts w:cs="Calibri"/>
                <w:b/>
                <w:bCs/>
              </w:rPr>
              <w:t>a</w:t>
            </w:r>
            <w:r w:rsidR="003F35C1" w:rsidRPr="00AC6AB6">
              <w:rPr>
                <w:rFonts w:cs="Calibri"/>
                <w:b/>
                <w:bCs/>
              </w:rPr>
              <w:t>bove-</w:t>
            </w:r>
            <w:r w:rsidR="003C3C5A" w:rsidRPr="00AC6AB6">
              <w:rPr>
                <w:rFonts w:cs="Calibri"/>
                <w:b/>
                <w:bCs/>
              </w:rPr>
              <w:t>t</w:t>
            </w:r>
            <w:r w:rsidR="003F35C1" w:rsidRPr="00AC6AB6">
              <w:rPr>
                <w:rFonts w:cs="Calibri"/>
                <w:b/>
                <w:bCs/>
              </w:rPr>
              <w:t>he-</w:t>
            </w:r>
            <w:r w:rsidR="003C3C5A" w:rsidRPr="00AC6AB6">
              <w:rPr>
                <w:rFonts w:cs="Calibri"/>
                <w:b/>
                <w:bCs/>
              </w:rPr>
              <w:t>l</w:t>
            </w:r>
            <w:r w:rsidR="003F35C1" w:rsidRPr="00AC6AB6">
              <w:rPr>
                <w:rFonts w:cs="Calibri"/>
                <w:b/>
                <w:bCs/>
              </w:rPr>
              <w:t>ine</w:t>
            </w:r>
            <w:r w:rsidRPr="00AC6AB6">
              <w:rPr>
                <w:rFonts w:cs="Calibri"/>
                <w:b/>
                <w:bCs/>
              </w:rPr>
              <w:t xml:space="preserve"> crew is Māori</w:t>
            </w:r>
          </w:p>
          <w:p w14:paraId="66557F47" w14:textId="7F438290" w:rsidR="009D1894" w:rsidRPr="00AC6AB6" w:rsidRDefault="009D1894" w:rsidP="00BF15FD">
            <w:pPr>
              <w:pStyle w:val="TableParagraph"/>
              <w:spacing w:before="100" w:after="100" w:line="252" w:lineRule="auto"/>
              <w:ind w:left="107" w:right="113"/>
              <w:rPr>
                <w:rFonts w:cs="Calibri"/>
              </w:rPr>
            </w:pPr>
            <w:r w:rsidRPr="00AC6AB6">
              <w:rPr>
                <w:rFonts w:cs="Calibri"/>
              </w:rPr>
              <w:t xml:space="preserve">At least one lead cast or above-the-line crew (from C4 or C7) </w:t>
            </w:r>
            <w:r w:rsidR="0045267F" w:rsidRPr="00AC6AB6">
              <w:rPr>
                <w:rFonts w:cs="Calibri"/>
              </w:rPr>
              <w:t>is</w:t>
            </w:r>
            <w:r w:rsidRPr="00AC6AB6">
              <w:rPr>
                <w:rFonts w:cs="Calibri"/>
              </w:rPr>
              <w:t xml:space="preserve"> Māori</w:t>
            </w:r>
            <w:r w:rsidR="005179B3" w:rsidRPr="00AC6AB6">
              <w:rPr>
                <w:rFonts w:cs="Calibri"/>
              </w:rPr>
              <w:t xml:space="preserve"> (at least 1 position, 2 points)</w:t>
            </w:r>
            <w:r w:rsidR="00343B35" w:rsidRPr="00AC6AB6">
              <w:rPr>
                <w:rFonts w:cs="Calibri"/>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0A9C5"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2</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E69F6" w14:textId="75A99E71" w:rsidR="00F74EFF" w:rsidRPr="00AC6AB6" w:rsidRDefault="00F74EFF" w:rsidP="00BF15FD">
            <w:pPr>
              <w:pStyle w:val="TableParagraph"/>
              <w:spacing w:before="100" w:after="100" w:line="252" w:lineRule="auto"/>
              <w:ind w:left="107" w:right="113"/>
              <w:rPr>
                <w:rFonts w:cs="Calibri"/>
              </w:rPr>
            </w:pPr>
            <w:r w:rsidRPr="00AC6AB6">
              <w:rPr>
                <w:rFonts w:cs="Calibri"/>
              </w:rPr>
              <w:t xml:space="preserve">This section depends on the lead cast or </w:t>
            </w:r>
            <w:r w:rsidR="003C3C5A" w:rsidRPr="00AC6AB6">
              <w:rPr>
                <w:rFonts w:cs="Calibri"/>
              </w:rPr>
              <w:t>a</w:t>
            </w:r>
            <w:r w:rsidR="00E0190C" w:rsidRPr="00AC6AB6">
              <w:rPr>
                <w:rFonts w:cs="Calibri"/>
              </w:rPr>
              <w:t>bove-</w:t>
            </w:r>
            <w:r w:rsidR="003C3C5A" w:rsidRPr="00AC6AB6">
              <w:rPr>
                <w:rFonts w:cs="Calibri"/>
              </w:rPr>
              <w:t>t</w:t>
            </w:r>
            <w:r w:rsidR="00E0190C" w:rsidRPr="00AC6AB6">
              <w:rPr>
                <w:rFonts w:cs="Calibri"/>
              </w:rPr>
              <w:t>he-</w:t>
            </w:r>
            <w:r w:rsidR="003C3C5A" w:rsidRPr="00AC6AB6">
              <w:rPr>
                <w:rFonts w:cs="Calibri"/>
              </w:rPr>
              <w:t>l</w:t>
            </w:r>
            <w:r w:rsidR="00E0190C" w:rsidRPr="00AC6AB6">
              <w:rPr>
                <w:rFonts w:cs="Calibri"/>
              </w:rPr>
              <w:t>ine</w:t>
            </w:r>
            <w:r w:rsidRPr="00AC6AB6">
              <w:rPr>
                <w:rFonts w:cs="Calibri"/>
              </w:rPr>
              <w:t xml:space="preserve"> crew </w:t>
            </w:r>
            <w:r w:rsidR="00323115" w:rsidRPr="00AC6AB6">
              <w:rPr>
                <w:rFonts w:cs="Calibri"/>
              </w:rPr>
              <w:t xml:space="preserve">stating they are </w:t>
            </w:r>
            <w:bookmarkStart w:id="484" w:name="_Hlk145407565"/>
            <w:r w:rsidRPr="00AC6AB6">
              <w:rPr>
                <w:rFonts w:cs="Calibri"/>
              </w:rPr>
              <w:t>Māori</w:t>
            </w:r>
            <w:bookmarkEnd w:id="484"/>
            <w:r w:rsidRPr="00AC6AB6">
              <w:rPr>
                <w:rFonts w:cs="Calibri"/>
              </w:rPr>
              <w:t>.</w:t>
            </w:r>
          </w:p>
          <w:p w14:paraId="297DE8BF" w14:textId="10F07084" w:rsidR="009D1894" w:rsidRPr="00AC6AB6" w:rsidRDefault="005179B3" w:rsidP="00BF15FD">
            <w:pPr>
              <w:pStyle w:val="TableParagraph"/>
              <w:spacing w:before="100" w:after="100" w:line="252" w:lineRule="auto"/>
              <w:ind w:left="107" w:right="113"/>
              <w:rPr>
                <w:rFonts w:cs="Calibri"/>
              </w:rPr>
            </w:pPr>
            <w:r w:rsidRPr="00AC6AB6">
              <w:rPr>
                <w:rFonts w:cs="Calibri"/>
              </w:rPr>
              <w:t>Refer to Guidance for further information.</w:t>
            </w:r>
          </w:p>
        </w:tc>
      </w:tr>
      <w:tr w:rsidR="007464E3" w:rsidRPr="00AC6AB6" w14:paraId="0107C151" w14:textId="77777777" w:rsidTr="00F14CD0">
        <w:trPr>
          <w:jc w:val="center"/>
        </w:trPr>
        <w:tc>
          <w:tcPr>
            <w:tcW w:w="70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F43F9" w14:textId="100E211C" w:rsidR="007464E3" w:rsidRPr="00AC6AB6" w:rsidRDefault="007464E3" w:rsidP="00BF15FD">
            <w:pPr>
              <w:pStyle w:val="TableParagraph"/>
              <w:spacing w:before="100" w:after="100" w:line="252" w:lineRule="auto"/>
              <w:ind w:left="108" w:right="113"/>
              <w:rPr>
                <w:rFonts w:cs="Calibri"/>
                <w:b/>
                <w:bCs/>
              </w:rPr>
            </w:pPr>
            <w:r w:rsidRPr="00AC6AB6">
              <w:rPr>
                <w:rFonts w:cs="Calibri"/>
                <w:b/>
                <w:bCs/>
              </w:rPr>
              <w:t xml:space="preserve">Total – </w:t>
            </w:r>
            <w:r w:rsidR="002A2D2F">
              <w:rPr>
                <w:rFonts w:cs="Calibri"/>
                <w:b/>
                <w:bCs/>
              </w:rPr>
              <w:t>S</w:t>
            </w:r>
            <w:r w:rsidRPr="00AC6AB6">
              <w:rPr>
                <w:rFonts w:cs="Calibri"/>
                <w:b/>
                <w:bCs/>
              </w:rPr>
              <w:t>ection C</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F8592" w14:textId="77777777" w:rsidR="007464E3" w:rsidRPr="00AC6AB6" w:rsidRDefault="007464E3" w:rsidP="00346DEE">
            <w:pPr>
              <w:pStyle w:val="TableParagraph"/>
              <w:spacing w:before="100" w:after="100" w:line="252" w:lineRule="auto"/>
              <w:jc w:val="center"/>
              <w:rPr>
                <w:rFonts w:cs="Calibri"/>
                <w:b/>
                <w:bCs/>
                <w:w w:val="99"/>
              </w:rPr>
            </w:pPr>
            <w:r w:rsidRPr="00346DEE">
              <w:rPr>
                <w:rFonts w:cs="Calibri"/>
                <w:b/>
              </w:rPr>
              <w:t>Maximum of 31 points</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3EAE9" w14:textId="77777777" w:rsidR="007464E3" w:rsidRPr="00AC6AB6" w:rsidRDefault="007464E3" w:rsidP="00BF15FD">
            <w:pPr>
              <w:pStyle w:val="TableParagraph"/>
              <w:spacing w:before="100" w:after="100" w:line="252" w:lineRule="auto"/>
              <w:ind w:left="110" w:right="113"/>
              <w:rPr>
                <w:rFonts w:cs="Calibri"/>
                <w:b/>
                <w:bCs/>
                <w:w w:val="99"/>
              </w:rPr>
            </w:pPr>
          </w:p>
        </w:tc>
      </w:tr>
      <w:tr w:rsidR="00D514D8" w:rsidRPr="00AC6AB6" w14:paraId="07423B84" w14:textId="77777777" w:rsidTr="005D0563">
        <w:trPr>
          <w:jc w:val="center"/>
        </w:trPr>
        <w:tc>
          <w:tcPr>
            <w:tcW w:w="150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E686D9E" w14:textId="239817EA" w:rsidR="00D514D8" w:rsidRPr="00AC6AB6" w:rsidRDefault="00D514D8" w:rsidP="00BF15FD">
            <w:pPr>
              <w:pStyle w:val="TableParagraph"/>
              <w:spacing w:before="100" w:after="100" w:line="252" w:lineRule="auto"/>
              <w:ind w:left="113" w:right="113"/>
              <w:rPr>
                <w:rFonts w:cs="Calibri"/>
                <w:b/>
                <w:bCs/>
                <w:w w:val="99"/>
              </w:rPr>
            </w:pPr>
            <w:r w:rsidRPr="00AC6AB6">
              <w:rPr>
                <w:rFonts w:cs="Calibri"/>
                <w:b/>
                <w:bCs/>
              </w:rPr>
              <w:t>D – Skills and talent development</w:t>
            </w:r>
          </w:p>
        </w:tc>
      </w:tr>
      <w:tr w:rsidR="009D1894" w:rsidRPr="00AC6AB6" w14:paraId="41123968"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1E6D6"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D1</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A00EA" w14:textId="7DAB0431" w:rsidR="00C03ADE" w:rsidRPr="00AC6AB6" w:rsidRDefault="00C03ADE" w:rsidP="00BF15FD">
            <w:pPr>
              <w:pStyle w:val="TableParagraph"/>
              <w:spacing w:before="100" w:after="100" w:line="252" w:lineRule="auto"/>
              <w:ind w:left="107" w:right="113"/>
              <w:rPr>
                <w:rFonts w:cs="Calibri"/>
                <w:b/>
                <w:bCs/>
              </w:rPr>
            </w:pPr>
            <w:r w:rsidRPr="00AC6AB6">
              <w:rPr>
                <w:rFonts w:cs="Calibri"/>
                <w:b/>
                <w:bCs/>
              </w:rPr>
              <w:t>Masterclass</w:t>
            </w:r>
          </w:p>
          <w:p w14:paraId="4FB69781" w14:textId="12A71F7D" w:rsidR="00EF0D22" w:rsidRPr="00AC6AB6" w:rsidRDefault="00656BCA" w:rsidP="00BF15FD">
            <w:pPr>
              <w:pStyle w:val="TableParagraph"/>
              <w:spacing w:before="100" w:after="100" w:line="252" w:lineRule="auto"/>
              <w:ind w:left="107" w:right="113"/>
              <w:rPr>
                <w:rFonts w:cs="Calibri"/>
              </w:rPr>
            </w:pPr>
            <w:r w:rsidRPr="00AC6AB6">
              <w:rPr>
                <w:rFonts w:cs="Calibri"/>
              </w:rPr>
              <w:t>M</w:t>
            </w:r>
            <w:r w:rsidR="009D1894" w:rsidRPr="00AC6AB6">
              <w:rPr>
                <w:rFonts w:cs="Calibri"/>
              </w:rPr>
              <w:t>asterclass</w:t>
            </w:r>
            <w:r w:rsidRPr="00AC6AB6">
              <w:rPr>
                <w:rFonts w:cs="Calibri"/>
              </w:rPr>
              <w:t>(es) are</w:t>
            </w:r>
            <w:r w:rsidR="009D1894" w:rsidRPr="00AC6AB6">
              <w:rPr>
                <w:rFonts w:cs="Calibri"/>
              </w:rPr>
              <w:t xml:space="preserve"> delivered by key production personnel (</w:t>
            </w:r>
            <w:r w:rsidR="003E3368" w:rsidRPr="00AC6AB6">
              <w:rPr>
                <w:rFonts w:cs="Calibri"/>
              </w:rPr>
              <w:t xml:space="preserve">which can include </w:t>
            </w:r>
            <w:r w:rsidR="009D1894" w:rsidRPr="00AC6AB6">
              <w:rPr>
                <w:rFonts w:cs="Calibri"/>
              </w:rPr>
              <w:t>above</w:t>
            </w:r>
            <w:r w:rsidR="003E3368" w:rsidRPr="00AC6AB6">
              <w:rPr>
                <w:rFonts w:cs="Calibri"/>
              </w:rPr>
              <w:t xml:space="preserve"> </w:t>
            </w:r>
            <w:r w:rsidR="009D1894" w:rsidRPr="00AC6AB6">
              <w:rPr>
                <w:rFonts w:cs="Calibri"/>
              </w:rPr>
              <w:t>the line cast, key crew, or heads of department) to participants in the New Zealand screen sector</w:t>
            </w:r>
            <w:r w:rsidR="00EF0D22" w:rsidRPr="00AC6AB6">
              <w:rPr>
                <w:rFonts w:cs="Calibri"/>
              </w:rPr>
              <w:t>.</w:t>
            </w:r>
          </w:p>
          <w:p w14:paraId="77D28EA5" w14:textId="531A8EAF" w:rsidR="00EF0D22" w:rsidRPr="00AC6AB6" w:rsidRDefault="00C03ADE" w:rsidP="00BF15FD">
            <w:pPr>
              <w:pStyle w:val="TableParagraph"/>
              <w:spacing w:before="100" w:after="100" w:line="252" w:lineRule="auto"/>
              <w:ind w:left="107" w:right="113"/>
              <w:rPr>
                <w:rFonts w:cs="Calibri"/>
              </w:rPr>
            </w:pPr>
            <w:r w:rsidRPr="00AC6AB6">
              <w:rPr>
                <w:rFonts w:cs="Calibri"/>
              </w:rPr>
              <w:t xml:space="preserve">To qualify for these points, </w:t>
            </w:r>
            <w:r w:rsidR="00656BCA" w:rsidRPr="00AC6AB6">
              <w:rPr>
                <w:rFonts w:cs="Calibri"/>
              </w:rPr>
              <w:t xml:space="preserve">a </w:t>
            </w:r>
            <w:r w:rsidR="00EF0D22" w:rsidRPr="00AC6AB6">
              <w:rPr>
                <w:rFonts w:cs="Calibri"/>
              </w:rPr>
              <w:t xml:space="preserve">masterclass must be </w:t>
            </w:r>
            <w:r w:rsidR="00DB5880" w:rsidRPr="00AC6AB6">
              <w:rPr>
                <w:rFonts w:cs="Calibri"/>
              </w:rPr>
              <w:t xml:space="preserve">for </w:t>
            </w:r>
            <w:r w:rsidR="00EF0D22" w:rsidRPr="00AC6AB6">
              <w:rPr>
                <w:rFonts w:cs="Calibri"/>
              </w:rPr>
              <w:t>a minimum duration of:</w:t>
            </w:r>
          </w:p>
          <w:p w14:paraId="102F5F98" w14:textId="4E9D4369" w:rsidR="00EF0D22" w:rsidRPr="00AC6AB6" w:rsidRDefault="00DB5880" w:rsidP="00D6711C">
            <w:pPr>
              <w:pStyle w:val="TableParagraph"/>
              <w:numPr>
                <w:ilvl w:val="0"/>
                <w:numId w:val="11"/>
              </w:numPr>
              <w:spacing w:before="100" w:after="100" w:line="252" w:lineRule="auto"/>
              <w:ind w:left="568" w:right="113" w:hanging="284"/>
              <w:rPr>
                <w:rFonts w:cs="Calibri"/>
              </w:rPr>
            </w:pPr>
            <w:r w:rsidRPr="00AC6AB6">
              <w:rPr>
                <w:rFonts w:cs="Calibri"/>
              </w:rPr>
              <w:t xml:space="preserve">for productions with </w:t>
            </w:r>
            <w:r w:rsidR="009D1894" w:rsidRPr="00AC6AB6">
              <w:rPr>
                <w:rFonts w:cs="Calibri"/>
              </w:rPr>
              <w:t xml:space="preserve">QNZPE </w:t>
            </w:r>
            <w:r w:rsidRPr="00AC6AB6">
              <w:rPr>
                <w:rFonts w:cs="Calibri"/>
              </w:rPr>
              <w:t xml:space="preserve">of </w:t>
            </w:r>
            <w:r w:rsidR="00EF0D22" w:rsidRPr="00AC6AB6">
              <w:rPr>
                <w:rFonts w:cs="Calibri"/>
              </w:rPr>
              <w:t xml:space="preserve">$100 million or </w:t>
            </w:r>
            <w:r w:rsidR="009D1894" w:rsidRPr="00AC6AB6">
              <w:rPr>
                <w:rFonts w:cs="Calibri"/>
              </w:rPr>
              <w:t>under</w:t>
            </w:r>
            <w:r w:rsidR="005D1F36" w:rsidRPr="00AC6AB6">
              <w:rPr>
                <w:rFonts w:cs="Calibri"/>
              </w:rPr>
              <w:t>,</w:t>
            </w:r>
            <w:r w:rsidR="00656BCA" w:rsidRPr="00AC6AB6">
              <w:rPr>
                <w:rFonts w:cs="Calibri"/>
              </w:rPr>
              <w:t xml:space="preserve"> a half day (4 hours)</w:t>
            </w:r>
            <w:r w:rsidR="00EF0D22" w:rsidRPr="00AC6AB6">
              <w:rPr>
                <w:rFonts w:cs="Calibri"/>
              </w:rPr>
              <w:t>;</w:t>
            </w:r>
            <w:r w:rsidRPr="00AC6AB6">
              <w:rPr>
                <w:rFonts w:cs="Calibri"/>
              </w:rPr>
              <w:t xml:space="preserve"> or</w:t>
            </w:r>
          </w:p>
          <w:p w14:paraId="653155D7" w14:textId="4DA306B2" w:rsidR="009D1894" w:rsidRPr="00AC6AB6" w:rsidRDefault="00DB5880" w:rsidP="00D6711C">
            <w:pPr>
              <w:pStyle w:val="TableParagraph"/>
              <w:numPr>
                <w:ilvl w:val="0"/>
                <w:numId w:val="11"/>
              </w:numPr>
              <w:spacing w:before="100" w:after="100" w:line="252" w:lineRule="auto"/>
              <w:ind w:left="568" w:right="113" w:hanging="284"/>
              <w:rPr>
                <w:rFonts w:cs="Calibri"/>
              </w:rPr>
            </w:pPr>
            <w:r w:rsidRPr="00AC6AB6">
              <w:rPr>
                <w:rFonts w:cs="Calibri"/>
              </w:rPr>
              <w:t xml:space="preserve">for productions with </w:t>
            </w:r>
            <w:r w:rsidR="009D1894" w:rsidRPr="00AC6AB6">
              <w:rPr>
                <w:rFonts w:cs="Calibri"/>
              </w:rPr>
              <w:t>QNZPE above $100 million</w:t>
            </w:r>
            <w:r w:rsidR="005D1F36" w:rsidRPr="00AC6AB6">
              <w:rPr>
                <w:rFonts w:cs="Calibri"/>
              </w:rPr>
              <w:t xml:space="preserve">, </w:t>
            </w:r>
            <w:r w:rsidR="00656BCA" w:rsidRPr="00AC6AB6">
              <w:rPr>
                <w:rFonts w:cs="Calibri"/>
              </w:rPr>
              <w:t>a full day (8 hours).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7B603" w14:textId="77777777" w:rsidR="009D1894" w:rsidRPr="007266E9" w:rsidRDefault="009D1894" w:rsidP="00346DEE">
            <w:pPr>
              <w:pStyle w:val="TableParagraph"/>
              <w:spacing w:before="100" w:after="100" w:line="252" w:lineRule="auto"/>
              <w:jc w:val="center"/>
              <w:rPr>
                <w:rFonts w:cs="Calibri"/>
                <w:b/>
                <w:bCs/>
              </w:rPr>
            </w:pPr>
            <w:r w:rsidRPr="00346DEE">
              <w:rPr>
                <w:rFonts w:cs="Calibri"/>
                <w:b/>
              </w:rPr>
              <w:t>2</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AE866" w14:textId="2A362F05" w:rsidR="00DB5880" w:rsidRPr="00AC6AB6" w:rsidRDefault="00EF0D22" w:rsidP="00BF15FD">
            <w:pPr>
              <w:pStyle w:val="TableParagraph"/>
              <w:spacing w:before="100" w:after="100" w:line="252" w:lineRule="auto"/>
              <w:ind w:left="107" w:right="113"/>
              <w:rPr>
                <w:rFonts w:cs="Calibri"/>
              </w:rPr>
            </w:pPr>
            <w:bookmarkStart w:id="485" w:name="_Hlk145413265"/>
            <w:r w:rsidRPr="00AC6AB6">
              <w:rPr>
                <w:rFonts w:cs="Calibri"/>
              </w:rPr>
              <w:t>A masterclass is a one-off, special class, taught by personnel who are experts in their subject-matter or fields in the screen sector, to attendees who have a level of experience in that same subject matter or field</w:t>
            </w:r>
            <w:bookmarkEnd w:id="485"/>
            <w:r w:rsidRPr="00AC6AB6">
              <w:rPr>
                <w:rFonts w:cs="Calibri"/>
              </w:rPr>
              <w:t>.</w:t>
            </w:r>
          </w:p>
          <w:p w14:paraId="153CD1BD" w14:textId="49CCDF32" w:rsidR="00656BCA" w:rsidRPr="00AC6AB6" w:rsidRDefault="00656BCA" w:rsidP="00BF15FD">
            <w:pPr>
              <w:pStyle w:val="TableParagraph"/>
              <w:spacing w:before="100" w:after="100" w:line="252" w:lineRule="auto"/>
              <w:ind w:left="107" w:right="113"/>
              <w:rPr>
                <w:rFonts w:cs="Calibri"/>
              </w:rPr>
            </w:pPr>
            <w:r w:rsidRPr="00AC6AB6">
              <w:rPr>
                <w:rFonts w:cs="Calibri"/>
              </w:rPr>
              <w:t>Shorter and separate masterclasses will satisfy this requirement if overall the total duration of all such masterclasses meets the required duration.</w:t>
            </w:r>
          </w:p>
          <w:p w14:paraId="01CB376B" w14:textId="7C72ECE9" w:rsidR="00DB5880" w:rsidRPr="00AC6AB6" w:rsidRDefault="00DB5880" w:rsidP="00BF15FD">
            <w:pPr>
              <w:pStyle w:val="TableParagraph"/>
              <w:spacing w:before="100" w:after="100" w:line="252" w:lineRule="auto"/>
              <w:ind w:left="107" w:right="113"/>
              <w:rPr>
                <w:rFonts w:cs="Calibri"/>
              </w:rPr>
            </w:pPr>
            <w:r w:rsidRPr="00AC6AB6">
              <w:rPr>
                <w:rFonts w:cs="Calibri"/>
              </w:rPr>
              <w:t>A masterclass cannot also be an educational seminar under section D2 or a workshop under E1.</w:t>
            </w:r>
          </w:p>
          <w:p w14:paraId="03BE92CB" w14:textId="436520CB" w:rsidR="00EF0D22" w:rsidRPr="00AC6AB6" w:rsidRDefault="0038473C" w:rsidP="00BF15FD">
            <w:pPr>
              <w:pStyle w:val="TableParagraph"/>
              <w:spacing w:before="100" w:after="100" w:line="252" w:lineRule="auto"/>
              <w:ind w:left="107" w:right="113"/>
              <w:rPr>
                <w:rFonts w:cs="Calibri"/>
              </w:rPr>
            </w:pPr>
            <w:r w:rsidRPr="00AC6AB6">
              <w:rPr>
                <w:rFonts w:cs="Calibri"/>
              </w:rPr>
              <w:t>Refer to Guidance</w:t>
            </w:r>
            <w:r w:rsidR="00EF0D22" w:rsidRPr="00AC6AB6">
              <w:rPr>
                <w:rFonts w:cs="Calibri"/>
              </w:rPr>
              <w:t xml:space="preserve"> for further information.</w:t>
            </w:r>
          </w:p>
        </w:tc>
      </w:tr>
      <w:tr w:rsidR="009D1894" w:rsidRPr="00AC6AB6" w14:paraId="6480E4FD"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12571"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D2</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D7786" w14:textId="69E9891D" w:rsidR="00C03ADE" w:rsidRPr="00AC6AB6" w:rsidRDefault="00C03ADE" w:rsidP="00BF15FD">
            <w:pPr>
              <w:pStyle w:val="TableParagraph"/>
              <w:spacing w:before="100" w:after="100" w:line="252" w:lineRule="auto"/>
              <w:ind w:left="107" w:right="113"/>
              <w:rPr>
                <w:rFonts w:cs="Calibri"/>
                <w:b/>
                <w:bCs/>
              </w:rPr>
            </w:pPr>
            <w:r w:rsidRPr="00AC6AB6">
              <w:rPr>
                <w:rFonts w:cs="Calibri"/>
                <w:b/>
                <w:bCs/>
              </w:rPr>
              <w:t>Educational seminars</w:t>
            </w:r>
          </w:p>
          <w:p w14:paraId="2C99BB3C" w14:textId="24CCC9FB" w:rsidR="00B62840" w:rsidRPr="00AC6AB6" w:rsidRDefault="009D1894" w:rsidP="00BF15FD">
            <w:pPr>
              <w:pStyle w:val="TableParagraph"/>
              <w:spacing w:before="100" w:after="100" w:line="252" w:lineRule="auto"/>
              <w:ind w:left="107" w:right="113"/>
              <w:rPr>
                <w:rFonts w:cs="Calibri"/>
              </w:rPr>
            </w:pPr>
            <w:r w:rsidRPr="00AC6AB6">
              <w:rPr>
                <w:rFonts w:cs="Calibri"/>
              </w:rPr>
              <w:t>Educational seminars (in-class and/or on set) for secondary school, vocational education, or tertiary students, developed and delivered by key production personnel in consultation with the New Zealand Film Commission and relevant New Zealand educational institution(s)</w:t>
            </w:r>
            <w:r w:rsidR="00B62840" w:rsidRPr="00AC6AB6">
              <w:rPr>
                <w:rFonts w:cs="Calibri"/>
              </w:rPr>
              <w:t>.</w:t>
            </w:r>
          </w:p>
          <w:p w14:paraId="6BF159B8" w14:textId="77777777" w:rsidR="00C03ADE" w:rsidRPr="00AC6AB6" w:rsidRDefault="00C03ADE" w:rsidP="00BF15FD">
            <w:pPr>
              <w:pStyle w:val="TableParagraph"/>
              <w:spacing w:before="100" w:after="100" w:line="252" w:lineRule="auto"/>
              <w:ind w:left="107" w:right="113"/>
              <w:rPr>
                <w:rFonts w:cs="Calibri"/>
              </w:rPr>
            </w:pPr>
            <w:r w:rsidRPr="00AC6AB6">
              <w:rPr>
                <w:rFonts w:cs="Calibri"/>
              </w:rPr>
              <w:t>To qualify for these points, for a production with:</w:t>
            </w:r>
          </w:p>
          <w:p w14:paraId="5736E288" w14:textId="4BB6DF36" w:rsidR="00C03ADE" w:rsidRPr="00AC6AB6" w:rsidRDefault="009D1894" w:rsidP="00D6711C">
            <w:pPr>
              <w:pStyle w:val="TableParagraph"/>
              <w:numPr>
                <w:ilvl w:val="0"/>
                <w:numId w:val="11"/>
              </w:numPr>
              <w:spacing w:before="100" w:after="100" w:line="252" w:lineRule="auto"/>
              <w:ind w:left="568" w:right="113" w:hanging="284"/>
              <w:rPr>
                <w:rFonts w:cs="Calibri"/>
              </w:rPr>
            </w:pPr>
            <w:r w:rsidRPr="00AC6AB6">
              <w:rPr>
                <w:rFonts w:cs="Calibri"/>
              </w:rPr>
              <w:t>QNZPE under $50 million</w:t>
            </w:r>
            <w:r w:rsidR="00C03ADE" w:rsidRPr="00AC6AB6">
              <w:rPr>
                <w:rFonts w:cs="Calibri"/>
              </w:rPr>
              <w:t xml:space="preserve">, </w:t>
            </w:r>
            <w:r w:rsidR="00FA5AFF" w:rsidRPr="00AC6AB6">
              <w:rPr>
                <w:rFonts w:cs="Calibri"/>
              </w:rPr>
              <w:t xml:space="preserve">the applicant </w:t>
            </w:r>
            <w:r w:rsidR="00C03ADE" w:rsidRPr="00AC6AB6">
              <w:rPr>
                <w:rFonts w:cs="Calibri"/>
              </w:rPr>
              <w:t>will need to deliver</w:t>
            </w:r>
            <w:r w:rsidRPr="00AC6AB6">
              <w:rPr>
                <w:rFonts w:cs="Calibri"/>
              </w:rPr>
              <w:t xml:space="preserve"> 1 x 90-minute seminar</w:t>
            </w:r>
            <w:r w:rsidR="00C03ADE" w:rsidRPr="00AC6AB6">
              <w:rPr>
                <w:rFonts w:cs="Calibri"/>
              </w:rPr>
              <w:t>;</w:t>
            </w:r>
            <w:r w:rsidRPr="00AC6AB6">
              <w:rPr>
                <w:rFonts w:cs="Calibri"/>
              </w:rPr>
              <w:t xml:space="preserve"> </w:t>
            </w:r>
            <w:r w:rsidR="00C03ADE" w:rsidRPr="00AC6AB6">
              <w:rPr>
                <w:rFonts w:cs="Calibri"/>
              </w:rPr>
              <w:t>or</w:t>
            </w:r>
          </w:p>
          <w:p w14:paraId="03C7038A" w14:textId="54193BC1" w:rsidR="00C03ADE" w:rsidRPr="00AC6AB6" w:rsidRDefault="009D1894" w:rsidP="00D6711C">
            <w:pPr>
              <w:pStyle w:val="TableParagraph"/>
              <w:numPr>
                <w:ilvl w:val="0"/>
                <w:numId w:val="11"/>
              </w:numPr>
              <w:spacing w:before="100" w:after="100" w:line="252" w:lineRule="auto"/>
              <w:ind w:left="568" w:right="113" w:hanging="284"/>
              <w:rPr>
                <w:rFonts w:cs="Calibri"/>
              </w:rPr>
            </w:pPr>
            <w:r w:rsidRPr="00AC6AB6">
              <w:rPr>
                <w:rFonts w:cs="Calibri"/>
              </w:rPr>
              <w:t>QNZPE between $50 million and $100 million</w:t>
            </w:r>
            <w:r w:rsidR="00C03ADE" w:rsidRPr="00AC6AB6">
              <w:rPr>
                <w:rFonts w:cs="Calibri"/>
              </w:rPr>
              <w:t xml:space="preserve">, </w:t>
            </w:r>
            <w:r w:rsidR="00FA5AFF" w:rsidRPr="00AC6AB6">
              <w:rPr>
                <w:rFonts w:cs="Calibri"/>
              </w:rPr>
              <w:t xml:space="preserve">the applicant </w:t>
            </w:r>
            <w:r w:rsidR="00C03ADE" w:rsidRPr="00AC6AB6">
              <w:rPr>
                <w:rFonts w:cs="Calibri"/>
              </w:rPr>
              <w:t>will need to deliver</w:t>
            </w:r>
            <w:r w:rsidRPr="00AC6AB6">
              <w:rPr>
                <w:rFonts w:cs="Calibri"/>
              </w:rPr>
              <w:t xml:space="preserve"> 2 x 90-minute seminar</w:t>
            </w:r>
            <w:r w:rsidR="00C03ADE" w:rsidRPr="00AC6AB6">
              <w:rPr>
                <w:rFonts w:cs="Calibri"/>
              </w:rPr>
              <w:t>s; or</w:t>
            </w:r>
            <w:r w:rsidRPr="00AC6AB6">
              <w:rPr>
                <w:rFonts w:cs="Calibri"/>
              </w:rPr>
              <w:t xml:space="preserve"> </w:t>
            </w:r>
          </w:p>
          <w:p w14:paraId="3F765803" w14:textId="456E0177" w:rsidR="009D1894" w:rsidRPr="00AC6AB6" w:rsidRDefault="009D1894" w:rsidP="00D6711C">
            <w:pPr>
              <w:pStyle w:val="TableParagraph"/>
              <w:numPr>
                <w:ilvl w:val="0"/>
                <w:numId w:val="11"/>
              </w:numPr>
              <w:spacing w:before="100" w:after="100" w:line="252" w:lineRule="auto"/>
              <w:ind w:left="568" w:right="113" w:hanging="284"/>
              <w:rPr>
                <w:rFonts w:cs="Calibri"/>
              </w:rPr>
            </w:pPr>
            <w:r w:rsidRPr="00AC6AB6">
              <w:rPr>
                <w:rFonts w:cs="Calibri"/>
              </w:rPr>
              <w:lastRenderedPageBreak/>
              <w:t>QNZPE over $100 million</w:t>
            </w:r>
            <w:r w:rsidR="00C03ADE" w:rsidRPr="00AC6AB6">
              <w:rPr>
                <w:rFonts w:cs="Calibri"/>
              </w:rPr>
              <w:t xml:space="preserve">, </w:t>
            </w:r>
            <w:r w:rsidR="00FA5AFF" w:rsidRPr="00AC6AB6">
              <w:rPr>
                <w:rFonts w:cs="Calibri"/>
              </w:rPr>
              <w:t xml:space="preserve">the applicant </w:t>
            </w:r>
            <w:r w:rsidR="00C03ADE" w:rsidRPr="00AC6AB6">
              <w:rPr>
                <w:rFonts w:cs="Calibri"/>
              </w:rPr>
              <w:t xml:space="preserve">will need to deliver </w:t>
            </w:r>
            <w:r w:rsidRPr="00AC6AB6">
              <w:rPr>
                <w:rFonts w:cs="Calibri"/>
              </w:rPr>
              <w:t>3 x 90-minute seminars</w:t>
            </w:r>
            <w:r w:rsidR="00C03ADE" w:rsidRPr="00AC6AB6">
              <w:rPr>
                <w:rFonts w:cs="Calibri"/>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ED874" w14:textId="77777777" w:rsidR="009D1894" w:rsidRPr="007266E9" w:rsidRDefault="009D1894" w:rsidP="00346DEE">
            <w:pPr>
              <w:pStyle w:val="TableParagraph"/>
              <w:spacing w:before="100" w:after="100" w:line="252" w:lineRule="auto"/>
              <w:jc w:val="center"/>
              <w:rPr>
                <w:rFonts w:cs="Calibri"/>
                <w:b/>
                <w:bCs/>
              </w:rPr>
            </w:pPr>
            <w:r w:rsidRPr="00346DEE">
              <w:rPr>
                <w:rFonts w:cs="Calibri"/>
                <w:b/>
              </w:rPr>
              <w:lastRenderedPageBreak/>
              <w:t>1</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EEC58" w14:textId="08E662E0" w:rsidR="00772F93" w:rsidRPr="00AC6AB6" w:rsidRDefault="00772F93" w:rsidP="00BF15FD">
            <w:pPr>
              <w:pStyle w:val="TableParagraph"/>
              <w:spacing w:before="100" w:after="100" w:line="252" w:lineRule="auto"/>
              <w:ind w:left="107" w:right="113"/>
              <w:rPr>
                <w:rFonts w:cs="Calibri"/>
              </w:rPr>
            </w:pPr>
            <w:bookmarkStart w:id="486" w:name="_Hlk145425993"/>
            <w:r w:rsidRPr="00AC6AB6">
              <w:rPr>
                <w:rFonts w:cs="Calibri"/>
              </w:rPr>
              <w:t>An educational seminar is a seminar, demonstration, or presentation, which is tailored to attendees of the relevant educational level (i.e.</w:t>
            </w:r>
            <w:r w:rsidR="00F726FB">
              <w:rPr>
                <w:rFonts w:cs="Calibri"/>
              </w:rPr>
              <w:t>,</w:t>
            </w:r>
            <w:r w:rsidRPr="00AC6AB6">
              <w:rPr>
                <w:rFonts w:cs="Calibri"/>
              </w:rPr>
              <w:t xml:space="preserve"> a seminar for a secondary school will not be as complex as a seminar for a tertiary institution).</w:t>
            </w:r>
          </w:p>
          <w:p w14:paraId="3C76831F" w14:textId="5FF7A3EC" w:rsidR="00054498" w:rsidRPr="00AC6AB6" w:rsidRDefault="00054498" w:rsidP="00BF15FD">
            <w:pPr>
              <w:pStyle w:val="TableParagraph"/>
              <w:spacing w:before="100" w:after="100" w:line="252" w:lineRule="auto"/>
              <w:ind w:left="107" w:right="113"/>
              <w:rPr>
                <w:rFonts w:cs="Calibri"/>
              </w:rPr>
            </w:pPr>
            <w:r w:rsidRPr="00AC6AB6">
              <w:rPr>
                <w:rFonts w:cs="Calibri"/>
              </w:rPr>
              <w:t xml:space="preserve">Where more than one seminar is required to be delivered, those seminars can be delivered at one educational institution or at different educational institutions. If at the one educational institution, the content of the seminars cannot be the same. </w:t>
            </w:r>
          </w:p>
          <w:bookmarkEnd w:id="486"/>
          <w:p w14:paraId="6B8B7AE9" w14:textId="2ECEB19B" w:rsidR="00054498" w:rsidRPr="00AC6AB6" w:rsidRDefault="00054498" w:rsidP="00BF15FD">
            <w:pPr>
              <w:pStyle w:val="TableParagraph"/>
              <w:spacing w:before="100" w:after="100" w:line="252" w:lineRule="auto"/>
              <w:ind w:left="107" w:right="113"/>
              <w:rPr>
                <w:rFonts w:cs="Calibri"/>
              </w:rPr>
            </w:pPr>
            <w:r w:rsidRPr="00AC6AB6">
              <w:rPr>
                <w:rFonts w:cs="Calibri"/>
              </w:rPr>
              <w:t xml:space="preserve">An educational seminar cannot also be a masterclass under section D1. </w:t>
            </w:r>
          </w:p>
          <w:p w14:paraId="7B82D060" w14:textId="3A8CB76A" w:rsidR="00054498" w:rsidRPr="00AC6AB6" w:rsidRDefault="00054498" w:rsidP="00BF15FD">
            <w:pPr>
              <w:pStyle w:val="TableParagraph"/>
              <w:spacing w:before="100" w:after="100" w:line="252" w:lineRule="auto"/>
              <w:ind w:left="107" w:right="113"/>
              <w:rPr>
                <w:rFonts w:cs="Calibri"/>
              </w:rPr>
            </w:pPr>
            <w:r w:rsidRPr="00AC6AB6">
              <w:rPr>
                <w:rFonts w:cs="Calibri"/>
              </w:rPr>
              <w:t>Refer to Guidance for further information.</w:t>
            </w:r>
          </w:p>
        </w:tc>
      </w:tr>
      <w:tr w:rsidR="009D1894" w:rsidRPr="00AC6AB6" w14:paraId="60782B11"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DB053"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D3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9F5C5" w14:textId="552790C4" w:rsidR="00C03ADE" w:rsidRPr="00AC6AB6" w:rsidRDefault="00C03ADE" w:rsidP="00BF15FD">
            <w:pPr>
              <w:pStyle w:val="TableParagraph"/>
              <w:spacing w:before="100" w:after="100" w:line="252" w:lineRule="auto"/>
              <w:ind w:left="107" w:right="113"/>
              <w:rPr>
                <w:rFonts w:cs="Calibri"/>
                <w:b/>
                <w:bCs/>
              </w:rPr>
            </w:pPr>
            <w:r w:rsidRPr="00AC6AB6">
              <w:rPr>
                <w:rFonts w:cs="Calibri"/>
                <w:b/>
                <w:bCs/>
              </w:rPr>
              <w:t>Attachment positions</w:t>
            </w:r>
          </w:p>
          <w:p w14:paraId="40F106E0" w14:textId="77777777" w:rsidR="00FA5AFF" w:rsidRPr="00AC6AB6" w:rsidRDefault="009D1894" w:rsidP="00BF15FD">
            <w:pPr>
              <w:pStyle w:val="TableParagraph"/>
              <w:spacing w:before="100" w:after="100" w:line="252" w:lineRule="auto"/>
              <w:ind w:left="107" w:right="113"/>
              <w:rPr>
                <w:rFonts w:cs="Calibri"/>
              </w:rPr>
            </w:pPr>
            <w:r w:rsidRPr="00AC6AB6">
              <w:rPr>
                <w:rFonts w:cs="Calibri"/>
              </w:rPr>
              <w:t>Paid and credited Attachment positions for Qualifying Persons with existing sector experience</w:t>
            </w:r>
            <w:r w:rsidR="00FA5AFF" w:rsidRPr="00AC6AB6">
              <w:rPr>
                <w:rFonts w:cs="Calibri"/>
              </w:rPr>
              <w:t>.</w:t>
            </w:r>
            <w:r w:rsidRPr="00AC6AB6">
              <w:rPr>
                <w:rFonts w:cs="Calibri"/>
              </w:rPr>
              <w:t xml:space="preserve"> </w:t>
            </w:r>
          </w:p>
          <w:p w14:paraId="636A5CEE" w14:textId="77777777" w:rsidR="00FA5AFF" w:rsidRPr="00AC6AB6" w:rsidRDefault="00FA5AFF" w:rsidP="00BF15FD">
            <w:pPr>
              <w:pStyle w:val="TableParagraph"/>
              <w:spacing w:before="100" w:after="100" w:line="252" w:lineRule="auto"/>
              <w:ind w:left="107" w:right="113"/>
              <w:rPr>
                <w:rFonts w:cs="Calibri"/>
              </w:rPr>
            </w:pPr>
            <w:r w:rsidRPr="00AC6AB6">
              <w:rPr>
                <w:rFonts w:cs="Calibri"/>
              </w:rPr>
              <w:t>To qualify for these points, for a production with:</w:t>
            </w:r>
          </w:p>
          <w:p w14:paraId="10D11690" w14:textId="742CB61D" w:rsidR="00FA5AFF" w:rsidRPr="00AC6AB6" w:rsidRDefault="00FA5AFF" w:rsidP="00D6711C">
            <w:pPr>
              <w:pStyle w:val="TableParagraph"/>
              <w:numPr>
                <w:ilvl w:val="0"/>
                <w:numId w:val="11"/>
              </w:numPr>
              <w:spacing w:before="100" w:after="100" w:line="252" w:lineRule="auto"/>
              <w:ind w:left="568" w:right="113" w:hanging="284"/>
              <w:rPr>
                <w:rFonts w:cs="Calibri"/>
              </w:rPr>
            </w:pPr>
            <w:r w:rsidRPr="00AC6AB6">
              <w:rPr>
                <w:rFonts w:cs="Calibri"/>
              </w:rPr>
              <w:t xml:space="preserve">QNZPE of $100 million or under, </w:t>
            </w:r>
            <w:r w:rsidR="00D82567" w:rsidRPr="00AC6AB6">
              <w:rPr>
                <w:rFonts w:cs="Calibri"/>
              </w:rPr>
              <w:t xml:space="preserve">a minimum of </w:t>
            </w:r>
            <w:r w:rsidR="009D1894" w:rsidRPr="00AC6AB6">
              <w:rPr>
                <w:rFonts w:cs="Calibri"/>
              </w:rPr>
              <w:t xml:space="preserve">2 </w:t>
            </w:r>
            <w:r w:rsidRPr="00AC6AB6">
              <w:rPr>
                <w:rFonts w:cs="Calibri"/>
              </w:rPr>
              <w:t xml:space="preserve">attachment </w:t>
            </w:r>
            <w:r w:rsidR="009D1894" w:rsidRPr="00AC6AB6">
              <w:rPr>
                <w:rFonts w:cs="Calibri"/>
              </w:rPr>
              <w:t>position</w:t>
            </w:r>
            <w:r w:rsidRPr="00AC6AB6">
              <w:rPr>
                <w:rFonts w:cs="Calibri"/>
              </w:rPr>
              <w:t xml:space="preserve">s </w:t>
            </w:r>
            <w:r w:rsidR="00160042" w:rsidRPr="00AC6AB6">
              <w:rPr>
                <w:rFonts w:cs="Calibri"/>
              </w:rPr>
              <w:t>is</w:t>
            </w:r>
            <w:r w:rsidRPr="00AC6AB6">
              <w:rPr>
                <w:rFonts w:cs="Calibri"/>
              </w:rPr>
              <w:t xml:space="preserve"> required; or </w:t>
            </w:r>
          </w:p>
          <w:p w14:paraId="36C24801" w14:textId="5947B04B" w:rsidR="009D1894" w:rsidRPr="00AC6AB6" w:rsidRDefault="00FA5AFF" w:rsidP="00D6711C">
            <w:pPr>
              <w:pStyle w:val="TableParagraph"/>
              <w:numPr>
                <w:ilvl w:val="0"/>
                <w:numId w:val="11"/>
              </w:numPr>
              <w:spacing w:before="100" w:after="100" w:line="252" w:lineRule="auto"/>
              <w:ind w:left="568" w:right="113" w:hanging="284"/>
              <w:rPr>
                <w:rFonts w:cs="Calibri"/>
              </w:rPr>
            </w:pPr>
            <w:r w:rsidRPr="00AC6AB6">
              <w:rPr>
                <w:rFonts w:cs="Calibri"/>
              </w:rPr>
              <w:t xml:space="preserve">QNZPE over $100 million, </w:t>
            </w:r>
            <w:r w:rsidR="00D82567" w:rsidRPr="00AC6AB6">
              <w:rPr>
                <w:rFonts w:cs="Calibri"/>
              </w:rPr>
              <w:t xml:space="preserve">a minimum of </w:t>
            </w:r>
            <w:r w:rsidRPr="00AC6AB6">
              <w:rPr>
                <w:rFonts w:cs="Calibri"/>
              </w:rPr>
              <w:t xml:space="preserve">4 attachment positions </w:t>
            </w:r>
            <w:r w:rsidR="00160042" w:rsidRPr="00AC6AB6">
              <w:rPr>
                <w:rFonts w:cs="Calibri"/>
              </w:rPr>
              <w:t>is</w:t>
            </w:r>
            <w:r w:rsidRPr="00AC6AB6">
              <w:rPr>
                <w:rFonts w:cs="Calibri"/>
              </w:rPr>
              <w:t xml:space="preserve"> required.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5F4DD" w14:textId="77777777" w:rsidR="009D1894" w:rsidRPr="00346DEE" w:rsidRDefault="009D1894" w:rsidP="00346DEE">
            <w:pPr>
              <w:pStyle w:val="TableParagraph"/>
              <w:spacing w:before="100" w:after="100" w:line="252" w:lineRule="auto"/>
              <w:jc w:val="center"/>
              <w:rPr>
                <w:rFonts w:cs="Calibri"/>
                <w:b/>
              </w:rPr>
            </w:pPr>
            <w:r w:rsidRPr="00346DEE">
              <w:rPr>
                <w:rFonts w:cs="Calibri"/>
                <w:b/>
              </w:rPr>
              <w:t>2</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AA947" w14:textId="48ABFBC4" w:rsidR="0070767E" w:rsidRPr="00AC6AB6" w:rsidRDefault="0070767E" w:rsidP="00BF15FD">
            <w:pPr>
              <w:pStyle w:val="TableParagraph"/>
              <w:spacing w:before="100" w:after="100" w:line="252" w:lineRule="auto"/>
              <w:ind w:left="107" w:right="113"/>
              <w:rPr>
                <w:rFonts w:cs="Calibri"/>
              </w:rPr>
            </w:pPr>
            <w:r w:rsidRPr="00AC6AB6">
              <w:rPr>
                <w:rFonts w:cs="Calibri"/>
              </w:rPr>
              <w:t xml:space="preserve">Attachments </w:t>
            </w:r>
            <w:r w:rsidR="00A749BE" w:rsidRPr="00AC6AB6">
              <w:rPr>
                <w:rFonts w:cs="Calibri"/>
              </w:rPr>
              <w:t xml:space="preserve">are positions for </w:t>
            </w:r>
            <w:r w:rsidRPr="00AC6AB6">
              <w:rPr>
                <w:rFonts w:cs="Calibri"/>
              </w:rPr>
              <w:t>New Zealand professionals to gain experience on international level productions that may help them take the next step in their careers, or gain experience at a scale they have not had the opportunity to be involved in.</w:t>
            </w:r>
          </w:p>
          <w:p w14:paraId="425F637B" w14:textId="4963DCDA" w:rsidR="005E78F4" w:rsidRPr="00AC6AB6" w:rsidRDefault="00FA5AFF" w:rsidP="00BF15FD">
            <w:pPr>
              <w:pStyle w:val="TableParagraph"/>
              <w:spacing w:before="100" w:after="100" w:line="252" w:lineRule="auto"/>
              <w:ind w:left="107" w:right="113"/>
              <w:rPr>
                <w:rFonts w:cs="Calibri"/>
              </w:rPr>
            </w:pPr>
            <w:r w:rsidRPr="00AC6AB6">
              <w:rPr>
                <w:rFonts w:cs="Calibri"/>
              </w:rPr>
              <w:t xml:space="preserve">Refer to Guidance </w:t>
            </w:r>
            <w:r w:rsidR="0070767E" w:rsidRPr="00AC6AB6">
              <w:rPr>
                <w:rFonts w:cs="Calibri"/>
              </w:rPr>
              <w:t>for further information.</w:t>
            </w:r>
          </w:p>
        </w:tc>
      </w:tr>
      <w:tr w:rsidR="009D1894" w:rsidRPr="00AC6AB6" w14:paraId="773F3328"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9181E" w14:textId="7777777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D4</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9AF67" w14:textId="7BD2DC12" w:rsidR="00C03ADE" w:rsidRPr="00AC6AB6" w:rsidRDefault="00C03ADE" w:rsidP="00BF15FD">
            <w:pPr>
              <w:pStyle w:val="TableParagraph"/>
              <w:spacing w:before="100" w:after="100" w:line="252" w:lineRule="auto"/>
              <w:ind w:left="107" w:right="113"/>
              <w:rPr>
                <w:rFonts w:cs="Calibri"/>
                <w:b/>
                <w:bCs/>
              </w:rPr>
            </w:pPr>
            <w:r w:rsidRPr="00AC6AB6">
              <w:rPr>
                <w:rFonts w:cs="Calibri"/>
                <w:b/>
                <w:bCs/>
              </w:rPr>
              <w:t>Internships</w:t>
            </w:r>
          </w:p>
          <w:p w14:paraId="098ECE6A" w14:textId="77777777" w:rsidR="00D82567" w:rsidRPr="00AC6AB6" w:rsidRDefault="009D1894" w:rsidP="00BF15FD">
            <w:pPr>
              <w:pStyle w:val="TableParagraph"/>
              <w:spacing w:before="100" w:after="100" w:line="252" w:lineRule="auto"/>
              <w:ind w:left="107" w:right="113"/>
              <w:rPr>
                <w:rFonts w:cs="Calibri"/>
              </w:rPr>
            </w:pPr>
            <w:r w:rsidRPr="00AC6AB6">
              <w:rPr>
                <w:rFonts w:cs="Calibri"/>
              </w:rPr>
              <w:t>Paid internships appointed to Qualifying Persons</w:t>
            </w:r>
            <w:r w:rsidR="00D82567" w:rsidRPr="00AC6AB6">
              <w:rPr>
                <w:rFonts w:cs="Calibri"/>
              </w:rPr>
              <w:t>.</w:t>
            </w:r>
          </w:p>
          <w:p w14:paraId="63EEB1AC" w14:textId="77777777" w:rsidR="00D82567" w:rsidRPr="00AC6AB6" w:rsidRDefault="00D82567" w:rsidP="00BF15FD">
            <w:pPr>
              <w:pStyle w:val="TableParagraph"/>
              <w:spacing w:before="100" w:after="100" w:line="252" w:lineRule="auto"/>
              <w:ind w:left="107" w:right="113"/>
              <w:rPr>
                <w:rFonts w:cs="Calibri"/>
              </w:rPr>
            </w:pPr>
            <w:r w:rsidRPr="00AC6AB6">
              <w:rPr>
                <w:rFonts w:cs="Calibri"/>
              </w:rPr>
              <w:t>To qualify for this point, for a production with:</w:t>
            </w:r>
          </w:p>
          <w:p w14:paraId="64E2E987" w14:textId="433DD220" w:rsidR="00D82567" w:rsidRPr="00AC6AB6" w:rsidRDefault="00054498" w:rsidP="00D6711C">
            <w:pPr>
              <w:pStyle w:val="TableParagraph"/>
              <w:numPr>
                <w:ilvl w:val="0"/>
                <w:numId w:val="11"/>
              </w:numPr>
              <w:spacing w:before="100" w:after="100" w:line="252" w:lineRule="auto"/>
              <w:ind w:left="568" w:right="113" w:hanging="284"/>
              <w:rPr>
                <w:rFonts w:cs="Calibri"/>
              </w:rPr>
            </w:pPr>
            <w:r w:rsidRPr="00AC6AB6">
              <w:rPr>
                <w:rFonts w:cs="Calibri"/>
              </w:rPr>
              <w:t>QNZPE</w:t>
            </w:r>
            <w:r w:rsidR="00D82567" w:rsidRPr="00AC6AB6">
              <w:rPr>
                <w:rFonts w:cs="Calibri"/>
              </w:rPr>
              <w:t xml:space="preserve"> of $50 million or under, a minimum of 4 positions </w:t>
            </w:r>
            <w:r w:rsidR="00160042" w:rsidRPr="00AC6AB6">
              <w:rPr>
                <w:rFonts w:cs="Calibri"/>
              </w:rPr>
              <w:t>is</w:t>
            </w:r>
            <w:r w:rsidR="00D82567" w:rsidRPr="00AC6AB6">
              <w:rPr>
                <w:rFonts w:cs="Calibri"/>
              </w:rPr>
              <w:t xml:space="preserve"> required;</w:t>
            </w:r>
            <w:r w:rsidR="00DB5880" w:rsidRPr="00AC6AB6">
              <w:rPr>
                <w:rFonts w:cs="Calibri"/>
              </w:rPr>
              <w:t xml:space="preserve"> or</w:t>
            </w:r>
          </w:p>
          <w:p w14:paraId="06974176" w14:textId="16E8D57C" w:rsidR="00D82567" w:rsidRPr="00AC6AB6" w:rsidRDefault="00054498" w:rsidP="00D6711C">
            <w:pPr>
              <w:pStyle w:val="TableParagraph"/>
              <w:numPr>
                <w:ilvl w:val="0"/>
                <w:numId w:val="11"/>
              </w:numPr>
              <w:spacing w:before="100" w:after="100" w:line="252" w:lineRule="auto"/>
              <w:ind w:left="568" w:right="113" w:hanging="284"/>
              <w:rPr>
                <w:rFonts w:cs="Calibri"/>
              </w:rPr>
            </w:pPr>
            <w:r w:rsidRPr="00AC6AB6">
              <w:rPr>
                <w:rFonts w:cs="Calibri"/>
              </w:rPr>
              <w:t>QNZPE</w:t>
            </w:r>
            <w:r w:rsidR="00D82567" w:rsidRPr="00AC6AB6">
              <w:rPr>
                <w:rFonts w:cs="Calibri"/>
              </w:rPr>
              <w:t xml:space="preserve"> of $150 million or under, a minimum of 8 positions </w:t>
            </w:r>
            <w:r w:rsidR="00160042" w:rsidRPr="00AC6AB6">
              <w:rPr>
                <w:rFonts w:cs="Calibri"/>
              </w:rPr>
              <w:t>is</w:t>
            </w:r>
            <w:r w:rsidR="00D82567" w:rsidRPr="00AC6AB6">
              <w:rPr>
                <w:rFonts w:cs="Calibri"/>
              </w:rPr>
              <w:t xml:space="preserve"> required;</w:t>
            </w:r>
            <w:r w:rsidR="00DB5880" w:rsidRPr="00AC6AB6">
              <w:rPr>
                <w:rFonts w:cs="Calibri"/>
              </w:rPr>
              <w:t xml:space="preserve"> or</w:t>
            </w:r>
          </w:p>
          <w:p w14:paraId="264C0EA1" w14:textId="3C387F9D" w:rsidR="00D82567" w:rsidRPr="00AC6AB6" w:rsidRDefault="00054498" w:rsidP="00D6711C">
            <w:pPr>
              <w:pStyle w:val="TableParagraph"/>
              <w:numPr>
                <w:ilvl w:val="0"/>
                <w:numId w:val="11"/>
              </w:numPr>
              <w:spacing w:before="100" w:after="100" w:line="252" w:lineRule="auto"/>
              <w:ind w:left="568" w:right="113" w:hanging="284"/>
              <w:rPr>
                <w:rFonts w:cs="Calibri"/>
              </w:rPr>
            </w:pPr>
            <w:r w:rsidRPr="00AC6AB6">
              <w:rPr>
                <w:rFonts w:cs="Calibri"/>
              </w:rPr>
              <w:t>QNZPE</w:t>
            </w:r>
            <w:r w:rsidR="00D82567" w:rsidRPr="00AC6AB6">
              <w:rPr>
                <w:rFonts w:cs="Calibri"/>
              </w:rPr>
              <w:t xml:space="preserve"> over $150 million, a minimum of 10 positions </w:t>
            </w:r>
            <w:r w:rsidR="00160042" w:rsidRPr="00AC6AB6">
              <w:rPr>
                <w:rFonts w:cs="Calibri"/>
              </w:rPr>
              <w:t>is</w:t>
            </w:r>
            <w:r w:rsidR="00D82567" w:rsidRPr="00AC6AB6">
              <w:rPr>
                <w:rFonts w:cs="Calibri"/>
              </w:rPr>
              <w:t xml:space="preserve"> required.</w:t>
            </w:r>
          </w:p>
          <w:p w14:paraId="22DEE4DA" w14:textId="1DE08D3F" w:rsidR="00AF3883" w:rsidRPr="00AC6AB6" w:rsidRDefault="00AF3883" w:rsidP="00BF15FD">
            <w:pPr>
              <w:pStyle w:val="TableParagraph"/>
              <w:spacing w:before="100" w:after="100" w:line="252" w:lineRule="auto"/>
              <w:ind w:left="107" w:right="113"/>
              <w:rPr>
                <w:rFonts w:cs="Calibri"/>
              </w:rPr>
            </w:pPr>
            <w:r w:rsidRPr="00AC6AB6">
              <w:rPr>
                <w:rFonts w:cs="Calibri"/>
              </w:rPr>
              <w:t>Each internship must be paid at the New Zealand living wage (or higher).</w:t>
            </w:r>
          </w:p>
          <w:p w14:paraId="5BFE3764" w14:textId="77777777" w:rsidR="00AF3883" w:rsidRPr="00AC6AB6" w:rsidRDefault="00AF3883" w:rsidP="00BF15FD">
            <w:pPr>
              <w:pStyle w:val="TableParagraph"/>
              <w:spacing w:before="100" w:after="100" w:line="252" w:lineRule="auto"/>
              <w:ind w:left="107" w:right="113"/>
              <w:rPr>
                <w:rFonts w:cs="Calibri"/>
              </w:rPr>
            </w:pPr>
            <w:r w:rsidRPr="00AC6AB6">
              <w:rPr>
                <w:rFonts w:cs="Calibri"/>
              </w:rPr>
              <w:t>Each internship must include:</w:t>
            </w:r>
          </w:p>
          <w:p w14:paraId="429FDA02" w14:textId="77777777" w:rsidR="00AF3883" w:rsidRPr="00AC6AB6" w:rsidRDefault="00AF3883" w:rsidP="00D6711C">
            <w:pPr>
              <w:pStyle w:val="TableParagraph"/>
              <w:numPr>
                <w:ilvl w:val="0"/>
                <w:numId w:val="11"/>
              </w:numPr>
              <w:spacing w:before="100" w:after="100" w:line="252" w:lineRule="auto"/>
              <w:ind w:left="568" w:right="113" w:hanging="284"/>
              <w:rPr>
                <w:rFonts w:cs="Calibri"/>
              </w:rPr>
            </w:pPr>
            <w:r w:rsidRPr="00AC6AB6">
              <w:rPr>
                <w:rFonts w:cs="Calibri"/>
              </w:rPr>
              <w:t>a minimum of 200 hours (around 4-6 weeks) of work with the spread of hours to be negotiated between the production and intern; and</w:t>
            </w:r>
          </w:p>
          <w:p w14:paraId="097B6109" w14:textId="77777777" w:rsidR="00AF3883" w:rsidRPr="00AC6AB6" w:rsidRDefault="00AF3883" w:rsidP="00D6711C">
            <w:pPr>
              <w:pStyle w:val="TableParagraph"/>
              <w:numPr>
                <w:ilvl w:val="0"/>
                <w:numId w:val="11"/>
              </w:numPr>
              <w:spacing w:before="100" w:after="100" w:line="252" w:lineRule="auto"/>
              <w:ind w:left="568" w:right="113" w:hanging="284"/>
              <w:rPr>
                <w:rFonts w:cs="Calibri"/>
              </w:rPr>
            </w:pPr>
            <w:r w:rsidRPr="00AC6AB6">
              <w:rPr>
                <w:rFonts w:cs="Calibri"/>
              </w:rPr>
              <w:t xml:space="preserve">either rotation across at least four different parts of the </w:t>
            </w:r>
            <w:r w:rsidRPr="00AC6AB6">
              <w:rPr>
                <w:rFonts w:cs="Calibri"/>
              </w:rPr>
              <w:lastRenderedPageBreak/>
              <w:t>production OR a focus on one specific area; and</w:t>
            </w:r>
          </w:p>
          <w:p w14:paraId="5D4655BB" w14:textId="4D3CE505" w:rsidR="00AF3883" w:rsidRPr="00AC6AB6" w:rsidRDefault="00AF3883" w:rsidP="00D6711C">
            <w:pPr>
              <w:pStyle w:val="TableParagraph"/>
              <w:numPr>
                <w:ilvl w:val="0"/>
                <w:numId w:val="11"/>
              </w:numPr>
              <w:spacing w:before="100" w:after="100" w:line="252" w:lineRule="auto"/>
              <w:ind w:left="568" w:right="113" w:hanging="284"/>
              <w:rPr>
                <w:rFonts w:cs="Calibri"/>
              </w:rPr>
            </w:pPr>
            <w:r w:rsidRPr="00AC6AB6">
              <w:rPr>
                <w:rFonts w:cs="Calibri"/>
              </w:rPr>
              <w:t>that at least 40 hours are spent in either Pre-production or post-production; and</w:t>
            </w:r>
          </w:p>
          <w:p w14:paraId="1B157F21" w14:textId="76FF9A81" w:rsidR="00AF3883" w:rsidRPr="00AC6AB6" w:rsidRDefault="00AF3883" w:rsidP="00D6711C">
            <w:pPr>
              <w:pStyle w:val="TableParagraph"/>
              <w:numPr>
                <w:ilvl w:val="0"/>
                <w:numId w:val="11"/>
              </w:numPr>
              <w:spacing w:before="100" w:after="100" w:line="252" w:lineRule="auto"/>
              <w:ind w:left="568" w:right="113" w:hanging="284"/>
              <w:rPr>
                <w:rFonts w:cs="Calibri"/>
              </w:rPr>
            </w:pPr>
            <w:r w:rsidRPr="00AC6AB6">
              <w:rPr>
                <w:rFonts w:cs="Calibri"/>
              </w:rPr>
              <w:t>support for the intern provided by a nominated and specified intern-supervisor on the production.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1F6C0"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lastRenderedPageBreak/>
              <w:t>1</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F4246" w14:textId="77777777" w:rsidR="009D1894" w:rsidRPr="00AC6AB6" w:rsidRDefault="009D1894" w:rsidP="00BF15FD">
            <w:pPr>
              <w:pStyle w:val="TableParagraph"/>
              <w:spacing w:before="100" w:after="100" w:line="252" w:lineRule="auto"/>
              <w:ind w:left="107" w:right="113"/>
              <w:rPr>
                <w:rFonts w:cs="Calibri"/>
              </w:rPr>
            </w:pPr>
            <w:r w:rsidRPr="00AC6AB6">
              <w:rPr>
                <w:rFonts w:cs="Calibri"/>
              </w:rPr>
              <w:t>A potential candidate is eligible to complete up to three internships under these criteria.</w:t>
            </w:r>
          </w:p>
          <w:p w14:paraId="47A74642" w14:textId="6B3AB06A" w:rsidR="00F33868" w:rsidRPr="00AC6AB6" w:rsidRDefault="00F33868" w:rsidP="00BF15FD">
            <w:pPr>
              <w:pStyle w:val="TableParagraph"/>
              <w:spacing w:before="100" w:after="100" w:line="252" w:lineRule="auto"/>
              <w:ind w:left="107" w:right="113"/>
              <w:rPr>
                <w:rFonts w:cs="Calibri"/>
              </w:rPr>
            </w:pPr>
            <w:r w:rsidRPr="00AC6AB6">
              <w:rPr>
                <w:rFonts w:cs="Calibri"/>
              </w:rPr>
              <w:t>Refer to Guidance for further information.</w:t>
            </w:r>
          </w:p>
        </w:tc>
      </w:tr>
      <w:tr w:rsidR="007464E3" w:rsidRPr="00AC6AB6" w14:paraId="28E3B92A" w14:textId="77777777" w:rsidTr="00F14CD0">
        <w:trPr>
          <w:jc w:val="center"/>
        </w:trPr>
        <w:tc>
          <w:tcPr>
            <w:tcW w:w="70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47704" w14:textId="77777777" w:rsidR="007464E3" w:rsidRPr="00AC6AB6" w:rsidRDefault="007464E3" w:rsidP="00BF15FD">
            <w:pPr>
              <w:pStyle w:val="TableParagraph"/>
              <w:spacing w:before="100" w:after="100" w:line="252" w:lineRule="auto"/>
              <w:ind w:left="113" w:right="113"/>
              <w:rPr>
                <w:rFonts w:cs="Calibri"/>
                <w:b/>
                <w:bCs/>
              </w:rPr>
            </w:pPr>
            <w:r w:rsidRPr="00AC6AB6">
              <w:rPr>
                <w:rFonts w:cs="Calibri"/>
                <w:b/>
                <w:bCs/>
              </w:rPr>
              <w:t>Total – section 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6A30E" w14:textId="77777777" w:rsidR="007464E3" w:rsidRPr="00AC6AB6" w:rsidRDefault="007464E3" w:rsidP="00346DEE">
            <w:pPr>
              <w:pStyle w:val="TableParagraph"/>
              <w:spacing w:before="100" w:after="100" w:line="252" w:lineRule="auto"/>
              <w:jc w:val="center"/>
              <w:rPr>
                <w:rFonts w:cs="Calibri"/>
                <w:b/>
                <w:w w:val="99"/>
              </w:rPr>
            </w:pPr>
            <w:r w:rsidRPr="007266E9">
              <w:rPr>
                <w:rFonts w:cs="Calibri"/>
                <w:b/>
                <w:bCs/>
              </w:rPr>
              <w:t>Maximum of 6 points</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A1851" w14:textId="77777777" w:rsidR="007464E3" w:rsidRPr="00AC6AB6" w:rsidRDefault="007464E3" w:rsidP="00BF15FD">
            <w:pPr>
              <w:pStyle w:val="TableParagraph"/>
              <w:spacing w:before="100" w:after="100" w:line="252" w:lineRule="auto"/>
              <w:ind w:left="110" w:right="113"/>
              <w:rPr>
                <w:rFonts w:cs="Calibri"/>
                <w:b/>
                <w:w w:val="99"/>
              </w:rPr>
            </w:pPr>
          </w:p>
        </w:tc>
      </w:tr>
      <w:tr w:rsidR="00D514D8" w:rsidRPr="00AC6AB6" w14:paraId="24E72377" w14:textId="77777777" w:rsidTr="005D0563">
        <w:trPr>
          <w:jc w:val="center"/>
        </w:trPr>
        <w:tc>
          <w:tcPr>
            <w:tcW w:w="150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6A1B69B" w14:textId="4212D823" w:rsidR="00D514D8" w:rsidRPr="00AC6AB6" w:rsidRDefault="00D514D8" w:rsidP="00BF15FD">
            <w:pPr>
              <w:pStyle w:val="TableParagraph"/>
              <w:spacing w:before="100" w:after="100" w:line="252" w:lineRule="auto"/>
              <w:ind w:left="110" w:right="113"/>
              <w:rPr>
                <w:rFonts w:cs="Calibri"/>
                <w:b/>
                <w:w w:val="99"/>
              </w:rPr>
            </w:pPr>
            <w:r w:rsidRPr="00AC6AB6">
              <w:rPr>
                <w:rFonts w:cs="Calibri"/>
                <w:b/>
                <w:bCs/>
              </w:rPr>
              <w:t>E –Innovation and Infrastructure</w:t>
            </w:r>
          </w:p>
        </w:tc>
      </w:tr>
      <w:tr w:rsidR="009D1894" w:rsidRPr="00AC6AB6" w14:paraId="6348DC08"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AB99D" w14:textId="464941EE"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t>E</w:t>
            </w:r>
            <w:r w:rsidR="00C005E4" w:rsidRPr="002A2D2F">
              <w:rPr>
                <w:rFonts w:cs="Calibri"/>
                <w:b/>
                <w:bCs/>
              </w:rPr>
              <w:t>1</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4593D" w14:textId="22EA7174" w:rsidR="00C005E4" w:rsidRPr="00AC6AB6" w:rsidRDefault="00183502" w:rsidP="00BF15FD">
            <w:pPr>
              <w:pStyle w:val="TableParagraph"/>
              <w:spacing w:before="100" w:after="100" w:line="252" w:lineRule="auto"/>
              <w:ind w:left="107" w:right="113"/>
              <w:rPr>
                <w:rFonts w:cs="Calibri"/>
                <w:b/>
                <w:bCs/>
              </w:rPr>
            </w:pPr>
            <w:r w:rsidRPr="00AC6AB6">
              <w:rPr>
                <w:rFonts w:cs="Calibri"/>
                <w:b/>
                <w:bCs/>
              </w:rPr>
              <w:t xml:space="preserve">Transfer of knowledge of production </w:t>
            </w:r>
            <w:r w:rsidR="002100A0" w:rsidRPr="00AC6AB6">
              <w:rPr>
                <w:rFonts w:cs="Calibri"/>
                <w:b/>
                <w:bCs/>
              </w:rPr>
              <w:t>method</w:t>
            </w:r>
            <w:r w:rsidR="00B61CD7" w:rsidRPr="00AC6AB6">
              <w:rPr>
                <w:rFonts w:cs="Calibri"/>
                <w:b/>
                <w:bCs/>
              </w:rPr>
              <w:t xml:space="preserve"> or technology</w:t>
            </w:r>
            <w:r w:rsidR="002100A0" w:rsidRPr="00AC6AB6">
              <w:rPr>
                <w:rFonts w:cs="Calibri"/>
                <w:b/>
                <w:bCs/>
              </w:rPr>
              <w:t xml:space="preserve"> </w:t>
            </w:r>
          </w:p>
          <w:p w14:paraId="656F7355" w14:textId="2EC534E0" w:rsidR="009D1894" w:rsidRPr="00AC6AB6" w:rsidRDefault="00E10B8A" w:rsidP="00BF15FD">
            <w:pPr>
              <w:pStyle w:val="TableParagraph"/>
              <w:spacing w:before="100" w:after="100" w:line="252" w:lineRule="auto"/>
              <w:ind w:left="107" w:right="113"/>
              <w:rPr>
                <w:rFonts w:cs="Calibri"/>
              </w:rPr>
            </w:pPr>
            <w:r w:rsidRPr="00AC6AB6">
              <w:rPr>
                <w:rFonts w:cs="Calibri"/>
              </w:rPr>
              <w:t xml:space="preserve">A </w:t>
            </w:r>
            <w:r w:rsidR="00A91A3D" w:rsidRPr="00AC6AB6">
              <w:rPr>
                <w:rFonts w:cs="Calibri"/>
              </w:rPr>
              <w:t>production method</w:t>
            </w:r>
            <w:r w:rsidR="009D1894" w:rsidRPr="00AC6AB6">
              <w:rPr>
                <w:rFonts w:cs="Calibri"/>
              </w:rPr>
              <w:t xml:space="preserve"> </w:t>
            </w:r>
            <w:r w:rsidR="00B61CD7" w:rsidRPr="00AC6AB6">
              <w:rPr>
                <w:rFonts w:cs="Calibri"/>
              </w:rPr>
              <w:t xml:space="preserve">or technology </w:t>
            </w:r>
            <w:r w:rsidR="009D1894" w:rsidRPr="00AC6AB6">
              <w:rPr>
                <w:rFonts w:cs="Calibri"/>
              </w:rPr>
              <w:t xml:space="preserve">not commonly used in </w:t>
            </w:r>
            <w:r w:rsidR="00A11590" w:rsidRPr="00AC6AB6">
              <w:rPr>
                <w:rFonts w:cs="Calibri"/>
              </w:rPr>
              <w:t xml:space="preserve">(international or domestic) </w:t>
            </w:r>
            <w:r w:rsidR="00A91A3D" w:rsidRPr="00AC6AB6">
              <w:rPr>
                <w:rFonts w:cs="Calibri"/>
              </w:rPr>
              <w:t>productions</w:t>
            </w:r>
            <w:r w:rsidR="00DA25FA" w:rsidRPr="00AC6AB6">
              <w:rPr>
                <w:rFonts w:cs="Calibri"/>
              </w:rPr>
              <w:t xml:space="preserve"> in New Zealand </w:t>
            </w:r>
            <w:r w:rsidR="00A91A3D" w:rsidRPr="00AC6AB6">
              <w:rPr>
                <w:rFonts w:cs="Calibri"/>
              </w:rPr>
              <w:t xml:space="preserve">(a </w:t>
            </w:r>
            <w:r w:rsidR="00F726FB">
              <w:rPr>
                <w:rFonts w:cs="Calibri"/>
              </w:rPr>
              <w:t>‘</w:t>
            </w:r>
            <w:r w:rsidR="00A91A3D" w:rsidRPr="00AC6AB6">
              <w:rPr>
                <w:rFonts w:cs="Calibri"/>
                <w:b/>
                <w:bCs/>
              </w:rPr>
              <w:t>production method</w:t>
            </w:r>
            <w:r w:rsidR="00B61CD7" w:rsidRPr="00AC6AB6">
              <w:rPr>
                <w:rFonts w:cs="Calibri"/>
                <w:b/>
                <w:bCs/>
              </w:rPr>
              <w:t xml:space="preserve"> or technology</w:t>
            </w:r>
            <w:r w:rsidR="00F726FB">
              <w:rPr>
                <w:rFonts w:cs="Calibri"/>
              </w:rPr>
              <w:t>’</w:t>
            </w:r>
            <w:r w:rsidR="00A91A3D" w:rsidRPr="00AC6AB6">
              <w:rPr>
                <w:rFonts w:cs="Calibri"/>
              </w:rPr>
              <w:t xml:space="preserve">) </w:t>
            </w:r>
            <w:r w:rsidR="009D1894" w:rsidRPr="00AC6AB6">
              <w:rPr>
                <w:rFonts w:cs="Calibri"/>
              </w:rPr>
              <w:t>is used in the production and:</w:t>
            </w:r>
          </w:p>
          <w:p w14:paraId="7AED85CF" w14:textId="45CE0E0A" w:rsidR="00DB5880" w:rsidRPr="00AC6AB6" w:rsidRDefault="00530865" w:rsidP="00D6711C">
            <w:pPr>
              <w:pStyle w:val="TableParagraph"/>
              <w:numPr>
                <w:ilvl w:val="0"/>
                <w:numId w:val="11"/>
              </w:numPr>
              <w:spacing w:before="100" w:after="100" w:line="252" w:lineRule="auto"/>
              <w:ind w:left="568" w:right="113" w:hanging="284"/>
              <w:rPr>
                <w:rFonts w:cs="Calibri"/>
              </w:rPr>
            </w:pPr>
            <w:r w:rsidRPr="00AC6AB6">
              <w:rPr>
                <w:rFonts w:cs="Calibri"/>
              </w:rPr>
              <w:t>crew</w:t>
            </w:r>
            <w:r w:rsidR="00A91A3D" w:rsidRPr="00AC6AB6">
              <w:rPr>
                <w:rFonts w:cs="Calibri"/>
              </w:rPr>
              <w:t xml:space="preserve"> on the production (who are Qualifying Persons and </w:t>
            </w:r>
            <w:r w:rsidR="002100A0" w:rsidRPr="00AC6AB6">
              <w:rPr>
                <w:rFonts w:cs="Calibri"/>
              </w:rPr>
              <w:t>for</w:t>
            </w:r>
            <w:r w:rsidR="00A91A3D" w:rsidRPr="00AC6AB6">
              <w:rPr>
                <w:rFonts w:cs="Calibri"/>
              </w:rPr>
              <w:t xml:space="preserve"> whom the production method </w:t>
            </w:r>
            <w:r w:rsidR="00B61CD7" w:rsidRPr="00AC6AB6">
              <w:rPr>
                <w:rFonts w:cs="Calibri"/>
              </w:rPr>
              <w:t xml:space="preserve">or technology </w:t>
            </w:r>
            <w:r w:rsidR="00A91A3D" w:rsidRPr="00AC6AB6">
              <w:rPr>
                <w:rFonts w:cs="Calibri"/>
              </w:rPr>
              <w:t>is relevant)</w:t>
            </w:r>
            <w:r w:rsidRPr="00AC6AB6">
              <w:rPr>
                <w:rFonts w:cs="Calibri"/>
              </w:rPr>
              <w:t xml:space="preserve"> </w:t>
            </w:r>
            <w:r w:rsidR="009D1894" w:rsidRPr="00AC6AB6">
              <w:rPr>
                <w:rFonts w:cs="Calibri"/>
              </w:rPr>
              <w:t>are trained in the use of</w:t>
            </w:r>
            <w:r w:rsidR="00A91A3D" w:rsidRPr="00AC6AB6">
              <w:rPr>
                <w:rFonts w:cs="Calibri"/>
              </w:rPr>
              <w:t xml:space="preserve"> the production method </w:t>
            </w:r>
            <w:r w:rsidR="00B61CD7" w:rsidRPr="00AC6AB6">
              <w:rPr>
                <w:rFonts w:cs="Calibri"/>
              </w:rPr>
              <w:t xml:space="preserve">or technology </w:t>
            </w:r>
            <w:r w:rsidR="00A91A3D" w:rsidRPr="00AC6AB6">
              <w:rPr>
                <w:rFonts w:cs="Calibri"/>
              </w:rPr>
              <w:t>that is being used in the production</w:t>
            </w:r>
            <w:r w:rsidR="00DB5880" w:rsidRPr="00AC6AB6">
              <w:rPr>
                <w:rFonts w:cs="Calibri"/>
              </w:rPr>
              <w:t>; and</w:t>
            </w:r>
          </w:p>
          <w:p w14:paraId="49936696" w14:textId="7EA2A621" w:rsidR="00DB5880" w:rsidRPr="00AC6AB6" w:rsidRDefault="4AF1C263" w:rsidP="00D6711C">
            <w:pPr>
              <w:pStyle w:val="TableParagraph"/>
              <w:numPr>
                <w:ilvl w:val="0"/>
                <w:numId w:val="11"/>
              </w:numPr>
              <w:spacing w:before="100" w:after="100" w:line="252" w:lineRule="auto"/>
              <w:ind w:left="568" w:right="113" w:hanging="284"/>
              <w:rPr>
                <w:rFonts w:cs="Calibri"/>
              </w:rPr>
            </w:pPr>
            <w:r w:rsidRPr="00AC6AB6">
              <w:rPr>
                <w:rFonts w:cs="Calibri"/>
              </w:rPr>
              <w:t>a w</w:t>
            </w:r>
            <w:r w:rsidR="009D1894" w:rsidRPr="00AC6AB6">
              <w:rPr>
                <w:rFonts w:cs="Calibri"/>
              </w:rPr>
              <w:t xml:space="preserve">orkshop </w:t>
            </w:r>
            <w:r w:rsidR="5210396D" w:rsidRPr="00AC6AB6">
              <w:rPr>
                <w:rFonts w:cs="Calibri"/>
              </w:rPr>
              <w:t xml:space="preserve">on </w:t>
            </w:r>
            <w:r w:rsidRPr="00AC6AB6">
              <w:rPr>
                <w:rFonts w:cs="Calibri"/>
              </w:rPr>
              <w:t>the production method</w:t>
            </w:r>
            <w:r w:rsidR="6BC89E12" w:rsidRPr="00AC6AB6">
              <w:rPr>
                <w:rFonts w:cs="Calibri"/>
              </w:rPr>
              <w:t xml:space="preserve"> </w:t>
            </w:r>
            <w:r w:rsidR="00B61CD7" w:rsidRPr="00AC6AB6">
              <w:rPr>
                <w:rFonts w:cs="Calibri"/>
              </w:rPr>
              <w:t xml:space="preserve">or technology </w:t>
            </w:r>
            <w:r w:rsidR="6BC89E12" w:rsidRPr="00AC6AB6">
              <w:rPr>
                <w:rFonts w:cs="Calibri"/>
              </w:rPr>
              <w:t>that is used in the production</w:t>
            </w:r>
            <w:r w:rsidR="23FB1FAD" w:rsidRPr="00AC6AB6">
              <w:rPr>
                <w:rFonts w:cs="Calibri"/>
              </w:rPr>
              <w:t xml:space="preserve"> </w:t>
            </w:r>
            <w:r w:rsidRPr="00AC6AB6">
              <w:rPr>
                <w:rFonts w:cs="Calibri"/>
              </w:rPr>
              <w:t>is</w:t>
            </w:r>
            <w:r w:rsidR="009D1894" w:rsidRPr="00AC6AB6">
              <w:rPr>
                <w:rFonts w:cs="Calibri"/>
              </w:rPr>
              <w:t xml:space="preserve"> </w:t>
            </w:r>
            <w:r w:rsidR="2E01BF70" w:rsidRPr="00AC6AB6">
              <w:rPr>
                <w:rFonts w:cs="Calibri"/>
              </w:rPr>
              <w:t>made available</w:t>
            </w:r>
            <w:r w:rsidR="009D1894" w:rsidRPr="00AC6AB6">
              <w:rPr>
                <w:rFonts w:cs="Calibri"/>
              </w:rPr>
              <w:t xml:space="preserve"> to the screen sector and</w:t>
            </w:r>
            <w:r w:rsidR="3AA987B6" w:rsidRPr="00AC6AB6">
              <w:rPr>
                <w:rFonts w:cs="Calibri"/>
              </w:rPr>
              <w:t xml:space="preserve">, where </w:t>
            </w:r>
            <w:r w:rsidR="009D1894" w:rsidRPr="00AC6AB6">
              <w:rPr>
                <w:rFonts w:cs="Calibri"/>
              </w:rPr>
              <w:t>relevant</w:t>
            </w:r>
            <w:r w:rsidR="22C9059A" w:rsidRPr="00AC6AB6">
              <w:rPr>
                <w:rFonts w:cs="Calibri"/>
              </w:rPr>
              <w:t>,</w:t>
            </w:r>
            <w:r w:rsidR="009D1894" w:rsidRPr="00AC6AB6">
              <w:rPr>
                <w:rFonts w:cs="Calibri"/>
              </w:rPr>
              <w:t xml:space="preserve"> adjacent sectors</w:t>
            </w:r>
            <w:r w:rsidR="02D95BB3" w:rsidRPr="00AC6AB6">
              <w:rPr>
                <w:rFonts w:cs="Calibri"/>
              </w:rPr>
              <w:t>.</w:t>
            </w:r>
          </w:p>
          <w:p w14:paraId="573BD68C" w14:textId="77777777" w:rsidR="00DB5880" w:rsidRPr="00AC6AB6" w:rsidRDefault="00DB5880" w:rsidP="00BF15FD">
            <w:pPr>
              <w:pStyle w:val="TableParagraph"/>
              <w:spacing w:before="100" w:after="100" w:line="252" w:lineRule="auto"/>
              <w:ind w:left="107" w:right="113"/>
              <w:rPr>
                <w:rFonts w:cs="Calibri"/>
              </w:rPr>
            </w:pPr>
            <w:r w:rsidRPr="00AC6AB6">
              <w:rPr>
                <w:rFonts w:cs="Calibri"/>
              </w:rPr>
              <w:t>To qualify for these points, a workshop must be for a minimum duration of:</w:t>
            </w:r>
          </w:p>
          <w:p w14:paraId="2D6A2D7D" w14:textId="00BA19B6" w:rsidR="00DB5880" w:rsidRPr="00AC6AB6" w:rsidRDefault="00DB5880" w:rsidP="00D6711C">
            <w:pPr>
              <w:pStyle w:val="TableParagraph"/>
              <w:numPr>
                <w:ilvl w:val="0"/>
                <w:numId w:val="11"/>
              </w:numPr>
              <w:spacing w:before="100" w:after="100" w:line="252" w:lineRule="auto"/>
              <w:ind w:left="568" w:right="113" w:hanging="284"/>
              <w:rPr>
                <w:rFonts w:cs="Calibri"/>
              </w:rPr>
            </w:pPr>
            <w:r w:rsidRPr="00AC6AB6">
              <w:rPr>
                <w:rFonts w:cs="Calibri"/>
              </w:rPr>
              <w:t>for productions with QNZPE of $100 million or under</w:t>
            </w:r>
            <w:r w:rsidR="005D1F36" w:rsidRPr="00AC6AB6">
              <w:rPr>
                <w:rFonts w:cs="Calibri"/>
              </w:rPr>
              <w:t>, 2 hours</w:t>
            </w:r>
            <w:r w:rsidRPr="00AC6AB6">
              <w:rPr>
                <w:rFonts w:cs="Calibri"/>
              </w:rPr>
              <w:t>; or</w:t>
            </w:r>
          </w:p>
          <w:p w14:paraId="15A5BB81" w14:textId="6AB52C28" w:rsidR="009D1894" w:rsidRPr="00B965F3" w:rsidRDefault="00DB5880" w:rsidP="00D6711C">
            <w:pPr>
              <w:pStyle w:val="TableParagraph"/>
              <w:numPr>
                <w:ilvl w:val="0"/>
                <w:numId w:val="11"/>
              </w:numPr>
              <w:spacing w:before="100" w:after="100" w:line="252" w:lineRule="auto"/>
              <w:ind w:left="568" w:right="113" w:hanging="284"/>
              <w:rPr>
                <w:rFonts w:cs="Calibri"/>
              </w:rPr>
            </w:pPr>
            <w:r w:rsidRPr="00AC6AB6">
              <w:rPr>
                <w:rFonts w:cs="Calibri"/>
              </w:rPr>
              <w:t>for productions with QNZPE above $100 million</w:t>
            </w:r>
            <w:r w:rsidR="005D1F36" w:rsidRPr="00AC6AB6">
              <w:rPr>
                <w:rFonts w:cs="Calibri"/>
              </w:rPr>
              <w:t>, 4 hours</w:t>
            </w:r>
            <w:r w:rsidRPr="00AC6AB6">
              <w:rPr>
                <w:rFonts w:cs="Calibri"/>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40CDF" w14:textId="05F1C034" w:rsidR="009D1894" w:rsidRPr="00AC6AB6" w:rsidRDefault="009D1894" w:rsidP="00346DEE">
            <w:pPr>
              <w:pStyle w:val="TableParagraph"/>
              <w:spacing w:before="100" w:after="100" w:line="252" w:lineRule="auto"/>
              <w:jc w:val="center"/>
              <w:rPr>
                <w:rFonts w:cs="Calibri"/>
                <w:b/>
                <w:w w:val="99"/>
              </w:rPr>
            </w:pPr>
            <w:r w:rsidRPr="00346DEE">
              <w:rPr>
                <w:rFonts w:cs="Calibri"/>
                <w:b/>
              </w:rPr>
              <w:t>2</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2F350" w14:textId="2DEDD30D" w:rsidR="00F33868" w:rsidRPr="00AC6AB6" w:rsidRDefault="00F33868" w:rsidP="00BF15FD">
            <w:pPr>
              <w:pStyle w:val="TableParagraph"/>
              <w:spacing w:before="100" w:after="100" w:line="252" w:lineRule="auto"/>
              <w:ind w:left="110" w:right="113"/>
              <w:rPr>
                <w:rFonts w:cs="Calibri"/>
              </w:rPr>
            </w:pPr>
            <w:r w:rsidRPr="00AC6AB6">
              <w:rPr>
                <w:rFonts w:cs="Calibri"/>
              </w:rPr>
              <w:t>Refer to Guidance for further information for each element to this section.</w:t>
            </w:r>
          </w:p>
          <w:p w14:paraId="2529B5E5" w14:textId="30AE6B1E" w:rsidR="00EC4713" w:rsidRPr="00AC6AB6" w:rsidRDefault="00EC4713" w:rsidP="00BF15FD">
            <w:pPr>
              <w:pStyle w:val="TableParagraph"/>
              <w:spacing w:before="100" w:after="100" w:line="252" w:lineRule="auto"/>
              <w:ind w:left="110" w:right="113"/>
              <w:rPr>
                <w:rFonts w:cs="Calibri"/>
              </w:rPr>
            </w:pPr>
            <w:r w:rsidRPr="00AC6AB6">
              <w:rPr>
                <w:rFonts w:cs="Calibri"/>
              </w:rPr>
              <w:t>A workshop is an in-perso</w:t>
            </w:r>
            <w:r w:rsidR="00C27AEB" w:rsidRPr="00AC6AB6">
              <w:rPr>
                <w:rFonts w:cs="Calibri"/>
              </w:rPr>
              <w:t xml:space="preserve">n </w:t>
            </w:r>
            <w:r w:rsidRPr="00AC6AB6">
              <w:rPr>
                <w:rFonts w:cs="Calibri"/>
              </w:rPr>
              <w:t>demonstration or collaborative session (compared to a masterclass under Section D1).</w:t>
            </w:r>
          </w:p>
          <w:p w14:paraId="64CE8ECB" w14:textId="7A057EEA" w:rsidR="005D1F36" w:rsidRPr="006D4B31" w:rsidRDefault="005D1F36" w:rsidP="006D4B31">
            <w:pPr>
              <w:pStyle w:val="TableParagraph"/>
              <w:spacing w:before="100" w:after="100" w:line="252" w:lineRule="auto"/>
              <w:ind w:left="110" w:right="113"/>
              <w:rPr>
                <w:rFonts w:cs="Calibri"/>
              </w:rPr>
            </w:pPr>
            <w:r w:rsidRPr="00AC6AB6">
              <w:rPr>
                <w:rFonts w:cs="Calibri"/>
              </w:rPr>
              <w:t>A workshop cannot also be a masterclass under D1.</w:t>
            </w:r>
          </w:p>
        </w:tc>
      </w:tr>
      <w:tr w:rsidR="009D1894" w:rsidRPr="00AC6AB6" w14:paraId="01579511"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E1A62" w14:textId="348EAF6A" w:rsidR="009D1894" w:rsidRPr="002A2D2F" w:rsidRDefault="009D1894" w:rsidP="00BF15FD">
            <w:pPr>
              <w:pStyle w:val="TableParagraph"/>
              <w:spacing w:before="100" w:after="100" w:line="252" w:lineRule="auto"/>
              <w:ind w:left="108" w:right="113"/>
              <w:rPr>
                <w:rFonts w:cs="Calibri"/>
                <w:b/>
                <w:bCs/>
                <w:spacing w:val="-5"/>
              </w:rPr>
            </w:pPr>
            <w:bookmarkStart w:id="487" w:name="_Hlk148449963"/>
            <w:r w:rsidRPr="002A2D2F">
              <w:rPr>
                <w:rFonts w:cs="Calibri"/>
                <w:b/>
                <w:bCs/>
              </w:rPr>
              <w:t>E</w:t>
            </w:r>
            <w:r w:rsidR="00C005E4" w:rsidRPr="002A2D2F">
              <w:rPr>
                <w:rFonts w:cs="Calibri"/>
                <w:b/>
                <w:bCs/>
              </w:rPr>
              <w:t>2</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2FE8D" w14:textId="7E0F16C1" w:rsidR="00C005E4" w:rsidRPr="00AC6AB6" w:rsidRDefault="00C005E4" w:rsidP="00BF15FD">
            <w:pPr>
              <w:pStyle w:val="TableParagraph"/>
              <w:spacing w:before="100" w:after="100" w:line="252" w:lineRule="auto"/>
              <w:ind w:left="107" w:right="113"/>
              <w:rPr>
                <w:rFonts w:cs="Calibri"/>
                <w:b/>
                <w:bCs/>
              </w:rPr>
            </w:pPr>
            <w:r w:rsidRPr="00AC6AB6">
              <w:rPr>
                <w:rFonts w:cs="Calibri"/>
                <w:b/>
                <w:bCs/>
              </w:rPr>
              <w:t xml:space="preserve">Commercial </w:t>
            </w:r>
            <w:r w:rsidR="003C0661" w:rsidRPr="00AC6AB6">
              <w:rPr>
                <w:rFonts w:cs="Calibri"/>
                <w:b/>
                <w:bCs/>
              </w:rPr>
              <w:t xml:space="preserve">agreement </w:t>
            </w:r>
            <w:r w:rsidRPr="00AC6AB6">
              <w:rPr>
                <w:rFonts w:cs="Calibri"/>
                <w:b/>
                <w:bCs/>
              </w:rPr>
              <w:t xml:space="preserve">for </w:t>
            </w:r>
            <w:r w:rsidR="00183502" w:rsidRPr="00AC6AB6">
              <w:rPr>
                <w:rFonts w:cs="Calibri"/>
                <w:b/>
                <w:bCs/>
              </w:rPr>
              <w:t xml:space="preserve">creation or development of </w:t>
            </w:r>
            <w:r w:rsidR="006B5DD8" w:rsidRPr="00AC6AB6">
              <w:rPr>
                <w:rFonts w:cs="Calibri"/>
                <w:b/>
                <w:bCs/>
              </w:rPr>
              <w:t>new production method</w:t>
            </w:r>
            <w:r w:rsidR="00B61CD7" w:rsidRPr="00AC6AB6">
              <w:rPr>
                <w:rFonts w:cs="Calibri"/>
                <w:b/>
                <w:bCs/>
              </w:rPr>
              <w:t xml:space="preserve"> or technology</w:t>
            </w:r>
          </w:p>
          <w:p w14:paraId="0BC6E363" w14:textId="1F3A56C9" w:rsidR="005F7F09" w:rsidRPr="00AC6AB6" w:rsidRDefault="009D1894" w:rsidP="00BF15FD">
            <w:pPr>
              <w:pStyle w:val="TableParagraph"/>
              <w:spacing w:before="100" w:after="100" w:line="252" w:lineRule="auto"/>
              <w:ind w:left="107" w:right="113"/>
              <w:rPr>
                <w:rFonts w:cs="Calibri"/>
              </w:rPr>
            </w:pPr>
            <w:r w:rsidRPr="00AC6AB6">
              <w:rPr>
                <w:rFonts w:cs="Calibri"/>
              </w:rPr>
              <w:t xml:space="preserve">Entry </w:t>
            </w:r>
            <w:r w:rsidR="005F7F09" w:rsidRPr="00AC6AB6">
              <w:rPr>
                <w:rFonts w:cs="Calibri"/>
              </w:rPr>
              <w:t xml:space="preserve">by the applicant and/or a </w:t>
            </w:r>
            <w:r w:rsidR="00153EEB" w:rsidRPr="00AC6AB6">
              <w:rPr>
                <w:rFonts w:cs="Calibri"/>
              </w:rPr>
              <w:t>Related Entity</w:t>
            </w:r>
            <w:r w:rsidR="005F7F09" w:rsidRPr="00AC6AB6">
              <w:rPr>
                <w:rFonts w:cs="Calibri"/>
              </w:rPr>
              <w:t xml:space="preserve"> </w:t>
            </w:r>
            <w:r w:rsidRPr="00AC6AB6">
              <w:rPr>
                <w:rFonts w:cs="Calibri"/>
              </w:rPr>
              <w:t xml:space="preserve">into a commercial </w:t>
            </w:r>
            <w:r w:rsidR="003C0661" w:rsidRPr="00AC6AB6">
              <w:rPr>
                <w:rFonts w:cs="Calibri"/>
              </w:rPr>
              <w:lastRenderedPageBreak/>
              <w:t xml:space="preserve">agreement </w:t>
            </w:r>
            <w:r w:rsidRPr="00AC6AB6">
              <w:rPr>
                <w:rFonts w:cs="Calibri"/>
              </w:rPr>
              <w:t xml:space="preserve">with a New Zealand entity to </w:t>
            </w:r>
            <w:r w:rsidR="00183502" w:rsidRPr="00AC6AB6">
              <w:rPr>
                <w:rFonts w:cs="Calibri"/>
              </w:rPr>
              <w:t xml:space="preserve">create or </w:t>
            </w:r>
            <w:r w:rsidRPr="00AC6AB6">
              <w:rPr>
                <w:rFonts w:cs="Calibri"/>
              </w:rPr>
              <w:t>develop new production methods</w:t>
            </w:r>
            <w:r w:rsidR="00B61CD7" w:rsidRPr="00AC6AB6">
              <w:rPr>
                <w:rFonts w:cs="Calibri"/>
              </w:rPr>
              <w:t xml:space="preserve"> or technologies</w:t>
            </w:r>
            <w:r w:rsidR="005F7F09" w:rsidRPr="00AC6AB6">
              <w:rPr>
                <w:rFonts w:cs="Calibri"/>
              </w:rPr>
              <w:t>.</w:t>
            </w:r>
          </w:p>
          <w:p w14:paraId="5DEA7CD8" w14:textId="4B7BDFA1" w:rsidR="005F7F09" w:rsidRPr="00AC6AB6" w:rsidRDefault="005F7F09" w:rsidP="00BF15FD">
            <w:pPr>
              <w:pStyle w:val="TableParagraph"/>
              <w:spacing w:before="100" w:after="100" w:line="252" w:lineRule="auto"/>
              <w:ind w:left="107" w:right="113"/>
              <w:rPr>
                <w:rFonts w:cs="Calibri"/>
              </w:rPr>
            </w:pPr>
            <w:r w:rsidRPr="00AC6AB6">
              <w:rPr>
                <w:rFonts w:cs="Calibri"/>
              </w:rPr>
              <w:t>To qualify, the commercial agreement(s) must be of value equivalent to:</w:t>
            </w:r>
          </w:p>
          <w:p w14:paraId="0E9E746F" w14:textId="6A7A059C" w:rsidR="005F7F09" w:rsidRPr="00AC6AB6" w:rsidRDefault="009D1894" w:rsidP="00D6711C">
            <w:pPr>
              <w:pStyle w:val="TableParagraph"/>
              <w:numPr>
                <w:ilvl w:val="0"/>
                <w:numId w:val="11"/>
              </w:numPr>
              <w:spacing w:before="100" w:after="100" w:line="252" w:lineRule="auto"/>
              <w:ind w:left="568" w:right="113" w:hanging="284"/>
              <w:rPr>
                <w:rFonts w:cs="Calibri"/>
              </w:rPr>
            </w:pPr>
            <w:r w:rsidRPr="00AC6AB6">
              <w:rPr>
                <w:rFonts w:cs="Calibri"/>
              </w:rPr>
              <w:t xml:space="preserve">0.25% </w:t>
            </w:r>
            <w:r w:rsidR="005F7F09" w:rsidRPr="00AC6AB6">
              <w:rPr>
                <w:rFonts w:cs="Calibri"/>
              </w:rPr>
              <w:t xml:space="preserve">or </w:t>
            </w:r>
            <w:r w:rsidR="00F33868" w:rsidRPr="00AC6AB6">
              <w:rPr>
                <w:rFonts w:cs="Calibri"/>
              </w:rPr>
              <w:t xml:space="preserve">higher </w:t>
            </w:r>
            <w:r w:rsidRPr="00AC6AB6">
              <w:rPr>
                <w:rFonts w:cs="Calibri"/>
              </w:rPr>
              <w:t>of QNZPE</w:t>
            </w:r>
            <w:r w:rsidR="005F7F09" w:rsidRPr="00AC6AB6">
              <w:rPr>
                <w:rFonts w:cs="Calibri"/>
              </w:rPr>
              <w:t xml:space="preserve"> for 1 point;</w:t>
            </w:r>
            <w:r w:rsidR="0085169E" w:rsidRPr="00AC6AB6">
              <w:rPr>
                <w:rFonts w:cs="Calibri"/>
              </w:rPr>
              <w:t xml:space="preserve"> or</w:t>
            </w:r>
            <w:r w:rsidRPr="00AC6AB6">
              <w:rPr>
                <w:rFonts w:cs="Calibri"/>
              </w:rPr>
              <w:t xml:space="preserve"> </w:t>
            </w:r>
          </w:p>
          <w:p w14:paraId="56CE7EA5" w14:textId="663618B2" w:rsidR="005F7F09" w:rsidRPr="00AC6AB6" w:rsidRDefault="009D1894" w:rsidP="00D6711C">
            <w:pPr>
              <w:pStyle w:val="TableParagraph"/>
              <w:numPr>
                <w:ilvl w:val="0"/>
                <w:numId w:val="11"/>
              </w:numPr>
              <w:spacing w:before="100" w:after="100" w:line="252" w:lineRule="auto"/>
              <w:ind w:left="568" w:right="113" w:hanging="284"/>
              <w:rPr>
                <w:rFonts w:cs="Calibri"/>
              </w:rPr>
            </w:pPr>
            <w:r w:rsidRPr="00AC6AB6">
              <w:rPr>
                <w:rFonts w:cs="Calibri"/>
              </w:rPr>
              <w:t xml:space="preserve">0.5% </w:t>
            </w:r>
            <w:r w:rsidR="005F7F09" w:rsidRPr="00AC6AB6">
              <w:rPr>
                <w:rFonts w:cs="Calibri"/>
              </w:rPr>
              <w:t xml:space="preserve">or </w:t>
            </w:r>
            <w:r w:rsidR="00F33868" w:rsidRPr="00AC6AB6">
              <w:rPr>
                <w:rFonts w:cs="Calibri"/>
              </w:rPr>
              <w:t xml:space="preserve">higher </w:t>
            </w:r>
            <w:r w:rsidRPr="00AC6AB6">
              <w:rPr>
                <w:rFonts w:cs="Calibri"/>
              </w:rPr>
              <w:t>of QNZPE</w:t>
            </w:r>
            <w:r w:rsidR="005F7F09" w:rsidRPr="00AC6AB6">
              <w:rPr>
                <w:rFonts w:cs="Calibri"/>
              </w:rPr>
              <w:t xml:space="preserve"> for 2 points;</w:t>
            </w:r>
            <w:r w:rsidR="0085169E" w:rsidRPr="00AC6AB6">
              <w:rPr>
                <w:rFonts w:cs="Calibri"/>
              </w:rPr>
              <w:t xml:space="preserve"> or</w:t>
            </w:r>
          </w:p>
          <w:p w14:paraId="6CB72EFD" w14:textId="445E5B80" w:rsidR="009D1894" w:rsidRPr="00AC6AB6" w:rsidRDefault="009D1894" w:rsidP="00D6711C">
            <w:pPr>
              <w:pStyle w:val="TableParagraph"/>
              <w:numPr>
                <w:ilvl w:val="0"/>
                <w:numId w:val="11"/>
              </w:numPr>
              <w:spacing w:before="100" w:after="100" w:line="252" w:lineRule="auto"/>
              <w:ind w:left="568" w:right="113" w:hanging="284"/>
              <w:rPr>
                <w:rFonts w:cs="Calibri"/>
              </w:rPr>
            </w:pPr>
            <w:r w:rsidRPr="00AC6AB6">
              <w:rPr>
                <w:rFonts w:cs="Calibri"/>
              </w:rPr>
              <w:t xml:space="preserve">1% or </w:t>
            </w:r>
            <w:r w:rsidR="00F33868" w:rsidRPr="00AC6AB6">
              <w:rPr>
                <w:rFonts w:cs="Calibri"/>
              </w:rPr>
              <w:t>higher</w:t>
            </w:r>
            <w:r w:rsidRPr="00AC6AB6">
              <w:rPr>
                <w:rFonts w:cs="Calibri"/>
              </w:rPr>
              <w:t xml:space="preserve"> of QNZPE</w:t>
            </w:r>
            <w:r w:rsidR="005F7F09" w:rsidRPr="00AC6AB6">
              <w:rPr>
                <w:rFonts w:cs="Calibri"/>
              </w:rPr>
              <w:t xml:space="preserve"> for 3 points.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0DA51" w14:textId="243F087A" w:rsidR="009D1894" w:rsidRPr="00AC6AB6" w:rsidRDefault="009D1894" w:rsidP="00346DEE">
            <w:pPr>
              <w:pStyle w:val="TableParagraph"/>
              <w:spacing w:before="100" w:after="100" w:line="252" w:lineRule="auto"/>
              <w:jc w:val="center"/>
              <w:rPr>
                <w:rFonts w:cs="Calibri"/>
                <w:b/>
                <w:w w:val="99"/>
              </w:rPr>
            </w:pPr>
            <w:r w:rsidRPr="00346DEE">
              <w:rPr>
                <w:rFonts w:cs="Calibri"/>
                <w:b/>
              </w:rPr>
              <w:lastRenderedPageBreak/>
              <w:t>3</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E0F94" w14:textId="7840D145" w:rsidR="000D1FFD" w:rsidRPr="00AC6AB6" w:rsidRDefault="000D1FFD" w:rsidP="00BF15FD">
            <w:pPr>
              <w:pStyle w:val="TableParagraph"/>
              <w:spacing w:before="100" w:after="100" w:line="252" w:lineRule="auto"/>
              <w:ind w:left="110" w:right="113"/>
              <w:rPr>
                <w:rFonts w:cs="Calibri"/>
              </w:rPr>
            </w:pPr>
            <w:r w:rsidRPr="00AC6AB6">
              <w:rPr>
                <w:rFonts w:cs="Calibri"/>
              </w:rPr>
              <w:t>A</w:t>
            </w:r>
            <w:r w:rsidR="00A30AEE" w:rsidRPr="00AC6AB6">
              <w:rPr>
                <w:rFonts w:cs="Calibri"/>
              </w:rPr>
              <w:t xml:space="preserve"> key outcome for this section is that the New Zealand entity retains </w:t>
            </w:r>
            <w:r w:rsidRPr="00AC6AB6">
              <w:rPr>
                <w:rFonts w:cs="Calibri"/>
              </w:rPr>
              <w:t xml:space="preserve">a distinct and ongoing benefit that it can exploit or leverage in the future, as a result of its creative or </w:t>
            </w:r>
            <w:r w:rsidRPr="00AC6AB6">
              <w:rPr>
                <w:rFonts w:cs="Calibri"/>
              </w:rPr>
              <w:lastRenderedPageBreak/>
              <w:t xml:space="preserve">development work under the commercial agreement. </w:t>
            </w:r>
            <w:r w:rsidR="008F5872" w:rsidRPr="00AC6AB6">
              <w:rPr>
                <w:rFonts w:cs="Calibri"/>
              </w:rPr>
              <w:t>Where this distinct and ongoing benefit is something other than the right to retain and exploit the intellectual property created, t</w:t>
            </w:r>
            <w:r w:rsidRPr="00AC6AB6">
              <w:rPr>
                <w:rFonts w:cs="Calibri"/>
              </w:rPr>
              <w:t>he NZFC has discretion to consider whether this outcome has been met.</w:t>
            </w:r>
          </w:p>
          <w:p w14:paraId="19B98E78" w14:textId="0D4CB70A" w:rsidR="00F33868" w:rsidRPr="00AC6AB6" w:rsidRDefault="00F33868" w:rsidP="00BF15FD">
            <w:pPr>
              <w:pStyle w:val="TableParagraph"/>
              <w:spacing w:before="100" w:after="100" w:line="252" w:lineRule="auto"/>
              <w:ind w:left="110" w:right="113"/>
              <w:rPr>
                <w:rFonts w:cs="Calibri"/>
              </w:rPr>
            </w:pPr>
            <w:r w:rsidRPr="00AC6AB6">
              <w:rPr>
                <w:rFonts w:cs="Calibri"/>
              </w:rPr>
              <w:t>Refer to Guidance</w:t>
            </w:r>
            <w:r w:rsidR="00D45F5B" w:rsidRPr="00AC6AB6">
              <w:rPr>
                <w:rFonts w:cs="Calibri"/>
              </w:rPr>
              <w:t xml:space="preserve"> for this section</w:t>
            </w:r>
            <w:r w:rsidRPr="00AC6AB6">
              <w:rPr>
                <w:rFonts w:cs="Calibri"/>
              </w:rPr>
              <w:t>.</w:t>
            </w:r>
          </w:p>
          <w:p w14:paraId="6AF1B507" w14:textId="0A30D0E5" w:rsidR="009D1894" w:rsidRPr="00AC6AB6" w:rsidRDefault="005F7F09" w:rsidP="00BF15FD">
            <w:pPr>
              <w:pStyle w:val="TableParagraph"/>
              <w:spacing w:before="100" w:after="100" w:line="252" w:lineRule="auto"/>
              <w:ind w:left="110" w:right="113"/>
              <w:rPr>
                <w:rFonts w:cs="Calibri"/>
              </w:rPr>
            </w:pPr>
            <w:r w:rsidRPr="00AC6AB6">
              <w:rPr>
                <w:rFonts w:cs="Calibri"/>
              </w:rPr>
              <w:t xml:space="preserve">The applicant and/or a </w:t>
            </w:r>
            <w:r w:rsidR="00153EEB" w:rsidRPr="00AC6AB6">
              <w:rPr>
                <w:rFonts w:cs="Calibri"/>
              </w:rPr>
              <w:t>Related Entity</w:t>
            </w:r>
            <w:r w:rsidR="00C005E4" w:rsidRPr="00AC6AB6">
              <w:rPr>
                <w:rFonts w:cs="Calibri"/>
              </w:rPr>
              <w:t xml:space="preserve"> can enter into multiple </w:t>
            </w:r>
            <w:r w:rsidR="003C0661" w:rsidRPr="00AC6AB6">
              <w:rPr>
                <w:rFonts w:cs="Calibri"/>
              </w:rPr>
              <w:t>agreements</w:t>
            </w:r>
            <w:r w:rsidR="00C005E4" w:rsidRPr="00AC6AB6">
              <w:rPr>
                <w:rFonts w:cs="Calibri"/>
              </w:rPr>
              <w:t xml:space="preserve">, so long as the value of these </w:t>
            </w:r>
            <w:r w:rsidR="003C0661" w:rsidRPr="00AC6AB6">
              <w:rPr>
                <w:rFonts w:cs="Calibri"/>
              </w:rPr>
              <w:t xml:space="preserve">agreements </w:t>
            </w:r>
            <w:r w:rsidR="00C005E4" w:rsidRPr="00AC6AB6">
              <w:rPr>
                <w:rFonts w:cs="Calibri"/>
              </w:rPr>
              <w:t xml:space="preserve">add up to the </w:t>
            </w:r>
            <w:r w:rsidR="00881D70" w:rsidRPr="00AC6AB6">
              <w:rPr>
                <w:rFonts w:cs="Calibri"/>
              </w:rPr>
              <w:t xml:space="preserve">applicable </w:t>
            </w:r>
            <w:r w:rsidR="00C005E4" w:rsidRPr="00AC6AB6">
              <w:rPr>
                <w:rFonts w:cs="Calibri"/>
              </w:rPr>
              <w:t>QNZPE requirement.</w:t>
            </w:r>
          </w:p>
          <w:p w14:paraId="3FB44212" w14:textId="131BDE32" w:rsidR="0085169E" w:rsidRPr="00AC6AB6" w:rsidRDefault="005F7F09" w:rsidP="00BF15FD">
            <w:pPr>
              <w:pStyle w:val="TableParagraph"/>
              <w:spacing w:before="100" w:after="100" w:line="252" w:lineRule="auto"/>
              <w:ind w:left="110" w:right="113"/>
              <w:rPr>
                <w:rFonts w:cs="Calibri"/>
              </w:rPr>
            </w:pPr>
            <w:r w:rsidRPr="00AC6AB6">
              <w:rPr>
                <w:rFonts w:cs="Calibri"/>
              </w:rPr>
              <w:t xml:space="preserve">Points </w:t>
            </w:r>
            <w:r w:rsidR="006B5DD8" w:rsidRPr="00AC6AB6">
              <w:rPr>
                <w:rFonts w:cs="Calibri"/>
              </w:rPr>
              <w:t xml:space="preserve">in this section </w:t>
            </w:r>
            <w:r w:rsidRPr="00AC6AB6">
              <w:rPr>
                <w:rFonts w:cs="Calibri"/>
              </w:rPr>
              <w:t>are not cumulative</w:t>
            </w:r>
            <w:r w:rsidR="003C0661" w:rsidRPr="00AC6AB6">
              <w:rPr>
                <w:rFonts w:cs="Calibri"/>
              </w:rPr>
              <w:t xml:space="preserve">.  </w:t>
            </w:r>
          </w:p>
        </w:tc>
      </w:tr>
      <w:bookmarkEnd w:id="487"/>
      <w:tr w:rsidR="009D1894" w:rsidRPr="00AC6AB6" w14:paraId="6962C526"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67AB1" w14:textId="64483F87" w:rsidR="009D1894" w:rsidRPr="002A2D2F" w:rsidRDefault="009D1894" w:rsidP="00BF15FD">
            <w:pPr>
              <w:pStyle w:val="TableParagraph"/>
              <w:spacing w:before="100" w:after="100" w:line="252" w:lineRule="auto"/>
              <w:ind w:left="108" w:right="113"/>
              <w:rPr>
                <w:rFonts w:cs="Calibri"/>
                <w:b/>
                <w:bCs/>
                <w:spacing w:val="-5"/>
              </w:rPr>
            </w:pPr>
            <w:r w:rsidRPr="002A2D2F">
              <w:rPr>
                <w:rFonts w:cs="Calibri"/>
                <w:b/>
                <w:bCs/>
              </w:rPr>
              <w:lastRenderedPageBreak/>
              <w:t>E</w:t>
            </w:r>
            <w:r w:rsidR="00C005E4" w:rsidRPr="002A2D2F">
              <w:rPr>
                <w:rFonts w:cs="Calibri"/>
                <w:b/>
                <w:bCs/>
              </w:rPr>
              <w:t>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5C43F" w14:textId="61E8962E" w:rsidR="00C005E4" w:rsidRPr="00AC6AB6" w:rsidRDefault="00C005E4" w:rsidP="00BF15FD">
            <w:pPr>
              <w:pStyle w:val="TableParagraph"/>
              <w:spacing w:before="100" w:after="100" w:line="252" w:lineRule="auto"/>
              <w:ind w:left="107" w:right="113"/>
              <w:rPr>
                <w:rFonts w:cs="Calibri"/>
                <w:b/>
                <w:bCs/>
              </w:rPr>
            </w:pPr>
            <w:r w:rsidRPr="00AC6AB6">
              <w:rPr>
                <w:rFonts w:cs="Calibri"/>
                <w:b/>
                <w:bCs/>
              </w:rPr>
              <w:t xml:space="preserve">Investment in New Zealand infrastructure </w:t>
            </w:r>
          </w:p>
          <w:p w14:paraId="53B7DB29" w14:textId="00C704E7" w:rsidR="0096631F" w:rsidRPr="00AC6AB6" w:rsidRDefault="009D1894" w:rsidP="00BF15FD">
            <w:pPr>
              <w:pStyle w:val="TableParagraph"/>
              <w:spacing w:before="100" w:after="100" w:line="252" w:lineRule="auto"/>
              <w:ind w:left="107" w:right="113"/>
              <w:rPr>
                <w:rFonts w:cs="Calibri"/>
              </w:rPr>
            </w:pPr>
            <w:r w:rsidRPr="00AC6AB6">
              <w:rPr>
                <w:rFonts w:cs="Calibri"/>
              </w:rPr>
              <w:t xml:space="preserve">Investment in New Zealand infrastructure, </w:t>
            </w:r>
            <w:r w:rsidR="008F101B" w:rsidRPr="00AC6AB6">
              <w:rPr>
                <w:rFonts w:cs="Calibri"/>
              </w:rPr>
              <w:t>where that investment is for</w:t>
            </w:r>
            <w:r w:rsidRPr="00AC6AB6">
              <w:rPr>
                <w:rFonts w:cs="Calibri"/>
              </w:rPr>
              <w:t xml:space="preserve"> new </w:t>
            </w:r>
            <w:r w:rsidR="008F101B" w:rsidRPr="00AC6AB6">
              <w:rPr>
                <w:rFonts w:cs="Calibri"/>
              </w:rPr>
              <w:t>and/</w:t>
            </w:r>
            <w:r w:rsidRPr="00AC6AB6">
              <w:rPr>
                <w:rFonts w:cs="Calibri"/>
              </w:rPr>
              <w:t>or upgraded infrastructure and/or ancillary facilities</w:t>
            </w:r>
            <w:r w:rsidR="008F101B" w:rsidRPr="00AC6AB6">
              <w:rPr>
                <w:rFonts w:cs="Calibri"/>
              </w:rPr>
              <w:t xml:space="preserve">, and </w:t>
            </w:r>
            <w:r w:rsidRPr="00AC6AB6">
              <w:rPr>
                <w:rFonts w:cs="Calibri"/>
              </w:rPr>
              <w:t xml:space="preserve">a New Zealand vendor commits to taking ownership for the infrastructure </w:t>
            </w:r>
            <w:r w:rsidR="0096631F" w:rsidRPr="00AC6AB6">
              <w:rPr>
                <w:rFonts w:cs="Calibri"/>
              </w:rPr>
              <w:t xml:space="preserve">and/or ancillary facilities </w:t>
            </w:r>
            <w:r w:rsidRPr="00AC6AB6">
              <w:rPr>
                <w:rFonts w:cs="Calibri"/>
              </w:rPr>
              <w:t>at the conclusion of production activity for at least 3 years</w:t>
            </w:r>
            <w:r w:rsidR="0096631F" w:rsidRPr="00AC6AB6">
              <w:rPr>
                <w:rFonts w:cs="Calibri"/>
              </w:rPr>
              <w:t>.</w:t>
            </w:r>
          </w:p>
          <w:p w14:paraId="0BC2A2E4" w14:textId="6A2DF740" w:rsidR="0096631F" w:rsidRPr="00AC6AB6" w:rsidRDefault="0096631F" w:rsidP="00BF15FD">
            <w:pPr>
              <w:pStyle w:val="TableParagraph"/>
              <w:spacing w:before="100" w:after="100" w:line="252" w:lineRule="auto"/>
              <w:ind w:left="107" w:right="113"/>
              <w:rPr>
                <w:rFonts w:cs="Calibri"/>
              </w:rPr>
            </w:pPr>
            <w:r w:rsidRPr="00AC6AB6">
              <w:rPr>
                <w:rFonts w:cs="Calibri"/>
              </w:rPr>
              <w:t>To qualify, the investment must be:</w:t>
            </w:r>
          </w:p>
          <w:p w14:paraId="192F059C" w14:textId="3ECB5E0D" w:rsidR="0096631F" w:rsidRPr="00AC6AB6" w:rsidRDefault="009D1894" w:rsidP="00D6711C">
            <w:pPr>
              <w:pStyle w:val="TableParagraph"/>
              <w:numPr>
                <w:ilvl w:val="0"/>
                <w:numId w:val="11"/>
              </w:numPr>
              <w:spacing w:before="100" w:after="100" w:line="252" w:lineRule="auto"/>
              <w:ind w:left="568" w:right="113" w:hanging="284"/>
              <w:rPr>
                <w:rFonts w:cs="Calibri"/>
              </w:rPr>
            </w:pPr>
            <w:r w:rsidRPr="00AC6AB6">
              <w:rPr>
                <w:rFonts w:cs="Calibri"/>
              </w:rPr>
              <w:t>$500,000 to $</w:t>
            </w:r>
            <w:r w:rsidR="0096631F" w:rsidRPr="00AC6AB6">
              <w:rPr>
                <w:rFonts w:cs="Calibri"/>
              </w:rPr>
              <w:t>999,999 for 1 point;</w:t>
            </w:r>
            <w:r w:rsidRPr="00AC6AB6">
              <w:rPr>
                <w:rFonts w:cs="Calibri"/>
              </w:rPr>
              <w:t xml:space="preserve"> </w:t>
            </w:r>
            <w:r w:rsidR="001435CB" w:rsidRPr="00AC6AB6">
              <w:rPr>
                <w:rFonts w:cs="Calibri"/>
              </w:rPr>
              <w:t>or</w:t>
            </w:r>
          </w:p>
          <w:p w14:paraId="5970B85A" w14:textId="1D85147A" w:rsidR="0096631F" w:rsidRPr="00AC6AB6" w:rsidRDefault="009D1894" w:rsidP="00D6711C">
            <w:pPr>
              <w:pStyle w:val="TableParagraph"/>
              <w:numPr>
                <w:ilvl w:val="0"/>
                <w:numId w:val="11"/>
              </w:numPr>
              <w:spacing w:before="100" w:after="100" w:line="252" w:lineRule="auto"/>
              <w:ind w:left="568" w:right="113" w:hanging="284"/>
              <w:rPr>
                <w:rFonts w:cs="Calibri"/>
              </w:rPr>
            </w:pPr>
            <w:r w:rsidRPr="00AC6AB6">
              <w:rPr>
                <w:rFonts w:cs="Calibri"/>
              </w:rPr>
              <w:t>$1 million to $2 million</w:t>
            </w:r>
            <w:r w:rsidR="0096631F" w:rsidRPr="00AC6AB6">
              <w:rPr>
                <w:rFonts w:cs="Calibri"/>
              </w:rPr>
              <w:t xml:space="preserve"> for 2 points; or </w:t>
            </w:r>
            <w:r w:rsidRPr="00AC6AB6">
              <w:rPr>
                <w:rFonts w:cs="Calibri"/>
              </w:rPr>
              <w:t xml:space="preserve"> </w:t>
            </w:r>
          </w:p>
          <w:p w14:paraId="527D81AA" w14:textId="07E86BCD" w:rsidR="009D1894" w:rsidRPr="00AC6AB6" w:rsidRDefault="009D1894" w:rsidP="00D6711C">
            <w:pPr>
              <w:pStyle w:val="TableParagraph"/>
              <w:numPr>
                <w:ilvl w:val="0"/>
                <w:numId w:val="11"/>
              </w:numPr>
              <w:spacing w:before="100" w:after="100" w:line="252" w:lineRule="auto"/>
              <w:ind w:left="568" w:right="113" w:hanging="284"/>
              <w:rPr>
                <w:rFonts w:cs="Calibri"/>
              </w:rPr>
            </w:pPr>
            <w:r w:rsidRPr="00AC6AB6">
              <w:rPr>
                <w:rFonts w:cs="Calibri"/>
              </w:rPr>
              <w:t>over $2 million</w:t>
            </w:r>
            <w:r w:rsidR="0096631F" w:rsidRPr="00AC6AB6">
              <w:rPr>
                <w:rFonts w:cs="Calibri"/>
              </w:rPr>
              <w:t xml:space="preserve"> for 3 points.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23E5D"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t>3</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3A6D8" w14:textId="75EA1394" w:rsidR="009D1894" w:rsidRPr="00AC6AB6" w:rsidRDefault="008F101B" w:rsidP="00BF15FD">
            <w:pPr>
              <w:pStyle w:val="TableParagraph"/>
              <w:spacing w:before="100" w:after="100" w:line="252" w:lineRule="auto"/>
              <w:ind w:left="110" w:right="113"/>
              <w:rPr>
                <w:rFonts w:cs="Calibri"/>
              </w:rPr>
            </w:pPr>
            <w:r w:rsidRPr="00AC6AB6">
              <w:rPr>
                <w:rFonts w:cs="Calibri"/>
              </w:rPr>
              <w:t>A New Zealand vendor is a New Zealand entity that will make the relevant infrastructure and/or ancillary facilities available for use in New Zealand.</w:t>
            </w:r>
            <w:r w:rsidR="001435CB" w:rsidRPr="00AC6AB6">
              <w:rPr>
                <w:rFonts w:cs="Calibri"/>
              </w:rPr>
              <w:t xml:space="preserve"> A New Zealand vendor cannot be a </w:t>
            </w:r>
            <w:r w:rsidR="00153EEB" w:rsidRPr="00AC6AB6">
              <w:rPr>
                <w:rFonts w:cs="Calibri"/>
              </w:rPr>
              <w:t>Related Entity</w:t>
            </w:r>
            <w:r w:rsidR="001435CB" w:rsidRPr="00AC6AB6">
              <w:rPr>
                <w:rFonts w:cs="Calibri"/>
              </w:rPr>
              <w:t xml:space="preserve"> of the applicant.  </w:t>
            </w:r>
          </w:p>
          <w:p w14:paraId="2A8F7101" w14:textId="77777777" w:rsidR="008F101B" w:rsidRPr="00AC6AB6" w:rsidRDefault="008F101B" w:rsidP="00BF15FD">
            <w:pPr>
              <w:pStyle w:val="TableParagraph"/>
              <w:spacing w:before="100" w:after="100" w:line="252" w:lineRule="auto"/>
              <w:ind w:left="110" w:right="113"/>
              <w:rPr>
                <w:rFonts w:cs="Calibri"/>
              </w:rPr>
            </w:pPr>
            <w:r w:rsidRPr="00AC6AB6">
              <w:rPr>
                <w:rFonts w:cs="Calibri"/>
              </w:rPr>
              <w:t xml:space="preserve">Points in this section are not cumulative. </w:t>
            </w:r>
          </w:p>
          <w:p w14:paraId="7C5F26DC" w14:textId="32138E0E" w:rsidR="008F101B" w:rsidRPr="00AC6AB6" w:rsidRDefault="001435CB" w:rsidP="00BF15FD">
            <w:pPr>
              <w:pStyle w:val="TableParagraph"/>
              <w:spacing w:before="100" w:after="100" w:line="252" w:lineRule="auto"/>
              <w:ind w:left="110" w:right="113"/>
              <w:rPr>
                <w:rFonts w:cs="Calibri"/>
              </w:rPr>
            </w:pPr>
            <w:r w:rsidRPr="00AC6AB6">
              <w:rPr>
                <w:rFonts w:cs="Calibri"/>
              </w:rPr>
              <w:t>Refer to Guidance.</w:t>
            </w:r>
          </w:p>
        </w:tc>
      </w:tr>
      <w:tr w:rsidR="007464E3" w:rsidRPr="00AC6AB6" w14:paraId="64429535" w14:textId="77777777" w:rsidTr="00F14CD0">
        <w:trPr>
          <w:jc w:val="center"/>
        </w:trPr>
        <w:tc>
          <w:tcPr>
            <w:tcW w:w="70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ACE34D" w14:textId="2E507169" w:rsidR="007464E3" w:rsidRPr="00AC6AB6" w:rsidRDefault="007464E3" w:rsidP="00BF15FD">
            <w:pPr>
              <w:pStyle w:val="TableParagraph"/>
              <w:spacing w:before="100" w:after="100" w:line="252" w:lineRule="auto"/>
              <w:ind w:left="113" w:right="113"/>
              <w:rPr>
                <w:rFonts w:cs="Calibri"/>
                <w:b/>
                <w:bCs/>
              </w:rPr>
            </w:pPr>
            <w:r w:rsidRPr="00AC6AB6">
              <w:rPr>
                <w:rFonts w:cs="Calibri"/>
                <w:b/>
                <w:bCs/>
              </w:rPr>
              <w:t>Total – section 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98E514" w14:textId="63D4DB80" w:rsidR="007464E3" w:rsidRPr="007266E9" w:rsidRDefault="007464E3" w:rsidP="00346DEE">
            <w:pPr>
              <w:pStyle w:val="TableParagraph"/>
              <w:spacing w:before="100" w:after="100" w:line="252" w:lineRule="auto"/>
              <w:jc w:val="center"/>
              <w:rPr>
                <w:rFonts w:cs="Calibri"/>
                <w:b/>
                <w:bCs/>
              </w:rPr>
            </w:pPr>
            <w:r w:rsidRPr="00346DEE">
              <w:rPr>
                <w:rFonts w:cs="Calibri"/>
                <w:b/>
              </w:rPr>
              <w:t>Maximum of 8 points</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98FD85" w14:textId="77777777" w:rsidR="007464E3" w:rsidRPr="00AC6AB6" w:rsidRDefault="007464E3" w:rsidP="00BF15FD">
            <w:pPr>
              <w:pStyle w:val="TableParagraph"/>
              <w:spacing w:before="100" w:after="100" w:line="252" w:lineRule="auto"/>
              <w:ind w:left="110" w:right="113"/>
              <w:rPr>
                <w:rFonts w:cs="Calibri"/>
                <w:b/>
                <w:w w:val="99"/>
              </w:rPr>
            </w:pPr>
          </w:p>
        </w:tc>
      </w:tr>
      <w:tr w:rsidR="00D514D8" w:rsidRPr="00AC6AB6" w14:paraId="06668626" w14:textId="77777777" w:rsidTr="005D0563">
        <w:trPr>
          <w:jc w:val="center"/>
        </w:trPr>
        <w:tc>
          <w:tcPr>
            <w:tcW w:w="150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2A88797" w14:textId="1FDEA295" w:rsidR="00D514D8" w:rsidRPr="00AC6AB6" w:rsidRDefault="00D514D8" w:rsidP="00BF15FD">
            <w:pPr>
              <w:pStyle w:val="TableParagraph"/>
              <w:spacing w:before="100" w:after="100" w:line="252" w:lineRule="auto"/>
              <w:ind w:left="110" w:right="113"/>
              <w:rPr>
                <w:rFonts w:cs="Calibri"/>
                <w:b/>
                <w:w w:val="99"/>
              </w:rPr>
            </w:pPr>
            <w:r w:rsidRPr="00AC6AB6">
              <w:rPr>
                <w:rFonts w:cs="Calibri"/>
                <w:b/>
                <w:bCs/>
              </w:rPr>
              <w:t>F - Marketing, promoting, and showcasing New Zealand</w:t>
            </w:r>
          </w:p>
        </w:tc>
      </w:tr>
      <w:tr w:rsidR="009D1894" w:rsidRPr="00AC6AB6" w14:paraId="5E757985"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1253F" w14:textId="653BFCB1" w:rsidR="009D1894" w:rsidRPr="002A2D2F" w:rsidRDefault="0038473C" w:rsidP="00BF15FD">
            <w:pPr>
              <w:pStyle w:val="TableParagraph"/>
              <w:spacing w:before="100" w:after="100" w:line="252" w:lineRule="auto"/>
              <w:ind w:left="108" w:right="113"/>
              <w:rPr>
                <w:rFonts w:cs="Calibri"/>
                <w:b/>
                <w:bCs/>
                <w:spacing w:val="-5"/>
              </w:rPr>
            </w:pPr>
            <w:r w:rsidRPr="002A2D2F">
              <w:rPr>
                <w:rFonts w:cs="Calibri"/>
                <w:b/>
                <w:bCs/>
              </w:rPr>
              <w:t>F1</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CB842" w14:textId="40D94B59" w:rsidR="0038473C" w:rsidRPr="00AC6AB6" w:rsidRDefault="0038473C" w:rsidP="00BF15FD">
            <w:pPr>
              <w:pStyle w:val="TableParagraph"/>
              <w:spacing w:before="100" w:after="100" w:line="252" w:lineRule="auto"/>
              <w:ind w:left="107" w:right="113"/>
              <w:rPr>
                <w:rFonts w:cs="Calibri"/>
                <w:b/>
                <w:bCs/>
              </w:rPr>
            </w:pPr>
            <w:r w:rsidRPr="00AC6AB6">
              <w:rPr>
                <w:rFonts w:cs="Calibri"/>
                <w:b/>
                <w:bCs/>
              </w:rPr>
              <w:t>Premiere</w:t>
            </w:r>
          </w:p>
          <w:p w14:paraId="508EE636" w14:textId="2115BB89" w:rsidR="009D1894" w:rsidRPr="00AC6AB6" w:rsidRDefault="009D1894" w:rsidP="00BF15FD">
            <w:pPr>
              <w:pStyle w:val="TableParagraph"/>
              <w:spacing w:before="100" w:after="100" w:line="252" w:lineRule="auto"/>
              <w:ind w:left="107" w:right="113"/>
              <w:rPr>
                <w:rFonts w:cs="Calibri"/>
              </w:rPr>
            </w:pPr>
            <w:r w:rsidRPr="00AC6AB6">
              <w:rPr>
                <w:rFonts w:cs="Calibri"/>
              </w:rPr>
              <w:t xml:space="preserve">A </w:t>
            </w:r>
            <w:r w:rsidR="006B1F65" w:rsidRPr="00AC6AB6">
              <w:rPr>
                <w:rFonts w:cs="Calibri"/>
              </w:rPr>
              <w:t xml:space="preserve">New Zealand </w:t>
            </w:r>
            <w:r w:rsidRPr="00AC6AB6">
              <w:rPr>
                <w:rFonts w:cs="Calibri"/>
              </w:rPr>
              <w:t xml:space="preserve">premiere </w:t>
            </w:r>
            <w:r w:rsidR="006B1F65" w:rsidRPr="00AC6AB6">
              <w:rPr>
                <w:rFonts w:cs="Calibri"/>
              </w:rPr>
              <w:t xml:space="preserve">for the production </w:t>
            </w:r>
            <w:r w:rsidRPr="00AC6AB6">
              <w:rPr>
                <w:rFonts w:cs="Calibri"/>
              </w:rPr>
              <w:t>is held in New Zealand (2 points)</w:t>
            </w:r>
          </w:p>
          <w:p w14:paraId="15227711" w14:textId="77777777" w:rsidR="009D1894" w:rsidRPr="00AC6AB6" w:rsidRDefault="009D1894" w:rsidP="00BF15FD">
            <w:pPr>
              <w:pStyle w:val="TableParagraph"/>
              <w:spacing w:before="100" w:after="100" w:line="252" w:lineRule="auto"/>
              <w:ind w:left="107" w:right="113"/>
              <w:rPr>
                <w:rFonts w:cs="Calibri"/>
              </w:rPr>
            </w:pPr>
            <w:r w:rsidRPr="00AC6AB6">
              <w:rPr>
                <w:rFonts w:cs="Calibri"/>
              </w:rPr>
              <w:t>OR</w:t>
            </w:r>
          </w:p>
          <w:p w14:paraId="663E8BA9" w14:textId="77777777" w:rsidR="009D1894" w:rsidRPr="00AC6AB6" w:rsidRDefault="009D1894" w:rsidP="00BF15FD">
            <w:pPr>
              <w:pStyle w:val="TableParagraph"/>
              <w:spacing w:before="100" w:after="100" w:line="252" w:lineRule="auto"/>
              <w:ind w:left="107" w:right="113"/>
              <w:rPr>
                <w:rFonts w:cs="Calibri"/>
              </w:rPr>
            </w:pPr>
            <w:r w:rsidRPr="00AC6AB6">
              <w:rPr>
                <w:rFonts w:cs="Calibri"/>
              </w:rPr>
              <w:lastRenderedPageBreak/>
              <w:t>The world premiere for the production is held in New Zealand (3 points)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836E3"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lastRenderedPageBreak/>
              <w:t>3</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95C70" w14:textId="3C9F3679" w:rsidR="00D74FA8" w:rsidRPr="00AC6AB6" w:rsidRDefault="00D74FA8" w:rsidP="00BF15FD">
            <w:pPr>
              <w:pStyle w:val="TableParagraph"/>
              <w:spacing w:before="100" w:after="100" w:line="252" w:lineRule="auto"/>
              <w:ind w:left="110" w:right="113"/>
              <w:rPr>
                <w:rFonts w:cs="Calibri"/>
              </w:rPr>
            </w:pPr>
            <w:r w:rsidRPr="00AC6AB6">
              <w:rPr>
                <w:rFonts w:cs="Calibri"/>
              </w:rPr>
              <w:t xml:space="preserve">For a feature film or non-feature film: </w:t>
            </w:r>
          </w:p>
          <w:p w14:paraId="664F57E5" w14:textId="0F22401B" w:rsidR="006B1F65" w:rsidRPr="00AC6AB6" w:rsidRDefault="00D74FA8" w:rsidP="00D6711C">
            <w:pPr>
              <w:pStyle w:val="TableParagraph"/>
              <w:numPr>
                <w:ilvl w:val="0"/>
                <w:numId w:val="11"/>
              </w:numPr>
              <w:spacing w:before="100" w:after="100" w:line="252" w:lineRule="auto"/>
              <w:ind w:left="568" w:right="113" w:hanging="284"/>
              <w:rPr>
                <w:rFonts w:cs="Calibri"/>
              </w:rPr>
            </w:pPr>
            <w:r w:rsidRPr="00AC6AB6">
              <w:rPr>
                <w:rFonts w:cs="Calibri"/>
              </w:rPr>
              <w:t>a</w:t>
            </w:r>
            <w:r w:rsidR="006B1F65" w:rsidRPr="00AC6AB6">
              <w:rPr>
                <w:rFonts w:cs="Calibri"/>
              </w:rPr>
              <w:t xml:space="preserve">n event will </w:t>
            </w:r>
            <w:r w:rsidR="00F7469C" w:rsidRPr="00AC6AB6">
              <w:rPr>
                <w:rFonts w:cs="Calibri"/>
              </w:rPr>
              <w:t xml:space="preserve">be </w:t>
            </w:r>
            <w:r w:rsidR="006B1F65" w:rsidRPr="00AC6AB6">
              <w:rPr>
                <w:rFonts w:cs="Calibri"/>
              </w:rPr>
              <w:t>a New Zealand premiere where</w:t>
            </w:r>
            <w:r w:rsidR="00F7469C" w:rsidRPr="00AC6AB6">
              <w:rPr>
                <w:rFonts w:cs="Calibri"/>
              </w:rPr>
              <w:t xml:space="preserve"> the purpose of the event is to promote and screen the film for the first time to a New Zealand audience, and</w:t>
            </w:r>
            <w:r w:rsidR="006B1F65" w:rsidRPr="00AC6AB6">
              <w:rPr>
                <w:rFonts w:cs="Calibri"/>
              </w:rPr>
              <w:t>:</w:t>
            </w:r>
          </w:p>
          <w:p w14:paraId="04254E8D" w14:textId="11934734" w:rsidR="006B1F65" w:rsidRPr="00AC6AB6" w:rsidRDefault="732B5BAC" w:rsidP="00D6711C">
            <w:pPr>
              <w:pStyle w:val="TableParagraph"/>
              <w:numPr>
                <w:ilvl w:val="0"/>
                <w:numId w:val="67"/>
              </w:numPr>
              <w:spacing w:before="100" w:after="100" w:line="252" w:lineRule="auto"/>
              <w:ind w:left="851" w:right="113" w:hanging="284"/>
              <w:rPr>
                <w:rFonts w:cs="Calibri"/>
              </w:rPr>
            </w:pPr>
            <w:r w:rsidRPr="00AC6AB6">
              <w:rPr>
                <w:rFonts w:cs="Calibri"/>
              </w:rPr>
              <w:t xml:space="preserve">three or more above the line </w:t>
            </w:r>
            <w:r w:rsidR="108808F3" w:rsidRPr="00AC6AB6">
              <w:rPr>
                <w:rFonts w:cs="Calibri"/>
              </w:rPr>
              <w:t xml:space="preserve">personnel including </w:t>
            </w:r>
            <w:r w:rsidR="108808F3" w:rsidRPr="00AC6AB6">
              <w:rPr>
                <w:rFonts w:cs="Calibri"/>
              </w:rPr>
              <w:lastRenderedPageBreak/>
              <w:t xml:space="preserve">cast </w:t>
            </w:r>
            <w:r w:rsidRPr="00AC6AB6">
              <w:rPr>
                <w:rFonts w:cs="Calibri"/>
              </w:rPr>
              <w:t>attend the event; and</w:t>
            </w:r>
          </w:p>
          <w:p w14:paraId="39D84CF5" w14:textId="3CF4FB43" w:rsidR="006B1F65" w:rsidRPr="00AC6AB6" w:rsidRDefault="732B5BAC" w:rsidP="00D6711C">
            <w:pPr>
              <w:pStyle w:val="TableParagraph"/>
              <w:numPr>
                <w:ilvl w:val="0"/>
                <w:numId w:val="67"/>
              </w:numPr>
              <w:spacing w:before="100" w:after="100" w:line="252" w:lineRule="auto"/>
              <w:ind w:left="851" w:right="113" w:hanging="284"/>
              <w:rPr>
                <w:rFonts w:cs="Calibri"/>
              </w:rPr>
            </w:pPr>
            <w:r w:rsidRPr="00AC6AB6">
              <w:rPr>
                <w:rFonts w:cs="Calibri"/>
              </w:rPr>
              <w:t xml:space="preserve">members of the New Zealand </w:t>
            </w:r>
            <w:r w:rsidR="1E649EE4" w:rsidRPr="00AC6AB6">
              <w:rPr>
                <w:rFonts w:cs="Calibri"/>
              </w:rPr>
              <w:t>or Australian</w:t>
            </w:r>
            <w:r w:rsidRPr="00AC6AB6">
              <w:rPr>
                <w:rFonts w:cs="Calibri"/>
              </w:rPr>
              <w:t xml:space="preserve"> press attend</w:t>
            </w:r>
            <w:r w:rsidR="5E8C4962" w:rsidRPr="00AC6AB6">
              <w:rPr>
                <w:rFonts w:cs="Calibri"/>
              </w:rPr>
              <w:t>.</w:t>
            </w:r>
          </w:p>
          <w:p w14:paraId="160C59ED" w14:textId="7FDB28EA" w:rsidR="006B1F65" w:rsidRPr="00AC6AB6" w:rsidRDefault="00D74FA8" w:rsidP="00D6711C">
            <w:pPr>
              <w:pStyle w:val="TableParagraph"/>
              <w:numPr>
                <w:ilvl w:val="0"/>
                <w:numId w:val="11"/>
              </w:numPr>
              <w:spacing w:before="100" w:after="100" w:line="252" w:lineRule="auto"/>
              <w:ind w:left="568" w:right="113" w:hanging="284"/>
              <w:rPr>
                <w:rFonts w:cs="Calibri"/>
              </w:rPr>
            </w:pPr>
            <w:r w:rsidRPr="00AC6AB6">
              <w:rPr>
                <w:rFonts w:cs="Calibri"/>
              </w:rPr>
              <w:t>a</w:t>
            </w:r>
            <w:r w:rsidR="001435CB" w:rsidRPr="00AC6AB6">
              <w:rPr>
                <w:rFonts w:cs="Calibri"/>
              </w:rPr>
              <w:t xml:space="preserve">n event will be a </w:t>
            </w:r>
            <w:r w:rsidR="006B1F65" w:rsidRPr="00AC6AB6">
              <w:rPr>
                <w:rFonts w:cs="Calibri"/>
              </w:rPr>
              <w:t xml:space="preserve">world </w:t>
            </w:r>
            <w:r w:rsidR="001435CB" w:rsidRPr="00AC6AB6">
              <w:rPr>
                <w:rFonts w:cs="Calibri"/>
              </w:rPr>
              <w:t>premiere where</w:t>
            </w:r>
            <w:r w:rsidR="00F7469C" w:rsidRPr="00AC6AB6">
              <w:rPr>
                <w:rFonts w:cs="Calibri"/>
              </w:rPr>
              <w:t xml:space="preserve"> the purpose of the event is to promote and screen the film for the first time to a worldwide audience, and</w:t>
            </w:r>
            <w:r w:rsidR="006B1F65" w:rsidRPr="00AC6AB6">
              <w:rPr>
                <w:rFonts w:cs="Calibri"/>
              </w:rPr>
              <w:t>:</w:t>
            </w:r>
          </w:p>
          <w:p w14:paraId="282245EE" w14:textId="465FD068" w:rsidR="009D1894" w:rsidRPr="00AC6AB6" w:rsidRDefault="732B5BAC" w:rsidP="00D6711C">
            <w:pPr>
              <w:pStyle w:val="TableParagraph"/>
              <w:numPr>
                <w:ilvl w:val="0"/>
                <w:numId w:val="67"/>
              </w:numPr>
              <w:spacing w:before="100" w:after="100" w:line="252" w:lineRule="auto"/>
              <w:ind w:left="851" w:right="113" w:hanging="284"/>
              <w:rPr>
                <w:rFonts w:cs="Calibri"/>
              </w:rPr>
            </w:pPr>
            <w:r w:rsidRPr="00AC6AB6">
              <w:rPr>
                <w:rFonts w:cs="Calibri"/>
              </w:rPr>
              <w:t xml:space="preserve">at least </w:t>
            </w:r>
            <w:r w:rsidR="1A961DC4" w:rsidRPr="00AC6AB6">
              <w:rPr>
                <w:rFonts w:cs="Calibri"/>
              </w:rPr>
              <w:t xml:space="preserve">five </w:t>
            </w:r>
            <w:r w:rsidRPr="00AC6AB6">
              <w:rPr>
                <w:rFonts w:cs="Calibri"/>
              </w:rPr>
              <w:t xml:space="preserve">above the line </w:t>
            </w:r>
            <w:r w:rsidR="108808F3" w:rsidRPr="00AC6AB6">
              <w:rPr>
                <w:rFonts w:cs="Calibri"/>
              </w:rPr>
              <w:t xml:space="preserve">personnel including cast </w:t>
            </w:r>
            <w:r w:rsidRPr="00AC6AB6">
              <w:rPr>
                <w:rFonts w:cs="Calibri"/>
              </w:rPr>
              <w:t>attend; and</w:t>
            </w:r>
          </w:p>
          <w:p w14:paraId="6F5FBF4D" w14:textId="3AA1FFCB" w:rsidR="00D74FA8" w:rsidRPr="00AC6AB6" w:rsidRDefault="732B5BAC" w:rsidP="00D6711C">
            <w:pPr>
              <w:pStyle w:val="TableParagraph"/>
              <w:numPr>
                <w:ilvl w:val="0"/>
                <w:numId w:val="67"/>
              </w:numPr>
              <w:spacing w:before="100" w:after="100" w:line="252" w:lineRule="auto"/>
              <w:ind w:left="851" w:right="113" w:hanging="284"/>
              <w:rPr>
                <w:rFonts w:cs="Calibri"/>
              </w:rPr>
            </w:pPr>
            <w:r w:rsidRPr="00AC6AB6">
              <w:rPr>
                <w:rFonts w:cs="Calibri"/>
              </w:rPr>
              <w:t xml:space="preserve">members of the international press </w:t>
            </w:r>
            <w:r w:rsidR="0AC6AB7C" w:rsidRPr="00AC6AB6">
              <w:rPr>
                <w:rFonts w:cs="Calibri"/>
              </w:rPr>
              <w:t>and New Zealand press</w:t>
            </w:r>
            <w:r w:rsidRPr="00AC6AB6">
              <w:rPr>
                <w:rFonts w:cs="Calibri"/>
              </w:rPr>
              <w:t xml:space="preserve"> attend</w:t>
            </w:r>
            <w:r w:rsidR="5E8C4962" w:rsidRPr="00AC6AB6">
              <w:rPr>
                <w:rFonts w:cs="Calibri"/>
              </w:rPr>
              <w:t>.</w:t>
            </w:r>
          </w:p>
          <w:p w14:paraId="0BB8C049" w14:textId="77777777" w:rsidR="006B1F65" w:rsidRPr="00AC6AB6" w:rsidRDefault="00D74FA8" w:rsidP="00BF15FD">
            <w:pPr>
              <w:pStyle w:val="TableParagraph"/>
              <w:spacing w:before="100" w:after="100" w:line="252" w:lineRule="auto"/>
              <w:ind w:left="110" w:right="113"/>
              <w:rPr>
                <w:rFonts w:cs="Calibri"/>
              </w:rPr>
            </w:pPr>
            <w:r w:rsidRPr="00AC6AB6">
              <w:rPr>
                <w:rFonts w:cs="Calibri"/>
              </w:rPr>
              <w:t>For a television series:</w:t>
            </w:r>
          </w:p>
          <w:p w14:paraId="2EBEC7C0" w14:textId="084C99FC" w:rsidR="00D74FA8" w:rsidRPr="00AC6AB6" w:rsidRDefault="00D74FA8" w:rsidP="00D6711C">
            <w:pPr>
              <w:pStyle w:val="TableParagraph"/>
              <w:numPr>
                <w:ilvl w:val="0"/>
                <w:numId w:val="11"/>
              </w:numPr>
              <w:spacing w:before="100" w:after="100" w:line="252" w:lineRule="auto"/>
              <w:ind w:left="568" w:right="113" w:hanging="284"/>
              <w:rPr>
                <w:rFonts w:cs="Calibri"/>
              </w:rPr>
            </w:pPr>
            <w:r w:rsidRPr="00AC6AB6">
              <w:rPr>
                <w:rFonts w:cs="Calibri"/>
              </w:rPr>
              <w:t>an event will be a New Zealand premiere where</w:t>
            </w:r>
            <w:r w:rsidR="009A7C69" w:rsidRPr="00AC6AB6">
              <w:rPr>
                <w:rFonts w:cs="Calibri"/>
              </w:rPr>
              <w:t xml:space="preserve"> the purpose of the event is to promote </w:t>
            </w:r>
            <w:r w:rsidR="00F7469C" w:rsidRPr="00AC6AB6">
              <w:rPr>
                <w:rFonts w:cs="Calibri"/>
              </w:rPr>
              <w:t xml:space="preserve">and screen </w:t>
            </w:r>
            <w:r w:rsidR="009A7C69" w:rsidRPr="00AC6AB6">
              <w:rPr>
                <w:rFonts w:cs="Calibri"/>
              </w:rPr>
              <w:t xml:space="preserve">the first </w:t>
            </w:r>
            <w:r w:rsidR="00F7469C" w:rsidRPr="00AC6AB6">
              <w:rPr>
                <w:rFonts w:cs="Calibri"/>
              </w:rPr>
              <w:t xml:space="preserve">episode of </w:t>
            </w:r>
            <w:r w:rsidR="009A7C69" w:rsidRPr="00AC6AB6">
              <w:rPr>
                <w:rFonts w:cs="Calibri"/>
              </w:rPr>
              <w:t>a television series or new season of a television series</w:t>
            </w:r>
            <w:r w:rsidR="00F7469C" w:rsidRPr="00AC6AB6">
              <w:rPr>
                <w:rFonts w:cs="Calibri"/>
              </w:rPr>
              <w:t xml:space="preserve"> for the first time to a New Zealand audience, and</w:t>
            </w:r>
            <w:r w:rsidR="009A7C69" w:rsidRPr="00AC6AB6">
              <w:rPr>
                <w:rFonts w:cs="Calibri"/>
              </w:rPr>
              <w:t xml:space="preserve">: </w:t>
            </w:r>
          </w:p>
          <w:p w14:paraId="6801E352" w14:textId="3F4C78E0" w:rsidR="00D74FA8" w:rsidRPr="00AC6AB6" w:rsidRDefault="00D74FA8" w:rsidP="00D6711C">
            <w:pPr>
              <w:pStyle w:val="TableParagraph"/>
              <w:numPr>
                <w:ilvl w:val="0"/>
                <w:numId w:val="67"/>
              </w:numPr>
              <w:spacing w:before="100" w:after="100" w:line="252" w:lineRule="auto"/>
              <w:ind w:left="851" w:right="113" w:hanging="284"/>
              <w:rPr>
                <w:rFonts w:cs="Calibri"/>
              </w:rPr>
            </w:pPr>
            <w:r w:rsidRPr="00AC6AB6">
              <w:rPr>
                <w:rFonts w:cs="Calibri"/>
              </w:rPr>
              <w:t xml:space="preserve">three or more above the line </w:t>
            </w:r>
            <w:r w:rsidR="11812702" w:rsidRPr="00AC6AB6">
              <w:rPr>
                <w:rFonts w:cs="Calibri"/>
              </w:rPr>
              <w:t>personnel, including cast</w:t>
            </w:r>
            <w:r w:rsidR="00E97291">
              <w:rPr>
                <w:rFonts w:cs="Calibri"/>
              </w:rPr>
              <w:t>,</w:t>
            </w:r>
            <w:r w:rsidR="11812702" w:rsidRPr="00AC6AB6">
              <w:rPr>
                <w:rFonts w:cs="Calibri"/>
              </w:rPr>
              <w:t xml:space="preserve"> </w:t>
            </w:r>
            <w:r w:rsidRPr="00AC6AB6">
              <w:rPr>
                <w:rFonts w:cs="Calibri"/>
              </w:rPr>
              <w:t>attend the event; and</w:t>
            </w:r>
          </w:p>
          <w:p w14:paraId="2B7AA113" w14:textId="209548C7" w:rsidR="00D74FA8" w:rsidRPr="00AC6AB6" w:rsidRDefault="00D74FA8" w:rsidP="00D6711C">
            <w:pPr>
              <w:pStyle w:val="TableParagraph"/>
              <w:numPr>
                <w:ilvl w:val="0"/>
                <w:numId w:val="67"/>
              </w:numPr>
              <w:spacing w:before="100" w:after="100" w:line="252" w:lineRule="auto"/>
              <w:ind w:left="851" w:right="113" w:hanging="284"/>
              <w:rPr>
                <w:rFonts w:cs="Calibri"/>
              </w:rPr>
            </w:pPr>
            <w:r w:rsidRPr="00AC6AB6">
              <w:rPr>
                <w:rFonts w:cs="Calibri"/>
              </w:rPr>
              <w:t xml:space="preserve">members of the New Zealand </w:t>
            </w:r>
            <w:r w:rsidR="108808F3" w:rsidRPr="00AC6AB6">
              <w:rPr>
                <w:rFonts w:cs="Calibri"/>
              </w:rPr>
              <w:t xml:space="preserve">or Australian </w:t>
            </w:r>
            <w:r w:rsidRPr="00AC6AB6">
              <w:rPr>
                <w:rFonts w:cs="Calibri"/>
              </w:rPr>
              <w:t>press attend.</w:t>
            </w:r>
          </w:p>
          <w:p w14:paraId="55CF7F7F" w14:textId="3D49FB96" w:rsidR="00F7469C" w:rsidRPr="00AC6AB6" w:rsidRDefault="00D74FA8" w:rsidP="00D6711C">
            <w:pPr>
              <w:pStyle w:val="TableParagraph"/>
              <w:numPr>
                <w:ilvl w:val="0"/>
                <w:numId w:val="11"/>
              </w:numPr>
              <w:spacing w:before="100" w:after="100" w:line="252" w:lineRule="auto"/>
              <w:ind w:left="568" w:right="113" w:hanging="284"/>
              <w:rPr>
                <w:rFonts w:cs="Calibri"/>
              </w:rPr>
            </w:pPr>
            <w:r w:rsidRPr="00AC6AB6">
              <w:rPr>
                <w:rFonts w:cs="Calibri"/>
              </w:rPr>
              <w:t>an event will be a world premiere where</w:t>
            </w:r>
            <w:r w:rsidR="009A7C69" w:rsidRPr="00AC6AB6">
              <w:rPr>
                <w:rFonts w:cs="Calibri"/>
              </w:rPr>
              <w:t xml:space="preserve"> the </w:t>
            </w:r>
            <w:r w:rsidR="00F7469C" w:rsidRPr="00AC6AB6">
              <w:rPr>
                <w:rFonts w:cs="Calibri"/>
              </w:rPr>
              <w:t xml:space="preserve">purpose of the event is to promote and screen the first episode of a television series or new season of a television series for the first time to a worldwide audience, and: </w:t>
            </w:r>
          </w:p>
          <w:p w14:paraId="0C0764E2" w14:textId="07032CD5" w:rsidR="00D74FA8" w:rsidRPr="00AC6AB6" w:rsidRDefault="00D74FA8" w:rsidP="00D6711C">
            <w:pPr>
              <w:pStyle w:val="TableParagraph"/>
              <w:numPr>
                <w:ilvl w:val="0"/>
                <w:numId w:val="67"/>
              </w:numPr>
              <w:spacing w:before="100" w:after="100" w:line="252" w:lineRule="auto"/>
              <w:ind w:left="851" w:right="113" w:hanging="284"/>
              <w:rPr>
                <w:rFonts w:cs="Calibri"/>
              </w:rPr>
            </w:pPr>
            <w:r w:rsidRPr="00AC6AB6">
              <w:rPr>
                <w:rFonts w:cs="Calibri"/>
              </w:rPr>
              <w:t xml:space="preserve">at least </w:t>
            </w:r>
            <w:r w:rsidR="108808F3" w:rsidRPr="00AC6AB6">
              <w:rPr>
                <w:rFonts w:cs="Calibri"/>
              </w:rPr>
              <w:t xml:space="preserve">five </w:t>
            </w:r>
            <w:r w:rsidRPr="00AC6AB6">
              <w:rPr>
                <w:rFonts w:cs="Calibri"/>
              </w:rPr>
              <w:t xml:space="preserve">above the line </w:t>
            </w:r>
            <w:r w:rsidR="11812702" w:rsidRPr="00AC6AB6">
              <w:rPr>
                <w:rFonts w:cs="Calibri"/>
              </w:rPr>
              <w:t xml:space="preserve">personnel including cast </w:t>
            </w:r>
            <w:r w:rsidRPr="00AC6AB6">
              <w:rPr>
                <w:rFonts w:cs="Calibri"/>
              </w:rPr>
              <w:t>attend; and</w:t>
            </w:r>
          </w:p>
          <w:p w14:paraId="6DAE9ACC" w14:textId="4C872969" w:rsidR="00D74FA8" w:rsidRPr="00AC6AB6" w:rsidRDefault="00D74FA8" w:rsidP="00D6711C">
            <w:pPr>
              <w:pStyle w:val="TableParagraph"/>
              <w:numPr>
                <w:ilvl w:val="0"/>
                <w:numId w:val="67"/>
              </w:numPr>
              <w:spacing w:before="100" w:after="100" w:line="252" w:lineRule="auto"/>
              <w:ind w:left="851" w:right="113" w:hanging="284"/>
              <w:rPr>
                <w:rFonts w:cs="Calibri"/>
              </w:rPr>
            </w:pPr>
            <w:r w:rsidRPr="00AC6AB6">
              <w:rPr>
                <w:rFonts w:cs="Calibri"/>
              </w:rPr>
              <w:t xml:space="preserve">members of the international </w:t>
            </w:r>
            <w:r w:rsidR="11812702" w:rsidRPr="00AC6AB6">
              <w:rPr>
                <w:rFonts w:cs="Calibri"/>
              </w:rPr>
              <w:t xml:space="preserve">and New Zealand </w:t>
            </w:r>
            <w:r w:rsidRPr="00AC6AB6">
              <w:rPr>
                <w:rFonts w:cs="Calibri"/>
              </w:rPr>
              <w:t>press attend.</w:t>
            </w:r>
          </w:p>
        </w:tc>
      </w:tr>
      <w:tr w:rsidR="009D1894" w:rsidRPr="00AC6AB6" w14:paraId="6DB7AE92"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3D56E" w14:textId="4324C710" w:rsidR="009D1894" w:rsidRPr="002A2D2F" w:rsidRDefault="0038473C" w:rsidP="00BF15FD">
            <w:pPr>
              <w:pStyle w:val="TableParagraph"/>
              <w:spacing w:before="100" w:after="100" w:line="252" w:lineRule="auto"/>
              <w:ind w:left="108" w:right="113"/>
              <w:rPr>
                <w:rFonts w:cs="Calibri"/>
                <w:b/>
                <w:bCs/>
                <w:spacing w:val="-5"/>
              </w:rPr>
            </w:pPr>
            <w:r w:rsidRPr="002A2D2F">
              <w:rPr>
                <w:rFonts w:cs="Calibri"/>
                <w:b/>
                <w:bCs/>
              </w:rPr>
              <w:lastRenderedPageBreak/>
              <w:t>F2</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0302A" w14:textId="650A5E07" w:rsidR="009D1894" w:rsidRPr="00BF15C4" w:rsidRDefault="0038473C" w:rsidP="00BF15C4">
            <w:pPr>
              <w:pStyle w:val="TableParagraph"/>
              <w:spacing w:before="100" w:after="100" w:line="252" w:lineRule="auto"/>
              <w:ind w:left="107" w:right="113"/>
              <w:rPr>
                <w:rFonts w:cs="Calibri"/>
                <w:b/>
                <w:bCs/>
              </w:rPr>
            </w:pPr>
            <w:r w:rsidRPr="00BF15C4">
              <w:rPr>
                <w:rFonts w:cs="Calibri"/>
                <w:b/>
                <w:bCs/>
              </w:rPr>
              <w:t>Film marketing partnership</w:t>
            </w:r>
          </w:p>
          <w:p w14:paraId="38A49914" w14:textId="4A1F3BF7" w:rsidR="009D1894" w:rsidRPr="00B965F3" w:rsidRDefault="4651BD9C" w:rsidP="00121E9A">
            <w:pPr>
              <w:pStyle w:val="TableParagraph"/>
              <w:spacing w:before="100" w:after="100" w:line="252" w:lineRule="auto"/>
              <w:ind w:left="107" w:right="113"/>
              <w:rPr>
                <w:rFonts w:cs="Calibri"/>
              </w:rPr>
            </w:pPr>
            <w:r w:rsidRPr="00AC6AB6">
              <w:rPr>
                <w:rFonts w:cs="Calibri"/>
              </w:rPr>
              <w:t>A marketing partnership is agreed with the New Zealand Film Commission delivering at least four of the following activities:</w:t>
            </w:r>
          </w:p>
          <w:p w14:paraId="531A1113" w14:textId="6B89776E" w:rsidR="009D1894" w:rsidRPr="00B965F3" w:rsidRDefault="4651BD9C" w:rsidP="00D6711C">
            <w:pPr>
              <w:pStyle w:val="TableParagraph"/>
              <w:numPr>
                <w:ilvl w:val="0"/>
                <w:numId w:val="11"/>
              </w:numPr>
              <w:spacing w:before="100" w:after="100" w:line="252" w:lineRule="auto"/>
              <w:ind w:left="568" w:right="113" w:hanging="284"/>
              <w:rPr>
                <w:rFonts w:cs="Calibri"/>
              </w:rPr>
            </w:pPr>
            <w:r w:rsidRPr="00B965F3">
              <w:rPr>
                <w:rFonts w:cs="Calibri"/>
              </w:rPr>
              <w:t>Delivery of, and a right to use, agreed content from or relating to the production that highlights the production being undertaken in New Zealand. Example content include</w:t>
            </w:r>
            <w:r w:rsidR="445E71B0" w:rsidRPr="00B965F3">
              <w:rPr>
                <w:rFonts w:cs="Calibri"/>
              </w:rPr>
              <w:t>s</w:t>
            </w:r>
            <w:r w:rsidRPr="00B965F3">
              <w:rPr>
                <w:rFonts w:cs="Calibri"/>
              </w:rPr>
              <w:t xml:space="preserve">: clips of production footage, trailers, still images, testimonials/imagery from key cast and crew, behind-the scenes footage of the production. </w:t>
            </w:r>
            <w:r w:rsidR="697E66C9" w:rsidRPr="00B965F3">
              <w:rPr>
                <w:rFonts w:cs="Calibri"/>
              </w:rPr>
              <w:t xml:space="preserve">The applicant </w:t>
            </w:r>
            <w:r w:rsidR="63C8B1E1" w:rsidRPr="00B965F3">
              <w:rPr>
                <w:rFonts w:cs="Calibri"/>
              </w:rPr>
              <w:t xml:space="preserve">and/or </w:t>
            </w:r>
            <w:r w:rsidR="00153EEB" w:rsidRPr="00B965F3">
              <w:rPr>
                <w:rFonts w:cs="Calibri"/>
              </w:rPr>
              <w:t>Related Entity</w:t>
            </w:r>
            <w:r w:rsidR="63C8B1E1" w:rsidRPr="00B965F3">
              <w:rPr>
                <w:rFonts w:cs="Calibri"/>
              </w:rPr>
              <w:t xml:space="preserve"> </w:t>
            </w:r>
            <w:r w:rsidR="697E66C9" w:rsidRPr="00B965F3">
              <w:rPr>
                <w:rFonts w:cs="Calibri"/>
              </w:rPr>
              <w:t>will agree a content brief with NZFC and deliver content that is consistent with that brief.</w:t>
            </w:r>
            <w:r w:rsidRPr="00AC6AB6">
              <w:rPr>
                <w:rFonts w:cs="Calibri"/>
              </w:rPr>
              <w:t xml:space="preserve"> </w:t>
            </w:r>
          </w:p>
          <w:p w14:paraId="651BCD0B" w14:textId="77777777" w:rsidR="00E97291" w:rsidRDefault="4651BD9C" w:rsidP="005D0563">
            <w:pPr>
              <w:pStyle w:val="TableParagraph"/>
              <w:numPr>
                <w:ilvl w:val="0"/>
                <w:numId w:val="11"/>
              </w:numPr>
              <w:spacing w:before="100" w:after="100" w:line="252" w:lineRule="auto"/>
              <w:ind w:left="568" w:right="113" w:hanging="284"/>
              <w:rPr>
                <w:rFonts w:cs="Calibri"/>
              </w:rPr>
            </w:pPr>
            <w:r w:rsidRPr="00E97291">
              <w:rPr>
                <w:rFonts w:cs="Calibri"/>
              </w:rPr>
              <w:t>Delivery of, and a right to use, a promotional video of shooting locations and/or the production being shot in New Zealand. The applicant</w:t>
            </w:r>
            <w:r w:rsidR="7DDF5547" w:rsidRPr="00E97291">
              <w:rPr>
                <w:rFonts w:cs="Calibri"/>
              </w:rPr>
              <w:t xml:space="preserve"> and/or </w:t>
            </w:r>
            <w:r w:rsidR="00153EEB" w:rsidRPr="00E97291">
              <w:rPr>
                <w:rFonts w:cs="Calibri"/>
              </w:rPr>
              <w:t>Related Entity</w:t>
            </w:r>
            <w:r w:rsidRPr="00E97291">
              <w:rPr>
                <w:rFonts w:cs="Calibri"/>
              </w:rPr>
              <w:t xml:space="preserve"> will agree a creative brief with NZFC and deliver</w:t>
            </w:r>
            <w:r w:rsidR="72E8EC29" w:rsidRPr="00E97291">
              <w:rPr>
                <w:rFonts w:cs="Calibri"/>
              </w:rPr>
              <w:t xml:space="preserve"> </w:t>
            </w:r>
            <w:r w:rsidRPr="00E97291">
              <w:rPr>
                <w:rFonts w:cs="Calibri"/>
              </w:rPr>
              <w:t xml:space="preserve">promotional video </w:t>
            </w:r>
            <w:r w:rsidR="41B5E0F1" w:rsidRPr="00E97291">
              <w:rPr>
                <w:rFonts w:cs="Calibri"/>
              </w:rPr>
              <w:t xml:space="preserve">that is </w:t>
            </w:r>
            <w:r w:rsidRPr="00E97291">
              <w:rPr>
                <w:rFonts w:cs="Calibri"/>
              </w:rPr>
              <w:t>consistent with that brief.</w:t>
            </w:r>
          </w:p>
          <w:p w14:paraId="447D312C" w14:textId="7695F9BB" w:rsidR="009D1894" w:rsidRPr="00E97291" w:rsidRDefault="4651BD9C" w:rsidP="005D0563">
            <w:pPr>
              <w:pStyle w:val="TableParagraph"/>
              <w:numPr>
                <w:ilvl w:val="0"/>
                <w:numId w:val="11"/>
              </w:numPr>
              <w:spacing w:before="100" w:after="100" w:line="252" w:lineRule="auto"/>
              <w:ind w:left="568" w:right="113" w:hanging="284"/>
              <w:rPr>
                <w:rFonts w:cs="Calibri"/>
              </w:rPr>
            </w:pPr>
            <w:r w:rsidRPr="00E97291">
              <w:rPr>
                <w:rFonts w:cs="Calibri"/>
              </w:rPr>
              <w:t xml:space="preserve">Delivery of, and a right to use, a promotional video of testimonials from above the line crew, head of departments, an/or cast testimonial in respect of their experience shooting the production in New Zealand. The applicant </w:t>
            </w:r>
            <w:r w:rsidR="77112C59" w:rsidRPr="00E97291">
              <w:rPr>
                <w:rFonts w:cs="Calibri"/>
              </w:rPr>
              <w:t xml:space="preserve">and/or related party </w:t>
            </w:r>
            <w:r w:rsidRPr="00E97291">
              <w:rPr>
                <w:rFonts w:cs="Calibri"/>
              </w:rPr>
              <w:t xml:space="preserve">will agree with the NZFC as to who, </w:t>
            </w:r>
            <w:r w:rsidR="7F7C5D31" w:rsidRPr="00E97291">
              <w:rPr>
                <w:rFonts w:cs="Calibri"/>
              </w:rPr>
              <w:t>and/</w:t>
            </w:r>
            <w:r w:rsidRPr="00E97291">
              <w:rPr>
                <w:rFonts w:cs="Calibri"/>
              </w:rPr>
              <w:t xml:space="preserve">or which roles, of crew and cast will be involved. </w:t>
            </w:r>
          </w:p>
          <w:p w14:paraId="017D5801" w14:textId="519A6E28" w:rsidR="009D1894" w:rsidRPr="00B965F3" w:rsidRDefault="4651BD9C" w:rsidP="00D6711C">
            <w:pPr>
              <w:pStyle w:val="TableParagraph"/>
              <w:numPr>
                <w:ilvl w:val="0"/>
                <w:numId w:val="11"/>
              </w:numPr>
              <w:spacing w:before="100" w:after="100" w:line="252" w:lineRule="auto"/>
              <w:ind w:left="568" w:right="113" w:hanging="284"/>
              <w:rPr>
                <w:rFonts w:cs="Calibri"/>
              </w:rPr>
            </w:pPr>
            <w:r w:rsidRPr="00B965F3">
              <w:rPr>
                <w:rFonts w:cs="Calibri"/>
              </w:rPr>
              <w:t>Partnering (at the studio level) with NZFC at an event (which may be an existing event) at an agreed location overseas to promote New Zealand as a screen production destination. This would involve funding/sponsorship of a component of the event and attendance by studio executives or key talent.</w:t>
            </w:r>
            <w:r w:rsidRPr="00AC6AB6">
              <w:rPr>
                <w:rFonts w:cs="Calibri"/>
              </w:rPr>
              <w:t xml:space="preserve"> </w:t>
            </w:r>
          </w:p>
          <w:p w14:paraId="44B0FE4F" w14:textId="2B41E1BD" w:rsidR="009D1894" w:rsidRPr="00B965F3" w:rsidRDefault="4651BD9C" w:rsidP="00D6711C">
            <w:pPr>
              <w:pStyle w:val="TableParagraph"/>
              <w:numPr>
                <w:ilvl w:val="0"/>
                <w:numId w:val="11"/>
              </w:numPr>
              <w:spacing w:before="100" w:after="100" w:line="252" w:lineRule="auto"/>
              <w:ind w:left="568" w:right="113" w:hanging="284"/>
              <w:rPr>
                <w:rFonts w:cs="Calibri"/>
              </w:rPr>
            </w:pPr>
            <w:r w:rsidRPr="00B965F3">
              <w:rPr>
                <w:rFonts w:cs="Calibri"/>
              </w:rPr>
              <w:t xml:space="preserve">Organisation of a minimum of three members of the international press to visit the production in New Zealand and be given access to the cast and crew for interviews </w:t>
            </w:r>
            <w:r w:rsidRPr="00B965F3">
              <w:rPr>
                <w:rFonts w:cs="Calibri"/>
              </w:rPr>
              <w:lastRenderedPageBreak/>
              <w:t>while on location shooting in New Zealand. The location and timing for the visit by international press must be agreed with NZFC.</w:t>
            </w:r>
          </w:p>
          <w:p w14:paraId="0E4FB3EC" w14:textId="6CA98241" w:rsidR="009D1894" w:rsidRPr="00B965F3" w:rsidRDefault="7E045A92" w:rsidP="00D6711C">
            <w:pPr>
              <w:pStyle w:val="TableParagraph"/>
              <w:numPr>
                <w:ilvl w:val="0"/>
                <w:numId w:val="11"/>
              </w:numPr>
              <w:spacing w:before="100" w:after="100" w:line="252" w:lineRule="auto"/>
              <w:ind w:left="568" w:right="113" w:hanging="284"/>
              <w:rPr>
                <w:rFonts w:cs="Calibri"/>
              </w:rPr>
            </w:pPr>
            <w:r w:rsidRPr="00B965F3">
              <w:rPr>
                <w:rFonts w:cs="Calibri"/>
              </w:rPr>
              <w:t>Access for at least one member of the New Zealand press to the set to interview key cast and crew. The location and timing for the access must be agreed with NZFC.</w:t>
            </w:r>
          </w:p>
          <w:p w14:paraId="4E558583" w14:textId="5F91274F" w:rsidR="009D1894" w:rsidRPr="00B965F3" w:rsidRDefault="643F3D1B" w:rsidP="00D6711C">
            <w:pPr>
              <w:pStyle w:val="TableParagraph"/>
              <w:numPr>
                <w:ilvl w:val="0"/>
                <w:numId w:val="11"/>
              </w:numPr>
              <w:spacing w:before="100" w:after="100" w:line="252" w:lineRule="auto"/>
              <w:ind w:left="568" w:right="113" w:hanging="284"/>
              <w:rPr>
                <w:rFonts w:cs="Calibri"/>
              </w:rPr>
            </w:pPr>
            <w:r w:rsidRPr="00B965F3">
              <w:rPr>
                <w:rFonts w:cs="Calibri"/>
              </w:rPr>
              <w:t>Access for members of the New Zealand press to the production’s press junket in New Zealand and access for at least one member of the New Zealand press to the world premiere in New Zealand or overseas (if a world premiere is held).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78A0E"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lastRenderedPageBreak/>
              <w:t>3</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82DF4" w14:textId="12AE0701" w:rsidR="009D1894" w:rsidRPr="00AC6AB6" w:rsidRDefault="5F690EF1" w:rsidP="00BF15FD">
            <w:pPr>
              <w:pStyle w:val="TableParagraph"/>
              <w:spacing w:before="100" w:after="100" w:line="252" w:lineRule="auto"/>
              <w:ind w:right="113"/>
              <w:rPr>
                <w:rFonts w:cs="Calibri"/>
              </w:rPr>
            </w:pPr>
            <w:r w:rsidRPr="00AC6AB6">
              <w:rPr>
                <w:rFonts w:cs="Calibri"/>
                <w:lang w:val="en-NZ"/>
              </w:rPr>
              <w:t xml:space="preserve"> Refer to Guidance for further detail.</w:t>
            </w:r>
          </w:p>
        </w:tc>
      </w:tr>
      <w:tr w:rsidR="009D1894" w:rsidRPr="00AC6AB6" w14:paraId="7BB3D7A3"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5CB57" w14:textId="75AB4858" w:rsidR="009D1894" w:rsidRPr="00121E9A" w:rsidRDefault="0038473C" w:rsidP="00BF15FD">
            <w:pPr>
              <w:pStyle w:val="TableParagraph"/>
              <w:spacing w:before="100" w:after="100" w:line="252" w:lineRule="auto"/>
              <w:ind w:left="108" w:right="113"/>
              <w:rPr>
                <w:rFonts w:cs="Calibri"/>
                <w:b/>
                <w:bCs/>
                <w:spacing w:val="-5"/>
              </w:rPr>
            </w:pPr>
            <w:r w:rsidRPr="00121E9A">
              <w:rPr>
                <w:rFonts w:cs="Calibri"/>
                <w:b/>
                <w:bCs/>
              </w:rPr>
              <w:t>F3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E2463" w14:textId="34E1E6EB" w:rsidR="0038473C" w:rsidRPr="00AC6AB6" w:rsidRDefault="0038473C" w:rsidP="00BF15FD">
            <w:pPr>
              <w:pStyle w:val="TableParagraph"/>
              <w:spacing w:before="100" w:after="100" w:line="252" w:lineRule="auto"/>
              <w:ind w:left="107" w:right="113"/>
              <w:rPr>
                <w:rFonts w:cs="Calibri"/>
                <w:b/>
                <w:bCs/>
              </w:rPr>
            </w:pPr>
            <w:r w:rsidRPr="00AC6AB6">
              <w:rPr>
                <w:rFonts w:cs="Calibri"/>
                <w:b/>
                <w:bCs/>
              </w:rPr>
              <w:t>Tourism marketing partnership</w:t>
            </w:r>
          </w:p>
          <w:p w14:paraId="6436BE17" w14:textId="1A0EA84C" w:rsidR="009D1894" w:rsidRPr="00AC6AB6" w:rsidRDefault="1CDE9F09" w:rsidP="00BF15FD">
            <w:pPr>
              <w:pStyle w:val="TableParagraph"/>
              <w:spacing w:before="100" w:after="100" w:line="252" w:lineRule="auto"/>
              <w:ind w:left="107" w:right="113"/>
              <w:rPr>
                <w:rFonts w:cs="Calibri"/>
              </w:rPr>
            </w:pPr>
            <w:r w:rsidRPr="00AC6AB6">
              <w:rPr>
                <w:rFonts w:cs="Calibri"/>
              </w:rPr>
              <w:t>A tourism marketing partnership is agreed with Tourism New Zealand (</w:t>
            </w:r>
            <w:r w:rsidRPr="00AC6AB6">
              <w:rPr>
                <w:rFonts w:cs="Calibri"/>
                <w:b/>
                <w:bCs/>
              </w:rPr>
              <w:t>TNZ</w:t>
            </w:r>
            <w:r w:rsidRPr="00AC6AB6">
              <w:rPr>
                <w:rFonts w:cs="Calibri"/>
              </w:rPr>
              <w:t xml:space="preserve">) that delivers a high impact marketing plan leveraging the production to raise New Zealand’s tourism profile in key target markets. The applicant and/or </w:t>
            </w:r>
            <w:r w:rsidR="2CF35B10" w:rsidRPr="00AC6AB6">
              <w:rPr>
                <w:rFonts w:cs="Calibri"/>
              </w:rPr>
              <w:t>R</w:t>
            </w:r>
            <w:r w:rsidRPr="00AC6AB6">
              <w:rPr>
                <w:rFonts w:cs="Calibri"/>
              </w:rPr>
              <w:t xml:space="preserve">elated </w:t>
            </w:r>
            <w:r w:rsidR="50457117" w:rsidRPr="00AC6AB6">
              <w:rPr>
                <w:rFonts w:cs="Calibri"/>
              </w:rPr>
              <w:t>Entity must</w:t>
            </w:r>
            <w:r w:rsidRPr="00AC6AB6">
              <w:rPr>
                <w:rFonts w:cs="Calibri"/>
              </w:rPr>
              <w:t xml:space="preserve"> then execute the plan.</w:t>
            </w:r>
          </w:p>
          <w:p w14:paraId="18B2758F" w14:textId="69C43116" w:rsidR="009D1894" w:rsidRPr="00AC6AB6" w:rsidRDefault="1CDE9F09" w:rsidP="00BF15FD">
            <w:pPr>
              <w:pStyle w:val="TableParagraph"/>
              <w:spacing w:before="100" w:after="100" w:line="252" w:lineRule="auto"/>
              <w:ind w:left="107" w:right="113"/>
              <w:rPr>
                <w:rFonts w:cs="Calibri"/>
              </w:rPr>
            </w:pPr>
            <w:r w:rsidRPr="00AC6AB6">
              <w:rPr>
                <w:rFonts w:cs="Calibri"/>
              </w:rPr>
              <w:t xml:space="preserve">The plan must include: </w:t>
            </w:r>
          </w:p>
          <w:p w14:paraId="770F344B" w14:textId="3F5B35F0" w:rsidR="009D1894" w:rsidRPr="00B965F3" w:rsidRDefault="1CDE9F09" w:rsidP="00D6711C">
            <w:pPr>
              <w:pStyle w:val="TableParagraph"/>
              <w:numPr>
                <w:ilvl w:val="0"/>
                <w:numId w:val="11"/>
              </w:numPr>
              <w:spacing w:before="100" w:after="100" w:line="252" w:lineRule="auto"/>
              <w:ind w:left="568" w:right="113" w:hanging="284"/>
              <w:rPr>
                <w:rFonts w:cs="Calibri"/>
              </w:rPr>
            </w:pPr>
            <w:r w:rsidRPr="00B965F3">
              <w:rPr>
                <w:rFonts w:cs="Calibri"/>
              </w:rPr>
              <w:t xml:space="preserve">distribution of content by the applicant and/or </w:t>
            </w:r>
            <w:r w:rsidR="00153EEB" w:rsidRPr="00B965F3">
              <w:rPr>
                <w:rFonts w:cs="Calibri"/>
              </w:rPr>
              <w:t>Related Entity</w:t>
            </w:r>
            <w:r w:rsidRPr="00B965F3">
              <w:rPr>
                <w:rFonts w:cs="Calibri"/>
              </w:rPr>
              <w:t xml:space="preserve"> in at least three markets OR there is significant media distribution (reach) of the content. The content and the applicable markets or the level of media distribution must be agreed with TNZ; </w:t>
            </w:r>
            <w:r w:rsidR="00FA794D" w:rsidRPr="00B965F3">
              <w:rPr>
                <w:rFonts w:cs="Calibri"/>
              </w:rPr>
              <w:t>and</w:t>
            </w:r>
          </w:p>
          <w:p w14:paraId="4D7DD90E" w14:textId="3B4FB554" w:rsidR="009D1894" w:rsidRPr="00B965F3" w:rsidRDefault="1CDE9F09" w:rsidP="00D6711C">
            <w:pPr>
              <w:pStyle w:val="TableParagraph"/>
              <w:numPr>
                <w:ilvl w:val="0"/>
                <w:numId w:val="11"/>
              </w:numPr>
              <w:spacing w:before="100" w:after="100" w:line="252" w:lineRule="auto"/>
              <w:ind w:left="568" w:right="113" w:hanging="284"/>
              <w:rPr>
                <w:rFonts w:cs="Calibri"/>
              </w:rPr>
            </w:pPr>
            <w:r w:rsidRPr="00B965F3">
              <w:rPr>
                <w:rFonts w:cs="Calibri"/>
              </w:rPr>
              <w:t>three of the following activities, to be agreed with TNZ:</w:t>
            </w:r>
          </w:p>
          <w:p w14:paraId="2C3ECED2" w14:textId="35949F3F" w:rsidR="009D1894" w:rsidRPr="00AC6AB6" w:rsidRDefault="1CDE9F09" w:rsidP="00D6711C">
            <w:pPr>
              <w:pStyle w:val="TableParagraph"/>
              <w:numPr>
                <w:ilvl w:val="0"/>
                <w:numId w:val="67"/>
              </w:numPr>
              <w:spacing w:before="100" w:after="100" w:line="252" w:lineRule="auto"/>
              <w:ind w:left="851" w:right="113" w:hanging="284"/>
              <w:rPr>
                <w:rFonts w:cs="Calibri"/>
              </w:rPr>
            </w:pPr>
            <w:r w:rsidRPr="00AC6AB6">
              <w:rPr>
                <w:rFonts w:cs="Calibri"/>
              </w:rPr>
              <w:t xml:space="preserve">Delivery of, and a right to use, agreed content from or relating to the production that highlights the production being undertaken in New Zealand. Example content includes: clips of production footage, trailers, still images, testimonials/imagery from key cast and crew, behind-the scenes footage of the production. The </w:t>
            </w:r>
            <w:r w:rsidRPr="00AC6AB6">
              <w:rPr>
                <w:rFonts w:cs="Calibri"/>
              </w:rPr>
              <w:lastRenderedPageBreak/>
              <w:t>applicant will agree a content brief with TNZ and deliver the content that is consistent with that brief. (For clarity, this brief will be different to the brief agreed with NZFC under section F2</w:t>
            </w:r>
            <w:r w:rsidR="00E97291">
              <w:rPr>
                <w:rFonts w:cs="Calibri"/>
              </w:rPr>
              <w:t>.)</w:t>
            </w:r>
          </w:p>
          <w:p w14:paraId="3439D343" w14:textId="17F2166A" w:rsidR="009D1894" w:rsidRPr="00AC6AB6" w:rsidRDefault="1CDE9F09" w:rsidP="00D6711C">
            <w:pPr>
              <w:pStyle w:val="TableParagraph"/>
              <w:numPr>
                <w:ilvl w:val="0"/>
                <w:numId w:val="67"/>
              </w:numPr>
              <w:spacing w:before="100" w:after="100" w:line="252" w:lineRule="auto"/>
              <w:ind w:left="851" w:right="113" w:hanging="284"/>
              <w:rPr>
                <w:rFonts w:cs="Calibri"/>
              </w:rPr>
            </w:pPr>
            <w:r w:rsidRPr="00AC6AB6">
              <w:rPr>
                <w:rFonts w:cs="Calibri"/>
              </w:rPr>
              <w:t>Access to talent (that has been approved by TNZ) to enable TNZ to invite those selected to participate in tourism and destination experiences in New Zealand.</w:t>
            </w:r>
          </w:p>
          <w:p w14:paraId="1FE1BEEC" w14:textId="3D4C8A07" w:rsidR="009D1894" w:rsidRPr="00AC6AB6" w:rsidRDefault="1CDE9F09" w:rsidP="00D6711C">
            <w:pPr>
              <w:pStyle w:val="TableParagraph"/>
              <w:numPr>
                <w:ilvl w:val="0"/>
                <w:numId w:val="67"/>
              </w:numPr>
              <w:spacing w:before="100" w:after="100" w:line="252" w:lineRule="auto"/>
              <w:ind w:left="851" w:right="113" w:hanging="284"/>
              <w:rPr>
                <w:rFonts w:cs="Calibri"/>
              </w:rPr>
            </w:pPr>
            <w:r w:rsidRPr="00AC6AB6">
              <w:rPr>
                <w:rFonts w:cs="Calibri"/>
              </w:rPr>
              <w:t>Opportunities to access the fan base of the production in order to market New Zealand locations to that fan base.</w:t>
            </w:r>
          </w:p>
          <w:p w14:paraId="30E808C7" w14:textId="044A2F20" w:rsidR="009D1894" w:rsidRPr="00AC6AB6" w:rsidRDefault="1CDE9F09" w:rsidP="00D6711C">
            <w:pPr>
              <w:pStyle w:val="TableParagraph"/>
              <w:numPr>
                <w:ilvl w:val="0"/>
                <w:numId w:val="67"/>
              </w:numPr>
              <w:spacing w:before="100" w:after="100" w:line="252" w:lineRule="auto"/>
              <w:ind w:left="851" w:right="113" w:hanging="284"/>
              <w:rPr>
                <w:rFonts w:cs="Calibri"/>
              </w:rPr>
            </w:pPr>
            <w:r w:rsidRPr="00AC6AB6">
              <w:rPr>
                <w:rFonts w:cs="Calibri"/>
              </w:rPr>
              <w:t>Access for members of the International press (that represent TNZ’s key markets) to visit the production set on location and access to TNZ to invite International press to participate in New Zealand tourism and destination experiences.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BB6C4" w14:textId="77777777" w:rsidR="009D1894" w:rsidRPr="00AC6AB6" w:rsidRDefault="009D1894" w:rsidP="00346DEE">
            <w:pPr>
              <w:pStyle w:val="TableParagraph"/>
              <w:spacing w:before="100" w:after="100" w:line="252" w:lineRule="auto"/>
              <w:jc w:val="center"/>
              <w:rPr>
                <w:rFonts w:cs="Calibri"/>
                <w:b/>
                <w:w w:val="99"/>
              </w:rPr>
            </w:pPr>
            <w:r w:rsidRPr="00346DEE">
              <w:rPr>
                <w:rFonts w:cs="Calibri"/>
                <w:b/>
              </w:rPr>
              <w:lastRenderedPageBreak/>
              <w:t>3</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F66B4" w14:textId="669B2133" w:rsidR="009D1894" w:rsidRPr="00AC6AB6" w:rsidRDefault="66C14F94" w:rsidP="00E97291">
            <w:pPr>
              <w:pStyle w:val="TableParagraph"/>
              <w:spacing w:before="100" w:after="100" w:line="252" w:lineRule="auto"/>
              <w:ind w:left="113" w:right="113"/>
              <w:rPr>
                <w:rFonts w:eastAsia="Times New Roman" w:cs="Calibri"/>
              </w:rPr>
            </w:pPr>
            <w:r w:rsidRPr="00AC6AB6">
              <w:rPr>
                <w:rFonts w:eastAsia="Times New Roman" w:cs="Calibri"/>
              </w:rPr>
              <w:t xml:space="preserve">Refer to </w:t>
            </w:r>
            <w:r w:rsidRPr="00AC6AB6">
              <w:rPr>
                <w:rFonts w:cs="Calibri"/>
              </w:rPr>
              <w:t>Guidance</w:t>
            </w:r>
            <w:r w:rsidR="00A63F9B" w:rsidRPr="00AC6AB6">
              <w:rPr>
                <w:rFonts w:cs="Calibri"/>
              </w:rPr>
              <w:t xml:space="preserve"> for further detail</w:t>
            </w:r>
            <w:r w:rsidRPr="00AC6AB6">
              <w:rPr>
                <w:rFonts w:eastAsia="Times New Roman" w:cs="Calibri"/>
              </w:rPr>
              <w:t>.</w:t>
            </w:r>
          </w:p>
        </w:tc>
      </w:tr>
      <w:tr w:rsidR="0038473C" w:rsidRPr="00AC6AB6" w14:paraId="428AFF60" w14:textId="77777777" w:rsidTr="00F14CD0">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572B4" w14:textId="666BA0F4" w:rsidR="0038473C" w:rsidRPr="00121E9A" w:rsidRDefault="0038473C" w:rsidP="00BF15FD">
            <w:pPr>
              <w:pStyle w:val="TableParagraph"/>
              <w:spacing w:before="100" w:after="100" w:line="252" w:lineRule="auto"/>
              <w:ind w:left="108" w:right="113"/>
              <w:rPr>
                <w:rFonts w:cs="Calibri"/>
                <w:b/>
                <w:bCs/>
                <w:spacing w:val="-5"/>
              </w:rPr>
            </w:pPr>
            <w:r w:rsidRPr="00121E9A">
              <w:rPr>
                <w:rFonts w:cs="Calibri"/>
                <w:b/>
                <w:bCs/>
              </w:rPr>
              <w:t>F4</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7A3AF" w14:textId="77777777" w:rsidR="0038473C" w:rsidRPr="00AC6AB6" w:rsidRDefault="0038473C" w:rsidP="00BF15FD">
            <w:pPr>
              <w:pStyle w:val="TableParagraph"/>
              <w:spacing w:before="100" w:after="100" w:line="252" w:lineRule="auto"/>
              <w:ind w:left="107" w:right="113"/>
              <w:rPr>
                <w:rFonts w:cs="Calibri"/>
                <w:b/>
                <w:bCs/>
              </w:rPr>
            </w:pPr>
            <w:r w:rsidRPr="00AC6AB6">
              <w:rPr>
                <w:rFonts w:cs="Calibri"/>
                <w:b/>
                <w:bCs/>
              </w:rPr>
              <w:t>Bespoke partnership with Tourism New Zealand</w:t>
            </w:r>
          </w:p>
          <w:p w14:paraId="49DE46AC" w14:textId="001B69FA" w:rsidR="0038473C" w:rsidRPr="00AC6AB6" w:rsidRDefault="283B7FFF" w:rsidP="00BF15FD">
            <w:pPr>
              <w:pStyle w:val="TableParagraph"/>
              <w:spacing w:before="100" w:after="100" w:line="252" w:lineRule="auto"/>
              <w:ind w:left="107" w:right="113"/>
              <w:rPr>
                <w:rFonts w:cs="Calibri"/>
              </w:rPr>
            </w:pPr>
            <w:r w:rsidRPr="00AC6AB6">
              <w:rPr>
                <w:rFonts w:cs="Calibri"/>
              </w:rPr>
              <w:t>A high value bespoke partnership is agreed with Tourism New Zealand.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A01CF" w14:textId="1F27E72D" w:rsidR="0038473C" w:rsidRPr="00AC6AB6" w:rsidRDefault="0038473C" w:rsidP="00346DEE">
            <w:pPr>
              <w:pStyle w:val="TableParagraph"/>
              <w:spacing w:before="100" w:after="100" w:line="252" w:lineRule="auto"/>
              <w:jc w:val="center"/>
              <w:rPr>
                <w:rFonts w:cs="Calibri"/>
                <w:b/>
                <w:w w:val="99"/>
              </w:rPr>
            </w:pPr>
            <w:r w:rsidRPr="00346DEE">
              <w:rPr>
                <w:rFonts w:cs="Calibri"/>
                <w:b/>
              </w:rPr>
              <w:t>3</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44D6D" w14:textId="568EEF43" w:rsidR="0038473C" w:rsidRPr="00AC6AB6" w:rsidRDefault="43CE459F" w:rsidP="00BF15FD">
            <w:pPr>
              <w:pStyle w:val="TableParagraph"/>
              <w:spacing w:before="100" w:after="100" w:line="252" w:lineRule="auto"/>
              <w:ind w:left="110" w:right="113"/>
              <w:rPr>
                <w:rFonts w:cs="Calibri"/>
                <w:b/>
                <w:bCs/>
                <w:w w:val="99"/>
              </w:rPr>
            </w:pPr>
            <w:r w:rsidRPr="00AC6AB6">
              <w:rPr>
                <w:rFonts w:cs="Calibri"/>
              </w:rPr>
              <w:t>Refer to Guidance.</w:t>
            </w:r>
          </w:p>
        </w:tc>
      </w:tr>
      <w:tr w:rsidR="007464E3" w:rsidRPr="00AC6AB6" w14:paraId="60DBF901" w14:textId="77777777" w:rsidTr="00F14CD0">
        <w:trPr>
          <w:jc w:val="center"/>
        </w:trPr>
        <w:tc>
          <w:tcPr>
            <w:tcW w:w="70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90158" w14:textId="49D02DAC" w:rsidR="007464E3" w:rsidRPr="00AC6AB6" w:rsidRDefault="007464E3" w:rsidP="00BF15FD">
            <w:pPr>
              <w:pStyle w:val="TableParagraph"/>
              <w:spacing w:before="100" w:after="100" w:line="252" w:lineRule="auto"/>
              <w:ind w:left="113" w:right="113"/>
              <w:rPr>
                <w:rFonts w:cs="Calibri"/>
                <w:b/>
                <w:bCs/>
              </w:rPr>
            </w:pPr>
            <w:r w:rsidRPr="00AC6AB6">
              <w:rPr>
                <w:rFonts w:cs="Calibri"/>
                <w:b/>
                <w:bCs/>
              </w:rPr>
              <w:t xml:space="preserve">Total – </w:t>
            </w:r>
            <w:r w:rsidR="00121E9A">
              <w:rPr>
                <w:rFonts w:cs="Calibri"/>
                <w:b/>
                <w:bCs/>
              </w:rPr>
              <w:t>S</w:t>
            </w:r>
            <w:r w:rsidRPr="00AC6AB6">
              <w:rPr>
                <w:rFonts w:cs="Calibri"/>
                <w:b/>
                <w:bCs/>
              </w:rPr>
              <w:t>ection F</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55F8B" w14:textId="400730A1" w:rsidR="007464E3" w:rsidRPr="00AC6AB6" w:rsidRDefault="007464E3" w:rsidP="00346DEE">
            <w:pPr>
              <w:pStyle w:val="TableParagraph"/>
              <w:spacing w:before="100" w:after="100" w:line="252" w:lineRule="auto"/>
              <w:jc w:val="center"/>
              <w:rPr>
                <w:rFonts w:cs="Calibri"/>
                <w:b/>
                <w:w w:val="99"/>
              </w:rPr>
            </w:pPr>
            <w:r w:rsidRPr="00346DEE">
              <w:rPr>
                <w:rFonts w:cs="Calibri"/>
                <w:b/>
              </w:rPr>
              <w:t>Maximum of 12 points</w:t>
            </w:r>
          </w:p>
        </w:tc>
        <w:tc>
          <w:tcPr>
            <w:tcW w:w="5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F116A" w14:textId="77777777" w:rsidR="007464E3" w:rsidRPr="00AC6AB6" w:rsidRDefault="007464E3" w:rsidP="00BF15FD">
            <w:pPr>
              <w:pStyle w:val="TableParagraph"/>
              <w:spacing w:before="100" w:after="100" w:line="252" w:lineRule="auto"/>
              <w:ind w:left="110" w:right="113"/>
              <w:rPr>
                <w:rFonts w:cs="Calibri"/>
                <w:b/>
                <w:w w:val="99"/>
              </w:rPr>
            </w:pPr>
          </w:p>
        </w:tc>
      </w:tr>
      <w:tr w:rsidR="00FE2C8E" w:rsidRPr="00AC6AB6" w14:paraId="33D7CBA1" w14:textId="77777777" w:rsidTr="00FE2C8E">
        <w:trPr>
          <w:jc w:val="center"/>
        </w:trPr>
        <w:tc>
          <w:tcPr>
            <w:tcW w:w="15026" w:type="dxa"/>
            <w:gridSpan w:val="4"/>
            <w:shd w:val="clear" w:color="auto" w:fill="D9D9D9" w:themeFill="background1" w:themeFillShade="D9"/>
          </w:tcPr>
          <w:p w14:paraId="5BFFF901" w14:textId="77777777" w:rsidR="00FE2C8E" w:rsidRPr="00AC6AB6" w:rsidRDefault="00FE2C8E" w:rsidP="00BF15FD">
            <w:pPr>
              <w:pStyle w:val="TableParagraph"/>
              <w:spacing w:before="100" w:after="100" w:line="252" w:lineRule="auto"/>
              <w:ind w:left="108" w:right="113"/>
              <w:rPr>
                <w:rFonts w:cs="Calibri"/>
                <w:b/>
              </w:rPr>
            </w:pPr>
            <w:r w:rsidRPr="00AC6AB6">
              <w:rPr>
                <w:rFonts w:cs="Calibri"/>
                <w:b/>
              </w:rPr>
              <w:t>Maximum</w:t>
            </w:r>
            <w:r w:rsidRPr="00AC6AB6">
              <w:rPr>
                <w:rFonts w:cs="Calibri"/>
                <w:b/>
                <w:spacing w:val="-6"/>
              </w:rPr>
              <w:t xml:space="preserve"> </w:t>
            </w:r>
            <w:r w:rsidRPr="00AC6AB6">
              <w:rPr>
                <w:rFonts w:cs="Calibri"/>
                <w:b/>
              </w:rPr>
              <w:t>total</w:t>
            </w:r>
            <w:r w:rsidRPr="00AC6AB6">
              <w:rPr>
                <w:rFonts w:cs="Calibri"/>
                <w:b/>
                <w:spacing w:val="-7"/>
              </w:rPr>
              <w:t xml:space="preserve"> </w:t>
            </w:r>
            <w:r w:rsidRPr="00AC6AB6">
              <w:rPr>
                <w:rFonts w:cs="Calibri"/>
                <w:b/>
              </w:rPr>
              <w:t>points</w:t>
            </w:r>
            <w:r w:rsidRPr="00AC6AB6">
              <w:rPr>
                <w:rFonts w:cs="Calibri"/>
                <w:b/>
                <w:spacing w:val="-8"/>
              </w:rPr>
              <w:t xml:space="preserve"> </w:t>
            </w:r>
            <w:r w:rsidRPr="00AC6AB6">
              <w:rPr>
                <w:rFonts w:cs="Calibri"/>
                <w:b/>
              </w:rPr>
              <w:t>claimable</w:t>
            </w:r>
            <w:r w:rsidRPr="00AC6AB6">
              <w:rPr>
                <w:rFonts w:cs="Calibri"/>
                <w:b/>
                <w:spacing w:val="-8"/>
              </w:rPr>
              <w:t xml:space="preserve"> </w:t>
            </w:r>
            <w:r w:rsidRPr="00AC6AB6">
              <w:rPr>
                <w:rFonts w:cs="Calibri"/>
                <w:b/>
              </w:rPr>
              <w:t>is</w:t>
            </w:r>
            <w:r w:rsidRPr="00AC6AB6">
              <w:rPr>
                <w:rFonts w:cs="Calibri"/>
                <w:b/>
                <w:spacing w:val="-8"/>
              </w:rPr>
              <w:t xml:space="preserve"> </w:t>
            </w:r>
            <w:r w:rsidRPr="00AC6AB6">
              <w:rPr>
                <w:rFonts w:cs="Calibri"/>
                <w:b/>
                <w:spacing w:val="-5"/>
              </w:rPr>
              <w:t>85.</w:t>
            </w:r>
          </w:p>
          <w:p w14:paraId="47B63338" w14:textId="3AA65992" w:rsidR="00FE2C8E" w:rsidRPr="00AC6AB6" w:rsidRDefault="00FE2C8E" w:rsidP="00BF15FD">
            <w:pPr>
              <w:pStyle w:val="TableParagraph"/>
              <w:spacing w:before="100" w:after="100" w:line="252" w:lineRule="auto"/>
              <w:ind w:left="108" w:right="113"/>
              <w:rPr>
                <w:rFonts w:cs="Calibri"/>
                <w:b/>
              </w:rPr>
            </w:pPr>
            <w:r w:rsidRPr="00AC6AB6">
              <w:rPr>
                <w:rFonts w:cs="Calibri"/>
                <w:b/>
                <w:bCs/>
              </w:rPr>
              <w:t>Minimum</w:t>
            </w:r>
            <w:r w:rsidRPr="00AC6AB6">
              <w:rPr>
                <w:rFonts w:cs="Calibri"/>
                <w:b/>
                <w:bCs/>
                <w:spacing w:val="-6"/>
              </w:rPr>
              <w:t xml:space="preserve"> </w:t>
            </w:r>
            <w:r w:rsidRPr="00AC6AB6">
              <w:rPr>
                <w:rFonts w:cs="Calibri"/>
                <w:b/>
                <w:bCs/>
              </w:rPr>
              <w:t>points</w:t>
            </w:r>
            <w:r w:rsidRPr="00AC6AB6">
              <w:rPr>
                <w:rFonts w:cs="Calibri"/>
                <w:b/>
                <w:bCs/>
                <w:spacing w:val="-6"/>
              </w:rPr>
              <w:t xml:space="preserve"> </w:t>
            </w:r>
            <w:r w:rsidRPr="00AC6AB6">
              <w:rPr>
                <w:rFonts w:cs="Calibri"/>
                <w:b/>
                <w:bCs/>
              </w:rPr>
              <w:t>to</w:t>
            </w:r>
            <w:r w:rsidRPr="00AC6AB6">
              <w:rPr>
                <w:rFonts w:cs="Calibri"/>
                <w:b/>
                <w:bCs/>
                <w:spacing w:val="-5"/>
              </w:rPr>
              <w:t xml:space="preserve"> </w:t>
            </w:r>
            <w:r w:rsidRPr="00AC6AB6">
              <w:rPr>
                <w:rFonts w:cs="Calibri"/>
                <w:b/>
                <w:bCs/>
              </w:rPr>
              <w:t>meet</w:t>
            </w:r>
            <w:r w:rsidRPr="00AC6AB6">
              <w:rPr>
                <w:rFonts w:cs="Calibri"/>
                <w:b/>
                <w:bCs/>
                <w:spacing w:val="-5"/>
              </w:rPr>
              <w:t xml:space="preserve"> </w:t>
            </w:r>
            <w:r w:rsidRPr="00AC6AB6">
              <w:rPr>
                <w:rFonts w:cs="Calibri"/>
                <w:b/>
                <w:bCs/>
              </w:rPr>
              <w:t>the</w:t>
            </w:r>
            <w:r w:rsidRPr="00AC6AB6">
              <w:rPr>
                <w:rFonts w:cs="Calibri"/>
                <w:b/>
                <w:bCs/>
                <w:spacing w:val="-6"/>
              </w:rPr>
              <w:t xml:space="preserve"> </w:t>
            </w:r>
            <w:r w:rsidRPr="00AC6AB6">
              <w:rPr>
                <w:rFonts w:cs="Calibri"/>
                <w:b/>
                <w:bCs/>
              </w:rPr>
              <w:t>test</w:t>
            </w:r>
            <w:r w:rsidRPr="00AC6AB6">
              <w:rPr>
                <w:rFonts w:cs="Calibri"/>
                <w:b/>
                <w:bCs/>
                <w:spacing w:val="-5"/>
              </w:rPr>
              <w:t xml:space="preserve"> </w:t>
            </w:r>
            <w:r w:rsidRPr="00AC6AB6">
              <w:rPr>
                <w:rFonts w:cs="Calibri"/>
                <w:b/>
                <w:bCs/>
              </w:rPr>
              <w:t>is</w:t>
            </w:r>
            <w:r w:rsidRPr="00AC6AB6">
              <w:rPr>
                <w:rFonts w:cs="Calibri"/>
                <w:b/>
                <w:bCs/>
                <w:spacing w:val="-4"/>
              </w:rPr>
              <w:t xml:space="preserve"> </w:t>
            </w:r>
            <w:r w:rsidRPr="00AC6AB6">
              <w:rPr>
                <w:rFonts w:cs="Calibri"/>
                <w:b/>
                <w:bCs/>
                <w:spacing w:val="-5"/>
              </w:rPr>
              <w:t>40 (which must include the mandatory points from section A1).</w:t>
            </w:r>
          </w:p>
        </w:tc>
      </w:tr>
      <w:bookmarkEnd w:id="477"/>
      <w:bookmarkEnd w:id="479"/>
    </w:tbl>
    <w:p w14:paraId="328F8753" w14:textId="77777777" w:rsidR="00B70620" w:rsidRDefault="00B70620" w:rsidP="0053128F">
      <w:pPr>
        <w:rPr>
          <w:rFonts w:cs="Calibri"/>
          <w:sz w:val="22"/>
          <w:szCs w:val="22"/>
        </w:rPr>
        <w:sectPr w:rsidR="00B70620" w:rsidSect="00F01AAB">
          <w:footerReference w:type="first" r:id="rId32"/>
          <w:pgSz w:w="16840" w:h="11907" w:orient="landscape" w:code="9"/>
          <w:pgMar w:top="907" w:right="907" w:bottom="907" w:left="907" w:header="720" w:footer="567" w:gutter="0"/>
          <w:cols w:space="720"/>
          <w:docGrid w:linePitch="326"/>
        </w:sectPr>
      </w:pPr>
    </w:p>
    <w:p w14:paraId="3CDAF94F" w14:textId="77777777" w:rsidR="00EF5532" w:rsidRDefault="00EF5532" w:rsidP="0053128F">
      <w:pPr>
        <w:rPr>
          <w:rFonts w:cs="Calibri"/>
          <w:sz w:val="22"/>
          <w:szCs w:val="22"/>
        </w:rPr>
      </w:pPr>
    </w:p>
    <w:sectPr w:rsidR="00EF5532" w:rsidSect="00F01AAB">
      <w:footerReference w:type="default" r:id="rId33"/>
      <w:pgSz w:w="16840" w:h="11907" w:orient="landscape" w:code="9"/>
      <w:pgMar w:top="907" w:right="907" w:bottom="907" w:left="907"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85A8A" w14:textId="77777777" w:rsidR="00F55787" w:rsidRDefault="00F55787">
      <w:r>
        <w:separator/>
      </w:r>
    </w:p>
    <w:p w14:paraId="0C863C13" w14:textId="77777777" w:rsidR="00F55787" w:rsidRDefault="00F55787"/>
    <w:p w14:paraId="14BB5383" w14:textId="77777777" w:rsidR="00F55787" w:rsidRDefault="00F55787"/>
  </w:endnote>
  <w:endnote w:type="continuationSeparator" w:id="0">
    <w:p w14:paraId="42AAAB24" w14:textId="77777777" w:rsidR="00F55787" w:rsidRDefault="00F55787">
      <w:r>
        <w:continuationSeparator/>
      </w:r>
    </w:p>
    <w:p w14:paraId="28746051" w14:textId="77777777" w:rsidR="00F55787" w:rsidRDefault="00F55787"/>
    <w:p w14:paraId="139FCDE8" w14:textId="77777777" w:rsidR="00F55787" w:rsidRDefault="00F55787"/>
  </w:endnote>
  <w:endnote w:type="continuationNotice" w:id="1">
    <w:p w14:paraId="600DAFAD" w14:textId="77777777" w:rsidR="00F55787" w:rsidRDefault="00F55787"/>
    <w:p w14:paraId="0819745D" w14:textId="77777777" w:rsidR="00F55787" w:rsidRDefault="00F55787"/>
    <w:p w14:paraId="5391D892" w14:textId="77777777" w:rsidR="00F55787" w:rsidRDefault="00F55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E1105" w14:textId="77777777" w:rsidR="008F5872" w:rsidRDefault="008F5872" w:rsidP="00766B6E">
    <w:pPr>
      <w:pStyle w:val="Hiku"/>
      <w:framePr w:wrap="around" w:vAnchor="text" w:hAnchor="margin" w:xAlign="right" w:y="1"/>
      <w:rPr>
        <w:rStyle w:val="TauWhrangi"/>
        <w:rFonts w:ascii="Arial" w:hAnsi="Arial"/>
        <w:lang w:val="en-NZ"/>
      </w:rPr>
    </w:pPr>
    <w:r>
      <w:rPr>
        <w:rStyle w:val="TauWhrangi"/>
      </w:rPr>
      <w:fldChar w:fldCharType="begin"/>
    </w:r>
    <w:r>
      <w:rPr>
        <w:rStyle w:val="TauWhrangi"/>
      </w:rPr>
      <w:instrText xml:space="preserve">PAGE  </w:instrText>
    </w:r>
    <w:r>
      <w:rPr>
        <w:rStyle w:val="TauWhrangi"/>
      </w:rPr>
      <w:fldChar w:fldCharType="separate"/>
    </w:r>
    <w:r>
      <w:rPr>
        <w:rStyle w:val="TauWhrangi"/>
        <w:noProof/>
      </w:rPr>
      <w:t>52</w:t>
    </w:r>
    <w:r>
      <w:rPr>
        <w:rStyle w:val="TauWhrangi"/>
      </w:rPr>
      <w:fldChar w:fldCharType="end"/>
    </w:r>
  </w:p>
  <w:p w14:paraId="487FA430" w14:textId="77777777" w:rsidR="008F5872" w:rsidRDefault="008F5872" w:rsidP="00766B6E">
    <w:pPr>
      <w:pStyle w:val="Hiku"/>
      <w:ind w:right="360"/>
    </w:pPr>
    <w:r w:rsidRPr="00CB383F">
      <w:rPr>
        <w:sz w:val="16"/>
      </w:rPr>
      <w:t xml:space="preserve">MED1179303 </w:t>
    </w:r>
    <w:r>
      <w:rPr>
        <w:sz w:val="16"/>
      </w:rPr>
      <w:t>- 363727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4E3A" w14:textId="4342A4D6" w:rsidR="006A6327" w:rsidRPr="00D65588" w:rsidRDefault="00B1555A" w:rsidP="00B1555A">
    <w:pPr>
      <w:pStyle w:val="Hiku"/>
      <w:tabs>
        <w:tab w:val="clear" w:pos="8306"/>
        <w:tab w:val="right" w:pos="10206"/>
      </w:tabs>
      <w:rPr>
        <w:rFonts w:ascii="Calibri" w:hAnsi="Calibri" w:cs="Calibri"/>
      </w:rPr>
    </w:pPr>
    <w:r>
      <w:rPr>
        <w:rFonts w:ascii="Calibri" w:hAnsi="Calibri" w:cs="Calibri"/>
      </w:rPr>
      <w:t>NZSPR Criteria for International Productions – 1 November 2023</w:t>
    </w:r>
    <w:sdt>
      <w:sdtPr>
        <w:id w:val="-2067170458"/>
        <w:docPartObj>
          <w:docPartGallery w:val="Page Numbers (Bottom of Page)"/>
          <w:docPartUnique/>
        </w:docPartObj>
      </w:sdtPr>
      <w:sdtEndPr>
        <w:rPr>
          <w:rFonts w:ascii="Calibri" w:hAnsi="Calibri" w:cs="Calibri"/>
        </w:rPr>
      </w:sdtEndPr>
      <w:sdtContent>
        <w:r w:rsidR="009A1701">
          <w:t xml:space="preserve"> </w:t>
        </w:r>
        <w:r w:rsidR="009A1701" w:rsidRPr="009A1701">
          <w:rPr>
            <w:rFonts w:ascii="Calibri" w:hAnsi="Calibri" w:cs="Calibri"/>
          </w:rPr>
          <w:t>v.1.0</w:t>
        </w:r>
        <w:r>
          <w:tab/>
        </w:r>
        <w:r w:rsidR="006A6327" w:rsidRPr="00D65588">
          <w:rPr>
            <w:rFonts w:ascii="Calibri" w:hAnsi="Calibri" w:cs="Calibri"/>
          </w:rPr>
          <w:fldChar w:fldCharType="begin"/>
        </w:r>
        <w:r w:rsidR="006A6327" w:rsidRPr="00D65588">
          <w:rPr>
            <w:rFonts w:ascii="Calibri" w:hAnsi="Calibri" w:cs="Calibri"/>
          </w:rPr>
          <w:instrText>PAGE   \* MERGEFORMAT</w:instrText>
        </w:r>
        <w:r w:rsidR="006A6327" w:rsidRPr="00D65588">
          <w:rPr>
            <w:rFonts w:ascii="Calibri" w:hAnsi="Calibri" w:cs="Calibri"/>
          </w:rPr>
          <w:fldChar w:fldCharType="separate"/>
        </w:r>
        <w:r w:rsidR="006A6327" w:rsidRPr="00D65588">
          <w:rPr>
            <w:rFonts w:ascii="Calibri" w:hAnsi="Calibri" w:cs="Calibri"/>
            <w:lang w:val="mi-NZ"/>
          </w:rPr>
          <w:t>2</w:t>
        </w:r>
        <w:r w:rsidR="006A6327" w:rsidRPr="00D65588">
          <w:rPr>
            <w:rFonts w:ascii="Calibri" w:hAnsi="Calibri" w:cs="Calibri"/>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F8914" w14:textId="3C5D236B" w:rsidR="008F5872" w:rsidRPr="007B0E66" w:rsidRDefault="008F5872" w:rsidP="00A249E7">
    <w:pPr>
      <w:pStyle w:val="Hiku"/>
      <w:tabs>
        <w:tab w:val="clear" w:pos="4153"/>
        <w:tab w:val="clear" w:pos="8306"/>
        <w:tab w:val="left" w:pos="6210"/>
      </w:tabs>
      <w:ind w:right="360"/>
      <w:rPr>
        <w:rFonts w:ascii="Calibri" w:hAnsi="Calibri" w:cs="Calibri"/>
        <w:noProof/>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8C5A" w14:textId="77777777" w:rsidR="008F5872" w:rsidRDefault="008F5872">
    <w:pPr>
      <w:pStyle w:val="Hiku"/>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94F10" w14:textId="77777777" w:rsidR="008F5872" w:rsidRDefault="008F5872" w:rsidP="00766B6E">
    <w:pPr>
      <w:pStyle w:val="Hiku"/>
      <w:tabs>
        <w:tab w:val="clear" w:pos="4153"/>
        <w:tab w:val="clear" w:pos="8306"/>
        <w:tab w:val="left" w:pos="148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CFF23" w14:textId="63B49FD4" w:rsidR="00B70620" w:rsidRPr="00D65588" w:rsidRDefault="00B70620" w:rsidP="00B1555A">
    <w:pPr>
      <w:pStyle w:val="Hiku"/>
      <w:tabs>
        <w:tab w:val="clear" w:pos="8306"/>
        <w:tab w:val="right" w:pos="10206"/>
      </w:tabs>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D050F" w14:textId="77777777" w:rsidR="00F55787" w:rsidRDefault="00F55787">
      <w:r>
        <w:separator/>
      </w:r>
    </w:p>
    <w:p w14:paraId="5917DAB4" w14:textId="77777777" w:rsidR="00F55787" w:rsidRDefault="00F55787"/>
    <w:p w14:paraId="032E0575" w14:textId="77777777" w:rsidR="00F55787" w:rsidRDefault="00F55787"/>
  </w:footnote>
  <w:footnote w:type="continuationSeparator" w:id="0">
    <w:p w14:paraId="27AB74E0" w14:textId="77777777" w:rsidR="00F55787" w:rsidRDefault="00F55787">
      <w:r>
        <w:continuationSeparator/>
      </w:r>
    </w:p>
    <w:p w14:paraId="77AF755C" w14:textId="77777777" w:rsidR="00F55787" w:rsidRDefault="00F55787"/>
    <w:p w14:paraId="21364F46" w14:textId="77777777" w:rsidR="00F55787" w:rsidRDefault="00F55787"/>
  </w:footnote>
  <w:footnote w:type="continuationNotice" w:id="1">
    <w:p w14:paraId="00FDC998" w14:textId="77777777" w:rsidR="00F55787" w:rsidRDefault="00F55787"/>
    <w:p w14:paraId="232B8730" w14:textId="77777777" w:rsidR="00F55787" w:rsidRDefault="00F55787"/>
    <w:p w14:paraId="57EE1467" w14:textId="77777777" w:rsidR="00F55787" w:rsidRDefault="00F557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CEB1C" w14:textId="77777777" w:rsidR="008F5872" w:rsidRDefault="008F5872">
    <w:pPr>
      <w:pStyle w:val="Pane"/>
      <w:framePr w:wrap="around" w:vAnchor="text" w:hAnchor="margin" w:xAlign="center" w:y="1"/>
      <w:rPr>
        <w:rStyle w:val="TauWhrangi"/>
      </w:rPr>
    </w:pPr>
    <w:r>
      <w:rPr>
        <w:rStyle w:val="TauWhrangi"/>
      </w:rPr>
      <w:fldChar w:fldCharType="begin"/>
    </w:r>
    <w:r>
      <w:rPr>
        <w:rStyle w:val="TauWhrangi"/>
      </w:rPr>
      <w:instrText xml:space="preserve">PAGE  </w:instrText>
    </w:r>
    <w:r>
      <w:rPr>
        <w:rStyle w:val="TauWhrangi"/>
      </w:rPr>
      <w:fldChar w:fldCharType="separate"/>
    </w:r>
    <w:r>
      <w:rPr>
        <w:rStyle w:val="TauWhrangi"/>
        <w:noProof/>
      </w:rPr>
      <w:t>52</w:t>
    </w:r>
    <w:r>
      <w:rPr>
        <w:rStyle w:val="TauWhrangi"/>
      </w:rPr>
      <w:fldChar w:fldCharType="end"/>
    </w:r>
  </w:p>
  <w:p w14:paraId="268459EE" w14:textId="77777777" w:rsidR="008F5872" w:rsidRDefault="008F5872">
    <w:pPr>
      <w:pStyle w:val="Pa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4760" w14:textId="77777777" w:rsidR="008F5872" w:rsidRDefault="008F5872">
    <w:pPr>
      <w:pStyle w:val="Pa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B2661" w14:textId="705C9A4E" w:rsidR="008F5872" w:rsidRDefault="008F5872">
    <w:pPr>
      <w:pStyle w:val="Pa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9FDF" w14:textId="3BCADBBC" w:rsidR="008F5872" w:rsidRDefault="008F5872">
    <w:pPr>
      <w:pStyle w:val="Pa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EA28C6B0"/>
    <w:lvl w:ilvl="0">
      <w:start w:val="1"/>
      <w:numFmt w:val="bullet"/>
      <w:pStyle w:val="MatRrangi5"/>
      <w:lvlText w:val=""/>
      <w:lvlJc w:val="left"/>
      <w:pPr>
        <w:tabs>
          <w:tab w:val="num" w:pos="1800"/>
        </w:tabs>
        <w:ind w:left="1800" w:hanging="360"/>
      </w:pPr>
      <w:rPr>
        <w:rFonts w:ascii="Symbol" w:hAnsi="Symbol" w:hint="default"/>
      </w:rPr>
    </w:lvl>
  </w:abstractNum>
  <w:abstractNum w:abstractNumId="1" w15:restartNumberingAfterBreak="0">
    <w:nsid w:val="011C31B0"/>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251187"/>
    <w:multiLevelType w:val="hybridMultilevel"/>
    <w:tmpl w:val="1BEA32B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21A4015"/>
    <w:multiLevelType w:val="hybridMultilevel"/>
    <w:tmpl w:val="D096C528"/>
    <w:lvl w:ilvl="0" w:tplc="2ACC3260">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E1157E"/>
    <w:multiLevelType w:val="multilevel"/>
    <w:tmpl w:val="BFA6B466"/>
    <w:lvl w:ilvl="0">
      <w:start w:val="1"/>
      <w:numFmt w:val="decimal"/>
      <w:pStyle w:val="MERWlvl1"/>
      <w:lvlText w:val="%1."/>
      <w:lvlJc w:val="left"/>
      <w:pPr>
        <w:tabs>
          <w:tab w:val="num" w:pos="680"/>
        </w:tabs>
        <w:ind w:left="680" w:hanging="680"/>
      </w:pPr>
      <w:rPr>
        <w:rFonts w:ascii="Arial" w:hAnsi="Arial" w:hint="default"/>
        <w:b w:val="0"/>
        <w:i w:val="0"/>
        <w:caps w:val="0"/>
        <w:strike w:val="0"/>
        <w:dstrike w:val="0"/>
        <w:outline w:val="0"/>
        <w:shadow w:val="0"/>
        <w:emboss w:val="0"/>
        <w:imprint w:val="0"/>
        <w:vanish w:val="0"/>
        <w:sz w:val="22"/>
        <w:vertAlign w:val="baseline"/>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rPr>
        <w:b w:val="0"/>
        <w:i w:val="0"/>
      </w:rPr>
    </w:lvl>
    <w:lvl w:ilvl="3">
      <w:start w:val="1"/>
      <w:numFmt w:val="lowerRoman"/>
      <w:pStyle w:val="MERWlvl4"/>
      <w:lvlText w:val="(%4)"/>
      <w:lvlJc w:val="left"/>
      <w:pPr>
        <w:tabs>
          <w:tab w:val="num" w:pos="2041"/>
        </w:tabs>
        <w:ind w:left="2041" w:hanging="680"/>
      </w:pPr>
      <w:rPr>
        <w:b w:val="0"/>
        <w:i w:val="0"/>
      </w:rPr>
    </w:lvl>
    <w:lvl w:ilvl="4">
      <w:start w:val="27"/>
      <w:numFmt w:val="lowerLetter"/>
      <w:pStyle w:val="MERWlvl5"/>
      <w:lvlText w:val="(%5)"/>
      <w:lvlJc w:val="left"/>
      <w:pPr>
        <w:tabs>
          <w:tab w:val="num" w:pos="2722"/>
        </w:tabs>
        <w:ind w:left="2722" w:hanging="681"/>
      </w:pPr>
      <w:rPr>
        <w:b w:val="0"/>
        <w:i w:val="0"/>
      </w:rPr>
    </w:lvl>
    <w:lvl w:ilvl="5">
      <w:start w:val="1"/>
      <w:numFmt w:val="lowerLetter"/>
      <w:pStyle w:val="MERWlvl6"/>
      <w:lvlText w:val="(%6)"/>
      <w:lvlJc w:val="left"/>
      <w:pPr>
        <w:tabs>
          <w:tab w:val="num" w:pos="680"/>
        </w:tabs>
        <w:ind w:left="680" w:hanging="680"/>
      </w:pPr>
    </w:lvl>
    <w:lvl w:ilvl="6">
      <w:start w:val="1"/>
      <w:numFmt w:val="lowerRoman"/>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38402B8"/>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04FE2691"/>
    <w:multiLevelType w:val="hybridMultilevel"/>
    <w:tmpl w:val="6D6AD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5F9597B"/>
    <w:multiLevelType w:val="hybridMultilevel"/>
    <w:tmpl w:val="2DAE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467A42"/>
    <w:multiLevelType w:val="multilevel"/>
    <w:tmpl w:val="9C8046BA"/>
    <w:lvl w:ilvl="0">
      <w:start w:val="1"/>
      <w:numFmt w:val="decimal"/>
      <w:lvlText w:val="%1"/>
      <w:lvlJc w:val="left"/>
      <w:pPr>
        <w:ind w:left="786" w:hanging="360"/>
      </w:pPr>
      <w:rPr>
        <w:rFonts w:hint="default"/>
        <w:sz w:val="22"/>
        <w:szCs w:val="22"/>
      </w:rPr>
    </w:lvl>
    <w:lvl w:ilvl="1">
      <w:start w:val="1"/>
      <w:numFmt w:val="decimal"/>
      <w:lvlText w:val="%1.%2"/>
      <w:lvlJc w:val="left"/>
      <w:pPr>
        <w:ind w:left="360" w:hanging="360"/>
      </w:pPr>
      <w:rPr>
        <w:rFonts w:ascii="Calibri" w:hAnsi="Calibr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D637AE"/>
    <w:multiLevelType w:val="hybridMultilevel"/>
    <w:tmpl w:val="D096C528"/>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6F40FD"/>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D1473A"/>
    <w:multiLevelType w:val="hybridMultilevel"/>
    <w:tmpl w:val="7E42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986D88"/>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9F3CA3"/>
    <w:multiLevelType w:val="hybridMultilevel"/>
    <w:tmpl w:val="0B840740"/>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70549C8"/>
    <w:multiLevelType w:val="hybridMultilevel"/>
    <w:tmpl w:val="5F5CB752"/>
    <w:lvl w:ilvl="0" w:tplc="14090003">
      <w:start w:val="1"/>
      <w:numFmt w:val="bullet"/>
      <w:lvlText w:val="o"/>
      <w:lvlJc w:val="left"/>
      <w:pPr>
        <w:ind w:left="830" w:hanging="360"/>
      </w:pPr>
      <w:rPr>
        <w:rFonts w:ascii="Courier New" w:hAnsi="Courier New" w:cs="Courier New" w:hint="default"/>
      </w:rPr>
    </w:lvl>
    <w:lvl w:ilvl="1" w:tplc="FFFFFFFF" w:tentative="1">
      <w:start w:val="1"/>
      <w:numFmt w:val="bullet"/>
      <w:lvlText w:val="o"/>
      <w:lvlJc w:val="left"/>
      <w:pPr>
        <w:ind w:left="1550" w:hanging="360"/>
      </w:pPr>
      <w:rPr>
        <w:rFonts w:ascii="Courier New" w:hAnsi="Courier New" w:cs="Courier New" w:hint="default"/>
      </w:rPr>
    </w:lvl>
    <w:lvl w:ilvl="2" w:tplc="FFFFFFFF" w:tentative="1">
      <w:start w:val="1"/>
      <w:numFmt w:val="bullet"/>
      <w:lvlText w:val=""/>
      <w:lvlJc w:val="left"/>
      <w:pPr>
        <w:ind w:left="2270" w:hanging="360"/>
      </w:pPr>
      <w:rPr>
        <w:rFonts w:ascii="Wingdings" w:hAnsi="Wingdings" w:hint="default"/>
      </w:rPr>
    </w:lvl>
    <w:lvl w:ilvl="3" w:tplc="FFFFFFFF" w:tentative="1">
      <w:start w:val="1"/>
      <w:numFmt w:val="bullet"/>
      <w:lvlText w:val=""/>
      <w:lvlJc w:val="left"/>
      <w:pPr>
        <w:ind w:left="2990" w:hanging="360"/>
      </w:pPr>
      <w:rPr>
        <w:rFonts w:ascii="Symbol" w:hAnsi="Symbol" w:hint="default"/>
      </w:rPr>
    </w:lvl>
    <w:lvl w:ilvl="4" w:tplc="FFFFFFFF" w:tentative="1">
      <w:start w:val="1"/>
      <w:numFmt w:val="bullet"/>
      <w:lvlText w:val="o"/>
      <w:lvlJc w:val="left"/>
      <w:pPr>
        <w:ind w:left="3710" w:hanging="360"/>
      </w:pPr>
      <w:rPr>
        <w:rFonts w:ascii="Courier New" w:hAnsi="Courier New" w:cs="Courier New" w:hint="default"/>
      </w:rPr>
    </w:lvl>
    <w:lvl w:ilvl="5" w:tplc="FFFFFFFF" w:tentative="1">
      <w:start w:val="1"/>
      <w:numFmt w:val="bullet"/>
      <w:lvlText w:val=""/>
      <w:lvlJc w:val="left"/>
      <w:pPr>
        <w:ind w:left="4430" w:hanging="360"/>
      </w:pPr>
      <w:rPr>
        <w:rFonts w:ascii="Wingdings" w:hAnsi="Wingdings" w:hint="default"/>
      </w:rPr>
    </w:lvl>
    <w:lvl w:ilvl="6" w:tplc="FFFFFFFF" w:tentative="1">
      <w:start w:val="1"/>
      <w:numFmt w:val="bullet"/>
      <w:lvlText w:val=""/>
      <w:lvlJc w:val="left"/>
      <w:pPr>
        <w:ind w:left="5150" w:hanging="360"/>
      </w:pPr>
      <w:rPr>
        <w:rFonts w:ascii="Symbol" w:hAnsi="Symbol" w:hint="default"/>
      </w:rPr>
    </w:lvl>
    <w:lvl w:ilvl="7" w:tplc="FFFFFFFF" w:tentative="1">
      <w:start w:val="1"/>
      <w:numFmt w:val="bullet"/>
      <w:lvlText w:val="o"/>
      <w:lvlJc w:val="left"/>
      <w:pPr>
        <w:ind w:left="5870" w:hanging="360"/>
      </w:pPr>
      <w:rPr>
        <w:rFonts w:ascii="Courier New" w:hAnsi="Courier New" w:cs="Courier New" w:hint="default"/>
      </w:rPr>
    </w:lvl>
    <w:lvl w:ilvl="8" w:tplc="FFFFFFFF" w:tentative="1">
      <w:start w:val="1"/>
      <w:numFmt w:val="bullet"/>
      <w:lvlText w:val=""/>
      <w:lvlJc w:val="left"/>
      <w:pPr>
        <w:ind w:left="6590" w:hanging="360"/>
      </w:pPr>
      <w:rPr>
        <w:rFonts w:ascii="Wingdings" w:hAnsi="Wingdings" w:hint="default"/>
      </w:rPr>
    </w:lvl>
  </w:abstractNum>
  <w:abstractNum w:abstractNumId="15" w15:restartNumberingAfterBreak="0">
    <w:nsid w:val="192B3423"/>
    <w:multiLevelType w:val="hybridMultilevel"/>
    <w:tmpl w:val="BE20648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6" w15:restartNumberingAfterBreak="0">
    <w:nsid w:val="1A47472E"/>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9B35F7"/>
    <w:multiLevelType w:val="singleLevel"/>
    <w:tmpl w:val="1AD82CD0"/>
    <w:lvl w:ilvl="0">
      <w:start w:val="2"/>
      <w:numFmt w:val="decimal"/>
      <w:pStyle w:val="Pane6"/>
      <w:lvlText w:val="%1."/>
      <w:lvlJc w:val="left"/>
      <w:pPr>
        <w:tabs>
          <w:tab w:val="num" w:pos="360"/>
        </w:tabs>
        <w:ind w:left="360" w:hanging="360"/>
      </w:pPr>
      <w:rPr>
        <w:rFonts w:hint="default"/>
        <w:b/>
      </w:rPr>
    </w:lvl>
  </w:abstractNum>
  <w:abstractNum w:abstractNumId="18" w15:restartNumberingAfterBreak="0">
    <w:nsid w:val="1BDB5F5B"/>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296D38"/>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E513ADD"/>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0A469A"/>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21BF55D4"/>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25793D77"/>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27D269AB"/>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28A7437F"/>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A245A6C"/>
    <w:multiLevelType w:val="multilevel"/>
    <w:tmpl w:val="04090023"/>
    <w:styleLink w:val="TuhipnuiWhang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2A2F1AD3"/>
    <w:multiLevelType w:val="multilevel"/>
    <w:tmpl w:val="34E0076E"/>
    <w:lvl w:ilvl="0">
      <w:start w:val="1"/>
      <w:numFmt w:val="upperLetter"/>
      <w:pStyle w:val="PCStyle1"/>
      <w:lvlText w:val="%1."/>
      <w:lvlJc w:val="left"/>
      <w:pPr>
        <w:ind w:left="360" w:hanging="360"/>
      </w:pPr>
      <w:rPr>
        <w:rFonts w:hint="default"/>
        <w:b/>
        <w:bCs/>
      </w:rPr>
    </w:lvl>
    <w:lvl w:ilvl="1">
      <w:start w:val="1"/>
      <w:numFmt w:val="decimal"/>
      <w:pStyle w:val="PCStyle2"/>
      <w:lvlText w:val="%1.%2"/>
      <w:lvlJc w:val="left"/>
      <w:pPr>
        <w:ind w:left="1077" w:hanging="1077"/>
      </w:pPr>
      <w:rPr>
        <w:rFonts w:hint="default"/>
        <w:u w:val="none"/>
      </w:rPr>
    </w:lvl>
    <w:lvl w:ilvl="2">
      <w:start w:val="1"/>
      <w:numFmt w:val="decimal"/>
      <w:pStyle w:val="PCStyle3"/>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814FD5"/>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1BF3807"/>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25B7EC1"/>
    <w:multiLevelType w:val="hybridMultilevel"/>
    <w:tmpl w:val="9DEE46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33C5048"/>
    <w:multiLevelType w:val="multilevel"/>
    <w:tmpl w:val="9C8046BA"/>
    <w:lvl w:ilvl="0">
      <w:start w:val="1"/>
      <w:numFmt w:val="decimal"/>
      <w:lvlText w:val="%1"/>
      <w:lvlJc w:val="left"/>
      <w:pPr>
        <w:ind w:left="360" w:hanging="360"/>
      </w:pPr>
      <w:rPr>
        <w:rFonts w:hint="default"/>
        <w:sz w:val="22"/>
        <w:szCs w:val="22"/>
      </w:rPr>
    </w:lvl>
    <w:lvl w:ilvl="1">
      <w:start w:val="1"/>
      <w:numFmt w:val="decimal"/>
      <w:lvlText w:val="%1.%2"/>
      <w:lvlJc w:val="left"/>
      <w:pPr>
        <w:ind w:left="360" w:hanging="360"/>
      </w:pPr>
      <w:rPr>
        <w:rFonts w:ascii="Calibri" w:hAnsi="Calibr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3760530"/>
    <w:multiLevelType w:val="hybridMultilevel"/>
    <w:tmpl w:val="716A7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42813CD"/>
    <w:multiLevelType w:val="multilevel"/>
    <w:tmpl w:val="04B4CECA"/>
    <w:lvl w:ilvl="0">
      <w:start w:val="1"/>
      <w:numFmt w:val="decimal"/>
      <w:pStyle w:val="Pane2"/>
      <w:lvlText w:val="%1"/>
      <w:lvlJc w:val="left"/>
      <w:pPr>
        <w:ind w:left="1494" w:hanging="360"/>
      </w:pPr>
      <w:rPr>
        <w:rFonts w:hint="default"/>
        <w:b/>
      </w:rPr>
    </w:lvl>
    <w:lvl w:ilvl="1">
      <w:start w:val="1"/>
      <w:numFmt w:val="decimal"/>
      <w:lvlText w:val="%1.%2"/>
      <w:lvlJc w:val="left"/>
      <w:pPr>
        <w:ind w:left="1494" w:hanging="360"/>
      </w:pPr>
      <w:rPr>
        <w:rFonts w:ascii="Calibri" w:hAnsi="Calibri" w:hint="default"/>
        <w:b/>
        <w:i w:val="0"/>
        <w:sz w:val="22"/>
      </w:rPr>
    </w:lvl>
    <w:lvl w:ilvl="2">
      <w:start w:val="1"/>
      <w:numFmt w:val="decimal"/>
      <w:lvlText w:val="%1.%2.%3"/>
      <w:lvlJc w:val="left"/>
      <w:pPr>
        <w:ind w:left="1854"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214" w:hanging="1080"/>
      </w:pPr>
      <w:rPr>
        <w:rFonts w:hint="default"/>
      </w:rPr>
    </w:lvl>
    <w:lvl w:ilvl="5">
      <w:start w:val="1"/>
      <w:numFmt w:val="decimal"/>
      <w:lvlText w:val="%1.%2.%3.%4.%5.%6"/>
      <w:lvlJc w:val="left"/>
      <w:pPr>
        <w:ind w:left="2214"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934" w:hanging="1800"/>
      </w:pPr>
      <w:rPr>
        <w:rFonts w:hint="default"/>
      </w:rPr>
    </w:lvl>
  </w:abstractNum>
  <w:abstractNum w:abstractNumId="34" w15:restartNumberingAfterBreak="0">
    <w:nsid w:val="34DD3027"/>
    <w:multiLevelType w:val="hybridMultilevel"/>
    <w:tmpl w:val="F58E13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360F2DA5"/>
    <w:multiLevelType w:val="hybridMultilevel"/>
    <w:tmpl w:val="9DEE469E"/>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3AF75EB8"/>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015265C"/>
    <w:multiLevelType w:val="multilevel"/>
    <w:tmpl w:val="9C8046BA"/>
    <w:lvl w:ilvl="0">
      <w:start w:val="1"/>
      <w:numFmt w:val="decimal"/>
      <w:lvlText w:val="%1"/>
      <w:lvlJc w:val="left"/>
      <w:pPr>
        <w:ind w:left="360" w:hanging="360"/>
      </w:pPr>
      <w:rPr>
        <w:rFonts w:hint="default"/>
        <w:sz w:val="22"/>
        <w:szCs w:val="22"/>
      </w:rPr>
    </w:lvl>
    <w:lvl w:ilvl="1">
      <w:start w:val="1"/>
      <w:numFmt w:val="decimal"/>
      <w:lvlText w:val="%1.%2"/>
      <w:lvlJc w:val="left"/>
      <w:pPr>
        <w:ind w:left="360" w:hanging="360"/>
      </w:pPr>
      <w:rPr>
        <w:rFonts w:ascii="Calibri" w:hAnsi="Calibr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17D159C"/>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DE79C3"/>
    <w:multiLevelType w:val="hybridMultilevel"/>
    <w:tmpl w:val="0518C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43A43209"/>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7461348"/>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77C1E88"/>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8715242"/>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8C911B9"/>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B3D1A88"/>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B4B3636"/>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C4F2CBF"/>
    <w:multiLevelType w:val="multilevel"/>
    <w:tmpl w:val="FBDEF7FA"/>
    <w:lvl w:ilvl="0">
      <w:start w:val="1"/>
      <w:numFmt w:val="decimal"/>
      <w:pStyle w:val="BodyText-Numbered"/>
      <w:lvlText w:val="%1)"/>
      <w:lvlJc w:val="left"/>
      <w:pPr>
        <w:ind w:left="993" w:hanging="567"/>
      </w:pPr>
      <w:rPr>
        <w:rFonts w:hint="default"/>
        <w:b w:val="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4DA31F63"/>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E997F58"/>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F5E18B1"/>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3C734C4"/>
    <w:multiLevelType w:val="hybridMultilevel"/>
    <w:tmpl w:val="0C603C5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52" w15:restartNumberingAfterBreak="0">
    <w:nsid w:val="57D41EE9"/>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92E05C6"/>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4" w15:restartNumberingAfterBreak="0">
    <w:nsid w:val="5AD85ED9"/>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5" w15:restartNumberingAfterBreak="0">
    <w:nsid w:val="5DE733CD"/>
    <w:multiLevelType w:val="hybridMultilevel"/>
    <w:tmpl w:val="11182D4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56" w15:restartNumberingAfterBreak="0">
    <w:nsid w:val="5F7557B8"/>
    <w:multiLevelType w:val="hybridMultilevel"/>
    <w:tmpl w:val="C8DE71CA"/>
    <w:lvl w:ilvl="0" w:tplc="D708F25E">
      <w:start w:val="1"/>
      <w:numFmt w:val="lowerRoman"/>
      <w:lvlText w:val="(%1)"/>
      <w:lvlJc w:val="left"/>
      <w:pPr>
        <w:ind w:left="1647" w:hanging="72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7" w15:restartNumberingAfterBreak="0">
    <w:nsid w:val="60880C1A"/>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8" w15:restartNumberingAfterBreak="0">
    <w:nsid w:val="64B12761"/>
    <w:multiLevelType w:val="hybridMultilevel"/>
    <w:tmpl w:val="4F60AB3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59" w15:restartNumberingAfterBreak="0">
    <w:nsid w:val="6AD70522"/>
    <w:multiLevelType w:val="hybridMultilevel"/>
    <w:tmpl w:val="F1C0E938"/>
    <w:lvl w:ilvl="0" w:tplc="4552E468">
      <w:start w:val="1"/>
      <w:numFmt w:val="lowerRoman"/>
      <w:lvlText w:val="(%1)"/>
      <w:lvlJc w:val="left"/>
      <w:pPr>
        <w:ind w:left="1647" w:hanging="72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0" w15:restartNumberingAfterBreak="0">
    <w:nsid w:val="6EB31642"/>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14B2452"/>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2" w15:restartNumberingAfterBreak="0">
    <w:nsid w:val="743F745B"/>
    <w:multiLevelType w:val="multilevel"/>
    <w:tmpl w:val="9C8046BA"/>
    <w:lvl w:ilvl="0">
      <w:start w:val="1"/>
      <w:numFmt w:val="decimal"/>
      <w:lvlText w:val="%1"/>
      <w:lvlJc w:val="left"/>
      <w:pPr>
        <w:ind w:left="360" w:hanging="360"/>
      </w:pPr>
      <w:rPr>
        <w:rFonts w:hint="default"/>
        <w:sz w:val="22"/>
        <w:szCs w:val="22"/>
      </w:rPr>
    </w:lvl>
    <w:lvl w:ilvl="1">
      <w:start w:val="1"/>
      <w:numFmt w:val="decimal"/>
      <w:lvlText w:val="%1.%2"/>
      <w:lvlJc w:val="left"/>
      <w:pPr>
        <w:ind w:left="360" w:hanging="360"/>
      </w:pPr>
      <w:rPr>
        <w:rFonts w:ascii="Calibri" w:hAnsi="Calibr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775049A"/>
    <w:multiLevelType w:val="hybridMultilevel"/>
    <w:tmpl w:val="0B8407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9CD7753"/>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5" w15:restartNumberingAfterBreak="0">
    <w:nsid w:val="7D2D6D68"/>
    <w:multiLevelType w:val="hybridMultilevel"/>
    <w:tmpl w:val="1BEA32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FAD514A"/>
    <w:multiLevelType w:val="hybridMultilevel"/>
    <w:tmpl w:val="C8DE71CA"/>
    <w:lvl w:ilvl="0" w:tplc="FFFFFFFF">
      <w:start w:val="1"/>
      <w:numFmt w:val="lowerRoman"/>
      <w:lvlText w:val="(%1)"/>
      <w:lvlJc w:val="left"/>
      <w:pPr>
        <w:ind w:left="1647" w:hanging="72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2070836004">
    <w:abstractNumId w:val="17"/>
  </w:num>
  <w:num w:numId="2" w16cid:durableId="1135831007">
    <w:abstractNumId w:val="0"/>
  </w:num>
  <w:num w:numId="3" w16cid:durableId="1938521742">
    <w:abstractNumId w:val="26"/>
  </w:num>
  <w:num w:numId="4" w16cid:durableId="284389179">
    <w:abstractNumId w:val="47"/>
  </w:num>
  <w:num w:numId="5" w16cid:durableId="1546216164">
    <w:abstractNumId w:val="33"/>
  </w:num>
  <w:num w:numId="6" w16cid:durableId="562955682">
    <w:abstractNumId w:val="56"/>
  </w:num>
  <w:num w:numId="7" w16cid:durableId="609817947">
    <w:abstractNumId w:val="59"/>
  </w:num>
  <w:num w:numId="8" w16cid:durableId="1601137018">
    <w:abstractNumId w:val="11"/>
  </w:num>
  <w:num w:numId="9" w16cid:durableId="1880389922">
    <w:abstractNumId w:val="7"/>
  </w:num>
  <w:num w:numId="10" w16cid:durableId="1992709940">
    <w:abstractNumId w:val="58"/>
  </w:num>
  <w:num w:numId="11" w16cid:durableId="2034962525">
    <w:abstractNumId w:val="15"/>
  </w:num>
  <w:num w:numId="12" w16cid:durableId="878125131">
    <w:abstractNumId w:val="4"/>
  </w:num>
  <w:num w:numId="13" w16cid:durableId="1573856948">
    <w:abstractNumId w:val="27"/>
  </w:num>
  <w:num w:numId="14" w16cid:durableId="418524617">
    <w:abstractNumId w:val="6"/>
  </w:num>
  <w:num w:numId="15" w16cid:durableId="1445078565">
    <w:abstractNumId w:val="39"/>
  </w:num>
  <w:num w:numId="16" w16cid:durableId="616644758">
    <w:abstractNumId w:val="8"/>
  </w:num>
  <w:num w:numId="17" w16cid:durableId="871725160">
    <w:abstractNumId w:val="2"/>
  </w:num>
  <w:num w:numId="18" w16cid:durableId="1113550431">
    <w:abstractNumId w:val="40"/>
  </w:num>
  <w:num w:numId="19" w16cid:durableId="627276643">
    <w:abstractNumId w:val="60"/>
  </w:num>
  <w:num w:numId="20" w16cid:durableId="1811050543">
    <w:abstractNumId w:val="28"/>
  </w:num>
  <w:num w:numId="21" w16cid:durableId="223764148">
    <w:abstractNumId w:val="44"/>
  </w:num>
  <w:num w:numId="22" w16cid:durableId="1925454419">
    <w:abstractNumId w:val="20"/>
  </w:num>
  <w:num w:numId="23" w16cid:durableId="2092846590">
    <w:abstractNumId w:val="57"/>
  </w:num>
  <w:num w:numId="24" w16cid:durableId="1696076167">
    <w:abstractNumId w:val="46"/>
  </w:num>
  <w:num w:numId="25" w16cid:durableId="110519420">
    <w:abstractNumId w:val="42"/>
  </w:num>
  <w:num w:numId="26" w16cid:durableId="435906060">
    <w:abstractNumId w:val="24"/>
  </w:num>
  <w:num w:numId="27" w16cid:durableId="1909686121">
    <w:abstractNumId w:val="1"/>
  </w:num>
  <w:num w:numId="28" w16cid:durableId="103503935">
    <w:abstractNumId w:val="36"/>
  </w:num>
  <w:num w:numId="29" w16cid:durableId="1247693450">
    <w:abstractNumId w:val="12"/>
  </w:num>
  <w:num w:numId="30" w16cid:durableId="2064717393">
    <w:abstractNumId w:val="50"/>
  </w:num>
  <w:num w:numId="31" w16cid:durableId="2074229380">
    <w:abstractNumId w:val="10"/>
  </w:num>
  <w:num w:numId="32" w16cid:durableId="2006932363">
    <w:abstractNumId w:val="54"/>
  </w:num>
  <w:num w:numId="33" w16cid:durableId="60179109">
    <w:abstractNumId w:val="64"/>
  </w:num>
  <w:num w:numId="34" w16cid:durableId="2037346892">
    <w:abstractNumId w:val="43"/>
  </w:num>
  <w:num w:numId="35" w16cid:durableId="318388676">
    <w:abstractNumId w:val="25"/>
  </w:num>
  <w:num w:numId="36" w16cid:durableId="705443657">
    <w:abstractNumId w:val="53"/>
  </w:num>
  <w:num w:numId="37" w16cid:durableId="1186285552">
    <w:abstractNumId w:val="19"/>
  </w:num>
  <w:num w:numId="38" w16cid:durableId="424499656">
    <w:abstractNumId w:val="52"/>
  </w:num>
  <w:num w:numId="39" w16cid:durableId="1189179474">
    <w:abstractNumId w:val="48"/>
  </w:num>
  <w:num w:numId="40" w16cid:durableId="784694595">
    <w:abstractNumId w:val="23"/>
  </w:num>
  <w:num w:numId="41" w16cid:durableId="745148532">
    <w:abstractNumId w:val="3"/>
  </w:num>
  <w:num w:numId="42" w16cid:durableId="950816967">
    <w:abstractNumId w:val="21"/>
  </w:num>
  <w:num w:numId="43" w16cid:durableId="2107538395">
    <w:abstractNumId w:val="5"/>
  </w:num>
  <w:num w:numId="44" w16cid:durableId="376708996">
    <w:abstractNumId w:val="61"/>
  </w:num>
  <w:num w:numId="45" w16cid:durableId="1141269363">
    <w:abstractNumId w:val="9"/>
  </w:num>
  <w:num w:numId="46" w16cid:durableId="1798403893">
    <w:abstractNumId w:val="22"/>
  </w:num>
  <w:num w:numId="47" w16cid:durableId="1369180760">
    <w:abstractNumId w:val="66"/>
  </w:num>
  <w:num w:numId="48" w16cid:durableId="725376501">
    <w:abstractNumId w:val="29"/>
  </w:num>
  <w:num w:numId="49" w16cid:durableId="591860203">
    <w:abstractNumId w:val="49"/>
  </w:num>
  <w:num w:numId="50" w16cid:durableId="220748996">
    <w:abstractNumId w:val="45"/>
  </w:num>
  <w:num w:numId="51" w16cid:durableId="1945992246">
    <w:abstractNumId w:val="65"/>
  </w:num>
  <w:num w:numId="52" w16cid:durableId="1514152377">
    <w:abstractNumId w:val="41"/>
  </w:num>
  <w:num w:numId="53" w16cid:durableId="1133907122">
    <w:abstractNumId w:val="38"/>
  </w:num>
  <w:num w:numId="54" w16cid:durableId="1882131527">
    <w:abstractNumId w:val="18"/>
  </w:num>
  <w:num w:numId="55" w16cid:durableId="787044640">
    <w:abstractNumId w:val="55"/>
  </w:num>
  <w:num w:numId="56" w16cid:durableId="1836843038">
    <w:abstractNumId w:val="16"/>
  </w:num>
  <w:num w:numId="57" w16cid:durableId="326326435">
    <w:abstractNumId w:val="34"/>
  </w:num>
  <w:num w:numId="58" w16cid:durableId="1953324255">
    <w:abstractNumId w:val="13"/>
  </w:num>
  <w:num w:numId="59" w16cid:durableId="907768392">
    <w:abstractNumId w:val="63"/>
  </w:num>
  <w:num w:numId="60" w16cid:durableId="1529374327">
    <w:abstractNumId w:val="35"/>
  </w:num>
  <w:num w:numId="61" w16cid:durableId="227956716">
    <w:abstractNumId w:val="30"/>
  </w:num>
  <w:num w:numId="62" w16cid:durableId="294334843">
    <w:abstractNumId w:val="62"/>
  </w:num>
  <w:num w:numId="63" w16cid:durableId="1936016372">
    <w:abstractNumId w:val="32"/>
  </w:num>
  <w:num w:numId="64" w16cid:durableId="805784421">
    <w:abstractNumId w:val="31"/>
  </w:num>
  <w:num w:numId="65" w16cid:durableId="1445075340">
    <w:abstractNumId w:val="51"/>
  </w:num>
  <w:num w:numId="66" w16cid:durableId="1379816772">
    <w:abstractNumId w:val="37"/>
  </w:num>
  <w:num w:numId="67" w16cid:durableId="1407996567">
    <w:abstractNumId w:val="1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NZ" w:vendorID="64" w:dllVersion="0" w:nlCheck="1" w:checkStyle="0"/>
  <w:activeWritingStyle w:appName="MSWord" w:lang="en-AU" w:vendorID="64" w:dllVersion="0" w:nlCheck="1" w:checkStyle="0"/>
  <w:proofState w:spelling="clean" w:grammar="clean"/>
  <w:doNotTrackFormatting/>
  <w:documentProtection w:edit="readOnly" w:enforcement="1" w:cryptProviderType="rsaAES" w:cryptAlgorithmClass="hash" w:cryptAlgorithmType="typeAny" w:cryptAlgorithmSid="14" w:cryptSpinCount="100000" w:hash="vzuqwv6NbnGxNYQC+QevSfnMgf/gqAWAncon1/S8WvxR6LyezehwPbKj+4PgvrOWt3Hfji0eRBUMQ0yF50/cjw==" w:salt="ZGspbO9Ff5oD9Ez/vc9P9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94E"/>
    <w:rsid w:val="00000635"/>
    <w:rsid w:val="00000A46"/>
    <w:rsid w:val="00001291"/>
    <w:rsid w:val="000023CE"/>
    <w:rsid w:val="000029AC"/>
    <w:rsid w:val="00003069"/>
    <w:rsid w:val="00003382"/>
    <w:rsid w:val="0000369D"/>
    <w:rsid w:val="00003B36"/>
    <w:rsid w:val="00003E25"/>
    <w:rsid w:val="00004143"/>
    <w:rsid w:val="0000425B"/>
    <w:rsid w:val="00004C87"/>
    <w:rsid w:val="00005273"/>
    <w:rsid w:val="000057B7"/>
    <w:rsid w:val="0000614A"/>
    <w:rsid w:val="000068B5"/>
    <w:rsid w:val="00006C6D"/>
    <w:rsid w:val="0000715A"/>
    <w:rsid w:val="00007DD9"/>
    <w:rsid w:val="00010010"/>
    <w:rsid w:val="00010FFF"/>
    <w:rsid w:val="000110C0"/>
    <w:rsid w:val="0001160F"/>
    <w:rsid w:val="00011631"/>
    <w:rsid w:val="000116E1"/>
    <w:rsid w:val="00011CFF"/>
    <w:rsid w:val="00011EFF"/>
    <w:rsid w:val="00012B2F"/>
    <w:rsid w:val="00013B48"/>
    <w:rsid w:val="000140C9"/>
    <w:rsid w:val="000156EC"/>
    <w:rsid w:val="00015A3F"/>
    <w:rsid w:val="00015A78"/>
    <w:rsid w:val="00015F25"/>
    <w:rsid w:val="000169E1"/>
    <w:rsid w:val="00017797"/>
    <w:rsid w:val="00017DE8"/>
    <w:rsid w:val="00017EA4"/>
    <w:rsid w:val="000200F2"/>
    <w:rsid w:val="00020188"/>
    <w:rsid w:val="000201A0"/>
    <w:rsid w:val="00020F3E"/>
    <w:rsid w:val="000210AC"/>
    <w:rsid w:val="00021C19"/>
    <w:rsid w:val="00022337"/>
    <w:rsid w:val="000223C5"/>
    <w:rsid w:val="000234F5"/>
    <w:rsid w:val="000237F0"/>
    <w:rsid w:val="00025333"/>
    <w:rsid w:val="00025AC7"/>
    <w:rsid w:val="0002622C"/>
    <w:rsid w:val="00026283"/>
    <w:rsid w:val="000263D9"/>
    <w:rsid w:val="00027175"/>
    <w:rsid w:val="00027615"/>
    <w:rsid w:val="00027CE0"/>
    <w:rsid w:val="00027E23"/>
    <w:rsid w:val="00027FA8"/>
    <w:rsid w:val="00030DA4"/>
    <w:rsid w:val="00031A62"/>
    <w:rsid w:val="00031E93"/>
    <w:rsid w:val="000320A8"/>
    <w:rsid w:val="0003221D"/>
    <w:rsid w:val="00032954"/>
    <w:rsid w:val="00032EE1"/>
    <w:rsid w:val="000332CD"/>
    <w:rsid w:val="00033400"/>
    <w:rsid w:val="00033AF2"/>
    <w:rsid w:val="00034616"/>
    <w:rsid w:val="00035B91"/>
    <w:rsid w:val="00035F91"/>
    <w:rsid w:val="0003620A"/>
    <w:rsid w:val="0003622C"/>
    <w:rsid w:val="00036CE8"/>
    <w:rsid w:val="00036E9D"/>
    <w:rsid w:val="00037ED4"/>
    <w:rsid w:val="0004092C"/>
    <w:rsid w:val="00040AF0"/>
    <w:rsid w:val="00040CAB"/>
    <w:rsid w:val="000416A0"/>
    <w:rsid w:val="00041729"/>
    <w:rsid w:val="000442F7"/>
    <w:rsid w:val="00044B12"/>
    <w:rsid w:val="000451BE"/>
    <w:rsid w:val="000452E2"/>
    <w:rsid w:val="00046B3C"/>
    <w:rsid w:val="00046B56"/>
    <w:rsid w:val="00046C47"/>
    <w:rsid w:val="00050823"/>
    <w:rsid w:val="00050EE0"/>
    <w:rsid w:val="000517E2"/>
    <w:rsid w:val="00051A6F"/>
    <w:rsid w:val="00053558"/>
    <w:rsid w:val="00053634"/>
    <w:rsid w:val="00053F76"/>
    <w:rsid w:val="00054498"/>
    <w:rsid w:val="0005650E"/>
    <w:rsid w:val="0005695A"/>
    <w:rsid w:val="00056E13"/>
    <w:rsid w:val="00057C27"/>
    <w:rsid w:val="00061F53"/>
    <w:rsid w:val="00061FAA"/>
    <w:rsid w:val="000621D9"/>
    <w:rsid w:val="00062439"/>
    <w:rsid w:val="00063357"/>
    <w:rsid w:val="000636E5"/>
    <w:rsid w:val="00063968"/>
    <w:rsid w:val="00064A8F"/>
    <w:rsid w:val="0006510B"/>
    <w:rsid w:val="00065FF1"/>
    <w:rsid w:val="000668CA"/>
    <w:rsid w:val="00067A5E"/>
    <w:rsid w:val="00067FF1"/>
    <w:rsid w:val="000705A4"/>
    <w:rsid w:val="0007099A"/>
    <w:rsid w:val="000709EE"/>
    <w:rsid w:val="000712AA"/>
    <w:rsid w:val="000730C9"/>
    <w:rsid w:val="00073928"/>
    <w:rsid w:val="00075017"/>
    <w:rsid w:val="00075081"/>
    <w:rsid w:val="000756A8"/>
    <w:rsid w:val="00075B95"/>
    <w:rsid w:val="00076C0E"/>
    <w:rsid w:val="0007713B"/>
    <w:rsid w:val="0007745F"/>
    <w:rsid w:val="00077B33"/>
    <w:rsid w:val="00077DA2"/>
    <w:rsid w:val="0008009D"/>
    <w:rsid w:val="00080873"/>
    <w:rsid w:val="00080A2F"/>
    <w:rsid w:val="00080BCA"/>
    <w:rsid w:val="00080C65"/>
    <w:rsid w:val="00080DE0"/>
    <w:rsid w:val="0008102B"/>
    <w:rsid w:val="00081158"/>
    <w:rsid w:val="00081460"/>
    <w:rsid w:val="00081D5A"/>
    <w:rsid w:val="00082258"/>
    <w:rsid w:val="00082777"/>
    <w:rsid w:val="00082EE6"/>
    <w:rsid w:val="00082F45"/>
    <w:rsid w:val="00083618"/>
    <w:rsid w:val="000837CF"/>
    <w:rsid w:val="0008442B"/>
    <w:rsid w:val="000848D9"/>
    <w:rsid w:val="00084F45"/>
    <w:rsid w:val="00085162"/>
    <w:rsid w:val="000852B5"/>
    <w:rsid w:val="0008587B"/>
    <w:rsid w:val="00085FAA"/>
    <w:rsid w:val="000877D8"/>
    <w:rsid w:val="00090038"/>
    <w:rsid w:val="00090DD3"/>
    <w:rsid w:val="000927E6"/>
    <w:rsid w:val="00092AB6"/>
    <w:rsid w:val="000943DF"/>
    <w:rsid w:val="00094AA3"/>
    <w:rsid w:val="00094C45"/>
    <w:rsid w:val="0009581C"/>
    <w:rsid w:val="000973F3"/>
    <w:rsid w:val="00097D22"/>
    <w:rsid w:val="00097F5D"/>
    <w:rsid w:val="000A0D1C"/>
    <w:rsid w:val="000A1FFF"/>
    <w:rsid w:val="000A2003"/>
    <w:rsid w:val="000A21FF"/>
    <w:rsid w:val="000A444E"/>
    <w:rsid w:val="000A485F"/>
    <w:rsid w:val="000A4A47"/>
    <w:rsid w:val="000A55D6"/>
    <w:rsid w:val="000A5939"/>
    <w:rsid w:val="000A59EE"/>
    <w:rsid w:val="000A5F4D"/>
    <w:rsid w:val="000A60E7"/>
    <w:rsid w:val="000A6B7B"/>
    <w:rsid w:val="000A6BEF"/>
    <w:rsid w:val="000A6ED7"/>
    <w:rsid w:val="000B0FD2"/>
    <w:rsid w:val="000B1176"/>
    <w:rsid w:val="000B135D"/>
    <w:rsid w:val="000B1990"/>
    <w:rsid w:val="000B213F"/>
    <w:rsid w:val="000B2FB0"/>
    <w:rsid w:val="000B34F5"/>
    <w:rsid w:val="000B3565"/>
    <w:rsid w:val="000B3B35"/>
    <w:rsid w:val="000B3B8B"/>
    <w:rsid w:val="000B3BF5"/>
    <w:rsid w:val="000B53D3"/>
    <w:rsid w:val="000B6015"/>
    <w:rsid w:val="000B625D"/>
    <w:rsid w:val="000B730C"/>
    <w:rsid w:val="000B7946"/>
    <w:rsid w:val="000B7A62"/>
    <w:rsid w:val="000B7DC6"/>
    <w:rsid w:val="000C00F4"/>
    <w:rsid w:val="000C01DD"/>
    <w:rsid w:val="000C0458"/>
    <w:rsid w:val="000C0930"/>
    <w:rsid w:val="000C0A6F"/>
    <w:rsid w:val="000C125C"/>
    <w:rsid w:val="000C1552"/>
    <w:rsid w:val="000C1781"/>
    <w:rsid w:val="000C1B10"/>
    <w:rsid w:val="000C347C"/>
    <w:rsid w:val="000C3C76"/>
    <w:rsid w:val="000C466C"/>
    <w:rsid w:val="000C4C72"/>
    <w:rsid w:val="000C55B4"/>
    <w:rsid w:val="000C5C08"/>
    <w:rsid w:val="000C6289"/>
    <w:rsid w:val="000C63EA"/>
    <w:rsid w:val="000C69BD"/>
    <w:rsid w:val="000C71B5"/>
    <w:rsid w:val="000C7641"/>
    <w:rsid w:val="000D00C8"/>
    <w:rsid w:val="000D00E2"/>
    <w:rsid w:val="000D0492"/>
    <w:rsid w:val="000D11E8"/>
    <w:rsid w:val="000D173C"/>
    <w:rsid w:val="000D177A"/>
    <w:rsid w:val="000D179F"/>
    <w:rsid w:val="000D1FFD"/>
    <w:rsid w:val="000D21C2"/>
    <w:rsid w:val="000D23E4"/>
    <w:rsid w:val="000D395D"/>
    <w:rsid w:val="000D55FE"/>
    <w:rsid w:val="000D5F32"/>
    <w:rsid w:val="000D609F"/>
    <w:rsid w:val="000D6914"/>
    <w:rsid w:val="000D7AEE"/>
    <w:rsid w:val="000D7F1C"/>
    <w:rsid w:val="000E00C7"/>
    <w:rsid w:val="000E033F"/>
    <w:rsid w:val="000E0D80"/>
    <w:rsid w:val="000E1681"/>
    <w:rsid w:val="000E1B8E"/>
    <w:rsid w:val="000E206B"/>
    <w:rsid w:val="000E2619"/>
    <w:rsid w:val="000E3639"/>
    <w:rsid w:val="000E5900"/>
    <w:rsid w:val="000E5994"/>
    <w:rsid w:val="000E5A35"/>
    <w:rsid w:val="000E7C5B"/>
    <w:rsid w:val="000F0A63"/>
    <w:rsid w:val="000F14D4"/>
    <w:rsid w:val="000F1D46"/>
    <w:rsid w:val="000F3267"/>
    <w:rsid w:val="000F3537"/>
    <w:rsid w:val="000F3912"/>
    <w:rsid w:val="000F4BEE"/>
    <w:rsid w:val="000F4CAA"/>
    <w:rsid w:val="000F4D2A"/>
    <w:rsid w:val="000F4D6C"/>
    <w:rsid w:val="000F4D82"/>
    <w:rsid w:val="000F4DF7"/>
    <w:rsid w:val="000F5394"/>
    <w:rsid w:val="000F597F"/>
    <w:rsid w:val="000F5EAB"/>
    <w:rsid w:val="000F6045"/>
    <w:rsid w:val="000F67AD"/>
    <w:rsid w:val="000F67D8"/>
    <w:rsid w:val="000F67DA"/>
    <w:rsid w:val="000F735C"/>
    <w:rsid w:val="000F7748"/>
    <w:rsid w:val="00100838"/>
    <w:rsid w:val="001012A4"/>
    <w:rsid w:val="00101442"/>
    <w:rsid w:val="00101787"/>
    <w:rsid w:val="001017AB"/>
    <w:rsid w:val="001019C1"/>
    <w:rsid w:val="0010442E"/>
    <w:rsid w:val="001058B9"/>
    <w:rsid w:val="00105A78"/>
    <w:rsid w:val="00105EF2"/>
    <w:rsid w:val="0010739F"/>
    <w:rsid w:val="0011005D"/>
    <w:rsid w:val="00110521"/>
    <w:rsid w:val="00111891"/>
    <w:rsid w:val="001133EB"/>
    <w:rsid w:val="00114218"/>
    <w:rsid w:val="00114AA7"/>
    <w:rsid w:val="001156C8"/>
    <w:rsid w:val="00115B7B"/>
    <w:rsid w:val="0011603F"/>
    <w:rsid w:val="00116860"/>
    <w:rsid w:val="00116EF2"/>
    <w:rsid w:val="00117334"/>
    <w:rsid w:val="0011789C"/>
    <w:rsid w:val="00117D7B"/>
    <w:rsid w:val="00120824"/>
    <w:rsid w:val="00121A1F"/>
    <w:rsid w:val="00121E9A"/>
    <w:rsid w:val="00123C42"/>
    <w:rsid w:val="00124226"/>
    <w:rsid w:val="00124ACA"/>
    <w:rsid w:val="00124EC3"/>
    <w:rsid w:val="001252DE"/>
    <w:rsid w:val="00126584"/>
    <w:rsid w:val="0012689D"/>
    <w:rsid w:val="00126BBD"/>
    <w:rsid w:val="0012715F"/>
    <w:rsid w:val="001310BA"/>
    <w:rsid w:val="001318F8"/>
    <w:rsid w:val="00132242"/>
    <w:rsid w:val="0013249F"/>
    <w:rsid w:val="0013289F"/>
    <w:rsid w:val="00132DEA"/>
    <w:rsid w:val="00134316"/>
    <w:rsid w:val="001347A1"/>
    <w:rsid w:val="00135017"/>
    <w:rsid w:val="0013554E"/>
    <w:rsid w:val="00135560"/>
    <w:rsid w:val="001359B8"/>
    <w:rsid w:val="00135BBB"/>
    <w:rsid w:val="00135F0A"/>
    <w:rsid w:val="00136035"/>
    <w:rsid w:val="001361B3"/>
    <w:rsid w:val="00137375"/>
    <w:rsid w:val="00137F3C"/>
    <w:rsid w:val="00137F67"/>
    <w:rsid w:val="0014032D"/>
    <w:rsid w:val="001409F8"/>
    <w:rsid w:val="0014172D"/>
    <w:rsid w:val="0014186E"/>
    <w:rsid w:val="00141DB3"/>
    <w:rsid w:val="001423F3"/>
    <w:rsid w:val="00142AEA"/>
    <w:rsid w:val="00142B91"/>
    <w:rsid w:val="0014312E"/>
    <w:rsid w:val="00143436"/>
    <w:rsid w:val="001435CB"/>
    <w:rsid w:val="00143F0C"/>
    <w:rsid w:val="0014421A"/>
    <w:rsid w:val="0014429D"/>
    <w:rsid w:val="001446F7"/>
    <w:rsid w:val="00144AF7"/>
    <w:rsid w:val="00145BB0"/>
    <w:rsid w:val="00146D53"/>
    <w:rsid w:val="00150F8A"/>
    <w:rsid w:val="00151AFF"/>
    <w:rsid w:val="001527E1"/>
    <w:rsid w:val="00152C70"/>
    <w:rsid w:val="001537EE"/>
    <w:rsid w:val="0015395D"/>
    <w:rsid w:val="00153EEB"/>
    <w:rsid w:val="00153FA6"/>
    <w:rsid w:val="001542C5"/>
    <w:rsid w:val="00154F2D"/>
    <w:rsid w:val="00155066"/>
    <w:rsid w:val="00155BC7"/>
    <w:rsid w:val="00155C04"/>
    <w:rsid w:val="00155C84"/>
    <w:rsid w:val="00155FEC"/>
    <w:rsid w:val="0015609C"/>
    <w:rsid w:val="001566ED"/>
    <w:rsid w:val="0015691E"/>
    <w:rsid w:val="00156F43"/>
    <w:rsid w:val="001575C2"/>
    <w:rsid w:val="00157A27"/>
    <w:rsid w:val="00157A9E"/>
    <w:rsid w:val="00157D58"/>
    <w:rsid w:val="00157F5C"/>
    <w:rsid w:val="00160042"/>
    <w:rsid w:val="00160156"/>
    <w:rsid w:val="00160CE0"/>
    <w:rsid w:val="001613DF"/>
    <w:rsid w:val="00161C6E"/>
    <w:rsid w:val="00162274"/>
    <w:rsid w:val="00162770"/>
    <w:rsid w:val="0016302F"/>
    <w:rsid w:val="001631D6"/>
    <w:rsid w:val="0016324B"/>
    <w:rsid w:val="00163549"/>
    <w:rsid w:val="00163E78"/>
    <w:rsid w:val="001648B3"/>
    <w:rsid w:val="00164C22"/>
    <w:rsid w:val="001653E2"/>
    <w:rsid w:val="00165622"/>
    <w:rsid w:val="00165AAB"/>
    <w:rsid w:val="00166BD6"/>
    <w:rsid w:val="00167448"/>
    <w:rsid w:val="001677E8"/>
    <w:rsid w:val="00171237"/>
    <w:rsid w:val="0017192B"/>
    <w:rsid w:val="00172296"/>
    <w:rsid w:val="001727E8"/>
    <w:rsid w:val="0017288C"/>
    <w:rsid w:val="00173181"/>
    <w:rsid w:val="00173848"/>
    <w:rsid w:val="00173BB4"/>
    <w:rsid w:val="00173C07"/>
    <w:rsid w:val="00173D5C"/>
    <w:rsid w:val="00174117"/>
    <w:rsid w:val="001741B2"/>
    <w:rsid w:val="00174432"/>
    <w:rsid w:val="00175BF4"/>
    <w:rsid w:val="0017601E"/>
    <w:rsid w:val="00176D38"/>
    <w:rsid w:val="00176DB9"/>
    <w:rsid w:val="00176DF3"/>
    <w:rsid w:val="00177052"/>
    <w:rsid w:val="00177883"/>
    <w:rsid w:val="00177AF9"/>
    <w:rsid w:val="001800AD"/>
    <w:rsid w:val="001805C9"/>
    <w:rsid w:val="0018175D"/>
    <w:rsid w:val="00182A58"/>
    <w:rsid w:val="00182A90"/>
    <w:rsid w:val="00182D0F"/>
    <w:rsid w:val="00183052"/>
    <w:rsid w:val="00183502"/>
    <w:rsid w:val="001836C1"/>
    <w:rsid w:val="00184563"/>
    <w:rsid w:val="001855BC"/>
    <w:rsid w:val="00186036"/>
    <w:rsid w:val="001864DB"/>
    <w:rsid w:val="00186543"/>
    <w:rsid w:val="001866FC"/>
    <w:rsid w:val="001871F9"/>
    <w:rsid w:val="00187705"/>
    <w:rsid w:val="00187B2E"/>
    <w:rsid w:val="00187CFE"/>
    <w:rsid w:val="00187E8C"/>
    <w:rsid w:val="001906B9"/>
    <w:rsid w:val="0019117E"/>
    <w:rsid w:val="001917E8"/>
    <w:rsid w:val="001922F3"/>
    <w:rsid w:val="0019270B"/>
    <w:rsid w:val="00192A9E"/>
    <w:rsid w:val="00192F94"/>
    <w:rsid w:val="00193783"/>
    <w:rsid w:val="00193DCF"/>
    <w:rsid w:val="00193F33"/>
    <w:rsid w:val="001941B5"/>
    <w:rsid w:val="001944CB"/>
    <w:rsid w:val="001945FA"/>
    <w:rsid w:val="00195055"/>
    <w:rsid w:val="00195DCB"/>
    <w:rsid w:val="001960CB"/>
    <w:rsid w:val="00196ED1"/>
    <w:rsid w:val="00197BD4"/>
    <w:rsid w:val="00197D3C"/>
    <w:rsid w:val="00197F8A"/>
    <w:rsid w:val="001A02AE"/>
    <w:rsid w:val="001A0EEC"/>
    <w:rsid w:val="001A1408"/>
    <w:rsid w:val="001A193E"/>
    <w:rsid w:val="001A19D0"/>
    <w:rsid w:val="001A1BB2"/>
    <w:rsid w:val="001A1BEB"/>
    <w:rsid w:val="001A1F1F"/>
    <w:rsid w:val="001A2FA8"/>
    <w:rsid w:val="001A3D8B"/>
    <w:rsid w:val="001A55C9"/>
    <w:rsid w:val="001A6608"/>
    <w:rsid w:val="001A6D1D"/>
    <w:rsid w:val="001A71B1"/>
    <w:rsid w:val="001A7634"/>
    <w:rsid w:val="001B0809"/>
    <w:rsid w:val="001B0DD7"/>
    <w:rsid w:val="001B19C5"/>
    <w:rsid w:val="001B2050"/>
    <w:rsid w:val="001B22AB"/>
    <w:rsid w:val="001B25A8"/>
    <w:rsid w:val="001B27F5"/>
    <w:rsid w:val="001B299D"/>
    <w:rsid w:val="001B37B2"/>
    <w:rsid w:val="001B38D1"/>
    <w:rsid w:val="001B3CEE"/>
    <w:rsid w:val="001B502C"/>
    <w:rsid w:val="001B50E6"/>
    <w:rsid w:val="001B58EE"/>
    <w:rsid w:val="001B5B90"/>
    <w:rsid w:val="001B6EF0"/>
    <w:rsid w:val="001B74F0"/>
    <w:rsid w:val="001B78C1"/>
    <w:rsid w:val="001B7B9E"/>
    <w:rsid w:val="001C0134"/>
    <w:rsid w:val="001C0549"/>
    <w:rsid w:val="001C0663"/>
    <w:rsid w:val="001C0F4D"/>
    <w:rsid w:val="001C1916"/>
    <w:rsid w:val="001C1AEC"/>
    <w:rsid w:val="001C25AF"/>
    <w:rsid w:val="001C2FAC"/>
    <w:rsid w:val="001C32AF"/>
    <w:rsid w:val="001C451E"/>
    <w:rsid w:val="001C4655"/>
    <w:rsid w:val="001C4E12"/>
    <w:rsid w:val="001C53B0"/>
    <w:rsid w:val="001C54C7"/>
    <w:rsid w:val="001C61DE"/>
    <w:rsid w:val="001C740C"/>
    <w:rsid w:val="001C79D8"/>
    <w:rsid w:val="001C7DD0"/>
    <w:rsid w:val="001D2BCE"/>
    <w:rsid w:val="001D3FE0"/>
    <w:rsid w:val="001D5826"/>
    <w:rsid w:val="001D60C1"/>
    <w:rsid w:val="001D63F2"/>
    <w:rsid w:val="001D65DF"/>
    <w:rsid w:val="001D6DD0"/>
    <w:rsid w:val="001D6F30"/>
    <w:rsid w:val="001D7BE6"/>
    <w:rsid w:val="001E055B"/>
    <w:rsid w:val="001E0CB5"/>
    <w:rsid w:val="001E0EFA"/>
    <w:rsid w:val="001E126D"/>
    <w:rsid w:val="001E2331"/>
    <w:rsid w:val="001E2C5E"/>
    <w:rsid w:val="001E2DCD"/>
    <w:rsid w:val="001E325F"/>
    <w:rsid w:val="001E35B1"/>
    <w:rsid w:val="001E35CB"/>
    <w:rsid w:val="001E3B8E"/>
    <w:rsid w:val="001E43F9"/>
    <w:rsid w:val="001E4A0F"/>
    <w:rsid w:val="001E54BD"/>
    <w:rsid w:val="001E58C5"/>
    <w:rsid w:val="001E682E"/>
    <w:rsid w:val="001E6BBE"/>
    <w:rsid w:val="001E6C00"/>
    <w:rsid w:val="001E76E9"/>
    <w:rsid w:val="001E7DA9"/>
    <w:rsid w:val="001E7EC1"/>
    <w:rsid w:val="001F056E"/>
    <w:rsid w:val="001F0889"/>
    <w:rsid w:val="001F0B54"/>
    <w:rsid w:val="001F0BC1"/>
    <w:rsid w:val="001F0D33"/>
    <w:rsid w:val="001F18F8"/>
    <w:rsid w:val="001F1B5C"/>
    <w:rsid w:val="001F1E28"/>
    <w:rsid w:val="001F2218"/>
    <w:rsid w:val="001F2747"/>
    <w:rsid w:val="001F2B60"/>
    <w:rsid w:val="001F372C"/>
    <w:rsid w:val="001F3AAC"/>
    <w:rsid w:val="001F3BC9"/>
    <w:rsid w:val="001F4DD3"/>
    <w:rsid w:val="001F4F4E"/>
    <w:rsid w:val="001F5EFE"/>
    <w:rsid w:val="001F752F"/>
    <w:rsid w:val="0020018C"/>
    <w:rsid w:val="00200780"/>
    <w:rsid w:val="002008EE"/>
    <w:rsid w:val="00200C9C"/>
    <w:rsid w:val="002013FC"/>
    <w:rsid w:val="002018A4"/>
    <w:rsid w:val="00201D2F"/>
    <w:rsid w:val="002029B2"/>
    <w:rsid w:val="0020363A"/>
    <w:rsid w:val="002039F3"/>
    <w:rsid w:val="00204FAF"/>
    <w:rsid w:val="002050C4"/>
    <w:rsid w:val="002058D1"/>
    <w:rsid w:val="00205A59"/>
    <w:rsid w:val="002060F6"/>
    <w:rsid w:val="0020641A"/>
    <w:rsid w:val="002066B4"/>
    <w:rsid w:val="002066E6"/>
    <w:rsid w:val="0020685F"/>
    <w:rsid w:val="002068A8"/>
    <w:rsid w:val="002079A6"/>
    <w:rsid w:val="00207EB0"/>
    <w:rsid w:val="002100A0"/>
    <w:rsid w:val="002107F2"/>
    <w:rsid w:val="00210DE3"/>
    <w:rsid w:val="00211653"/>
    <w:rsid w:val="00211C58"/>
    <w:rsid w:val="0021219B"/>
    <w:rsid w:val="00212776"/>
    <w:rsid w:val="002130EC"/>
    <w:rsid w:val="00213293"/>
    <w:rsid w:val="002142CD"/>
    <w:rsid w:val="002146E2"/>
    <w:rsid w:val="00215161"/>
    <w:rsid w:val="00215BFB"/>
    <w:rsid w:val="00217325"/>
    <w:rsid w:val="0021770D"/>
    <w:rsid w:val="002204B4"/>
    <w:rsid w:val="002216CF"/>
    <w:rsid w:val="00221882"/>
    <w:rsid w:val="00221A2B"/>
    <w:rsid w:val="00221DF7"/>
    <w:rsid w:val="00222091"/>
    <w:rsid w:val="00222604"/>
    <w:rsid w:val="00222AE6"/>
    <w:rsid w:val="00223280"/>
    <w:rsid w:val="0022377D"/>
    <w:rsid w:val="002245F8"/>
    <w:rsid w:val="002256B0"/>
    <w:rsid w:val="002258DF"/>
    <w:rsid w:val="0022600D"/>
    <w:rsid w:val="0022716D"/>
    <w:rsid w:val="00227F6F"/>
    <w:rsid w:val="0023015F"/>
    <w:rsid w:val="00230D49"/>
    <w:rsid w:val="00230ED9"/>
    <w:rsid w:val="00230F3A"/>
    <w:rsid w:val="00231186"/>
    <w:rsid w:val="0023232C"/>
    <w:rsid w:val="00232530"/>
    <w:rsid w:val="002329EF"/>
    <w:rsid w:val="00232F0D"/>
    <w:rsid w:val="00233470"/>
    <w:rsid w:val="00233648"/>
    <w:rsid w:val="00233B8C"/>
    <w:rsid w:val="00234230"/>
    <w:rsid w:val="00234919"/>
    <w:rsid w:val="002349AB"/>
    <w:rsid w:val="00234C36"/>
    <w:rsid w:val="00235649"/>
    <w:rsid w:val="00235BB9"/>
    <w:rsid w:val="00237080"/>
    <w:rsid w:val="00237867"/>
    <w:rsid w:val="00237C12"/>
    <w:rsid w:val="0024090B"/>
    <w:rsid w:val="00240F84"/>
    <w:rsid w:val="00241303"/>
    <w:rsid w:val="0024296E"/>
    <w:rsid w:val="0024346B"/>
    <w:rsid w:val="00243CD0"/>
    <w:rsid w:val="00243DA3"/>
    <w:rsid w:val="0024431E"/>
    <w:rsid w:val="002447D8"/>
    <w:rsid w:val="00244E09"/>
    <w:rsid w:val="00245313"/>
    <w:rsid w:val="002453A6"/>
    <w:rsid w:val="00246413"/>
    <w:rsid w:val="00247681"/>
    <w:rsid w:val="002507E1"/>
    <w:rsid w:val="0025142A"/>
    <w:rsid w:val="00251F3E"/>
    <w:rsid w:val="00252AAD"/>
    <w:rsid w:val="00252E66"/>
    <w:rsid w:val="00253A42"/>
    <w:rsid w:val="002540A6"/>
    <w:rsid w:val="002544E5"/>
    <w:rsid w:val="002546B7"/>
    <w:rsid w:val="00254D68"/>
    <w:rsid w:val="0025567B"/>
    <w:rsid w:val="00256771"/>
    <w:rsid w:val="002571D3"/>
    <w:rsid w:val="00260E96"/>
    <w:rsid w:val="00261933"/>
    <w:rsid w:val="002622CC"/>
    <w:rsid w:val="00262E26"/>
    <w:rsid w:val="0026353F"/>
    <w:rsid w:val="0026451B"/>
    <w:rsid w:val="00264B75"/>
    <w:rsid w:val="002652D5"/>
    <w:rsid w:val="00265339"/>
    <w:rsid w:val="00265944"/>
    <w:rsid w:val="00265A45"/>
    <w:rsid w:val="00267080"/>
    <w:rsid w:val="00267739"/>
    <w:rsid w:val="00267741"/>
    <w:rsid w:val="0027048D"/>
    <w:rsid w:val="002708F5"/>
    <w:rsid w:val="00270CEF"/>
    <w:rsid w:val="002710A9"/>
    <w:rsid w:val="00271465"/>
    <w:rsid w:val="0027180C"/>
    <w:rsid w:val="00271D8C"/>
    <w:rsid w:val="00271E10"/>
    <w:rsid w:val="00272524"/>
    <w:rsid w:val="002726D6"/>
    <w:rsid w:val="002729E7"/>
    <w:rsid w:val="002731AB"/>
    <w:rsid w:val="00273558"/>
    <w:rsid w:val="002738FE"/>
    <w:rsid w:val="002738FF"/>
    <w:rsid w:val="00273F9B"/>
    <w:rsid w:val="00274015"/>
    <w:rsid w:val="00274788"/>
    <w:rsid w:val="00274E32"/>
    <w:rsid w:val="0027548F"/>
    <w:rsid w:val="00276E9A"/>
    <w:rsid w:val="00277087"/>
    <w:rsid w:val="00277173"/>
    <w:rsid w:val="002802E8"/>
    <w:rsid w:val="002806DE"/>
    <w:rsid w:val="00281102"/>
    <w:rsid w:val="00281A01"/>
    <w:rsid w:val="00282786"/>
    <w:rsid w:val="00282A47"/>
    <w:rsid w:val="00282EDB"/>
    <w:rsid w:val="00283484"/>
    <w:rsid w:val="00283C5E"/>
    <w:rsid w:val="00283F16"/>
    <w:rsid w:val="002853B4"/>
    <w:rsid w:val="00286393"/>
    <w:rsid w:val="00286F7B"/>
    <w:rsid w:val="00287245"/>
    <w:rsid w:val="00290D84"/>
    <w:rsid w:val="00291287"/>
    <w:rsid w:val="00291483"/>
    <w:rsid w:val="00291C79"/>
    <w:rsid w:val="00291CC9"/>
    <w:rsid w:val="0029205C"/>
    <w:rsid w:val="002924F1"/>
    <w:rsid w:val="0029355E"/>
    <w:rsid w:val="0029462B"/>
    <w:rsid w:val="00294C99"/>
    <w:rsid w:val="00294F29"/>
    <w:rsid w:val="002956F0"/>
    <w:rsid w:val="00296175"/>
    <w:rsid w:val="002964CD"/>
    <w:rsid w:val="002966CB"/>
    <w:rsid w:val="00296E04"/>
    <w:rsid w:val="00296F43"/>
    <w:rsid w:val="00297079"/>
    <w:rsid w:val="002A12F5"/>
    <w:rsid w:val="002A14DF"/>
    <w:rsid w:val="002A1CAD"/>
    <w:rsid w:val="002A1E97"/>
    <w:rsid w:val="002A2C9F"/>
    <w:rsid w:val="002A2D2F"/>
    <w:rsid w:val="002A494B"/>
    <w:rsid w:val="002A5700"/>
    <w:rsid w:val="002A6281"/>
    <w:rsid w:val="002A6AB8"/>
    <w:rsid w:val="002A7A6A"/>
    <w:rsid w:val="002A7DA5"/>
    <w:rsid w:val="002B0E4E"/>
    <w:rsid w:val="002B143F"/>
    <w:rsid w:val="002B19A0"/>
    <w:rsid w:val="002B21EE"/>
    <w:rsid w:val="002B4279"/>
    <w:rsid w:val="002B4357"/>
    <w:rsid w:val="002B5656"/>
    <w:rsid w:val="002B5DE4"/>
    <w:rsid w:val="002B62B0"/>
    <w:rsid w:val="002B66AC"/>
    <w:rsid w:val="002B675F"/>
    <w:rsid w:val="002B6956"/>
    <w:rsid w:val="002B7606"/>
    <w:rsid w:val="002B7AEB"/>
    <w:rsid w:val="002B7DD4"/>
    <w:rsid w:val="002C0E2E"/>
    <w:rsid w:val="002C126A"/>
    <w:rsid w:val="002C1BFC"/>
    <w:rsid w:val="002C247A"/>
    <w:rsid w:val="002C2903"/>
    <w:rsid w:val="002C2C27"/>
    <w:rsid w:val="002C32E1"/>
    <w:rsid w:val="002C66D6"/>
    <w:rsid w:val="002C6800"/>
    <w:rsid w:val="002C68DA"/>
    <w:rsid w:val="002C6BA0"/>
    <w:rsid w:val="002C6BF0"/>
    <w:rsid w:val="002C75D8"/>
    <w:rsid w:val="002D0A65"/>
    <w:rsid w:val="002D0ADF"/>
    <w:rsid w:val="002D0BB7"/>
    <w:rsid w:val="002D1D4C"/>
    <w:rsid w:val="002D2226"/>
    <w:rsid w:val="002D2517"/>
    <w:rsid w:val="002D2518"/>
    <w:rsid w:val="002D3042"/>
    <w:rsid w:val="002D3BC9"/>
    <w:rsid w:val="002D40DD"/>
    <w:rsid w:val="002D5481"/>
    <w:rsid w:val="002D558D"/>
    <w:rsid w:val="002D5647"/>
    <w:rsid w:val="002D6A8E"/>
    <w:rsid w:val="002D6B73"/>
    <w:rsid w:val="002D6FB4"/>
    <w:rsid w:val="002D79F8"/>
    <w:rsid w:val="002D7A31"/>
    <w:rsid w:val="002E059A"/>
    <w:rsid w:val="002E1A83"/>
    <w:rsid w:val="002E1D45"/>
    <w:rsid w:val="002E200A"/>
    <w:rsid w:val="002E215B"/>
    <w:rsid w:val="002E2303"/>
    <w:rsid w:val="002E2FC4"/>
    <w:rsid w:val="002E391E"/>
    <w:rsid w:val="002E4B16"/>
    <w:rsid w:val="002E6C0E"/>
    <w:rsid w:val="002E6D81"/>
    <w:rsid w:val="002E6E21"/>
    <w:rsid w:val="002E75F4"/>
    <w:rsid w:val="002F01CD"/>
    <w:rsid w:val="002F06DB"/>
    <w:rsid w:val="002F10B7"/>
    <w:rsid w:val="002F13D1"/>
    <w:rsid w:val="002F1BDB"/>
    <w:rsid w:val="002F1F60"/>
    <w:rsid w:val="002F2673"/>
    <w:rsid w:val="002F29FA"/>
    <w:rsid w:val="002F2FD8"/>
    <w:rsid w:val="002F3257"/>
    <w:rsid w:val="002F431F"/>
    <w:rsid w:val="002F4B90"/>
    <w:rsid w:val="002F4D1A"/>
    <w:rsid w:val="002F53A0"/>
    <w:rsid w:val="002F55F6"/>
    <w:rsid w:val="002F6951"/>
    <w:rsid w:val="002F6E38"/>
    <w:rsid w:val="002F6FF7"/>
    <w:rsid w:val="002F7080"/>
    <w:rsid w:val="002F70AF"/>
    <w:rsid w:val="002F79C0"/>
    <w:rsid w:val="00300E2B"/>
    <w:rsid w:val="00301402"/>
    <w:rsid w:val="00301B97"/>
    <w:rsid w:val="003022F5"/>
    <w:rsid w:val="00302367"/>
    <w:rsid w:val="0030392F"/>
    <w:rsid w:val="00303E58"/>
    <w:rsid w:val="00303F5C"/>
    <w:rsid w:val="0030435F"/>
    <w:rsid w:val="003048FD"/>
    <w:rsid w:val="003049DA"/>
    <w:rsid w:val="0030503A"/>
    <w:rsid w:val="003053A4"/>
    <w:rsid w:val="003057D1"/>
    <w:rsid w:val="003060C2"/>
    <w:rsid w:val="00306C96"/>
    <w:rsid w:val="00306FB0"/>
    <w:rsid w:val="00307B01"/>
    <w:rsid w:val="00310564"/>
    <w:rsid w:val="003105B1"/>
    <w:rsid w:val="003113F6"/>
    <w:rsid w:val="00311829"/>
    <w:rsid w:val="00313D5C"/>
    <w:rsid w:val="00314BBA"/>
    <w:rsid w:val="00314CA8"/>
    <w:rsid w:val="00314CC0"/>
    <w:rsid w:val="00314E90"/>
    <w:rsid w:val="003150CC"/>
    <w:rsid w:val="00315442"/>
    <w:rsid w:val="00315923"/>
    <w:rsid w:val="00315D94"/>
    <w:rsid w:val="00316372"/>
    <w:rsid w:val="00316D38"/>
    <w:rsid w:val="00317450"/>
    <w:rsid w:val="003174C2"/>
    <w:rsid w:val="00317595"/>
    <w:rsid w:val="0031798D"/>
    <w:rsid w:val="00317BB1"/>
    <w:rsid w:val="00317BDC"/>
    <w:rsid w:val="003201F6"/>
    <w:rsid w:val="003204B7"/>
    <w:rsid w:val="00320524"/>
    <w:rsid w:val="00320780"/>
    <w:rsid w:val="00320A20"/>
    <w:rsid w:val="00320AA2"/>
    <w:rsid w:val="00320C09"/>
    <w:rsid w:val="0032243B"/>
    <w:rsid w:val="00323115"/>
    <w:rsid w:val="00323EF7"/>
    <w:rsid w:val="00324EB9"/>
    <w:rsid w:val="00324ECD"/>
    <w:rsid w:val="003258DA"/>
    <w:rsid w:val="00325F6C"/>
    <w:rsid w:val="00326244"/>
    <w:rsid w:val="0032640D"/>
    <w:rsid w:val="00327926"/>
    <w:rsid w:val="00330251"/>
    <w:rsid w:val="0033025D"/>
    <w:rsid w:val="003308B5"/>
    <w:rsid w:val="003310CA"/>
    <w:rsid w:val="00332008"/>
    <w:rsid w:val="003338A6"/>
    <w:rsid w:val="00333DB8"/>
    <w:rsid w:val="0033586F"/>
    <w:rsid w:val="00335E6B"/>
    <w:rsid w:val="003364AF"/>
    <w:rsid w:val="00337CFE"/>
    <w:rsid w:val="00340B00"/>
    <w:rsid w:val="003410C1"/>
    <w:rsid w:val="003412FE"/>
    <w:rsid w:val="00341466"/>
    <w:rsid w:val="003423D8"/>
    <w:rsid w:val="003423F0"/>
    <w:rsid w:val="00343453"/>
    <w:rsid w:val="003436E5"/>
    <w:rsid w:val="00343ABA"/>
    <w:rsid w:val="00343B35"/>
    <w:rsid w:val="00344190"/>
    <w:rsid w:val="00344C57"/>
    <w:rsid w:val="00345233"/>
    <w:rsid w:val="003459E0"/>
    <w:rsid w:val="00345D2A"/>
    <w:rsid w:val="00346061"/>
    <w:rsid w:val="003460D2"/>
    <w:rsid w:val="00346DEE"/>
    <w:rsid w:val="003477C0"/>
    <w:rsid w:val="00347816"/>
    <w:rsid w:val="00347C10"/>
    <w:rsid w:val="00347D18"/>
    <w:rsid w:val="0035096A"/>
    <w:rsid w:val="00351546"/>
    <w:rsid w:val="0035275C"/>
    <w:rsid w:val="00353265"/>
    <w:rsid w:val="00353379"/>
    <w:rsid w:val="00353C40"/>
    <w:rsid w:val="00353EA8"/>
    <w:rsid w:val="00355413"/>
    <w:rsid w:val="00357A29"/>
    <w:rsid w:val="003606B0"/>
    <w:rsid w:val="00360ACA"/>
    <w:rsid w:val="00361D03"/>
    <w:rsid w:val="00361FC9"/>
    <w:rsid w:val="00362A99"/>
    <w:rsid w:val="0036303C"/>
    <w:rsid w:val="003631AC"/>
    <w:rsid w:val="00363A22"/>
    <w:rsid w:val="00363BF4"/>
    <w:rsid w:val="00363E51"/>
    <w:rsid w:val="00364C54"/>
    <w:rsid w:val="0036554C"/>
    <w:rsid w:val="003659DD"/>
    <w:rsid w:val="003660E2"/>
    <w:rsid w:val="00366F2A"/>
    <w:rsid w:val="00366FD3"/>
    <w:rsid w:val="00367228"/>
    <w:rsid w:val="00367370"/>
    <w:rsid w:val="003673E8"/>
    <w:rsid w:val="003679A5"/>
    <w:rsid w:val="00370EB5"/>
    <w:rsid w:val="00371B9C"/>
    <w:rsid w:val="003723EE"/>
    <w:rsid w:val="00372679"/>
    <w:rsid w:val="003739D8"/>
    <w:rsid w:val="00373AFB"/>
    <w:rsid w:val="00374409"/>
    <w:rsid w:val="00375EF5"/>
    <w:rsid w:val="00376066"/>
    <w:rsid w:val="00376200"/>
    <w:rsid w:val="0037624D"/>
    <w:rsid w:val="003769F2"/>
    <w:rsid w:val="00376B29"/>
    <w:rsid w:val="00376BD8"/>
    <w:rsid w:val="00376F82"/>
    <w:rsid w:val="00377300"/>
    <w:rsid w:val="003804C3"/>
    <w:rsid w:val="00380869"/>
    <w:rsid w:val="00380E9C"/>
    <w:rsid w:val="00381142"/>
    <w:rsid w:val="0038114D"/>
    <w:rsid w:val="00381446"/>
    <w:rsid w:val="003817C0"/>
    <w:rsid w:val="00381985"/>
    <w:rsid w:val="00381A60"/>
    <w:rsid w:val="00381CE4"/>
    <w:rsid w:val="00381D55"/>
    <w:rsid w:val="003824C2"/>
    <w:rsid w:val="00383626"/>
    <w:rsid w:val="00383981"/>
    <w:rsid w:val="00383D7D"/>
    <w:rsid w:val="0038473C"/>
    <w:rsid w:val="00384F4C"/>
    <w:rsid w:val="003853A6"/>
    <w:rsid w:val="003856CC"/>
    <w:rsid w:val="00385BE9"/>
    <w:rsid w:val="00385FA3"/>
    <w:rsid w:val="0038607B"/>
    <w:rsid w:val="003869E2"/>
    <w:rsid w:val="00386ABB"/>
    <w:rsid w:val="00387C26"/>
    <w:rsid w:val="00387EC3"/>
    <w:rsid w:val="003912B9"/>
    <w:rsid w:val="003913BB"/>
    <w:rsid w:val="003915E5"/>
    <w:rsid w:val="00391F8C"/>
    <w:rsid w:val="0039200C"/>
    <w:rsid w:val="00392287"/>
    <w:rsid w:val="003929BC"/>
    <w:rsid w:val="00393116"/>
    <w:rsid w:val="0039317E"/>
    <w:rsid w:val="0039322A"/>
    <w:rsid w:val="00393866"/>
    <w:rsid w:val="00394361"/>
    <w:rsid w:val="003958C0"/>
    <w:rsid w:val="00395BAF"/>
    <w:rsid w:val="003965BE"/>
    <w:rsid w:val="00397185"/>
    <w:rsid w:val="00397E1D"/>
    <w:rsid w:val="003A025D"/>
    <w:rsid w:val="003A1DEC"/>
    <w:rsid w:val="003A3749"/>
    <w:rsid w:val="003A3E91"/>
    <w:rsid w:val="003A3F6B"/>
    <w:rsid w:val="003A3F6C"/>
    <w:rsid w:val="003A44E7"/>
    <w:rsid w:val="003A4560"/>
    <w:rsid w:val="003A6307"/>
    <w:rsid w:val="003A6DF1"/>
    <w:rsid w:val="003A71D7"/>
    <w:rsid w:val="003B12B4"/>
    <w:rsid w:val="003B1444"/>
    <w:rsid w:val="003B1BD8"/>
    <w:rsid w:val="003B2116"/>
    <w:rsid w:val="003B3B9B"/>
    <w:rsid w:val="003B3C70"/>
    <w:rsid w:val="003B4733"/>
    <w:rsid w:val="003B47AB"/>
    <w:rsid w:val="003B4821"/>
    <w:rsid w:val="003B49DE"/>
    <w:rsid w:val="003B4BE8"/>
    <w:rsid w:val="003B4D39"/>
    <w:rsid w:val="003B64E0"/>
    <w:rsid w:val="003B6943"/>
    <w:rsid w:val="003B6F56"/>
    <w:rsid w:val="003B72AD"/>
    <w:rsid w:val="003C00F1"/>
    <w:rsid w:val="003C03D2"/>
    <w:rsid w:val="003C056F"/>
    <w:rsid w:val="003C0661"/>
    <w:rsid w:val="003C0D90"/>
    <w:rsid w:val="003C0DE8"/>
    <w:rsid w:val="003C1448"/>
    <w:rsid w:val="003C19E5"/>
    <w:rsid w:val="003C1C3F"/>
    <w:rsid w:val="003C210B"/>
    <w:rsid w:val="003C2600"/>
    <w:rsid w:val="003C2760"/>
    <w:rsid w:val="003C2954"/>
    <w:rsid w:val="003C2EA2"/>
    <w:rsid w:val="003C32BE"/>
    <w:rsid w:val="003C3709"/>
    <w:rsid w:val="003C37CF"/>
    <w:rsid w:val="003C3C5A"/>
    <w:rsid w:val="003C3DD1"/>
    <w:rsid w:val="003C3F3C"/>
    <w:rsid w:val="003C50BC"/>
    <w:rsid w:val="003C540D"/>
    <w:rsid w:val="003C565B"/>
    <w:rsid w:val="003C70F0"/>
    <w:rsid w:val="003C7768"/>
    <w:rsid w:val="003C7ABE"/>
    <w:rsid w:val="003C7CD2"/>
    <w:rsid w:val="003D08CA"/>
    <w:rsid w:val="003D0D84"/>
    <w:rsid w:val="003D16B0"/>
    <w:rsid w:val="003D19AE"/>
    <w:rsid w:val="003D1C54"/>
    <w:rsid w:val="003D1DA6"/>
    <w:rsid w:val="003D25B8"/>
    <w:rsid w:val="003D25F1"/>
    <w:rsid w:val="003D34AA"/>
    <w:rsid w:val="003D39A3"/>
    <w:rsid w:val="003D3CE5"/>
    <w:rsid w:val="003D3DE7"/>
    <w:rsid w:val="003D42B5"/>
    <w:rsid w:val="003D4C5F"/>
    <w:rsid w:val="003D4D45"/>
    <w:rsid w:val="003D5768"/>
    <w:rsid w:val="003D5AF2"/>
    <w:rsid w:val="003D5D8D"/>
    <w:rsid w:val="003D76DB"/>
    <w:rsid w:val="003D7A9B"/>
    <w:rsid w:val="003E04B8"/>
    <w:rsid w:val="003E08CF"/>
    <w:rsid w:val="003E10BD"/>
    <w:rsid w:val="003E1B58"/>
    <w:rsid w:val="003E1F31"/>
    <w:rsid w:val="003E2B24"/>
    <w:rsid w:val="003E2D24"/>
    <w:rsid w:val="003E322E"/>
    <w:rsid w:val="003E3368"/>
    <w:rsid w:val="003E3881"/>
    <w:rsid w:val="003E3CAB"/>
    <w:rsid w:val="003E40B9"/>
    <w:rsid w:val="003E5AB1"/>
    <w:rsid w:val="003E62D4"/>
    <w:rsid w:val="003E6C9E"/>
    <w:rsid w:val="003E6CCD"/>
    <w:rsid w:val="003E6D2E"/>
    <w:rsid w:val="003E7352"/>
    <w:rsid w:val="003E7681"/>
    <w:rsid w:val="003E7A1D"/>
    <w:rsid w:val="003E7B2C"/>
    <w:rsid w:val="003F019C"/>
    <w:rsid w:val="003F0279"/>
    <w:rsid w:val="003F123C"/>
    <w:rsid w:val="003F2848"/>
    <w:rsid w:val="003F2B6B"/>
    <w:rsid w:val="003F35C1"/>
    <w:rsid w:val="003F3D90"/>
    <w:rsid w:val="003F405B"/>
    <w:rsid w:val="003F4CA6"/>
    <w:rsid w:val="003F4EAF"/>
    <w:rsid w:val="003F4F60"/>
    <w:rsid w:val="003F5647"/>
    <w:rsid w:val="003F5743"/>
    <w:rsid w:val="003F5946"/>
    <w:rsid w:val="003F6AA7"/>
    <w:rsid w:val="003F6D6F"/>
    <w:rsid w:val="003F77D5"/>
    <w:rsid w:val="003F79C8"/>
    <w:rsid w:val="00400032"/>
    <w:rsid w:val="004018F0"/>
    <w:rsid w:val="00401A69"/>
    <w:rsid w:val="00401C86"/>
    <w:rsid w:val="00403475"/>
    <w:rsid w:val="00404146"/>
    <w:rsid w:val="00404250"/>
    <w:rsid w:val="00404D68"/>
    <w:rsid w:val="00406024"/>
    <w:rsid w:val="004074A8"/>
    <w:rsid w:val="0041014D"/>
    <w:rsid w:val="004106D2"/>
    <w:rsid w:val="00410A7D"/>
    <w:rsid w:val="0041173D"/>
    <w:rsid w:val="0041210F"/>
    <w:rsid w:val="00412415"/>
    <w:rsid w:val="00413263"/>
    <w:rsid w:val="0041364C"/>
    <w:rsid w:val="004138D4"/>
    <w:rsid w:val="00413D3F"/>
    <w:rsid w:val="004143EC"/>
    <w:rsid w:val="004147EB"/>
    <w:rsid w:val="00415285"/>
    <w:rsid w:val="004152B0"/>
    <w:rsid w:val="0041562D"/>
    <w:rsid w:val="00415FC1"/>
    <w:rsid w:val="00417691"/>
    <w:rsid w:val="004204D2"/>
    <w:rsid w:val="004209EE"/>
    <w:rsid w:val="00420C32"/>
    <w:rsid w:val="004215C5"/>
    <w:rsid w:val="00421B7F"/>
    <w:rsid w:val="00423060"/>
    <w:rsid w:val="00423507"/>
    <w:rsid w:val="0042368E"/>
    <w:rsid w:val="004238CE"/>
    <w:rsid w:val="004244FF"/>
    <w:rsid w:val="00425314"/>
    <w:rsid w:val="004259B6"/>
    <w:rsid w:val="0042621E"/>
    <w:rsid w:val="004266E4"/>
    <w:rsid w:val="00427422"/>
    <w:rsid w:val="00427D1E"/>
    <w:rsid w:val="0043094E"/>
    <w:rsid w:val="00430B0C"/>
    <w:rsid w:val="00431A0A"/>
    <w:rsid w:val="00431FAC"/>
    <w:rsid w:val="00432057"/>
    <w:rsid w:val="00432223"/>
    <w:rsid w:val="00432817"/>
    <w:rsid w:val="004332B1"/>
    <w:rsid w:val="0043374C"/>
    <w:rsid w:val="00433B79"/>
    <w:rsid w:val="00433E64"/>
    <w:rsid w:val="00433EFF"/>
    <w:rsid w:val="00434380"/>
    <w:rsid w:val="00434B7A"/>
    <w:rsid w:val="004354F5"/>
    <w:rsid w:val="00435F7D"/>
    <w:rsid w:val="004371E2"/>
    <w:rsid w:val="004372E3"/>
    <w:rsid w:val="004378E5"/>
    <w:rsid w:val="00437AAA"/>
    <w:rsid w:val="00437EA7"/>
    <w:rsid w:val="004400DD"/>
    <w:rsid w:val="00440614"/>
    <w:rsid w:val="00441215"/>
    <w:rsid w:val="0044183A"/>
    <w:rsid w:val="0044262A"/>
    <w:rsid w:val="00442707"/>
    <w:rsid w:val="0044271A"/>
    <w:rsid w:val="00443EF9"/>
    <w:rsid w:val="0044674F"/>
    <w:rsid w:val="00447E78"/>
    <w:rsid w:val="00450C07"/>
    <w:rsid w:val="00451393"/>
    <w:rsid w:val="00451772"/>
    <w:rsid w:val="004519EF"/>
    <w:rsid w:val="004523AF"/>
    <w:rsid w:val="0045267F"/>
    <w:rsid w:val="00452A12"/>
    <w:rsid w:val="00452BE5"/>
    <w:rsid w:val="00452C4B"/>
    <w:rsid w:val="00453EAF"/>
    <w:rsid w:val="00455776"/>
    <w:rsid w:val="00456501"/>
    <w:rsid w:val="00456D2D"/>
    <w:rsid w:val="00456F39"/>
    <w:rsid w:val="00457F23"/>
    <w:rsid w:val="00460BF0"/>
    <w:rsid w:val="00461F6D"/>
    <w:rsid w:val="00462720"/>
    <w:rsid w:val="004640F8"/>
    <w:rsid w:val="004646D1"/>
    <w:rsid w:val="0046604D"/>
    <w:rsid w:val="00466A92"/>
    <w:rsid w:val="00466D65"/>
    <w:rsid w:val="0046703B"/>
    <w:rsid w:val="0047009B"/>
    <w:rsid w:val="004700C4"/>
    <w:rsid w:val="0047039C"/>
    <w:rsid w:val="004706A6"/>
    <w:rsid w:val="0047080B"/>
    <w:rsid w:val="00470A33"/>
    <w:rsid w:val="00470ACB"/>
    <w:rsid w:val="004716CA"/>
    <w:rsid w:val="00472B80"/>
    <w:rsid w:val="00472CB5"/>
    <w:rsid w:val="00472F41"/>
    <w:rsid w:val="0047336D"/>
    <w:rsid w:val="004739E6"/>
    <w:rsid w:val="00474825"/>
    <w:rsid w:val="00475072"/>
    <w:rsid w:val="004751CC"/>
    <w:rsid w:val="00475C41"/>
    <w:rsid w:val="0047639C"/>
    <w:rsid w:val="00476BEA"/>
    <w:rsid w:val="00476ED1"/>
    <w:rsid w:val="00476F74"/>
    <w:rsid w:val="00476FDE"/>
    <w:rsid w:val="004801D9"/>
    <w:rsid w:val="004804AB"/>
    <w:rsid w:val="00480516"/>
    <w:rsid w:val="00480EEF"/>
    <w:rsid w:val="0048173A"/>
    <w:rsid w:val="00481B7B"/>
    <w:rsid w:val="00481EBD"/>
    <w:rsid w:val="004822D6"/>
    <w:rsid w:val="00482DD5"/>
    <w:rsid w:val="004833DE"/>
    <w:rsid w:val="00483B49"/>
    <w:rsid w:val="00483EE2"/>
    <w:rsid w:val="0048456A"/>
    <w:rsid w:val="00484990"/>
    <w:rsid w:val="00484CCC"/>
    <w:rsid w:val="00485359"/>
    <w:rsid w:val="0048545B"/>
    <w:rsid w:val="00485BF6"/>
    <w:rsid w:val="00485CAB"/>
    <w:rsid w:val="00486227"/>
    <w:rsid w:val="00486F4C"/>
    <w:rsid w:val="0048710D"/>
    <w:rsid w:val="004879AD"/>
    <w:rsid w:val="0049036A"/>
    <w:rsid w:val="004914F4"/>
    <w:rsid w:val="004915E6"/>
    <w:rsid w:val="00492AAE"/>
    <w:rsid w:val="0049300B"/>
    <w:rsid w:val="00494E11"/>
    <w:rsid w:val="00496F68"/>
    <w:rsid w:val="004A0352"/>
    <w:rsid w:val="004A04B3"/>
    <w:rsid w:val="004A04D0"/>
    <w:rsid w:val="004A0799"/>
    <w:rsid w:val="004A0D48"/>
    <w:rsid w:val="004A1240"/>
    <w:rsid w:val="004A13B3"/>
    <w:rsid w:val="004A1F4B"/>
    <w:rsid w:val="004A21BF"/>
    <w:rsid w:val="004A2979"/>
    <w:rsid w:val="004A2D07"/>
    <w:rsid w:val="004A5653"/>
    <w:rsid w:val="004A687B"/>
    <w:rsid w:val="004A77CB"/>
    <w:rsid w:val="004B0880"/>
    <w:rsid w:val="004B0A56"/>
    <w:rsid w:val="004B111B"/>
    <w:rsid w:val="004B290D"/>
    <w:rsid w:val="004B2B98"/>
    <w:rsid w:val="004B520B"/>
    <w:rsid w:val="004B5B3A"/>
    <w:rsid w:val="004B6142"/>
    <w:rsid w:val="004B6C95"/>
    <w:rsid w:val="004B6D26"/>
    <w:rsid w:val="004B6E2A"/>
    <w:rsid w:val="004B6F3F"/>
    <w:rsid w:val="004B729F"/>
    <w:rsid w:val="004B731F"/>
    <w:rsid w:val="004B79FF"/>
    <w:rsid w:val="004C01D5"/>
    <w:rsid w:val="004C1CCF"/>
    <w:rsid w:val="004C1D5A"/>
    <w:rsid w:val="004C2A0E"/>
    <w:rsid w:val="004C2FD4"/>
    <w:rsid w:val="004C31A4"/>
    <w:rsid w:val="004C3B77"/>
    <w:rsid w:val="004C3DBC"/>
    <w:rsid w:val="004C400C"/>
    <w:rsid w:val="004C4CF3"/>
    <w:rsid w:val="004C4F3E"/>
    <w:rsid w:val="004C524C"/>
    <w:rsid w:val="004C7CE2"/>
    <w:rsid w:val="004C7ECB"/>
    <w:rsid w:val="004D00B9"/>
    <w:rsid w:val="004D0491"/>
    <w:rsid w:val="004D0E1C"/>
    <w:rsid w:val="004D0FE6"/>
    <w:rsid w:val="004D2410"/>
    <w:rsid w:val="004D2A2C"/>
    <w:rsid w:val="004D2C3E"/>
    <w:rsid w:val="004D30E2"/>
    <w:rsid w:val="004D3691"/>
    <w:rsid w:val="004D3DCD"/>
    <w:rsid w:val="004D3DD7"/>
    <w:rsid w:val="004D433F"/>
    <w:rsid w:val="004D4518"/>
    <w:rsid w:val="004D463E"/>
    <w:rsid w:val="004D467E"/>
    <w:rsid w:val="004D7380"/>
    <w:rsid w:val="004D7BEB"/>
    <w:rsid w:val="004E008F"/>
    <w:rsid w:val="004E00B4"/>
    <w:rsid w:val="004E0DB3"/>
    <w:rsid w:val="004E1BC4"/>
    <w:rsid w:val="004E1CDC"/>
    <w:rsid w:val="004E1DD8"/>
    <w:rsid w:val="004E1F90"/>
    <w:rsid w:val="004E2632"/>
    <w:rsid w:val="004E3046"/>
    <w:rsid w:val="004E3DDA"/>
    <w:rsid w:val="004E5210"/>
    <w:rsid w:val="004E568B"/>
    <w:rsid w:val="004E5CD5"/>
    <w:rsid w:val="004E5ED2"/>
    <w:rsid w:val="004E694A"/>
    <w:rsid w:val="004E6BAE"/>
    <w:rsid w:val="004E7307"/>
    <w:rsid w:val="004E787D"/>
    <w:rsid w:val="004F0A52"/>
    <w:rsid w:val="004F1232"/>
    <w:rsid w:val="004F14AF"/>
    <w:rsid w:val="004F24D5"/>
    <w:rsid w:val="004F2851"/>
    <w:rsid w:val="004F2D06"/>
    <w:rsid w:val="004F3F11"/>
    <w:rsid w:val="004F4079"/>
    <w:rsid w:val="004F40D0"/>
    <w:rsid w:val="004F4846"/>
    <w:rsid w:val="004F57A9"/>
    <w:rsid w:val="004F643C"/>
    <w:rsid w:val="004F669C"/>
    <w:rsid w:val="004F6784"/>
    <w:rsid w:val="004F6B78"/>
    <w:rsid w:val="004F72BF"/>
    <w:rsid w:val="005010A6"/>
    <w:rsid w:val="00501B9D"/>
    <w:rsid w:val="00501CF9"/>
    <w:rsid w:val="00501E6D"/>
    <w:rsid w:val="00502480"/>
    <w:rsid w:val="0050275F"/>
    <w:rsid w:val="005027B8"/>
    <w:rsid w:val="005029ED"/>
    <w:rsid w:val="00503020"/>
    <w:rsid w:val="005030F8"/>
    <w:rsid w:val="0050312A"/>
    <w:rsid w:val="005033F4"/>
    <w:rsid w:val="00503A82"/>
    <w:rsid w:val="005045DF"/>
    <w:rsid w:val="00504A5A"/>
    <w:rsid w:val="005062E1"/>
    <w:rsid w:val="005073C9"/>
    <w:rsid w:val="005075AB"/>
    <w:rsid w:val="005102D4"/>
    <w:rsid w:val="0051040E"/>
    <w:rsid w:val="005110CD"/>
    <w:rsid w:val="00511B24"/>
    <w:rsid w:val="00511CD8"/>
    <w:rsid w:val="00512795"/>
    <w:rsid w:val="00513105"/>
    <w:rsid w:val="0051558B"/>
    <w:rsid w:val="00515BD9"/>
    <w:rsid w:val="00515D55"/>
    <w:rsid w:val="00516587"/>
    <w:rsid w:val="00516C39"/>
    <w:rsid w:val="005179B3"/>
    <w:rsid w:val="005207D2"/>
    <w:rsid w:val="00520EE1"/>
    <w:rsid w:val="00522F27"/>
    <w:rsid w:val="005235FC"/>
    <w:rsid w:val="005238D7"/>
    <w:rsid w:val="0052471C"/>
    <w:rsid w:val="005248FA"/>
    <w:rsid w:val="00524AA9"/>
    <w:rsid w:val="00524F5B"/>
    <w:rsid w:val="00525326"/>
    <w:rsid w:val="0052532B"/>
    <w:rsid w:val="00525D71"/>
    <w:rsid w:val="00525ED0"/>
    <w:rsid w:val="00526146"/>
    <w:rsid w:val="005276F7"/>
    <w:rsid w:val="00530532"/>
    <w:rsid w:val="00530865"/>
    <w:rsid w:val="0053128F"/>
    <w:rsid w:val="005313ED"/>
    <w:rsid w:val="0053143D"/>
    <w:rsid w:val="005318AE"/>
    <w:rsid w:val="005325A8"/>
    <w:rsid w:val="00534384"/>
    <w:rsid w:val="00534417"/>
    <w:rsid w:val="00535F0F"/>
    <w:rsid w:val="00536E3B"/>
    <w:rsid w:val="005370AE"/>
    <w:rsid w:val="00537502"/>
    <w:rsid w:val="00537576"/>
    <w:rsid w:val="00537961"/>
    <w:rsid w:val="0054002A"/>
    <w:rsid w:val="0054113B"/>
    <w:rsid w:val="005411C8"/>
    <w:rsid w:val="00541F5B"/>
    <w:rsid w:val="005425D6"/>
    <w:rsid w:val="00542656"/>
    <w:rsid w:val="00542BD7"/>
    <w:rsid w:val="00543939"/>
    <w:rsid w:val="005440B3"/>
    <w:rsid w:val="0054463F"/>
    <w:rsid w:val="00544938"/>
    <w:rsid w:val="00544C60"/>
    <w:rsid w:val="0054616B"/>
    <w:rsid w:val="005465D7"/>
    <w:rsid w:val="00546E6C"/>
    <w:rsid w:val="00547245"/>
    <w:rsid w:val="005509BF"/>
    <w:rsid w:val="005512B6"/>
    <w:rsid w:val="005512DC"/>
    <w:rsid w:val="00551502"/>
    <w:rsid w:val="00551518"/>
    <w:rsid w:val="00551668"/>
    <w:rsid w:val="005518F7"/>
    <w:rsid w:val="00551A53"/>
    <w:rsid w:val="00551BA4"/>
    <w:rsid w:val="00551CAE"/>
    <w:rsid w:val="00552994"/>
    <w:rsid w:val="00552AE7"/>
    <w:rsid w:val="00553E3B"/>
    <w:rsid w:val="005545AC"/>
    <w:rsid w:val="00555584"/>
    <w:rsid w:val="00555A4F"/>
    <w:rsid w:val="00555E98"/>
    <w:rsid w:val="005566C2"/>
    <w:rsid w:val="00556DD8"/>
    <w:rsid w:val="00557E50"/>
    <w:rsid w:val="005602BF"/>
    <w:rsid w:val="00560947"/>
    <w:rsid w:val="00560B08"/>
    <w:rsid w:val="005614CB"/>
    <w:rsid w:val="00561606"/>
    <w:rsid w:val="005617FA"/>
    <w:rsid w:val="0056253B"/>
    <w:rsid w:val="00563710"/>
    <w:rsid w:val="00564F70"/>
    <w:rsid w:val="00565B17"/>
    <w:rsid w:val="00565D2A"/>
    <w:rsid w:val="005661D4"/>
    <w:rsid w:val="0056682C"/>
    <w:rsid w:val="00566AC1"/>
    <w:rsid w:val="00567C91"/>
    <w:rsid w:val="00567CF1"/>
    <w:rsid w:val="00570DFE"/>
    <w:rsid w:val="00571034"/>
    <w:rsid w:val="00572C1B"/>
    <w:rsid w:val="00573DCE"/>
    <w:rsid w:val="00573EF4"/>
    <w:rsid w:val="005746C5"/>
    <w:rsid w:val="00574F11"/>
    <w:rsid w:val="0057610F"/>
    <w:rsid w:val="00576407"/>
    <w:rsid w:val="005766C8"/>
    <w:rsid w:val="00577F02"/>
    <w:rsid w:val="00580152"/>
    <w:rsid w:val="005801A6"/>
    <w:rsid w:val="005808A5"/>
    <w:rsid w:val="005809B1"/>
    <w:rsid w:val="00580DB0"/>
    <w:rsid w:val="00581E71"/>
    <w:rsid w:val="00581E79"/>
    <w:rsid w:val="00583851"/>
    <w:rsid w:val="00583D7F"/>
    <w:rsid w:val="0058528B"/>
    <w:rsid w:val="00585B0F"/>
    <w:rsid w:val="00586E90"/>
    <w:rsid w:val="0058761A"/>
    <w:rsid w:val="00590748"/>
    <w:rsid w:val="00590B41"/>
    <w:rsid w:val="00590D2B"/>
    <w:rsid w:val="00590E82"/>
    <w:rsid w:val="00590FF4"/>
    <w:rsid w:val="0059127A"/>
    <w:rsid w:val="00591358"/>
    <w:rsid w:val="00591643"/>
    <w:rsid w:val="00591C04"/>
    <w:rsid w:val="00592FA7"/>
    <w:rsid w:val="00593728"/>
    <w:rsid w:val="00593785"/>
    <w:rsid w:val="0059386B"/>
    <w:rsid w:val="00593C30"/>
    <w:rsid w:val="0059433D"/>
    <w:rsid w:val="005943DC"/>
    <w:rsid w:val="005956CD"/>
    <w:rsid w:val="00595708"/>
    <w:rsid w:val="005973B5"/>
    <w:rsid w:val="00597596"/>
    <w:rsid w:val="005A01F6"/>
    <w:rsid w:val="005A04A9"/>
    <w:rsid w:val="005A09E4"/>
    <w:rsid w:val="005A177A"/>
    <w:rsid w:val="005A17DD"/>
    <w:rsid w:val="005A1BDE"/>
    <w:rsid w:val="005A24C4"/>
    <w:rsid w:val="005A3A03"/>
    <w:rsid w:val="005A482D"/>
    <w:rsid w:val="005A50A2"/>
    <w:rsid w:val="005A54ED"/>
    <w:rsid w:val="005A58B3"/>
    <w:rsid w:val="005A5B2D"/>
    <w:rsid w:val="005A5FE0"/>
    <w:rsid w:val="005A65DD"/>
    <w:rsid w:val="005A6E6D"/>
    <w:rsid w:val="005A7F76"/>
    <w:rsid w:val="005B0338"/>
    <w:rsid w:val="005B0C74"/>
    <w:rsid w:val="005B1D35"/>
    <w:rsid w:val="005B2B9D"/>
    <w:rsid w:val="005B3BB8"/>
    <w:rsid w:val="005B3D3B"/>
    <w:rsid w:val="005B4604"/>
    <w:rsid w:val="005B46F3"/>
    <w:rsid w:val="005B50F4"/>
    <w:rsid w:val="005B5568"/>
    <w:rsid w:val="005B588B"/>
    <w:rsid w:val="005B73C3"/>
    <w:rsid w:val="005B79C1"/>
    <w:rsid w:val="005C0BF8"/>
    <w:rsid w:val="005C165C"/>
    <w:rsid w:val="005C2504"/>
    <w:rsid w:val="005C2AB0"/>
    <w:rsid w:val="005C2C28"/>
    <w:rsid w:val="005C30CB"/>
    <w:rsid w:val="005C3FFC"/>
    <w:rsid w:val="005C48A5"/>
    <w:rsid w:val="005C4D69"/>
    <w:rsid w:val="005C4DC1"/>
    <w:rsid w:val="005C51F1"/>
    <w:rsid w:val="005C56FC"/>
    <w:rsid w:val="005C587A"/>
    <w:rsid w:val="005C59FE"/>
    <w:rsid w:val="005C695A"/>
    <w:rsid w:val="005C701B"/>
    <w:rsid w:val="005C77CB"/>
    <w:rsid w:val="005C789C"/>
    <w:rsid w:val="005D000A"/>
    <w:rsid w:val="005D0563"/>
    <w:rsid w:val="005D1A81"/>
    <w:rsid w:val="005D1E2C"/>
    <w:rsid w:val="005D1F36"/>
    <w:rsid w:val="005D1FC9"/>
    <w:rsid w:val="005D3759"/>
    <w:rsid w:val="005D4037"/>
    <w:rsid w:val="005D4249"/>
    <w:rsid w:val="005D459C"/>
    <w:rsid w:val="005D48F3"/>
    <w:rsid w:val="005D5683"/>
    <w:rsid w:val="005D59B6"/>
    <w:rsid w:val="005D5ACD"/>
    <w:rsid w:val="005D5C73"/>
    <w:rsid w:val="005D6F69"/>
    <w:rsid w:val="005E0AE5"/>
    <w:rsid w:val="005E105A"/>
    <w:rsid w:val="005E1537"/>
    <w:rsid w:val="005E1D98"/>
    <w:rsid w:val="005E2D37"/>
    <w:rsid w:val="005E30DA"/>
    <w:rsid w:val="005E3206"/>
    <w:rsid w:val="005E34A6"/>
    <w:rsid w:val="005E3520"/>
    <w:rsid w:val="005E3AE5"/>
    <w:rsid w:val="005E3E27"/>
    <w:rsid w:val="005E47A6"/>
    <w:rsid w:val="005E4A58"/>
    <w:rsid w:val="005E4D0C"/>
    <w:rsid w:val="005E4DC4"/>
    <w:rsid w:val="005E5533"/>
    <w:rsid w:val="005E55BF"/>
    <w:rsid w:val="005E789A"/>
    <w:rsid w:val="005E78F4"/>
    <w:rsid w:val="005E7C22"/>
    <w:rsid w:val="005F0074"/>
    <w:rsid w:val="005F0473"/>
    <w:rsid w:val="005F0697"/>
    <w:rsid w:val="005F1674"/>
    <w:rsid w:val="005F2365"/>
    <w:rsid w:val="005F25E1"/>
    <w:rsid w:val="005F323A"/>
    <w:rsid w:val="005F3416"/>
    <w:rsid w:val="005F466F"/>
    <w:rsid w:val="005F4B5C"/>
    <w:rsid w:val="005F50FA"/>
    <w:rsid w:val="005F5751"/>
    <w:rsid w:val="005F5A4E"/>
    <w:rsid w:val="005F5A80"/>
    <w:rsid w:val="005F5CFC"/>
    <w:rsid w:val="005F6192"/>
    <w:rsid w:val="005F6DA0"/>
    <w:rsid w:val="005F73F2"/>
    <w:rsid w:val="005F76BF"/>
    <w:rsid w:val="005F7DAF"/>
    <w:rsid w:val="005F7F09"/>
    <w:rsid w:val="00601470"/>
    <w:rsid w:val="006019AE"/>
    <w:rsid w:val="00601FCF"/>
    <w:rsid w:val="00604923"/>
    <w:rsid w:val="00604C05"/>
    <w:rsid w:val="006051FB"/>
    <w:rsid w:val="006057B2"/>
    <w:rsid w:val="00606D82"/>
    <w:rsid w:val="00607510"/>
    <w:rsid w:val="0060785B"/>
    <w:rsid w:val="00607E11"/>
    <w:rsid w:val="00607E12"/>
    <w:rsid w:val="0061023A"/>
    <w:rsid w:val="006109D4"/>
    <w:rsid w:val="00610A62"/>
    <w:rsid w:val="00610A7E"/>
    <w:rsid w:val="00610C8E"/>
    <w:rsid w:val="00610E74"/>
    <w:rsid w:val="00611DDB"/>
    <w:rsid w:val="006125B1"/>
    <w:rsid w:val="006129DA"/>
    <w:rsid w:val="00612A1F"/>
    <w:rsid w:val="00612B8F"/>
    <w:rsid w:val="00613011"/>
    <w:rsid w:val="0061305C"/>
    <w:rsid w:val="006133AA"/>
    <w:rsid w:val="006138A4"/>
    <w:rsid w:val="00613A6F"/>
    <w:rsid w:val="0061409F"/>
    <w:rsid w:val="006146C5"/>
    <w:rsid w:val="00614F5E"/>
    <w:rsid w:val="00615286"/>
    <w:rsid w:val="00615457"/>
    <w:rsid w:val="0061598B"/>
    <w:rsid w:val="00615AFA"/>
    <w:rsid w:val="0061694B"/>
    <w:rsid w:val="006169D9"/>
    <w:rsid w:val="00617953"/>
    <w:rsid w:val="00617EE4"/>
    <w:rsid w:val="0062026B"/>
    <w:rsid w:val="0062107C"/>
    <w:rsid w:val="00621149"/>
    <w:rsid w:val="006214D9"/>
    <w:rsid w:val="006224E6"/>
    <w:rsid w:val="00622AF3"/>
    <w:rsid w:val="00622D8D"/>
    <w:rsid w:val="00622E0A"/>
    <w:rsid w:val="00624339"/>
    <w:rsid w:val="00624A67"/>
    <w:rsid w:val="006252DA"/>
    <w:rsid w:val="0062688B"/>
    <w:rsid w:val="00627505"/>
    <w:rsid w:val="0062777E"/>
    <w:rsid w:val="006316A7"/>
    <w:rsid w:val="00632FA9"/>
    <w:rsid w:val="006331A0"/>
    <w:rsid w:val="00633328"/>
    <w:rsid w:val="00633739"/>
    <w:rsid w:val="00633864"/>
    <w:rsid w:val="00633865"/>
    <w:rsid w:val="00633F39"/>
    <w:rsid w:val="00634DDB"/>
    <w:rsid w:val="00634ED8"/>
    <w:rsid w:val="0063563E"/>
    <w:rsid w:val="00635AD8"/>
    <w:rsid w:val="00635BD8"/>
    <w:rsid w:val="0063607A"/>
    <w:rsid w:val="00636A4B"/>
    <w:rsid w:val="00636CD1"/>
    <w:rsid w:val="00637F64"/>
    <w:rsid w:val="00640D50"/>
    <w:rsid w:val="0064133F"/>
    <w:rsid w:val="00641526"/>
    <w:rsid w:val="00641635"/>
    <w:rsid w:val="00641DFE"/>
    <w:rsid w:val="00641F0E"/>
    <w:rsid w:val="0064217E"/>
    <w:rsid w:val="006422D5"/>
    <w:rsid w:val="006424A9"/>
    <w:rsid w:val="0064265F"/>
    <w:rsid w:val="00642681"/>
    <w:rsid w:val="00642CAC"/>
    <w:rsid w:val="00642CD3"/>
    <w:rsid w:val="00643CE9"/>
    <w:rsid w:val="006440BC"/>
    <w:rsid w:val="006449D6"/>
    <w:rsid w:val="0064535E"/>
    <w:rsid w:val="0064606D"/>
    <w:rsid w:val="00646906"/>
    <w:rsid w:val="0064734A"/>
    <w:rsid w:val="00647764"/>
    <w:rsid w:val="00650A94"/>
    <w:rsid w:val="00653D97"/>
    <w:rsid w:val="00654A5D"/>
    <w:rsid w:val="00654E6A"/>
    <w:rsid w:val="00655008"/>
    <w:rsid w:val="00655282"/>
    <w:rsid w:val="0065535A"/>
    <w:rsid w:val="006556FE"/>
    <w:rsid w:val="00656184"/>
    <w:rsid w:val="00656BCA"/>
    <w:rsid w:val="006573A0"/>
    <w:rsid w:val="006574F1"/>
    <w:rsid w:val="00657940"/>
    <w:rsid w:val="00657EDD"/>
    <w:rsid w:val="00661A24"/>
    <w:rsid w:val="00661B0D"/>
    <w:rsid w:val="0066240C"/>
    <w:rsid w:val="00662715"/>
    <w:rsid w:val="00662ABB"/>
    <w:rsid w:val="00662EFB"/>
    <w:rsid w:val="00663563"/>
    <w:rsid w:val="00665FE6"/>
    <w:rsid w:val="006666D8"/>
    <w:rsid w:val="0066718A"/>
    <w:rsid w:val="00667258"/>
    <w:rsid w:val="006679C5"/>
    <w:rsid w:val="0067045C"/>
    <w:rsid w:val="00670D85"/>
    <w:rsid w:val="00671585"/>
    <w:rsid w:val="00671A75"/>
    <w:rsid w:val="006733F6"/>
    <w:rsid w:val="0067417B"/>
    <w:rsid w:val="006747AF"/>
    <w:rsid w:val="006748E9"/>
    <w:rsid w:val="0067568F"/>
    <w:rsid w:val="00676A2B"/>
    <w:rsid w:val="00677E9E"/>
    <w:rsid w:val="00680452"/>
    <w:rsid w:val="006804FB"/>
    <w:rsid w:val="006811CA"/>
    <w:rsid w:val="00681396"/>
    <w:rsid w:val="00681641"/>
    <w:rsid w:val="00681B3B"/>
    <w:rsid w:val="006826A5"/>
    <w:rsid w:val="00682CBD"/>
    <w:rsid w:val="00682D35"/>
    <w:rsid w:val="00683093"/>
    <w:rsid w:val="00683933"/>
    <w:rsid w:val="006846CF"/>
    <w:rsid w:val="00684D64"/>
    <w:rsid w:val="00684FF7"/>
    <w:rsid w:val="00685398"/>
    <w:rsid w:val="006857DB"/>
    <w:rsid w:val="0068598B"/>
    <w:rsid w:val="00686DD7"/>
    <w:rsid w:val="006876EE"/>
    <w:rsid w:val="00687DF1"/>
    <w:rsid w:val="00690281"/>
    <w:rsid w:val="0069081C"/>
    <w:rsid w:val="00690E8B"/>
    <w:rsid w:val="00691C84"/>
    <w:rsid w:val="00692253"/>
    <w:rsid w:val="0069248F"/>
    <w:rsid w:val="006927E0"/>
    <w:rsid w:val="0069281A"/>
    <w:rsid w:val="00693452"/>
    <w:rsid w:val="00693E34"/>
    <w:rsid w:val="00694026"/>
    <w:rsid w:val="006946D1"/>
    <w:rsid w:val="006949FA"/>
    <w:rsid w:val="00695201"/>
    <w:rsid w:val="0069558A"/>
    <w:rsid w:val="00696331"/>
    <w:rsid w:val="00696C28"/>
    <w:rsid w:val="00696CC6"/>
    <w:rsid w:val="0069715E"/>
    <w:rsid w:val="00697EDC"/>
    <w:rsid w:val="00698F66"/>
    <w:rsid w:val="006A0012"/>
    <w:rsid w:val="006A1CBB"/>
    <w:rsid w:val="006A20D0"/>
    <w:rsid w:val="006A2BF3"/>
    <w:rsid w:val="006A363A"/>
    <w:rsid w:val="006A3DCA"/>
    <w:rsid w:val="006A4421"/>
    <w:rsid w:val="006A4461"/>
    <w:rsid w:val="006A514B"/>
    <w:rsid w:val="006A5757"/>
    <w:rsid w:val="006A5BC2"/>
    <w:rsid w:val="006A6327"/>
    <w:rsid w:val="006A6905"/>
    <w:rsid w:val="006A70F5"/>
    <w:rsid w:val="006A7166"/>
    <w:rsid w:val="006A7CBA"/>
    <w:rsid w:val="006B04A3"/>
    <w:rsid w:val="006B0F7A"/>
    <w:rsid w:val="006B1CD4"/>
    <w:rsid w:val="006B1EB1"/>
    <w:rsid w:val="006B1F65"/>
    <w:rsid w:val="006B26DE"/>
    <w:rsid w:val="006B2836"/>
    <w:rsid w:val="006B2D74"/>
    <w:rsid w:val="006B31B6"/>
    <w:rsid w:val="006B35C2"/>
    <w:rsid w:val="006B3653"/>
    <w:rsid w:val="006B3EC8"/>
    <w:rsid w:val="006B459A"/>
    <w:rsid w:val="006B4AA2"/>
    <w:rsid w:val="006B4E16"/>
    <w:rsid w:val="006B59E6"/>
    <w:rsid w:val="006B5DA4"/>
    <w:rsid w:val="006B5DD8"/>
    <w:rsid w:val="006B7500"/>
    <w:rsid w:val="006B7AF5"/>
    <w:rsid w:val="006B7B6E"/>
    <w:rsid w:val="006C074B"/>
    <w:rsid w:val="006C0779"/>
    <w:rsid w:val="006C0797"/>
    <w:rsid w:val="006C0F63"/>
    <w:rsid w:val="006C144F"/>
    <w:rsid w:val="006C2004"/>
    <w:rsid w:val="006C2624"/>
    <w:rsid w:val="006C28A1"/>
    <w:rsid w:val="006C2E9D"/>
    <w:rsid w:val="006C2FF0"/>
    <w:rsid w:val="006C3443"/>
    <w:rsid w:val="006C41DE"/>
    <w:rsid w:val="006C4CC5"/>
    <w:rsid w:val="006C4DC8"/>
    <w:rsid w:val="006C5565"/>
    <w:rsid w:val="006C67F4"/>
    <w:rsid w:val="006C7643"/>
    <w:rsid w:val="006C7785"/>
    <w:rsid w:val="006D027C"/>
    <w:rsid w:val="006D1271"/>
    <w:rsid w:val="006D2E81"/>
    <w:rsid w:val="006D31C6"/>
    <w:rsid w:val="006D49A9"/>
    <w:rsid w:val="006D4B18"/>
    <w:rsid w:val="006D4B31"/>
    <w:rsid w:val="006D4F24"/>
    <w:rsid w:val="006D4F2F"/>
    <w:rsid w:val="006D5570"/>
    <w:rsid w:val="006D5D51"/>
    <w:rsid w:val="006D6232"/>
    <w:rsid w:val="006D65EF"/>
    <w:rsid w:val="006D7116"/>
    <w:rsid w:val="006E04D8"/>
    <w:rsid w:val="006E0585"/>
    <w:rsid w:val="006E1EE0"/>
    <w:rsid w:val="006E25C4"/>
    <w:rsid w:val="006E276F"/>
    <w:rsid w:val="006E3043"/>
    <w:rsid w:val="006E3324"/>
    <w:rsid w:val="006E347A"/>
    <w:rsid w:val="006E450C"/>
    <w:rsid w:val="006E4B47"/>
    <w:rsid w:val="006E5231"/>
    <w:rsid w:val="006E59FD"/>
    <w:rsid w:val="006E5A4D"/>
    <w:rsid w:val="006E606A"/>
    <w:rsid w:val="006E65E8"/>
    <w:rsid w:val="006E7307"/>
    <w:rsid w:val="006E7D5F"/>
    <w:rsid w:val="006F072D"/>
    <w:rsid w:val="006F0FFA"/>
    <w:rsid w:val="006F14D8"/>
    <w:rsid w:val="006F1C5F"/>
    <w:rsid w:val="006F22CA"/>
    <w:rsid w:val="006F2373"/>
    <w:rsid w:val="006F2515"/>
    <w:rsid w:val="006F2698"/>
    <w:rsid w:val="006F3B3F"/>
    <w:rsid w:val="006F4E0D"/>
    <w:rsid w:val="006F77E5"/>
    <w:rsid w:val="006F780E"/>
    <w:rsid w:val="007006A8"/>
    <w:rsid w:val="00700AB4"/>
    <w:rsid w:val="00700FD3"/>
    <w:rsid w:val="007017FD"/>
    <w:rsid w:val="00701953"/>
    <w:rsid w:val="007019E0"/>
    <w:rsid w:val="0070248E"/>
    <w:rsid w:val="00702E1F"/>
    <w:rsid w:val="00703003"/>
    <w:rsid w:val="00703757"/>
    <w:rsid w:val="00703956"/>
    <w:rsid w:val="00704D4C"/>
    <w:rsid w:val="007056CF"/>
    <w:rsid w:val="00705A06"/>
    <w:rsid w:val="00706611"/>
    <w:rsid w:val="00706FC4"/>
    <w:rsid w:val="007071E1"/>
    <w:rsid w:val="0070767E"/>
    <w:rsid w:val="007076C8"/>
    <w:rsid w:val="00707A36"/>
    <w:rsid w:val="007101ED"/>
    <w:rsid w:val="0071117C"/>
    <w:rsid w:val="00711466"/>
    <w:rsid w:val="00711A16"/>
    <w:rsid w:val="00711BF2"/>
    <w:rsid w:val="00711D20"/>
    <w:rsid w:val="00712050"/>
    <w:rsid w:val="007125F9"/>
    <w:rsid w:val="00712A61"/>
    <w:rsid w:val="00712CA6"/>
    <w:rsid w:val="0071327C"/>
    <w:rsid w:val="007135D8"/>
    <w:rsid w:val="0071432E"/>
    <w:rsid w:val="00714713"/>
    <w:rsid w:val="007149BD"/>
    <w:rsid w:val="0071529B"/>
    <w:rsid w:val="00715910"/>
    <w:rsid w:val="00715A94"/>
    <w:rsid w:val="00716E27"/>
    <w:rsid w:val="00716E98"/>
    <w:rsid w:val="00717147"/>
    <w:rsid w:val="00717705"/>
    <w:rsid w:val="00717C6A"/>
    <w:rsid w:val="00717E78"/>
    <w:rsid w:val="007203A5"/>
    <w:rsid w:val="00720556"/>
    <w:rsid w:val="007208A4"/>
    <w:rsid w:val="00722066"/>
    <w:rsid w:val="00722A13"/>
    <w:rsid w:val="00724545"/>
    <w:rsid w:val="00725FFF"/>
    <w:rsid w:val="00726053"/>
    <w:rsid w:val="00726474"/>
    <w:rsid w:val="007266E9"/>
    <w:rsid w:val="00726FAD"/>
    <w:rsid w:val="00727A55"/>
    <w:rsid w:val="00727F9F"/>
    <w:rsid w:val="007315FC"/>
    <w:rsid w:val="00731873"/>
    <w:rsid w:val="00731D14"/>
    <w:rsid w:val="00732D63"/>
    <w:rsid w:val="007338A6"/>
    <w:rsid w:val="0073390E"/>
    <w:rsid w:val="00734F58"/>
    <w:rsid w:val="00735B70"/>
    <w:rsid w:val="00735C3D"/>
    <w:rsid w:val="00736298"/>
    <w:rsid w:val="0073632C"/>
    <w:rsid w:val="007365E5"/>
    <w:rsid w:val="00736B1D"/>
    <w:rsid w:val="0073717F"/>
    <w:rsid w:val="00737243"/>
    <w:rsid w:val="0073750F"/>
    <w:rsid w:val="00737B9B"/>
    <w:rsid w:val="00737E70"/>
    <w:rsid w:val="00740368"/>
    <w:rsid w:val="007403AB"/>
    <w:rsid w:val="00740827"/>
    <w:rsid w:val="007427FF"/>
    <w:rsid w:val="0074292E"/>
    <w:rsid w:val="00743F10"/>
    <w:rsid w:val="00744580"/>
    <w:rsid w:val="00744C9A"/>
    <w:rsid w:val="00745E3C"/>
    <w:rsid w:val="00745F03"/>
    <w:rsid w:val="007464E3"/>
    <w:rsid w:val="00746ED7"/>
    <w:rsid w:val="00747D51"/>
    <w:rsid w:val="00747E4A"/>
    <w:rsid w:val="00747F56"/>
    <w:rsid w:val="00750B4D"/>
    <w:rsid w:val="00750E67"/>
    <w:rsid w:val="00751654"/>
    <w:rsid w:val="00751964"/>
    <w:rsid w:val="00751C68"/>
    <w:rsid w:val="00751DAD"/>
    <w:rsid w:val="007521F7"/>
    <w:rsid w:val="00752792"/>
    <w:rsid w:val="007538BE"/>
    <w:rsid w:val="00753F72"/>
    <w:rsid w:val="00754631"/>
    <w:rsid w:val="00754763"/>
    <w:rsid w:val="007555DD"/>
    <w:rsid w:val="00755B9C"/>
    <w:rsid w:val="00755F1B"/>
    <w:rsid w:val="00757AB0"/>
    <w:rsid w:val="007609D4"/>
    <w:rsid w:val="00760C1C"/>
    <w:rsid w:val="00762460"/>
    <w:rsid w:val="007624E1"/>
    <w:rsid w:val="00762E0B"/>
    <w:rsid w:val="0076362B"/>
    <w:rsid w:val="00763929"/>
    <w:rsid w:val="00763AAB"/>
    <w:rsid w:val="00764263"/>
    <w:rsid w:val="0076458A"/>
    <w:rsid w:val="00764E1E"/>
    <w:rsid w:val="007656BA"/>
    <w:rsid w:val="00765C19"/>
    <w:rsid w:val="00766597"/>
    <w:rsid w:val="00766B6E"/>
    <w:rsid w:val="00767706"/>
    <w:rsid w:val="00767F9E"/>
    <w:rsid w:val="0077043E"/>
    <w:rsid w:val="00770495"/>
    <w:rsid w:val="007704ED"/>
    <w:rsid w:val="00770656"/>
    <w:rsid w:val="00770D98"/>
    <w:rsid w:val="00771287"/>
    <w:rsid w:val="007722F6"/>
    <w:rsid w:val="0077240E"/>
    <w:rsid w:val="007724AD"/>
    <w:rsid w:val="00772D2A"/>
    <w:rsid w:val="00772F93"/>
    <w:rsid w:val="007732B3"/>
    <w:rsid w:val="007734C3"/>
    <w:rsid w:val="00773779"/>
    <w:rsid w:val="00773DEF"/>
    <w:rsid w:val="00774D72"/>
    <w:rsid w:val="00775247"/>
    <w:rsid w:val="00775BBB"/>
    <w:rsid w:val="007765B0"/>
    <w:rsid w:val="00776926"/>
    <w:rsid w:val="00776B53"/>
    <w:rsid w:val="00776BD1"/>
    <w:rsid w:val="007776B3"/>
    <w:rsid w:val="00777A32"/>
    <w:rsid w:val="007807D1"/>
    <w:rsid w:val="00780C21"/>
    <w:rsid w:val="00781FEF"/>
    <w:rsid w:val="0078215D"/>
    <w:rsid w:val="007825A3"/>
    <w:rsid w:val="00782A40"/>
    <w:rsid w:val="00782B28"/>
    <w:rsid w:val="00783545"/>
    <w:rsid w:val="00783F3E"/>
    <w:rsid w:val="00784282"/>
    <w:rsid w:val="00786329"/>
    <w:rsid w:val="00786439"/>
    <w:rsid w:val="00786670"/>
    <w:rsid w:val="007866CA"/>
    <w:rsid w:val="007874E4"/>
    <w:rsid w:val="00787556"/>
    <w:rsid w:val="00787C36"/>
    <w:rsid w:val="00790A58"/>
    <w:rsid w:val="00790D84"/>
    <w:rsid w:val="0079121F"/>
    <w:rsid w:val="00791A60"/>
    <w:rsid w:val="00791B9E"/>
    <w:rsid w:val="00791CCC"/>
    <w:rsid w:val="00791D93"/>
    <w:rsid w:val="0079203C"/>
    <w:rsid w:val="007922CE"/>
    <w:rsid w:val="007931C4"/>
    <w:rsid w:val="00793534"/>
    <w:rsid w:val="00793C5D"/>
    <w:rsid w:val="0079411A"/>
    <w:rsid w:val="007944A5"/>
    <w:rsid w:val="00794B39"/>
    <w:rsid w:val="00794F76"/>
    <w:rsid w:val="007950C4"/>
    <w:rsid w:val="00795C00"/>
    <w:rsid w:val="00796DC8"/>
    <w:rsid w:val="00796EE1"/>
    <w:rsid w:val="0079717E"/>
    <w:rsid w:val="00797242"/>
    <w:rsid w:val="007972DA"/>
    <w:rsid w:val="00797FB0"/>
    <w:rsid w:val="007A05E1"/>
    <w:rsid w:val="007A2080"/>
    <w:rsid w:val="007A20E7"/>
    <w:rsid w:val="007A233A"/>
    <w:rsid w:val="007A2769"/>
    <w:rsid w:val="007A308B"/>
    <w:rsid w:val="007A3CF6"/>
    <w:rsid w:val="007A4E7E"/>
    <w:rsid w:val="007A4F52"/>
    <w:rsid w:val="007A59A8"/>
    <w:rsid w:val="007A693F"/>
    <w:rsid w:val="007A6AAC"/>
    <w:rsid w:val="007A6B85"/>
    <w:rsid w:val="007A6C48"/>
    <w:rsid w:val="007A7E37"/>
    <w:rsid w:val="007B0811"/>
    <w:rsid w:val="007B0E66"/>
    <w:rsid w:val="007B155E"/>
    <w:rsid w:val="007B18F0"/>
    <w:rsid w:val="007B1B40"/>
    <w:rsid w:val="007B22B6"/>
    <w:rsid w:val="007B23C3"/>
    <w:rsid w:val="007B2856"/>
    <w:rsid w:val="007B30EB"/>
    <w:rsid w:val="007B357C"/>
    <w:rsid w:val="007B3A66"/>
    <w:rsid w:val="007B3ECC"/>
    <w:rsid w:val="007B5035"/>
    <w:rsid w:val="007B51C6"/>
    <w:rsid w:val="007B53AA"/>
    <w:rsid w:val="007B5560"/>
    <w:rsid w:val="007B5643"/>
    <w:rsid w:val="007B5F9A"/>
    <w:rsid w:val="007B6013"/>
    <w:rsid w:val="007B7113"/>
    <w:rsid w:val="007B72FB"/>
    <w:rsid w:val="007B7447"/>
    <w:rsid w:val="007B746F"/>
    <w:rsid w:val="007B7479"/>
    <w:rsid w:val="007B7658"/>
    <w:rsid w:val="007B7912"/>
    <w:rsid w:val="007C1063"/>
    <w:rsid w:val="007C15D9"/>
    <w:rsid w:val="007C1BCD"/>
    <w:rsid w:val="007C2225"/>
    <w:rsid w:val="007C376F"/>
    <w:rsid w:val="007C3DDB"/>
    <w:rsid w:val="007C4576"/>
    <w:rsid w:val="007C4859"/>
    <w:rsid w:val="007C4BBF"/>
    <w:rsid w:val="007C5445"/>
    <w:rsid w:val="007C612D"/>
    <w:rsid w:val="007C644B"/>
    <w:rsid w:val="007C6AB2"/>
    <w:rsid w:val="007C6DD8"/>
    <w:rsid w:val="007C716F"/>
    <w:rsid w:val="007C73AE"/>
    <w:rsid w:val="007D0518"/>
    <w:rsid w:val="007D0AE6"/>
    <w:rsid w:val="007D0F13"/>
    <w:rsid w:val="007D1018"/>
    <w:rsid w:val="007D21F0"/>
    <w:rsid w:val="007D24ED"/>
    <w:rsid w:val="007D3366"/>
    <w:rsid w:val="007D34C6"/>
    <w:rsid w:val="007D3907"/>
    <w:rsid w:val="007D3A01"/>
    <w:rsid w:val="007D3C07"/>
    <w:rsid w:val="007D4172"/>
    <w:rsid w:val="007D474F"/>
    <w:rsid w:val="007D4E7A"/>
    <w:rsid w:val="007D5078"/>
    <w:rsid w:val="007D5084"/>
    <w:rsid w:val="007D60A0"/>
    <w:rsid w:val="007D744D"/>
    <w:rsid w:val="007E0B90"/>
    <w:rsid w:val="007E0DB2"/>
    <w:rsid w:val="007E160E"/>
    <w:rsid w:val="007E1EE1"/>
    <w:rsid w:val="007E2241"/>
    <w:rsid w:val="007E57E1"/>
    <w:rsid w:val="007E602D"/>
    <w:rsid w:val="007E6A07"/>
    <w:rsid w:val="007F09E7"/>
    <w:rsid w:val="007F0FBA"/>
    <w:rsid w:val="007F199B"/>
    <w:rsid w:val="007F1A0D"/>
    <w:rsid w:val="007F1AFE"/>
    <w:rsid w:val="007F4017"/>
    <w:rsid w:val="007F407A"/>
    <w:rsid w:val="007F4A8B"/>
    <w:rsid w:val="007F4C76"/>
    <w:rsid w:val="007F545C"/>
    <w:rsid w:val="007F5C77"/>
    <w:rsid w:val="007F63FC"/>
    <w:rsid w:val="007F695C"/>
    <w:rsid w:val="007F696D"/>
    <w:rsid w:val="007F7E75"/>
    <w:rsid w:val="00800D5A"/>
    <w:rsid w:val="0080136B"/>
    <w:rsid w:val="00802207"/>
    <w:rsid w:val="00802781"/>
    <w:rsid w:val="00802EF8"/>
    <w:rsid w:val="00803033"/>
    <w:rsid w:val="00803064"/>
    <w:rsid w:val="0080360A"/>
    <w:rsid w:val="008053F4"/>
    <w:rsid w:val="008055DE"/>
    <w:rsid w:val="00805912"/>
    <w:rsid w:val="008060F1"/>
    <w:rsid w:val="00806252"/>
    <w:rsid w:val="00806F6D"/>
    <w:rsid w:val="008074EA"/>
    <w:rsid w:val="0080760E"/>
    <w:rsid w:val="008101C2"/>
    <w:rsid w:val="008108FC"/>
    <w:rsid w:val="0081092F"/>
    <w:rsid w:val="00811331"/>
    <w:rsid w:val="00812987"/>
    <w:rsid w:val="00813C82"/>
    <w:rsid w:val="00813F8A"/>
    <w:rsid w:val="00814568"/>
    <w:rsid w:val="00815A5D"/>
    <w:rsid w:val="008166D2"/>
    <w:rsid w:val="0081696A"/>
    <w:rsid w:val="00816B58"/>
    <w:rsid w:val="0081769E"/>
    <w:rsid w:val="00820161"/>
    <w:rsid w:val="0082127F"/>
    <w:rsid w:val="00821515"/>
    <w:rsid w:val="00821C17"/>
    <w:rsid w:val="008222EF"/>
    <w:rsid w:val="00822C89"/>
    <w:rsid w:val="008230E5"/>
    <w:rsid w:val="00823D48"/>
    <w:rsid w:val="0082460A"/>
    <w:rsid w:val="008249D0"/>
    <w:rsid w:val="008253A5"/>
    <w:rsid w:val="00826B7B"/>
    <w:rsid w:val="00826FAD"/>
    <w:rsid w:val="00827062"/>
    <w:rsid w:val="008275EC"/>
    <w:rsid w:val="00827AEE"/>
    <w:rsid w:val="00827E10"/>
    <w:rsid w:val="0083045B"/>
    <w:rsid w:val="00830D4A"/>
    <w:rsid w:val="008332F7"/>
    <w:rsid w:val="008333B0"/>
    <w:rsid w:val="00834860"/>
    <w:rsid w:val="00834E7F"/>
    <w:rsid w:val="008359D9"/>
    <w:rsid w:val="00836323"/>
    <w:rsid w:val="00837C01"/>
    <w:rsid w:val="00837D02"/>
    <w:rsid w:val="00837FAB"/>
    <w:rsid w:val="00840174"/>
    <w:rsid w:val="0084027D"/>
    <w:rsid w:val="00840B07"/>
    <w:rsid w:val="00841B7F"/>
    <w:rsid w:val="008436F0"/>
    <w:rsid w:val="00843B25"/>
    <w:rsid w:val="00843F0E"/>
    <w:rsid w:val="00844803"/>
    <w:rsid w:val="0084497A"/>
    <w:rsid w:val="00844E68"/>
    <w:rsid w:val="00845849"/>
    <w:rsid w:val="00845F84"/>
    <w:rsid w:val="00846767"/>
    <w:rsid w:val="00846769"/>
    <w:rsid w:val="008473CD"/>
    <w:rsid w:val="008477F4"/>
    <w:rsid w:val="00847BB6"/>
    <w:rsid w:val="008500E1"/>
    <w:rsid w:val="008501D2"/>
    <w:rsid w:val="008503DF"/>
    <w:rsid w:val="00850D27"/>
    <w:rsid w:val="00851598"/>
    <w:rsid w:val="0085159E"/>
    <w:rsid w:val="0085169E"/>
    <w:rsid w:val="00851ABC"/>
    <w:rsid w:val="00852088"/>
    <w:rsid w:val="00852091"/>
    <w:rsid w:val="00852F86"/>
    <w:rsid w:val="008531B3"/>
    <w:rsid w:val="008537FF"/>
    <w:rsid w:val="008539DE"/>
    <w:rsid w:val="00854E7C"/>
    <w:rsid w:val="00855C41"/>
    <w:rsid w:val="00855EC0"/>
    <w:rsid w:val="00855FE3"/>
    <w:rsid w:val="008560A2"/>
    <w:rsid w:val="008562EA"/>
    <w:rsid w:val="00856718"/>
    <w:rsid w:val="0085691C"/>
    <w:rsid w:val="00856A8F"/>
    <w:rsid w:val="00856F2C"/>
    <w:rsid w:val="00860058"/>
    <w:rsid w:val="008606BB"/>
    <w:rsid w:val="0086102F"/>
    <w:rsid w:val="0086382A"/>
    <w:rsid w:val="00863A98"/>
    <w:rsid w:val="00863AF2"/>
    <w:rsid w:val="00864527"/>
    <w:rsid w:val="00864C73"/>
    <w:rsid w:val="00864F51"/>
    <w:rsid w:val="00865030"/>
    <w:rsid w:val="0086539B"/>
    <w:rsid w:val="00865F6A"/>
    <w:rsid w:val="00866BE5"/>
    <w:rsid w:val="00867029"/>
    <w:rsid w:val="008672D0"/>
    <w:rsid w:val="00870951"/>
    <w:rsid w:val="00870AC8"/>
    <w:rsid w:val="0087342B"/>
    <w:rsid w:val="0087353A"/>
    <w:rsid w:val="00873BD8"/>
    <w:rsid w:val="00873F0D"/>
    <w:rsid w:val="00874945"/>
    <w:rsid w:val="00874EE9"/>
    <w:rsid w:val="00875BE7"/>
    <w:rsid w:val="00875D40"/>
    <w:rsid w:val="00876207"/>
    <w:rsid w:val="00876BFF"/>
    <w:rsid w:val="00876FA8"/>
    <w:rsid w:val="0087727C"/>
    <w:rsid w:val="00877CC4"/>
    <w:rsid w:val="00877F29"/>
    <w:rsid w:val="00877FB4"/>
    <w:rsid w:val="00880535"/>
    <w:rsid w:val="00880D98"/>
    <w:rsid w:val="00880DBC"/>
    <w:rsid w:val="008811EE"/>
    <w:rsid w:val="008816F0"/>
    <w:rsid w:val="0088184E"/>
    <w:rsid w:val="00881929"/>
    <w:rsid w:val="00881D70"/>
    <w:rsid w:val="00881DC5"/>
    <w:rsid w:val="00881F74"/>
    <w:rsid w:val="00882A7F"/>
    <w:rsid w:val="00883366"/>
    <w:rsid w:val="008836A4"/>
    <w:rsid w:val="00884767"/>
    <w:rsid w:val="00885232"/>
    <w:rsid w:val="00885B9C"/>
    <w:rsid w:val="00885CA4"/>
    <w:rsid w:val="00885ECC"/>
    <w:rsid w:val="00886547"/>
    <w:rsid w:val="00886C2D"/>
    <w:rsid w:val="00887414"/>
    <w:rsid w:val="00890EBA"/>
    <w:rsid w:val="0089171B"/>
    <w:rsid w:val="008917E2"/>
    <w:rsid w:val="00891927"/>
    <w:rsid w:val="00891F12"/>
    <w:rsid w:val="00893619"/>
    <w:rsid w:val="00893D04"/>
    <w:rsid w:val="008940EF"/>
    <w:rsid w:val="00894679"/>
    <w:rsid w:val="00894ACD"/>
    <w:rsid w:val="00894F10"/>
    <w:rsid w:val="0089604E"/>
    <w:rsid w:val="0089763E"/>
    <w:rsid w:val="008979E4"/>
    <w:rsid w:val="008A0340"/>
    <w:rsid w:val="008A09C2"/>
    <w:rsid w:val="008A0FC2"/>
    <w:rsid w:val="008A1804"/>
    <w:rsid w:val="008A31D4"/>
    <w:rsid w:val="008A47B2"/>
    <w:rsid w:val="008A4E52"/>
    <w:rsid w:val="008A53BB"/>
    <w:rsid w:val="008A67D5"/>
    <w:rsid w:val="008A6805"/>
    <w:rsid w:val="008A68E3"/>
    <w:rsid w:val="008A6DDC"/>
    <w:rsid w:val="008A73CB"/>
    <w:rsid w:val="008A7A34"/>
    <w:rsid w:val="008A7B1B"/>
    <w:rsid w:val="008B0FC6"/>
    <w:rsid w:val="008B1222"/>
    <w:rsid w:val="008B12FC"/>
    <w:rsid w:val="008B1433"/>
    <w:rsid w:val="008B1643"/>
    <w:rsid w:val="008B1ADC"/>
    <w:rsid w:val="008B1CA0"/>
    <w:rsid w:val="008B1D52"/>
    <w:rsid w:val="008B2293"/>
    <w:rsid w:val="008B22A5"/>
    <w:rsid w:val="008B29A3"/>
    <w:rsid w:val="008B2A60"/>
    <w:rsid w:val="008B3504"/>
    <w:rsid w:val="008B4394"/>
    <w:rsid w:val="008B4662"/>
    <w:rsid w:val="008B6005"/>
    <w:rsid w:val="008B6C88"/>
    <w:rsid w:val="008B705C"/>
    <w:rsid w:val="008B7468"/>
    <w:rsid w:val="008B7A5C"/>
    <w:rsid w:val="008B7C37"/>
    <w:rsid w:val="008C02E9"/>
    <w:rsid w:val="008C0974"/>
    <w:rsid w:val="008C0C4E"/>
    <w:rsid w:val="008C0C54"/>
    <w:rsid w:val="008C0D64"/>
    <w:rsid w:val="008C1050"/>
    <w:rsid w:val="008C17E3"/>
    <w:rsid w:val="008C1A7F"/>
    <w:rsid w:val="008C2A80"/>
    <w:rsid w:val="008C3103"/>
    <w:rsid w:val="008C3429"/>
    <w:rsid w:val="008C4A6D"/>
    <w:rsid w:val="008C4AA0"/>
    <w:rsid w:val="008C4FF1"/>
    <w:rsid w:val="008C523D"/>
    <w:rsid w:val="008C5E47"/>
    <w:rsid w:val="008C5F73"/>
    <w:rsid w:val="008C6057"/>
    <w:rsid w:val="008C6911"/>
    <w:rsid w:val="008C6AA2"/>
    <w:rsid w:val="008C73E0"/>
    <w:rsid w:val="008C7E15"/>
    <w:rsid w:val="008D0EC1"/>
    <w:rsid w:val="008D1677"/>
    <w:rsid w:val="008D2041"/>
    <w:rsid w:val="008D2E6E"/>
    <w:rsid w:val="008D2F83"/>
    <w:rsid w:val="008D313F"/>
    <w:rsid w:val="008D39B2"/>
    <w:rsid w:val="008D409E"/>
    <w:rsid w:val="008D4842"/>
    <w:rsid w:val="008D4A45"/>
    <w:rsid w:val="008D5E28"/>
    <w:rsid w:val="008D623E"/>
    <w:rsid w:val="008D6458"/>
    <w:rsid w:val="008D66EA"/>
    <w:rsid w:val="008D6C20"/>
    <w:rsid w:val="008D6CED"/>
    <w:rsid w:val="008D751E"/>
    <w:rsid w:val="008D7D01"/>
    <w:rsid w:val="008E04AE"/>
    <w:rsid w:val="008E0597"/>
    <w:rsid w:val="008E0985"/>
    <w:rsid w:val="008E0C19"/>
    <w:rsid w:val="008E194C"/>
    <w:rsid w:val="008E1D92"/>
    <w:rsid w:val="008E2937"/>
    <w:rsid w:val="008E2D3F"/>
    <w:rsid w:val="008E2D4A"/>
    <w:rsid w:val="008E2E31"/>
    <w:rsid w:val="008E3974"/>
    <w:rsid w:val="008E48A7"/>
    <w:rsid w:val="008E521C"/>
    <w:rsid w:val="008E5307"/>
    <w:rsid w:val="008E53A1"/>
    <w:rsid w:val="008E566D"/>
    <w:rsid w:val="008E59A8"/>
    <w:rsid w:val="008E5D2D"/>
    <w:rsid w:val="008E5DB4"/>
    <w:rsid w:val="008E714F"/>
    <w:rsid w:val="008E737F"/>
    <w:rsid w:val="008E7858"/>
    <w:rsid w:val="008E7CDD"/>
    <w:rsid w:val="008E7E4D"/>
    <w:rsid w:val="008F003A"/>
    <w:rsid w:val="008F08D7"/>
    <w:rsid w:val="008F090A"/>
    <w:rsid w:val="008F0A84"/>
    <w:rsid w:val="008F0CF6"/>
    <w:rsid w:val="008F101B"/>
    <w:rsid w:val="008F13F2"/>
    <w:rsid w:val="008F16D7"/>
    <w:rsid w:val="008F2ACB"/>
    <w:rsid w:val="008F2FF2"/>
    <w:rsid w:val="008F341F"/>
    <w:rsid w:val="008F3E31"/>
    <w:rsid w:val="008F4BAD"/>
    <w:rsid w:val="008F4C22"/>
    <w:rsid w:val="008F56EB"/>
    <w:rsid w:val="008F5872"/>
    <w:rsid w:val="008F5F4C"/>
    <w:rsid w:val="008F646A"/>
    <w:rsid w:val="008F658B"/>
    <w:rsid w:val="008F6FC4"/>
    <w:rsid w:val="008F763B"/>
    <w:rsid w:val="008F7A91"/>
    <w:rsid w:val="009011E1"/>
    <w:rsid w:val="009011EC"/>
    <w:rsid w:val="009013E6"/>
    <w:rsid w:val="00901744"/>
    <w:rsid w:val="009026C1"/>
    <w:rsid w:val="00903464"/>
    <w:rsid w:val="00903AEC"/>
    <w:rsid w:val="0090468D"/>
    <w:rsid w:val="00905894"/>
    <w:rsid w:val="00905922"/>
    <w:rsid w:val="00906514"/>
    <w:rsid w:val="00906883"/>
    <w:rsid w:val="00906E7D"/>
    <w:rsid w:val="00910377"/>
    <w:rsid w:val="009105FC"/>
    <w:rsid w:val="00910763"/>
    <w:rsid w:val="009112C2"/>
    <w:rsid w:val="009113C8"/>
    <w:rsid w:val="009119A5"/>
    <w:rsid w:val="00911D1E"/>
    <w:rsid w:val="009128D6"/>
    <w:rsid w:val="009129EB"/>
    <w:rsid w:val="009129EF"/>
    <w:rsid w:val="00913556"/>
    <w:rsid w:val="00913D4D"/>
    <w:rsid w:val="00915850"/>
    <w:rsid w:val="0091617B"/>
    <w:rsid w:val="00916D9A"/>
    <w:rsid w:val="00920864"/>
    <w:rsid w:val="00921D85"/>
    <w:rsid w:val="00922135"/>
    <w:rsid w:val="009230B1"/>
    <w:rsid w:val="00923946"/>
    <w:rsid w:val="00923965"/>
    <w:rsid w:val="009239C8"/>
    <w:rsid w:val="00923A29"/>
    <w:rsid w:val="00923F83"/>
    <w:rsid w:val="0092401C"/>
    <w:rsid w:val="009240F6"/>
    <w:rsid w:val="00924A5F"/>
    <w:rsid w:val="0092567A"/>
    <w:rsid w:val="009271A3"/>
    <w:rsid w:val="009275A7"/>
    <w:rsid w:val="00927A75"/>
    <w:rsid w:val="00927C95"/>
    <w:rsid w:val="00930E6B"/>
    <w:rsid w:val="00930F1D"/>
    <w:rsid w:val="00931761"/>
    <w:rsid w:val="00931D01"/>
    <w:rsid w:val="00932B67"/>
    <w:rsid w:val="00932E18"/>
    <w:rsid w:val="00933B92"/>
    <w:rsid w:val="00933EB6"/>
    <w:rsid w:val="0093402D"/>
    <w:rsid w:val="009357E6"/>
    <w:rsid w:val="00935D71"/>
    <w:rsid w:val="009377B3"/>
    <w:rsid w:val="00940470"/>
    <w:rsid w:val="00942990"/>
    <w:rsid w:val="00943472"/>
    <w:rsid w:val="00943F19"/>
    <w:rsid w:val="00945206"/>
    <w:rsid w:val="00945D1C"/>
    <w:rsid w:val="009463A5"/>
    <w:rsid w:val="00947090"/>
    <w:rsid w:val="009476E6"/>
    <w:rsid w:val="0095026B"/>
    <w:rsid w:val="009504D2"/>
    <w:rsid w:val="00953378"/>
    <w:rsid w:val="0095397E"/>
    <w:rsid w:val="00953A8E"/>
    <w:rsid w:val="00954407"/>
    <w:rsid w:val="009549DF"/>
    <w:rsid w:val="00954B12"/>
    <w:rsid w:val="00955A81"/>
    <w:rsid w:val="00955EA9"/>
    <w:rsid w:val="0095660C"/>
    <w:rsid w:val="00957486"/>
    <w:rsid w:val="00960D9F"/>
    <w:rsid w:val="00961129"/>
    <w:rsid w:val="00961221"/>
    <w:rsid w:val="00961956"/>
    <w:rsid w:val="00961C4C"/>
    <w:rsid w:val="009628A5"/>
    <w:rsid w:val="00962C45"/>
    <w:rsid w:val="00962F2F"/>
    <w:rsid w:val="00964DAD"/>
    <w:rsid w:val="00964DF2"/>
    <w:rsid w:val="00965036"/>
    <w:rsid w:val="009657F5"/>
    <w:rsid w:val="0096631F"/>
    <w:rsid w:val="0096668B"/>
    <w:rsid w:val="009667C1"/>
    <w:rsid w:val="00966C95"/>
    <w:rsid w:val="00966D46"/>
    <w:rsid w:val="00970050"/>
    <w:rsid w:val="009701EF"/>
    <w:rsid w:val="00971272"/>
    <w:rsid w:val="009713BB"/>
    <w:rsid w:val="00971816"/>
    <w:rsid w:val="00971838"/>
    <w:rsid w:val="00971849"/>
    <w:rsid w:val="00971E7E"/>
    <w:rsid w:val="00974033"/>
    <w:rsid w:val="0097447A"/>
    <w:rsid w:val="0097507C"/>
    <w:rsid w:val="009750AF"/>
    <w:rsid w:val="00975453"/>
    <w:rsid w:val="009757EA"/>
    <w:rsid w:val="009758CC"/>
    <w:rsid w:val="00975ADD"/>
    <w:rsid w:val="00976933"/>
    <w:rsid w:val="00976BFB"/>
    <w:rsid w:val="009772BE"/>
    <w:rsid w:val="00980865"/>
    <w:rsid w:val="00981981"/>
    <w:rsid w:val="00982AB2"/>
    <w:rsid w:val="009831DA"/>
    <w:rsid w:val="00983640"/>
    <w:rsid w:val="00984493"/>
    <w:rsid w:val="009844B1"/>
    <w:rsid w:val="00984B12"/>
    <w:rsid w:val="00984EB4"/>
    <w:rsid w:val="00985F36"/>
    <w:rsid w:val="009861BC"/>
    <w:rsid w:val="009862B2"/>
    <w:rsid w:val="009866A9"/>
    <w:rsid w:val="00987596"/>
    <w:rsid w:val="00987D3B"/>
    <w:rsid w:val="009901A5"/>
    <w:rsid w:val="009911B6"/>
    <w:rsid w:val="0099213A"/>
    <w:rsid w:val="009938E7"/>
    <w:rsid w:val="00993E44"/>
    <w:rsid w:val="00994135"/>
    <w:rsid w:val="00994E87"/>
    <w:rsid w:val="00996661"/>
    <w:rsid w:val="00997FDF"/>
    <w:rsid w:val="009A044E"/>
    <w:rsid w:val="009A15CE"/>
    <w:rsid w:val="009A1701"/>
    <w:rsid w:val="009A2009"/>
    <w:rsid w:val="009A289B"/>
    <w:rsid w:val="009A2D0D"/>
    <w:rsid w:val="009A2F94"/>
    <w:rsid w:val="009A39DF"/>
    <w:rsid w:val="009A3F8F"/>
    <w:rsid w:val="009A40A6"/>
    <w:rsid w:val="009A411C"/>
    <w:rsid w:val="009A64CD"/>
    <w:rsid w:val="009A6C5D"/>
    <w:rsid w:val="009A76CE"/>
    <w:rsid w:val="009A7C69"/>
    <w:rsid w:val="009B00FE"/>
    <w:rsid w:val="009B0927"/>
    <w:rsid w:val="009B0A9D"/>
    <w:rsid w:val="009B13CE"/>
    <w:rsid w:val="009B1F0E"/>
    <w:rsid w:val="009B236C"/>
    <w:rsid w:val="009B3E88"/>
    <w:rsid w:val="009B41B1"/>
    <w:rsid w:val="009B48C9"/>
    <w:rsid w:val="009B568F"/>
    <w:rsid w:val="009B56E2"/>
    <w:rsid w:val="009B5BFE"/>
    <w:rsid w:val="009B6447"/>
    <w:rsid w:val="009B7228"/>
    <w:rsid w:val="009B7299"/>
    <w:rsid w:val="009B7A2D"/>
    <w:rsid w:val="009B7E7B"/>
    <w:rsid w:val="009C01EF"/>
    <w:rsid w:val="009C1475"/>
    <w:rsid w:val="009C14FC"/>
    <w:rsid w:val="009C1E18"/>
    <w:rsid w:val="009C2046"/>
    <w:rsid w:val="009C3AEC"/>
    <w:rsid w:val="009C69F8"/>
    <w:rsid w:val="009C6D76"/>
    <w:rsid w:val="009C7064"/>
    <w:rsid w:val="009C7C7A"/>
    <w:rsid w:val="009D0330"/>
    <w:rsid w:val="009D0E44"/>
    <w:rsid w:val="009D0FF2"/>
    <w:rsid w:val="009D10D9"/>
    <w:rsid w:val="009D12A9"/>
    <w:rsid w:val="009D17A7"/>
    <w:rsid w:val="009D17C9"/>
    <w:rsid w:val="009D1894"/>
    <w:rsid w:val="009D3391"/>
    <w:rsid w:val="009D43D2"/>
    <w:rsid w:val="009D4AEE"/>
    <w:rsid w:val="009D4ED5"/>
    <w:rsid w:val="009D6C8F"/>
    <w:rsid w:val="009D6DFD"/>
    <w:rsid w:val="009D71DB"/>
    <w:rsid w:val="009D7234"/>
    <w:rsid w:val="009D7514"/>
    <w:rsid w:val="009E1402"/>
    <w:rsid w:val="009E1693"/>
    <w:rsid w:val="009E1DD7"/>
    <w:rsid w:val="009E3186"/>
    <w:rsid w:val="009E32F1"/>
    <w:rsid w:val="009E436C"/>
    <w:rsid w:val="009E449B"/>
    <w:rsid w:val="009E45E4"/>
    <w:rsid w:val="009E5256"/>
    <w:rsid w:val="009E5360"/>
    <w:rsid w:val="009E5385"/>
    <w:rsid w:val="009E54BE"/>
    <w:rsid w:val="009E5766"/>
    <w:rsid w:val="009E5E37"/>
    <w:rsid w:val="009E6FF6"/>
    <w:rsid w:val="009E7175"/>
    <w:rsid w:val="009E78E4"/>
    <w:rsid w:val="009E7E96"/>
    <w:rsid w:val="009E7EE5"/>
    <w:rsid w:val="009F0670"/>
    <w:rsid w:val="009F1161"/>
    <w:rsid w:val="009F1BD4"/>
    <w:rsid w:val="009F2372"/>
    <w:rsid w:val="009F2B5D"/>
    <w:rsid w:val="009F2B91"/>
    <w:rsid w:val="009F2CB5"/>
    <w:rsid w:val="009F38CC"/>
    <w:rsid w:val="009F4F24"/>
    <w:rsid w:val="009F4FD1"/>
    <w:rsid w:val="009F6BF9"/>
    <w:rsid w:val="009F73D5"/>
    <w:rsid w:val="00A00498"/>
    <w:rsid w:val="00A005F0"/>
    <w:rsid w:val="00A014D2"/>
    <w:rsid w:val="00A0275C"/>
    <w:rsid w:val="00A02C9E"/>
    <w:rsid w:val="00A02EF2"/>
    <w:rsid w:val="00A03EB8"/>
    <w:rsid w:val="00A03EDC"/>
    <w:rsid w:val="00A04274"/>
    <w:rsid w:val="00A05325"/>
    <w:rsid w:val="00A07774"/>
    <w:rsid w:val="00A077C1"/>
    <w:rsid w:val="00A07D2D"/>
    <w:rsid w:val="00A1098F"/>
    <w:rsid w:val="00A113C3"/>
    <w:rsid w:val="00A11590"/>
    <w:rsid w:val="00A12390"/>
    <w:rsid w:val="00A135F5"/>
    <w:rsid w:val="00A136B1"/>
    <w:rsid w:val="00A13D7F"/>
    <w:rsid w:val="00A13DC9"/>
    <w:rsid w:val="00A13DF0"/>
    <w:rsid w:val="00A1476A"/>
    <w:rsid w:val="00A149F9"/>
    <w:rsid w:val="00A14B03"/>
    <w:rsid w:val="00A14F82"/>
    <w:rsid w:val="00A15DBA"/>
    <w:rsid w:val="00A160D1"/>
    <w:rsid w:val="00A1696B"/>
    <w:rsid w:val="00A16A2C"/>
    <w:rsid w:val="00A16EC9"/>
    <w:rsid w:val="00A17A75"/>
    <w:rsid w:val="00A20980"/>
    <w:rsid w:val="00A20FDF"/>
    <w:rsid w:val="00A21421"/>
    <w:rsid w:val="00A21469"/>
    <w:rsid w:val="00A21928"/>
    <w:rsid w:val="00A21E48"/>
    <w:rsid w:val="00A2352A"/>
    <w:rsid w:val="00A237C1"/>
    <w:rsid w:val="00A24308"/>
    <w:rsid w:val="00A249E7"/>
    <w:rsid w:val="00A27036"/>
    <w:rsid w:val="00A27C0B"/>
    <w:rsid w:val="00A30554"/>
    <w:rsid w:val="00A3081A"/>
    <w:rsid w:val="00A308BE"/>
    <w:rsid w:val="00A30AEE"/>
    <w:rsid w:val="00A30FC6"/>
    <w:rsid w:val="00A31D30"/>
    <w:rsid w:val="00A320AB"/>
    <w:rsid w:val="00A338A1"/>
    <w:rsid w:val="00A339DB"/>
    <w:rsid w:val="00A34001"/>
    <w:rsid w:val="00A343E6"/>
    <w:rsid w:val="00A346E7"/>
    <w:rsid w:val="00A34B0A"/>
    <w:rsid w:val="00A351D5"/>
    <w:rsid w:val="00A36295"/>
    <w:rsid w:val="00A36920"/>
    <w:rsid w:val="00A371CB"/>
    <w:rsid w:val="00A37637"/>
    <w:rsid w:val="00A378BE"/>
    <w:rsid w:val="00A37D35"/>
    <w:rsid w:val="00A401D6"/>
    <w:rsid w:val="00A402D4"/>
    <w:rsid w:val="00A4045D"/>
    <w:rsid w:val="00A404D4"/>
    <w:rsid w:val="00A4145D"/>
    <w:rsid w:val="00A41C05"/>
    <w:rsid w:val="00A41D53"/>
    <w:rsid w:val="00A41F53"/>
    <w:rsid w:val="00A424FE"/>
    <w:rsid w:val="00A430FF"/>
    <w:rsid w:val="00A44113"/>
    <w:rsid w:val="00A44123"/>
    <w:rsid w:val="00A441B0"/>
    <w:rsid w:val="00A44413"/>
    <w:rsid w:val="00A44A0E"/>
    <w:rsid w:val="00A44E9F"/>
    <w:rsid w:val="00A46022"/>
    <w:rsid w:val="00A467EA"/>
    <w:rsid w:val="00A4697D"/>
    <w:rsid w:val="00A4705B"/>
    <w:rsid w:val="00A4760C"/>
    <w:rsid w:val="00A478B1"/>
    <w:rsid w:val="00A47C74"/>
    <w:rsid w:val="00A503AE"/>
    <w:rsid w:val="00A51092"/>
    <w:rsid w:val="00A51D07"/>
    <w:rsid w:val="00A52CD6"/>
    <w:rsid w:val="00A52D5F"/>
    <w:rsid w:val="00A53D84"/>
    <w:rsid w:val="00A550C2"/>
    <w:rsid w:val="00A55550"/>
    <w:rsid w:val="00A55C64"/>
    <w:rsid w:val="00A56133"/>
    <w:rsid w:val="00A56CBE"/>
    <w:rsid w:val="00A60027"/>
    <w:rsid w:val="00A60184"/>
    <w:rsid w:val="00A60285"/>
    <w:rsid w:val="00A60BE6"/>
    <w:rsid w:val="00A61F07"/>
    <w:rsid w:val="00A62015"/>
    <w:rsid w:val="00A63A7C"/>
    <w:rsid w:val="00A63CDC"/>
    <w:rsid w:val="00A63F9B"/>
    <w:rsid w:val="00A643CF"/>
    <w:rsid w:val="00A64409"/>
    <w:rsid w:val="00A64429"/>
    <w:rsid w:val="00A652F1"/>
    <w:rsid w:val="00A656C0"/>
    <w:rsid w:val="00A657BB"/>
    <w:rsid w:val="00A6668A"/>
    <w:rsid w:val="00A66B56"/>
    <w:rsid w:val="00A66C58"/>
    <w:rsid w:val="00A66CF4"/>
    <w:rsid w:val="00A673DC"/>
    <w:rsid w:val="00A6788C"/>
    <w:rsid w:val="00A703FE"/>
    <w:rsid w:val="00A70F83"/>
    <w:rsid w:val="00A7185C"/>
    <w:rsid w:val="00A71A23"/>
    <w:rsid w:val="00A7286B"/>
    <w:rsid w:val="00A73152"/>
    <w:rsid w:val="00A73BDE"/>
    <w:rsid w:val="00A73DD2"/>
    <w:rsid w:val="00A748AA"/>
    <w:rsid w:val="00A749BE"/>
    <w:rsid w:val="00A74E30"/>
    <w:rsid w:val="00A75263"/>
    <w:rsid w:val="00A75980"/>
    <w:rsid w:val="00A7710B"/>
    <w:rsid w:val="00A82489"/>
    <w:rsid w:val="00A826A6"/>
    <w:rsid w:val="00A828CB"/>
    <w:rsid w:val="00A83286"/>
    <w:rsid w:val="00A834E1"/>
    <w:rsid w:val="00A83999"/>
    <w:rsid w:val="00A83B33"/>
    <w:rsid w:val="00A83C77"/>
    <w:rsid w:val="00A8406B"/>
    <w:rsid w:val="00A845F5"/>
    <w:rsid w:val="00A84AFA"/>
    <w:rsid w:val="00A85CF1"/>
    <w:rsid w:val="00A85D5D"/>
    <w:rsid w:val="00A86688"/>
    <w:rsid w:val="00A86E51"/>
    <w:rsid w:val="00A879F8"/>
    <w:rsid w:val="00A87C3A"/>
    <w:rsid w:val="00A904AB"/>
    <w:rsid w:val="00A907A9"/>
    <w:rsid w:val="00A90930"/>
    <w:rsid w:val="00A91425"/>
    <w:rsid w:val="00A91A21"/>
    <w:rsid w:val="00A91A3D"/>
    <w:rsid w:val="00A9248A"/>
    <w:rsid w:val="00A92BFA"/>
    <w:rsid w:val="00A92EEF"/>
    <w:rsid w:val="00A93306"/>
    <w:rsid w:val="00A93998"/>
    <w:rsid w:val="00A93DA7"/>
    <w:rsid w:val="00A940A2"/>
    <w:rsid w:val="00A941C7"/>
    <w:rsid w:val="00A945D2"/>
    <w:rsid w:val="00A94695"/>
    <w:rsid w:val="00A946B6"/>
    <w:rsid w:val="00A9481E"/>
    <w:rsid w:val="00A959CE"/>
    <w:rsid w:val="00A9608E"/>
    <w:rsid w:val="00AA0DE3"/>
    <w:rsid w:val="00AA15C4"/>
    <w:rsid w:val="00AA1819"/>
    <w:rsid w:val="00AA1AFF"/>
    <w:rsid w:val="00AA2274"/>
    <w:rsid w:val="00AA2735"/>
    <w:rsid w:val="00AA2C6F"/>
    <w:rsid w:val="00AA301B"/>
    <w:rsid w:val="00AA3597"/>
    <w:rsid w:val="00AA3E2E"/>
    <w:rsid w:val="00AA3F6E"/>
    <w:rsid w:val="00AA4F4A"/>
    <w:rsid w:val="00AA536A"/>
    <w:rsid w:val="00AA7307"/>
    <w:rsid w:val="00AA7753"/>
    <w:rsid w:val="00AB1477"/>
    <w:rsid w:val="00AB21EE"/>
    <w:rsid w:val="00AB31E7"/>
    <w:rsid w:val="00AB32F1"/>
    <w:rsid w:val="00AB3B03"/>
    <w:rsid w:val="00AB538F"/>
    <w:rsid w:val="00AB5470"/>
    <w:rsid w:val="00AB5C28"/>
    <w:rsid w:val="00AB72E2"/>
    <w:rsid w:val="00AB7EC0"/>
    <w:rsid w:val="00AC042B"/>
    <w:rsid w:val="00AC13C5"/>
    <w:rsid w:val="00AC1D9E"/>
    <w:rsid w:val="00AC24F2"/>
    <w:rsid w:val="00AC2811"/>
    <w:rsid w:val="00AC30A6"/>
    <w:rsid w:val="00AC30B2"/>
    <w:rsid w:val="00AC320B"/>
    <w:rsid w:val="00AC3449"/>
    <w:rsid w:val="00AC39E8"/>
    <w:rsid w:val="00AC3E3A"/>
    <w:rsid w:val="00AC4D90"/>
    <w:rsid w:val="00AC5436"/>
    <w:rsid w:val="00AC5A6E"/>
    <w:rsid w:val="00AC6AB6"/>
    <w:rsid w:val="00AC75F1"/>
    <w:rsid w:val="00AC7862"/>
    <w:rsid w:val="00AC7BFD"/>
    <w:rsid w:val="00AD1345"/>
    <w:rsid w:val="00AD150D"/>
    <w:rsid w:val="00AD18B1"/>
    <w:rsid w:val="00AD19DA"/>
    <w:rsid w:val="00AD2AEB"/>
    <w:rsid w:val="00AD3670"/>
    <w:rsid w:val="00AD442D"/>
    <w:rsid w:val="00AD45DD"/>
    <w:rsid w:val="00AD589D"/>
    <w:rsid w:val="00AD5AAD"/>
    <w:rsid w:val="00AD5FD4"/>
    <w:rsid w:val="00AD69E6"/>
    <w:rsid w:val="00AD6D42"/>
    <w:rsid w:val="00AD7816"/>
    <w:rsid w:val="00AE0481"/>
    <w:rsid w:val="00AE098C"/>
    <w:rsid w:val="00AE0FF9"/>
    <w:rsid w:val="00AE11D1"/>
    <w:rsid w:val="00AE12C9"/>
    <w:rsid w:val="00AE19B3"/>
    <w:rsid w:val="00AE21B2"/>
    <w:rsid w:val="00AE273F"/>
    <w:rsid w:val="00AE2C04"/>
    <w:rsid w:val="00AE2F68"/>
    <w:rsid w:val="00AE3B38"/>
    <w:rsid w:val="00AE3E1A"/>
    <w:rsid w:val="00AE4BE3"/>
    <w:rsid w:val="00AE6E19"/>
    <w:rsid w:val="00AE6EEB"/>
    <w:rsid w:val="00AE6F2D"/>
    <w:rsid w:val="00AE708F"/>
    <w:rsid w:val="00AE7196"/>
    <w:rsid w:val="00AE7AB7"/>
    <w:rsid w:val="00AE7D9D"/>
    <w:rsid w:val="00AE7F24"/>
    <w:rsid w:val="00AF047F"/>
    <w:rsid w:val="00AF0A67"/>
    <w:rsid w:val="00AF1856"/>
    <w:rsid w:val="00AF213A"/>
    <w:rsid w:val="00AF239D"/>
    <w:rsid w:val="00AF23B1"/>
    <w:rsid w:val="00AF2F7D"/>
    <w:rsid w:val="00AF3883"/>
    <w:rsid w:val="00AF4CC8"/>
    <w:rsid w:val="00AF577B"/>
    <w:rsid w:val="00AF599D"/>
    <w:rsid w:val="00AF5C94"/>
    <w:rsid w:val="00AF631F"/>
    <w:rsid w:val="00AF6A4B"/>
    <w:rsid w:val="00AF718D"/>
    <w:rsid w:val="00AF7B49"/>
    <w:rsid w:val="00B000C6"/>
    <w:rsid w:val="00B009C1"/>
    <w:rsid w:val="00B0149F"/>
    <w:rsid w:val="00B01D35"/>
    <w:rsid w:val="00B03539"/>
    <w:rsid w:val="00B03CEB"/>
    <w:rsid w:val="00B04455"/>
    <w:rsid w:val="00B04849"/>
    <w:rsid w:val="00B04ADF"/>
    <w:rsid w:val="00B059D4"/>
    <w:rsid w:val="00B05FEA"/>
    <w:rsid w:val="00B066D5"/>
    <w:rsid w:val="00B06C83"/>
    <w:rsid w:val="00B071B8"/>
    <w:rsid w:val="00B07755"/>
    <w:rsid w:val="00B07A0D"/>
    <w:rsid w:val="00B07EE3"/>
    <w:rsid w:val="00B110A8"/>
    <w:rsid w:val="00B1117C"/>
    <w:rsid w:val="00B1203D"/>
    <w:rsid w:val="00B123EB"/>
    <w:rsid w:val="00B12745"/>
    <w:rsid w:val="00B128AC"/>
    <w:rsid w:val="00B12988"/>
    <w:rsid w:val="00B12EB9"/>
    <w:rsid w:val="00B14618"/>
    <w:rsid w:val="00B14D79"/>
    <w:rsid w:val="00B15259"/>
    <w:rsid w:val="00B1555A"/>
    <w:rsid w:val="00B1669B"/>
    <w:rsid w:val="00B16888"/>
    <w:rsid w:val="00B16C0C"/>
    <w:rsid w:val="00B16E35"/>
    <w:rsid w:val="00B173B3"/>
    <w:rsid w:val="00B17E8C"/>
    <w:rsid w:val="00B201D2"/>
    <w:rsid w:val="00B202D5"/>
    <w:rsid w:val="00B2125D"/>
    <w:rsid w:val="00B21856"/>
    <w:rsid w:val="00B218FC"/>
    <w:rsid w:val="00B21F91"/>
    <w:rsid w:val="00B220E4"/>
    <w:rsid w:val="00B224A8"/>
    <w:rsid w:val="00B22540"/>
    <w:rsid w:val="00B226CC"/>
    <w:rsid w:val="00B23CA5"/>
    <w:rsid w:val="00B23CDD"/>
    <w:rsid w:val="00B24C04"/>
    <w:rsid w:val="00B25727"/>
    <w:rsid w:val="00B259CA"/>
    <w:rsid w:val="00B25A9A"/>
    <w:rsid w:val="00B26A9C"/>
    <w:rsid w:val="00B26C29"/>
    <w:rsid w:val="00B272FC"/>
    <w:rsid w:val="00B30D2A"/>
    <w:rsid w:val="00B30E71"/>
    <w:rsid w:val="00B3122A"/>
    <w:rsid w:val="00B3165F"/>
    <w:rsid w:val="00B3184A"/>
    <w:rsid w:val="00B31EFF"/>
    <w:rsid w:val="00B32373"/>
    <w:rsid w:val="00B3272B"/>
    <w:rsid w:val="00B33098"/>
    <w:rsid w:val="00B334E1"/>
    <w:rsid w:val="00B33619"/>
    <w:rsid w:val="00B339F4"/>
    <w:rsid w:val="00B33AEA"/>
    <w:rsid w:val="00B33BD7"/>
    <w:rsid w:val="00B33FF1"/>
    <w:rsid w:val="00B34272"/>
    <w:rsid w:val="00B342D3"/>
    <w:rsid w:val="00B34401"/>
    <w:rsid w:val="00B34591"/>
    <w:rsid w:val="00B346DF"/>
    <w:rsid w:val="00B34ECB"/>
    <w:rsid w:val="00B3518D"/>
    <w:rsid w:val="00B35F4D"/>
    <w:rsid w:val="00B37357"/>
    <w:rsid w:val="00B3744E"/>
    <w:rsid w:val="00B37F89"/>
    <w:rsid w:val="00B401C3"/>
    <w:rsid w:val="00B40BCC"/>
    <w:rsid w:val="00B4240B"/>
    <w:rsid w:val="00B427F8"/>
    <w:rsid w:val="00B43199"/>
    <w:rsid w:val="00B4368A"/>
    <w:rsid w:val="00B43C61"/>
    <w:rsid w:val="00B44CAA"/>
    <w:rsid w:val="00B453D3"/>
    <w:rsid w:val="00B459EC"/>
    <w:rsid w:val="00B45BB3"/>
    <w:rsid w:val="00B45EA0"/>
    <w:rsid w:val="00B46665"/>
    <w:rsid w:val="00B47D02"/>
    <w:rsid w:val="00B503FF"/>
    <w:rsid w:val="00B50602"/>
    <w:rsid w:val="00B51742"/>
    <w:rsid w:val="00B518D9"/>
    <w:rsid w:val="00B52731"/>
    <w:rsid w:val="00B52AC3"/>
    <w:rsid w:val="00B52B5E"/>
    <w:rsid w:val="00B53FDD"/>
    <w:rsid w:val="00B54161"/>
    <w:rsid w:val="00B550D8"/>
    <w:rsid w:val="00B5515C"/>
    <w:rsid w:val="00B552DC"/>
    <w:rsid w:val="00B55A78"/>
    <w:rsid w:val="00B56112"/>
    <w:rsid w:val="00B564A7"/>
    <w:rsid w:val="00B56ED6"/>
    <w:rsid w:val="00B570EA"/>
    <w:rsid w:val="00B57207"/>
    <w:rsid w:val="00B57C46"/>
    <w:rsid w:val="00B57DD4"/>
    <w:rsid w:val="00B61060"/>
    <w:rsid w:val="00B61811"/>
    <w:rsid w:val="00B61AD5"/>
    <w:rsid w:val="00B61CD7"/>
    <w:rsid w:val="00B61F79"/>
    <w:rsid w:val="00B6276C"/>
    <w:rsid w:val="00B62840"/>
    <w:rsid w:val="00B63741"/>
    <w:rsid w:val="00B63A88"/>
    <w:rsid w:val="00B64260"/>
    <w:rsid w:val="00B648AE"/>
    <w:rsid w:val="00B64E4A"/>
    <w:rsid w:val="00B65525"/>
    <w:rsid w:val="00B656A0"/>
    <w:rsid w:val="00B65C5E"/>
    <w:rsid w:val="00B6649F"/>
    <w:rsid w:val="00B66A21"/>
    <w:rsid w:val="00B66E1C"/>
    <w:rsid w:val="00B6770E"/>
    <w:rsid w:val="00B70620"/>
    <w:rsid w:val="00B713D2"/>
    <w:rsid w:val="00B71C05"/>
    <w:rsid w:val="00B722C6"/>
    <w:rsid w:val="00B72939"/>
    <w:rsid w:val="00B72995"/>
    <w:rsid w:val="00B72BBC"/>
    <w:rsid w:val="00B73747"/>
    <w:rsid w:val="00B73BE7"/>
    <w:rsid w:val="00B743EC"/>
    <w:rsid w:val="00B74B54"/>
    <w:rsid w:val="00B7564A"/>
    <w:rsid w:val="00B75985"/>
    <w:rsid w:val="00B75A35"/>
    <w:rsid w:val="00B75F6A"/>
    <w:rsid w:val="00B77476"/>
    <w:rsid w:val="00B77F6E"/>
    <w:rsid w:val="00B8000D"/>
    <w:rsid w:val="00B80287"/>
    <w:rsid w:val="00B80514"/>
    <w:rsid w:val="00B81E28"/>
    <w:rsid w:val="00B82100"/>
    <w:rsid w:val="00B8210A"/>
    <w:rsid w:val="00B826DC"/>
    <w:rsid w:val="00B82992"/>
    <w:rsid w:val="00B82BB0"/>
    <w:rsid w:val="00B82F76"/>
    <w:rsid w:val="00B844F6"/>
    <w:rsid w:val="00B84C34"/>
    <w:rsid w:val="00B8566E"/>
    <w:rsid w:val="00B86A2F"/>
    <w:rsid w:val="00B86B5D"/>
    <w:rsid w:val="00B86BBE"/>
    <w:rsid w:val="00B86E3D"/>
    <w:rsid w:val="00B8707C"/>
    <w:rsid w:val="00B874DF"/>
    <w:rsid w:val="00B87E87"/>
    <w:rsid w:val="00B90462"/>
    <w:rsid w:val="00B909B2"/>
    <w:rsid w:val="00B91517"/>
    <w:rsid w:val="00B9244D"/>
    <w:rsid w:val="00B929E6"/>
    <w:rsid w:val="00B94DB9"/>
    <w:rsid w:val="00B9502D"/>
    <w:rsid w:val="00B9591A"/>
    <w:rsid w:val="00B95937"/>
    <w:rsid w:val="00B95D51"/>
    <w:rsid w:val="00B95EC7"/>
    <w:rsid w:val="00B965F3"/>
    <w:rsid w:val="00B974AC"/>
    <w:rsid w:val="00B97C94"/>
    <w:rsid w:val="00B97D93"/>
    <w:rsid w:val="00BA19E5"/>
    <w:rsid w:val="00BA298C"/>
    <w:rsid w:val="00BA328D"/>
    <w:rsid w:val="00BA351E"/>
    <w:rsid w:val="00BA3A0C"/>
    <w:rsid w:val="00BA3A77"/>
    <w:rsid w:val="00BA3BEB"/>
    <w:rsid w:val="00BA40A3"/>
    <w:rsid w:val="00BA45B0"/>
    <w:rsid w:val="00BA4B5E"/>
    <w:rsid w:val="00BA5421"/>
    <w:rsid w:val="00BA6A5C"/>
    <w:rsid w:val="00BA7557"/>
    <w:rsid w:val="00BA7C2A"/>
    <w:rsid w:val="00BB05A6"/>
    <w:rsid w:val="00BB090F"/>
    <w:rsid w:val="00BB0F81"/>
    <w:rsid w:val="00BB1531"/>
    <w:rsid w:val="00BB157F"/>
    <w:rsid w:val="00BB30F1"/>
    <w:rsid w:val="00BB47C9"/>
    <w:rsid w:val="00BB4839"/>
    <w:rsid w:val="00BB495C"/>
    <w:rsid w:val="00BB5055"/>
    <w:rsid w:val="00BB5754"/>
    <w:rsid w:val="00BB578C"/>
    <w:rsid w:val="00BB63B2"/>
    <w:rsid w:val="00BB6A65"/>
    <w:rsid w:val="00BB76FB"/>
    <w:rsid w:val="00BB7762"/>
    <w:rsid w:val="00BB7D3F"/>
    <w:rsid w:val="00BC0013"/>
    <w:rsid w:val="00BC103E"/>
    <w:rsid w:val="00BC1719"/>
    <w:rsid w:val="00BC2F7F"/>
    <w:rsid w:val="00BC3054"/>
    <w:rsid w:val="00BC3344"/>
    <w:rsid w:val="00BC3EE5"/>
    <w:rsid w:val="00BC5057"/>
    <w:rsid w:val="00BC5259"/>
    <w:rsid w:val="00BC574C"/>
    <w:rsid w:val="00BC581B"/>
    <w:rsid w:val="00BC5E28"/>
    <w:rsid w:val="00BC6438"/>
    <w:rsid w:val="00BC6493"/>
    <w:rsid w:val="00BC7B45"/>
    <w:rsid w:val="00BD043A"/>
    <w:rsid w:val="00BD079F"/>
    <w:rsid w:val="00BD0B46"/>
    <w:rsid w:val="00BD0CB3"/>
    <w:rsid w:val="00BD1843"/>
    <w:rsid w:val="00BD1ADE"/>
    <w:rsid w:val="00BD2BC5"/>
    <w:rsid w:val="00BD3360"/>
    <w:rsid w:val="00BD3A9E"/>
    <w:rsid w:val="00BD4483"/>
    <w:rsid w:val="00BD46FA"/>
    <w:rsid w:val="00BD6316"/>
    <w:rsid w:val="00BD6A61"/>
    <w:rsid w:val="00BD7367"/>
    <w:rsid w:val="00BD7736"/>
    <w:rsid w:val="00BD7F19"/>
    <w:rsid w:val="00BE0721"/>
    <w:rsid w:val="00BE0FF8"/>
    <w:rsid w:val="00BE1058"/>
    <w:rsid w:val="00BE13F3"/>
    <w:rsid w:val="00BE24DF"/>
    <w:rsid w:val="00BE253C"/>
    <w:rsid w:val="00BE293D"/>
    <w:rsid w:val="00BE2C3C"/>
    <w:rsid w:val="00BE2EBD"/>
    <w:rsid w:val="00BE310E"/>
    <w:rsid w:val="00BE3322"/>
    <w:rsid w:val="00BE34FB"/>
    <w:rsid w:val="00BE4A94"/>
    <w:rsid w:val="00BE4F66"/>
    <w:rsid w:val="00BE5618"/>
    <w:rsid w:val="00BE5D8F"/>
    <w:rsid w:val="00BE6956"/>
    <w:rsid w:val="00BF0A14"/>
    <w:rsid w:val="00BF15C4"/>
    <w:rsid w:val="00BF15FD"/>
    <w:rsid w:val="00BF21CB"/>
    <w:rsid w:val="00BF2534"/>
    <w:rsid w:val="00BF31A8"/>
    <w:rsid w:val="00BF3E3B"/>
    <w:rsid w:val="00BF7744"/>
    <w:rsid w:val="00BF7771"/>
    <w:rsid w:val="00BF7A34"/>
    <w:rsid w:val="00C002CD"/>
    <w:rsid w:val="00C0042E"/>
    <w:rsid w:val="00C005E4"/>
    <w:rsid w:val="00C0111C"/>
    <w:rsid w:val="00C0121A"/>
    <w:rsid w:val="00C01B7D"/>
    <w:rsid w:val="00C037A1"/>
    <w:rsid w:val="00C038E6"/>
    <w:rsid w:val="00C03ADE"/>
    <w:rsid w:val="00C03C5B"/>
    <w:rsid w:val="00C0521B"/>
    <w:rsid w:val="00C05A7C"/>
    <w:rsid w:val="00C0696C"/>
    <w:rsid w:val="00C06AA8"/>
    <w:rsid w:val="00C0719C"/>
    <w:rsid w:val="00C10231"/>
    <w:rsid w:val="00C10814"/>
    <w:rsid w:val="00C1092D"/>
    <w:rsid w:val="00C11FFE"/>
    <w:rsid w:val="00C1281C"/>
    <w:rsid w:val="00C12D16"/>
    <w:rsid w:val="00C13376"/>
    <w:rsid w:val="00C133F3"/>
    <w:rsid w:val="00C13EB4"/>
    <w:rsid w:val="00C1409E"/>
    <w:rsid w:val="00C14C38"/>
    <w:rsid w:val="00C14E9C"/>
    <w:rsid w:val="00C14FC4"/>
    <w:rsid w:val="00C157CD"/>
    <w:rsid w:val="00C15B1E"/>
    <w:rsid w:val="00C15B64"/>
    <w:rsid w:val="00C17740"/>
    <w:rsid w:val="00C179B8"/>
    <w:rsid w:val="00C17F41"/>
    <w:rsid w:val="00C2006D"/>
    <w:rsid w:val="00C2028B"/>
    <w:rsid w:val="00C209A3"/>
    <w:rsid w:val="00C217F4"/>
    <w:rsid w:val="00C21A81"/>
    <w:rsid w:val="00C221F7"/>
    <w:rsid w:val="00C23ADD"/>
    <w:rsid w:val="00C23BA6"/>
    <w:rsid w:val="00C2457C"/>
    <w:rsid w:val="00C24B88"/>
    <w:rsid w:val="00C252BC"/>
    <w:rsid w:val="00C252C0"/>
    <w:rsid w:val="00C25766"/>
    <w:rsid w:val="00C260C4"/>
    <w:rsid w:val="00C2703B"/>
    <w:rsid w:val="00C27514"/>
    <w:rsid w:val="00C27519"/>
    <w:rsid w:val="00C27AEB"/>
    <w:rsid w:val="00C3085A"/>
    <w:rsid w:val="00C3124D"/>
    <w:rsid w:val="00C31EC9"/>
    <w:rsid w:val="00C3368B"/>
    <w:rsid w:val="00C337CF"/>
    <w:rsid w:val="00C337F9"/>
    <w:rsid w:val="00C33B8E"/>
    <w:rsid w:val="00C33EE2"/>
    <w:rsid w:val="00C354FD"/>
    <w:rsid w:val="00C367E1"/>
    <w:rsid w:val="00C367F9"/>
    <w:rsid w:val="00C370F5"/>
    <w:rsid w:val="00C37648"/>
    <w:rsid w:val="00C37A36"/>
    <w:rsid w:val="00C37F0F"/>
    <w:rsid w:val="00C4105F"/>
    <w:rsid w:val="00C41B09"/>
    <w:rsid w:val="00C41EDC"/>
    <w:rsid w:val="00C42CA4"/>
    <w:rsid w:val="00C430E4"/>
    <w:rsid w:val="00C43BE7"/>
    <w:rsid w:val="00C443C3"/>
    <w:rsid w:val="00C445AA"/>
    <w:rsid w:val="00C44B74"/>
    <w:rsid w:val="00C45E79"/>
    <w:rsid w:val="00C46087"/>
    <w:rsid w:val="00C46C72"/>
    <w:rsid w:val="00C47404"/>
    <w:rsid w:val="00C479B1"/>
    <w:rsid w:val="00C47D03"/>
    <w:rsid w:val="00C501D2"/>
    <w:rsid w:val="00C50DD2"/>
    <w:rsid w:val="00C5200F"/>
    <w:rsid w:val="00C52A2D"/>
    <w:rsid w:val="00C5536D"/>
    <w:rsid w:val="00C554C4"/>
    <w:rsid w:val="00C55DDE"/>
    <w:rsid w:val="00C55EB0"/>
    <w:rsid w:val="00C56390"/>
    <w:rsid w:val="00C565A7"/>
    <w:rsid w:val="00C56878"/>
    <w:rsid w:val="00C56CF2"/>
    <w:rsid w:val="00C57AD3"/>
    <w:rsid w:val="00C617AB"/>
    <w:rsid w:val="00C61828"/>
    <w:rsid w:val="00C61A35"/>
    <w:rsid w:val="00C61E16"/>
    <w:rsid w:val="00C61EED"/>
    <w:rsid w:val="00C622C8"/>
    <w:rsid w:val="00C62B2E"/>
    <w:rsid w:val="00C6301B"/>
    <w:rsid w:val="00C6322A"/>
    <w:rsid w:val="00C6352C"/>
    <w:rsid w:val="00C6546F"/>
    <w:rsid w:val="00C656F0"/>
    <w:rsid w:val="00C657E5"/>
    <w:rsid w:val="00C65E78"/>
    <w:rsid w:val="00C65FA7"/>
    <w:rsid w:val="00C66075"/>
    <w:rsid w:val="00C6620B"/>
    <w:rsid w:val="00C66329"/>
    <w:rsid w:val="00C66633"/>
    <w:rsid w:val="00C66723"/>
    <w:rsid w:val="00C66ED7"/>
    <w:rsid w:val="00C671CC"/>
    <w:rsid w:val="00C673AB"/>
    <w:rsid w:val="00C675CF"/>
    <w:rsid w:val="00C70CDE"/>
    <w:rsid w:val="00C70E22"/>
    <w:rsid w:val="00C70FC7"/>
    <w:rsid w:val="00C716A2"/>
    <w:rsid w:val="00C72D30"/>
    <w:rsid w:val="00C73C99"/>
    <w:rsid w:val="00C73DD0"/>
    <w:rsid w:val="00C73F6A"/>
    <w:rsid w:val="00C76240"/>
    <w:rsid w:val="00C76656"/>
    <w:rsid w:val="00C766A1"/>
    <w:rsid w:val="00C76EFE"/>
    <w:rsid w:val="00C7704C"/>
    <w:rsid w:val="00C77477"/>
    <w:rsid w:val="00C776A6"/>
    <w:rsid w:val="00C80DDB"/>
    <w:rsid w:val="00C824EF"/>
    <w:rsid w:val="00C826D0"/>
    <w:rsid w:val="00C83408"/>
    <w:rsid w:val="00C83818"/>
    <w:rsid w:val="00C839EC"/>
    <w:rsid w:val="00C83D46"/>
    <w:rsid w:val="00C83F6A"/>
    <w:rsid w:val="00C84C68"/>
    <w:rsid w:val="00C857B1"/>
    <w:rsid w:val="00C860A5"/>
    <w:rsid w:val="00C87262"/>
    <w:rsid w:val="00C9016F"/>
    <w:rsid w:val="00C902AD"/>
    <w:rsid w:val="00C917B0"/>
    <w:rsid w:val="00C91891"/>
    <w:rsid w:val="00C91D1A"/>
    <w:rsid w:val="00C91E0D"/>
    <w:rsid w:val="00C92455"/>
    <w:rsid w:val="00C92B0E"/>
    <w:rsid w:val="00C93468"/>
    <w:rsid w:val="00C9379A"/>
    <w:rsid w:val="00C93BE0"/>
    <w:rsid w:val="00C93F3E"/>
    <w:rsid w:val="00C9410E"/>
    <w:rsid w:val="00C956C4"/>
    <w:rsid w:val="00C95C44"/>
    <w:rsid w:val="00C96B23"/>
    <w:rsid w:val="00CA0061"/>
    <w:rsid w:val="00CA03A9"/>
    <w:rsid w:val="00CA0BB7"/>
    <w:rsid w:val="00CA1BB5"/>
    <w:rsid w:val="00CA1BD4"/>
    <w:rsid w:val="00CA2413"/>
    <w:rsid w:val="00CA2C4C"/>
    <w:rsid w:val="00CA3216"/>
    <w:rsid w:val="00CA32C9"/>
    <w:rsid w:val="00CA384F"/>
    <w:rsid w:val="00CA3FDD"/>
    <w:rsid w:val="00CA42E0"/>
    <w:rsid w:val="00CA449B"/>
    <w:rsid w:val="00CA45EB"/>
    <w:rsid w:val="00CA4740"/>
    <w:rsid w:val="00CA5AF1"/>
    <w:rsid w:val="00CA718E"/>
    <w:rsid w:val="00CA7A2D"/>
    <w:rsid w:val="00CA7AE0"/>
    <w:rsid w:val="00CB1177"/>
    <w:rsid w:val="00CB186F"/>
    <w:rsid w:val="00CB1C9C"/>
    <w:rsid w:val="00CB1F57"/>
    <w:rsid w:val="00CB23FC"/>
    <w:rsid w:val="00CB2714"/>
    <w:rsid w:val="00CB3953"/>
    <w:rsid w:val="00CB404A"/>
    <w:rsid w:val="00CB40C2"/>
    <w:rsid w:val="00CB41C2"/>
    <w:rsid w:val="00CB4713"/>
    <w:rsid w:val="00CB5E28"/>
    <w:rsid w:val="00CB653B"/>
    <w:rsid w:val="00CB688C"/>
    <w:rsid w:val="00CB6CCF"/>
    <w:rsid w:val="00CB7284"/>
    <w:rsid w:val="00CB78C5"/>
    <w:rsid w:val="00CB7CDE"/>
    <w:rsid w:val="00CC010C"/>
    <w:rsid w:val="00CC0A9A"/>
    <w:rsid w:val="00CC16DF"/>
    <w:rsid w:val="00CC1C00"/>
    <w:rsid w:val="00CC1FAD"/>
    <w:rsid w:val="00CC241F"/>
    <w:rsid w:val="00CC28BE"/>
    <w:rsid w:val="00CC2D26"/>
    <w:rsid w:val="00CC32C7"/>
    <w:rsid w:val="00CC488C"/>
    <w:rsid w:val="00CC502D"/>
    <w:rsid w:val="00CC5AC2"/>
    <w:rsid w:val="00CC7B63"/>
    <w:rsid w:val="00CD0666"/>
    <w:rsid w:val="00CD146D"/>
    <w:rsid w:val="00CD1A20"/>
    <w:rsid w:val="00CD1B35"/>
    <w:rsid w:val="00CD2490"/>
    <w:rsid w:val="00CD3101"/>
    <w:rsid w:val="00CD32B6"/>
    <w:rsid w:val="00CD3992"/>
    <w:rsid w:val="00CD4475"/>
    <w:rsid w:val="00CD4A23"/>
    <w:rsid w:val="00CD6892"/>
    <w:rsid w:val="00CD770F"/>
    <w:rsid w:val="00CD7757"/>
    <w:rsid w:val="00CD7B63"/>
    <w:rsid w:val="00CE0042"/>
    <w:rsid w:val="00CE02AF"/>
    <w:rsid w:val="00CE0307"/>
    <w:rsid w:val="00CE03C5"/>
    <w:rsid w:val="00CE0C12"/>
    <w:rsid w:val="00CE0E9D"/>
    <w:rsid w:val="00CE16E2"/>
    <w:rsid w:val="00CE1A14"/>
    <w:rsid w:val="00CE26D8"/>
    <w:rsid w:val="00CE31BC"/>
    <w:rsid w:val="00CE3454"/>
    <w:rsid w:val="00CE3526"/>
    <w:rsid w:val="00CE36CA"/>
    <w:rsid w:val="00CE387F"/>
    <w:rsid w:val="00CE4085"/>
    <w:rsid w:val="00CE47D4"/>
    <w:rsid w:val="00CE4B53"/>
    <w:rsid w:val="00CE5CC3"/>
    <w:rsid w:val="00CE6102"/>
    <w:rsid w:val="00CE7161"/>
    <w:rsid w:val="00CE71EC"/>
    <w:rsid w:val="00CE7528"/>
    <w:rsid w:val="00CE777B"/>
    <w:rsid w:val="00CF160F"/>
    <w:rsid w:val="00CF19C6"/>
    <w:rsid w:val="00CF1C67"/>
    <w:rsid w:val="00CF1DA0"/>
    <w:rsid w:val="00CF1DD4"/>
    <w:rsid w:val="00CF1DDA"/>
    <w:rsid w:val="00CF2488"/>
    <w:rsid w:val="00CF272D"/>
    <w:rsid w:val="00CF3412"/>
    <w:rsid w:val="00CF38F3"/>
    <w:rsid w:val="00CF3B07"/>
    <w:rsid w:val="00CF3D3D"/>
    <w:rsid w:val="00CF40EE"/>
    <w:rsid w:val="00CF4CE6"/>
    <w:rsid w:val="00CF5F6E"/>
    <w:rsid w:val="00CF6478"/>
    <w:rsid w:val="00CF6695"/>
    <w:rsid w:val="00CF6719"/>
    <w:rsid w:val="00CF7440"/>
    <w:rsid w:val="00CF7A5B"/>
    <w:rsid w:val="00CF7CD1"/>
    <w:rsid w:val="00CF7DED"/>
    <w:rsid w:val="00D00419"/>
    <w:rsid w:val="00D005EA"/>
    <w:rsid w:val="00D011E0"/>
    <w:rsid w:val="00D022AC"/>
    <w:rsid w:val="00D026EF"/>
    <w:rsid w:val="00D02824"/>
    <w:rsid w:val="00D0385B"/>
    <w:rsid w:val="00D0391F"/>
    <w:rsid w:val="00D04EAB"/>
    <w:rsid w:val="00D05168"/>
    <w:rsid w:val="00D053D3"/>
    <w:rsid w:val="00D05939"/>
    <w:rsid w:val="00D05A6D"/>
    <w:rsid w:val="00D05D7B"/>
    <w:rsid w:val="00D05F4F"/>
    <w:rsid w:val="00D063F7"/>
    <w:rsid w:val="00D079EA"/>
    <w:rsid w:val="00D101F6"/>
    <w:rsid w:val="00D103AF"/>
    <w:rsid w:val="00D10772"/>
    <w:rsid w:val="00D1108F"/>
    <w:rsid w:val="00D1109F"/>
    <w:rsid w:val="00D1153A"/>
    <w:rsid w:val="00D11C17"/>
    <w:rsid w:val="00D12070"/>
    <w:rsid w:val="00D120AA"/>
    <w:rsid w:val="00D1237C"/>
    <w:rsid w:val="00D12FF9"/>
    <w:rsid w:val="00D1303D"/>
    <w:rsid w:val="00D133FA"/>
    <w:rsid w:val="00D150F8"/>
    <w:rsid w:val="00D153C0"/>
    <w:rsid w:val="00D15532"/>
    <w:rsid w:val="00D15A58"/>
    <w:rsid w:val="00D169AD"/>
    <w:rsid w:val="00D17601"/>
    <w:rsid w:val="00D17954"/>
    <w:rsid w:val="00D17EBF"/>
    <w:rsid w:val="00D2033B"/>
    <w:rsid w:val="00D2056B"/>
    <w:rsid w:val="00D20767"/>
    <w:rsid w:val="00D20A54"/>
    <w:rsid w:val="00D20EF6"/>
    <w:rsid w:val="00D214BC"/>
    <w:rsid w:val="00D22982"/>
    <w:rsid w:val="00D22AEE"/>
    <w:rsid w:val="00D22BBA"/>
    <w:rsid w:val="00D2323A"/>
    <w:rsid w:val="00D234AF"/>
    <w:rsid w:val="00D23560"/>
    <w:rsid w:val="00D23BC2"/>
    <w:rsid w:val="00D245B0"/>
    <w:rsid w:val="00D24BA1"/>
    <w:rsid w:val="00D257E9"/>
    <w:rsid w:val="00D25E4B"/>
    <w:rsid w:val="00D263BE"/>
    <w:rsid w:val="00D27CB8"/>
    <w:rsid w:val="00D27D61"/>
    <w:rsid w:val="00D27ED8"/>
    <w:rsid w:val="00D313AC"/>
    <w:rsid w:val="00D31813"/>
    <w:rsid w:val="00D31FA6"/>
    <w:rsid w:val="00D32AD4"/>
    <w:rsid w:val="00D333FB"/>
    <w:rsid w:val="00D343A5"/>
    <w:rsid w:val="00D34AAB"/>
    <w:rsid w:val="00D34F22"/>
    <w:rsid w:val="00D35FF9"/>
    <w:rsid w:val="00D374D3"/>
    <w:rsid w:val="00D378B1"/>
    <w:rsid w:val="00D3792A"/>
    <w:rsid w:val="00D37DA4"/>
    <w:rsid w:val="00D40836"/>
    <w:rsid w:val="00D40A69"/>
    <w:rsid w:val="00D41257"/>
    <w:rsid w:val="00D41744"/>
    <w:rsid w:val="00D41FDB"/>
    <w:rsid w:val="00D4228E"/>
    <w:rsid w:val="00D4253D"/>
    <w:rsid w:val="00D42F51"/>
    <w:rsid w:val="00D430EA"/>
    <w:rsid w:val="00D43281"/>
    <w:rsid w:val="00D438B3"/>
    <w:rsid w:val="00D43928"/>
    <w:rsid w:val="00D43CCE"/>
    <w:rsid w:val="00D44BF3"/>
    <w:rsid w:val="00D45C36"/>
    <w:rsid w:val="00D45F5B"/>
    <w:rsid w:val="00D47264"/>
    <w:rsid w:val="00D478BE"/>
    <w:rsid w:val="00D47F68"/>
    <w:rsid w:val="00D50EFB"/>
    <w:rsid w:val="00D514D8"/>
    <w:rsid w:val="00D51D98"/>
    <w:rsid w:val="00D53C9C"/>
    <w:rsid w:val="00D54FBC"/>
    <w:rsid w:val="00D57204"/>
    <w:rsid w:val="00D60D24"/>
    <w:rsid w:val="00D61828"/>
    <w:rsid w:val="00D61FFA"/>
    <w:rsid w:val="00D62319"/>
    <w:rsid w:val="00D62E34"/>
    <w:rsid w:val="00D63098"/>
    <w:rsid w:val="00D642A9"/>
    <w:rsid w:val="00D64B8D"/>
    <w:rsid w:val="00D65588"/>
    <w:rsid w:val="00D66081"/>
    <w:rsid w:val="00D66A92"/>
    <w:rsid w:val="00D6711C"/>
    <w:rsid w:val="00D67FB2"/>
    <w:rsid w:val="00D67FB8"/>
    <w:rsid w:val="00D71117"/>
    <w:rsid w:val="00D7298E"/>
    <w:rsid w:val="00D72CD1"/>
    <w:rsid w:val="00D72FA0"/>
    <w:rsid w:val="00D739A6"/>
    <w:rsid w:val="00D73C07"/>
    <w:rsid w:val="00D742DE"/>
    <w:rsid w:val="00D74BEF"/>
    <w:rsid w:val="00D74C29"/>
    <w:rsid w:val="00D74FA8"/>
    <w:rsid w:val="00D7551F"/>
    <w:rsid w:val="00D75D35"/>
    <w:rsid w:val="00D7689C"/>
    <w:rsid w:val="00D778D7"/>
    <w:rsid w:val="00D77B88"/>
    <w:rsid w:val="00D77CA5"/>
    <w:rsid w:val="00D804CA"/>
    <w:rsid w:val="00D80A6A"/>
    <w:rsid w:val="00D80D1E"/>
    <w:rsid w:val="00D82567"/>
    <w:rsid w:val="00D826AC"/>
    <w:rsid w:val="00D82875"/>
    <w:rsid w:val="00D841B4"/>
    <w:rsid w:val="00D84201"/>
    <w:rsid w:val="00D85650"/>
    <w:rsid w:val="00D856C9"/>
    <w:rsid w:val="00D85F2C"/>
    <w:rsid w:val="00D87597"/>
    <w:rsid w:val="00D87998"/>
    <w:rsid w:val="00D87BD3"/>
    <w:rsid w:val="00D90A13"/>
    <w:rsid w:val="00D90D18"/>
    <w:rsid w:val="00D915A6"/>
    <w:rsid w:val="00D91941"/>
    <w:rsid w:val="00D921D6"/>
    <w:rsid w:val="00D9354A"/>
    <w:rsid w:val="00D9362E"/>
    <w:rsid w:val="00D93B0A"/>
    <w:rsid w:val="00D94736"/>
    <w:rsid w:val="00D95CE7"/>
    <w:rsid w:val="00D96908"/>
    <w:rsid w:val="00D969EA"/>
    <w:rsid w:val="00D96F89"/>
    <w:rsid w:val="00D975A4"/>
    <w:rsid w:val="00DA0B01"/>
    <w:rsid w:val="00DA1166"/>
    <w:rsid w:val="00DA15C4"/>
    <w:rsid w:val="00DA1DE5"/>
    <w:rsid w:val="00DA24B8"/>
    <w:rsid w:val="00DA25FA"/>
    <w:rsid w:val="00DA2ABE"/>
    <w:rsid w:val="00DA3B3A"/>
    <w:rsid w:val="00DA3E02"/>
    <w:rsid w:val="00DA5B40"/>
    <w:rsid w:val="00DA645D"/>
    <w:rsid w:val="00DA646C"/>
    <w:rsid w:val="00DA6C0D"/>
    <w:rsid w:val="00DA7263"/>
    <w:rsid w:val="00DA7490"/>
    <w:rsid w:val="00DA79A0"/>
    <w:rsid w:val="00DA7BB3"/>
    <w:rsid w:val="00DA7CE7"/>
    <w:rsid w:val="00DA7FFC"/>
    <w:rsid w:val="00DB0416"/>
    <w:rsid w:val="00DB0DB0"/>
    <w:rsid w:val="00DB17EA"/>
    <w:rsid w:val="00DB1E3E"/>
    <w:rsid w:val="00DB2214"/>
    <w:rsid w:val="00DB2285"/>
    <w:rsid w:val="00DB29DA"/>
    <w:rsid w:val="00DB2A41"/>
    <w:rsid w:val="00DB2FA2"/>
    <w:rsid w:val="00DB38DE"/>
    <w:rsid w:val="00DB3A2E"/>
    <w:rsid w:val="00DB3C7F"/>
    <w:rsid w:val="00DB3DB9"/>
    <w:rsid w:val="00DB4990"/>
    <w:rsid w:val="00DB4A2D"/>
    <w:rsid w:val="00DB4E59"/>
    <w:rsid w:val="00DB4F70"/>
    <w:rsid w:val="00DB53DC"/>
    <w:rsid w:val="00DB53EA"/>
    <w:rsid w:val="00DB5880"/>
    <w:rsid w:val="00DB5B10"/>
    <w:rsid w:val="00DB6E68"/>
    <w:rsid w:val="00DB7B75"/>
    <w:rsid w:val="00DB7C57"/>
    <w:rsid w:val="00DC0024"/>
    <w:rsid w:val="00DC1FCC"/>
    <w:rsid w:val="00DC26D4"/>
    <w:rsid w:val="00DC27D0"/>
    <w:rsid w:val="00DC3612"/>
    <w:rsid w:val="00DC37B3"/>
    <w:rsid w:val="00DC3BE9"/>
    <w:rsid w:val="00DC3DC6"/>
    <w:rsid w:val="00DC4D78"/>
    <w:rsid w:val="00DC5292"/>
    <w:rsid w:val="00DC59B6"/>
    <w:rsid w:val="00DC5BD2"/>
    <w:rsid w:val="00DC6500"/>
    <w:rsid w:val="00DC659C"/>
    <w:rsid w:val="00DC6B65"/>
    <w:rsid w:val="00DD00C4"/>
    <w:rsid w:val="00DD0A58"/>
    <w:rsid w:val="00DD0D90"/>
    <w:rsid w:val="00DD115D"/>
    <w:rsid w:val="00DD12A5"/>
    <w:rsid w:val="00DD1842"/>
    <w:rsid w:val="00DD2860"/>
    <w:rsid w:val="00DD32FE"/>
    <w:rsid w:val="00DD3659"/>
    <w:rsid w:val="00DD3926"/>
    <w:rsid w:val="00DD41C3"/>
    <w:rsid w:val="00DD4296"/>
    <w:rsid w:val="00DD4A7F"/>
    <w:rsid w:val="00DD4E3B"/>
    <w:rsid w:val="00DD4F64"/>
    <w:rsid w:val="00DD50FE"/>
    <w:rsid w:val="00DD51BC"/>
    <w:rsid w:val="00DD5413"/>
    <w:rsid w:val="00DD5625"/>
    <w:rsid w:val="00DD5B60"/>
    <w:rsid w:val="00DD6848"/>
    <w:rsid w:val="00DD68B6"/>
    <w:rsid w:val="00DE062D"/>
    <w:rsid w:val="00DE0AD5"/>
    <w:rsid w:val="00DE1774"/>
    <w:rsid w:val="00DE1892"/>
    <w:rsid w:val="00DE1949"/>
    <w:rsid w:val="00DE19C3"/>
    <w:rsid w:val="00DE22F1"/>
    <w:rsid w:val="00DE2C18"/>
    <w:rsid w:val="00DE34E3"/>
    <w:rsid w:val="00DE353D"/>
    <w:rsid w:val="00DE39C8"/>
    <w:rsid w:val="00DE4204"/>
    <w:rsid w:val="00DE4223"/>
    <w:rsid w:val="00DE683E"/>
    <w:rsid w:val="00DE6AFA"/>
    <w:rsid w:val="00DE72A2"/>
    <w:rsid w:val="00DE7432"/>
    <w:rsid w:val="00DE7537"/>
    <w:rsid w:val="00DE791D"/>
    <w:rsid w:val="00DF01FE"/>
    <w:rsid w:val="00DF1E42"/>
    <w:rsid w:val="00DF3A4E"/>
    <w:rsid w:val="00DF4155"/>
    <w:rsid w:val="00DF4F41"/>
    <w:rsid w:val="00DF4FD7"/>
    <w:rsid w:val="00DF5D02"/>
    <w:rsid w:val="00DF605F"/>
    <w:rsid w:val="00DF627C"/>
    <w:rsid w:val="00DF6885"/>
    <w:rsid w:val="00DF7236"/>
    <w:rsid w:val="00DF727C"/>
    <w:rsid w:val="00E01099"/>
    <w:rsid w:val="00E01884"/>
    <w:rsid w:val="00E0190C"/>
    <w:rsid w:val="00E01B0C"/>
    <w:rsid w:val="00E01E3E"/>
    <w:rsid w:val="00E025A6"/>
    <w:rsid w:val="00E043B2"/>
    <w:rsid w:val="00E04B5A"/>
    <w:rsid w:val="00E05674"/>
    <w:rsid w:val="00E05692"/>
    <w:rsid w:val="00E05775"/>
    <w:rsid w:val="00E05A6A"/>
    <w:rsid w:val="00E05C75"/>
    <w:rsid w:val="00E05CB4"/>
    <w:rsid w:val="00E05F61"/>
    <w:rsid w:val="00E0653C"/>
    <w:rsid w:val="00E10B8A"/>
    <w:rsid w:val="00E10BF5"/>
    <w:rsid w:val="00E1181F"/>
    <w:rsid w:val="00E11C0E"/>
    <w:rsid w:val="00E12ADA"/>
    <w:rsid w:val="00E12CD3"/>
    <w:rsid w:val="00E13420"/>
    <w:rsid w:val="00E13E56"/>
    <w:rsid w:val="00E13EF3"/>
    <w:rsid w:val="00E144E3"/>
    <w:rsid w:val="00E14587"/>
    <w:rsid w:val="00E15005"/>
    <w:rsid w:val="00E15C9D"/>
    <w:rsid w:val="00E15E48"/>
    <w:rsid w:val="00E16C54"/>
    <w:rsid w:val="00E1700F"/>
    <w:rsid w:val="00E170DB"/>
    <w:rsid w:val="00E173B5"/>
    <w:rsid w:val="00E1780E"/>
    <w:rsid w:val="00E179BD"/>
    <w:rsid w:val="00E207D1"/>
    <w:rsid w:val="00E20C61"/>
    <w:rsid w:val="00E21200"/>
    <w:rsid w:val="00E212DF"/>
    <w:rsid w:val="00E22387"/>
    <w:rsid w:val="00E22755"/>
    <w:rsid w:val="00E22A0A"/>
    <w:rsid w:val="00E22FBF"/>
    <w:rsid w:val="00E23D55"/>
    <w:rsid w:val="00E257C8"/>
    <w:rsid w:val="00E26300"/>
    <w:rsid w:val="00E26D82"/>
    <w:rsid w:val="00E2766C"/>
    <w:rsid w:val="00E30232"/>
    <w:rsid w:val="00E30514"/>
    <w:rsid w:val="00E30C75"/>
    <w:rsid w:val="00E313F7"/>
    <w:rsid w:val="00E3141E"/>
    <w:rsid w:val="00E32348"/>
    <w:rsid w:val="00E337EE"/>
    <w:rsid w:val="00E33806"/>
    <w:rsid w:val="00E3395B"/>
    <w:rsid w:val="00E363DA"/>
    <w:rsid w:val="00E3696A"/>
    <w:rsid w:val="00E4241D"/>
    <w:rsid w:val="00E426AB"/>
    <w:rsid w:val="00E4328A"/>
    <w:rsid w:val="00E437E1"/>
    <w:rsid w:val="00E43D35"/>
    <w:rsid w:val="00E43F77"/>
    <w:rsid w:val="00E447E9"/>
    <w:rsid w:val="00E448B8"/>
    <w:rsid w:val="00E44A8F"/>
    <w:rsid w:val="00E4579D"/>
    <w:rsid w:val="00E46063"/>
    <w:rsid w:val="00E468B5"/>
    <w:rsid w:val="00E4756F"/>
    <w:rsid w:val="00E47764"/>
    <w:rsid w:val="00E477BD"/>
    <w:rsid w:val="00E47873"/>
    <w:rsid w:val="00E47953"/>
    <w:rsid w:val="00E50093"/>
    <w:rsid w:val="00E5013A"/>
    <w:rsid w:val="00E508F7"/>
    <w:rsid w:val="00E50B35"/>
    <w:rsid w:val="00E51893"/>
    <w:rsid w:val="00E52262"/>
    <w:rsid w:val="00E52B0C"/>
    <w:rsid w:val="00E53586"/>
    <w:rsid w:val="00E53C0D"/>
    <w:rsid w:val="00E53DCB"/>
    <w:rsid w:val="00E53DF8"/>
    <w:rsid w:val="00E54273"/>
    <w:rsid w:val="00E54966"/>
    <w:rsid w:val="00E54D90"/>
    <w:rsid w:val="00E5597A"/>
    <w:rsid w:val="00E56106"/>
    <w:rsid w:val="00E569FC"/>
    <w:rsid w:val="00E570DC"/>
    <w:rsid w:val="00E6019F"/>
    <w:rsid w:val="00E602B1"/>
    <w:rsid w:val="00E60942"/>
    <w:rsid w:val="00E60BD8"/>
    <w:rsid w:val="00E61360"/>
    <w:rsid w:val="00E627C3"/>
    <w:rsid w:val="00E62E6B"/>
    <w:rsid w:val="00E63A54"/>
    <w:rsid w:val="00E647F0"/>
    <w:rsid w:val="00E65C5B"/>
    <w:rsid w:val="00E66D6F"/>
    <w:rsid w:val="00E7012B"/>
    <w:rsid w:val="00E706A8"/>
    <w:rsid w:val="00E70D4D"/>
    <w:rsid w:val="00E70DB0"/>
    <w:rsid w:val="00E70E46"/>
    <w:rsid w:val="00E72865"/>
    <w:rsid w:val="00E7323E"/>
    <w:rsid w:val="00E733C1"/>
    <w:rsid w:val="00E74013"/>
    <w:rsid w:val="00E749D9"/>
    <w:rsid w:val="00E74C67"/>
    <w:rsid w:val="00E74CDC"/>
    <w:rsid w:val="00E759E0"/>
    <w:rsid w:val="00E75B9C"/>
    <w:rsid w:val="00E76AA7"/>
    <w:rsid w:val="00E76B1D"/>
    <w:rsid w:val="00E7732D"/>
    <w:rsid w:val="00E77D73"/>
    <w:rsid w:val="00E80A14"/>
    <w:rsid w:val="00E819B0"/>
    <w:rsid w:val="00E82074"/>
    <w:rsid w:val="00E82C88"/>
    <w:rsid w:val="00E82EAE"/>
    <w:rsid w:val="00E83F76"/>
    <w:rsid w:val="00E84133"/>
    <w:rsid w:val="00E84739"/>
    <w:rsid w:val="00E85405"/>
    <w:rsid w:val="00E8572D"/>
    <w:rsid w:val="00E85C82"/>
    <w:rsid w:val="00E86458"/>
    <w:rsid w:val="00E8660C"/>
    <w:rsid w:val="00E868D0"/>
    <w:rsid w:val="00E87FBE"/>
    <w:rsid w:val="00E90B4D"/>
    <w:rsid w:val="00E91130"/>
    <w:rsid w:val="00E91856"/>
    <w:rsid w:val="00E92725"/>
    <w:rsid w:val="00E92777"/>
    <w:rsid w:val="00E927EA"/>
    <w:rsid w:val="00E929F7"/>
    <w:rsid w:val="00E945C2"/>
    <w:rsid w:val="00E94759"/>
    <w:rsid w:val="00E948AA"/>
    <w:rsid w:val="00E96A29"/>
    <w:rsid w:val="00E97291"/>
    <w:rsid w:val="00E973A9"/>
    <w:rsid w:val="00E973F8"/>
    <w:rsid w:val="00E97F55"/>
    <w:rsid w:val="00EA0849"/>
    <w:rsid w:val="00EA0E53"/>
    <w:rsid w:val="00EA13E4"/>
    <w:rsid w:val="00EA1D8C"/>
    <w:rsid w:val="00EA21C8"/>
    <w:rsid w:val="00EA228F"/>
    <w:rsid w:val="00EA2B5A"/>
    <w:rsid w:val="00EA2DAC"/>
    <w:rsid w:val="00EA312F"/>
    <w:rsid w:val="00EA37F3"/>
    <w:rsid w:val="00EA56F2"/>
    <w:rsid w:val="00EA576C"/>
    <w:rsid w:val="00EA5CB9"/>
    <w:rsid w:val="00EA6504"/>
    <w:rsid w:val="00EA68ED"/>
    <w:rsid w:val="00EA6F8B"/>
    <w:rsid w:val="00EA7868"/>
    <w:rsid w:val="00EB0AD1"/>
    <w:rsid w:val="00EB21F2"/>
    <w:rsid w:val="00EB322E"/>
    <w:rsid w:val="00EB3B10"/>
    <w:rsid w:val="00EB449E"/>
    <w:rsid w:val="00EB469F"/>
    <w:rsid w:val="00EB4FAC"/>
    <w:rsid w:val="00EB5238"/>
    <w:rsid w:val="00EB5B6B"/>
    <w:rsid w:val="00EB6836"/>
    <w:rsid w:val="00EC19B2"/>
    <w:rsid w:val="00EC297F"/>
    <w:rsid w:val="00EC2AD8"/>
    <w:rsid w:val="00EC2DD7"/>
    <w:rsid w:val="00EC2EE7"/>
    <w:rsid w:val="00EC312C"/>
    <w:rsid w:val="00EC3A02"/>
    <w:rsid w:val="00EC401B"/>
    <w:rsid w:val="00EC4713"/>
    <w:rsid w:val="00EC6C0A"/>
    <w:rsid w:val="00EC6E95"/>
    <w:rsid w:val="00EC6ECA"/>
    <w:rsid w:val="00ECDE56"/>
    <w:rsid w:val="00ED0A6E"/>
    <w:rsid w:val="00ED208D"/>
    <w:rsid w:val="00ED208F"/>
    <w:rsid w:val="00ED2A1A"/>
    <w:rsid w:val="00ED3392"/>
    <w:rsid w:val="00ED4107"/>
    <w:rsid w:val="00ED46B8"/>
    <w:rsid w:val="00ED49B5"/>
    <w:rsid w:val="00ED4A44"/>
    <w:rsid w:val="00ED5032"/>
    <w:rsid w:val="00ED55B4"/>
    <w:rsid w:val="00ED63B4"/>
    <w:rsid w:val="00ED68CE"/>
    <w:rsid w:val="00ED75A9"/>
    <w:rsid w:val="00EE04C9"/>
    <w:rsid w:val="00EE04EF"/>
    <w:rsid w:val="00EE0B1B"/>
    <w:rsid w:val="00EE0F3D"/>
    <w:rsid w:val="00EE10BD"/>
    <w:rsid w:val="00EE12A3"/>
    <w:rsid w:val="00EE1C24"/>
    <w:rsid w:val="00EE1D33"/>
    <w:rsid w:val="00EE2897"/>
    <w:rsid w:val="00EE2E0E"/>
    <w:rsid w:val="00EE2F5F"/>
    <w:rsid w:val="00EE42D3"/>
    <w:rsid w:val="00EE48EF"/>
    <w:rsid w:val="00EE4C86"/>
    <w:rsid w:val="00EE555E"/>
    <w:rsid w:val="00EE6E87"/>
    <w:rsid w:val="00EE7C12"/>
    <w:rsid w:val="00EF0AC6"/>
    <w:rsid w:val="00EF0D22"/>
    <w:rsid w:val="00EF0E00"/>
    <w:rsid w:val="00EF0EE5"/>
    <w:rsid w:val="00EF196F"/>
    <w:rsid w:val="00EF19A3"/>
    <w:rsid w:val="00EF1C09"/>
    <w:rsid w:val="00EF1FB4"/>
    <w:rsid w:val="00EF2B4A"/>
    <w:rsid w:val="00EF3150"/>
    <w:rsid w:val="00EF316F"/>
    <w:rsid w:val="00EF3FE4"/>
    <w:rsid w:val="00EF5532"/>
    <w:rsid w:val="00EF56AE"/>
    <w:rsid w:val="00EF56C3"/>
    <w:rsid w:val="00EF595D"/>
    <w:rsid w:val="00EF5DC5"/>
    <w:rsid w:val="00EF5E0B"/>
    <w:rsid w:val="00EF6D97"/>
    <w:rsid w:val="00EF7493"/>
    <w:rsid w:val="00F00BBE"/>
    <w:rsid w:val="00F01AAB"/>
    <w:rsid w:val="00F024A5"/>
    <w:rsid w:val="00F02C6F"/>
    <w:rsid w:val="00F03253"/>
    <w:rsid w:val="00F03A33"/>
    <w:rsid w:val="00F03A49"/>
    <w:rsid w:val="00F050A6"/>
    <w:rsid w:val="00F05AB4"/>
    <w:rsid w:val="00F06BCB"/>
    <w:rsid w:val="00F07473"/>
    <w:rsid w:val="00F10AD2"/>
    <w:rsid w:val="00F10B3B"/>
    <w:rsid w:val="00F10CA0"/>
    <w:rsid w:val="00F1239C"/>
    <w:rsid w:val="00F12B5B"/>
    <w:rsid w:val="00F12DB6"/>
    <w:rsid w:val="00F13213"/>
    <w:rsid w:val="00F1368D"/>
    <w:rsid w:val="00F144F4"/>
    <w:rsid w:val="00F1466A"/>
    <w:rsid w:val="00F14945"/>
    <w:rsid w:val="00F14C62"/>
    <w:rsid w:val="00F14CD0"/>
    <w:rsid w:val="00F14F74"/>
    <w:rsid w:val="00F15074"/>
    <w:rsid w:val="00F15404"/>
    <w:rsid w:val="00F15D5F"/>
    <w:rsid w:val="00F160D6"/>
    <w:rsid w:val="00F1678F"/>
    <w:rsid w:val="00F16D1F"/>
    <w:rsid w:val="00F17359"/>
    <w:rsid w:val="00F174AC"/>
    <w:rsid w:val="00F177FF"/>
    <w:rsid w:val="00F17A42"/>
    <w:rsid w:val="00F17C83"/>
    <w:rsid w:val="00F17EF4"/>
    <w:rsid w:val="00F201C6"/>
    <w:rsid w:val="00F202E5"/>
    <w:rsid w:val="00F207CC"/>
    <w:rsid w:val="00F209FE"/>
    <w:rsid w:val="00F20AAC"/>
    <w:rsid w:val="00F21AAF"/>
    <w:rsid w:val="00F22084"/>
    <w:rsid w:val="00F22152"/>
    <w:rsid w:val="00F223A7"/>
    <w:rsid w:val="00F22764"/>
    <w:rsid w:val="00F23BC6"/>
    <w:rsid w:val="00F24607"/>
    <w:rsid w:val="00F24B4F"/>
    <w:rsid w:val="00F251C0"/>
    <w:rsid w:val="00F2524F"/>
    <w:rsid w:val="00F26309"/>
    <w:rsid w:val="00F2635E"/>
    <w:rsid w:val="00F263E7"/>
    <w:rsid w:val="00F26682"/>
    <w:rsid w:val="00F27594"/>
    <w:rsid w:val="00F27AB2"/>
    <w:rsid w:val="00F27C10"/>
    <w:rsid w:val="00F30482"/>
    <w:rsid w:val="00F30A2E"/>
    <w:rsid w:val="00F30CA7"/>
    <w:rsid w:val="00F317AC"/>
    <w:rsid w:val="00F3187A"/>
    <w:rsid w:val="00F329BB"/>
    <w:rsid w:val="00F333D5"/>
    <w:rsid w:val="00F33868"/>
    <w:rsid w:val="00F33B6C"/>
    <w:rsid w:val="00F3475A"/>
    <w:rsid w:val="00F35175"/>
    <w:rsid w:val="00F35415"/>
    <w:rsid w:val="00F3552B"/>
    <w:rsid w:val="00F35898"/>
    <w:rsid w:val="00F365DC"/>
    <w:rsid w:val="00F37217"/>
    <w:rsid w:val="00F37E41"/>
    <w:rsid w:val="00F40C14"/>
    <w:rsid w:val="00F41424"/>
    <w:rsid w:val="00F419FF"/>
    <w:rsid w:val="00F422C0"/>
    <w:rsid w:val="00F428E9"/>
    <w:rsid w:val="00F435DD"/>
    <w:rsid w:val="00F436D7"/>
    <w:rsid w:val="00F43E8F"/>
    <w:rsid w:val="00F43ED4"/>
    <w:rsid w:val="00F45590"/>
    <w:rsid w:val="00F456F1"/>
    <w:rsid w:val="00F459BE"/>
    <w:rsid w:val="00F45DD5"/>
    <w:rsid w:val="00F46A29"/>
    <w:rsid w:val="00F46BA4"/>
    <w:rsid w:val="00F46FE2"/>
    <w:rsid w:val="00F46FFB"/>
    <w:rsid w:val="00F51213"/>
    <w:rsid w:val="00F53502"/>
    <w:rsid w:val="00F53546"/>
    <w:rsid w:val="00F54B5F"/>
    <w:rsid w:val="00F554E3"/>
    <w:rsid w:val="00F55787"/>
    <w:rsid w:val="00F56D52"/>
    <w:rsid w:val="00F600C6"/>
    <w:rsid w:val="00F600FE"/>
    <w:rsid w:val="00F60B2D"/>
    <w:rsid w:val="00F62A18"/>
    <w:rsid w:val="00F63C73"/>
    <w:rsid w:val="00F64070"/>
    <w:rsid w:val="00F64925"/>
    <w:rsid w:val="00F649EC"/>
    <w:rsid w:val="00F65217"/>
    <w:rsid w:val="00F65701"/>
    <w:rsid w:val="00F65A6A"/>
    <w:rsid w:val="00F65AF6"/>
    <w:rsid w:val="00F66008"/>
    <w:rsid w:val="00F66690"/>
    <w:rsid w:val="00F66794"/>
    <w:rsid w:val="00F670D3"/>
    <w:rsid w:val="00F67E59"/>
    <w:rsid w:val="00F708B1"/>
    <w:rsid w:val="00F7147B"/>
    <w:rsid w:val="00F716C9"/>
    <w:rsid w:val="00F717D0"/>
    <w:rsid w:val="00F726FB"/>
    <w:rsid w:val="00F72CEE"/>
    <w:rsid w:val="00F73187"/>
    <w:rsid w:val="00F73210"/>
    <w:rsid w:val="00F7385A"/>
    <w:rsid w:val="00F739B2"/>
    <w:rsid w:val="00F7469C"/>
    <w:rsid w:val="00F74EFF"/>
    <w:rsid w:val="00F756A5"/>
    <w:rsid w:val="00F763B1"/>
    <w:rsid w:val="00F76F44"/>
    <w:rsid w:val="00F77354"/>
    <w:rsid w:val="00F7749F"/>
    <w:rsid w:val="00F77A11"/>
    <w:rsid w:val="00F801AB"/>
    <w:rsid w:val="00F803A4"/>
    <w:rsid w:val="00F803C4"/>
    <w:rsid w:val="00F81125"/>
    <w:rsid w:val="00F8281E"/>
    <w:rsid w:val="00F82BF8"/>
    <w:rsid w:val="00F82C87"/>
    <w:rsid w:val="00F82DFC"/>
    <w:rsid w:val="00F82F49"/>
    <w:rsid w:val="00F83477"/>
    <w:rsid w:val="00F84092"/>
    <w:rsid w:val="00F851DA"/>
    <w:rsid w:val="00F8526C"/>
    <w:rsid w:val="00F85294"/>
    <w:rsid w:val="00F852B8"/>
    <w:rsid w:val="00F86EA4"/>
    <w:rsid w:val="00F86FFD"/>
    <w:rsid w:val="00F8785D"/>
    <w:rsid w:val="00F87DC2"/>
    <w:rsid w:val="00F87FF9"/>
    <w:rsid w:val="00F9045D"/>
    <w:rsid w:val="00F90AE4"/>
    <w:rsid w:val="00F91176"/>
    <w:rsid w:val="00F9136F"/>
    <w:rsid w:val="00F9185A"/>
    <w:rsid w:val="00F91BB9"/>
    <w:rsid w:val="00F92367"/>
    <w:rsid w:val="00F928C8"/>
    <w:rsid w:val="00F931FA"/>
    <w:rsid w:val="00F93215"/>
    <w:rsid w:val="00F93E08"/>
    <w:rsid w:val="00F9456C"/>
    <w:rsid w:val="00F94FD8"/>
    <w:rsid w:val="00F95BEE"/>
    <w:rsid w:val="00F9601E"/>
    <w:rsid w:val="00F969EF"/>
    <w:rsid w:val="00F96B2B"/>
    <w:rsid w:val="00F9775F"/>
    <w:rsid w:val="00F97F51"/>
    <w:rsid w:val="00FA1D5D"/>
    <w:rsid w:val="00FA2A98"/>
    <w:rsid w:val="00FA2C5E"/>
    <w:rsid w:val="00FA2F63"/>
    <w:rsid w:val="00FA2FAA"/>
    <w:rsid w:val="00FA3259"/>
    <w:rsid w:val="00FA33B2"/>
    <w:rsid w:val="00FA33BE"/>
    <w:rsid w:val="00FA3722"/>
    <w:rsid w:val="00FA38DB"/>
    <w:rsid w:val="00FA3FCD"/>
    <w:rsid w:val="00FA4C33"/>
    <w:rsid w:val="00FA4CE2"/>
    <w:rsid w:val="00FA5561"/>
    <w:rsid w:val="00FA5AFF"/>
    <w:rsid w:val="00FA5C2A"/>
    <w:rsid w:val="00FA5C68"/>
    <w:rsid w:val="00FA6B3E"/>
    <w:rsid w:val="00FA6BE9"/>
    <w:rsid w:val="00FA6E18"/>
    <w:rsid w:val="00FA6E28"/>
    <w:rsid w:val="00FA6FDF"/>
    <w:rsid w:val="00FA794D"/>
    <w:rsid w:val="00FA7B6D"/>
    <w:rsid w:val="00FB0478"/>
    <w:rsid w:val="00FB16A7"/>
    <w:rsid w:val="00FB18FD"/>
    <w:rsid w:val="00FB21EA"/>
    <w:rsid w:val="00FB25DD"/>
    <w:rsid w:val="00FB26BC"/>
    <w:rsid w:val="00FB2EE5"/>
    <w:rsid w:val="00FB3881"/>
    <w:rsid w:val="00FB5236"/>
    <w:rsid w:val="00FB6456"/>
    <w:rsid w:val="00FB6DEB"/>
    <w:rsid w:val="00FC06D9"/>
    <w:rsid w:val="00FC1302"/>
    <w:rsid w:val="00FC134E"/>
    <w:rsid w:val="00FC1385"/>
    <w:rsid w:val="00FC2E27"/>
    <w:rsid w:val="00FC2E96"/>
    <w:rsid w:val="00FC3219"/>
    <w:rsid w:val="00FC3651"/>
    <w:rsid w:val="00FC40BB"/>
    <w:rsid w:val="00FC41E5"/>
    <w:rsid w:val="00FC5181"/>
    <w:rsid w:val="00FC51AC"/>
    <w:rsid w:val="00FC57EC"/>
    <w:rsid w:val="00FC5824"/>
    <w:rsid w:val="00FC5EF3"/>
    <w:rsid w:val="00FC60AC"/>
    <w:rsid w:val="00FC7636"/>
    <w:rsid w:val="00FC7CDC"/>
    <w:rsid w:val="00FD04A3"/>
    <w:rsid w:val="00FD10A4"/>
    <w:rsid w:val="00FD1647"/>
    <w:rsid w:val="00FD2336"/>
    <w:rsid w:val="00FD25C8"/>
    <w:rsid w:val="00FD26B3"/>
    <w:rsid w:val="00FD2CAD"/>
    <w:rsid w:val="00FD3A80"/>
    <w:rsid w:val="00FD3D31"/>
    <w:rsid w:val="00FD40E8"/>
    <w:rsid w:val="00FD4275"/>
    <w:rsid w:val="00FD514E"/>
    <w:rsid w:val="00FD544A"/>
    <w:rsid w:val="00FD545A"/>
    <w:rsid w:val="00FD57F2"/>
    <w:rsid w:val="00FD591E"/>
    <w:rsid w:val="00FD6B01"/>
    <w:rsid w:val="00FD7B7B"/>
    <w:rsid w:val="00FD7E7E"/>
    <w:rsid w:val="00FE1946"/>
    <w:rsid w:val="00FE1AA2"/>
    <w:rsid w:val="00FE252C"/>
    <w:rsid w:val="00FE2AAE"/>
    <w:rsid w:val="00FE2C8E"/>
    <w:rsid w:val="00FE3A23"/>
    <w:rsid w:val="00FE3AA7"/>
    <w:rsid w:val="00FE3BED"/>
    <w:rsid w:val="00FE4B66"/>
    <w:rsid w:val="00FE596C"/>
    <w:rsid w:val="00FE73E6"/>
    <w:rsid w:val="00FF00FD"/>
    <w:rsid w:val="00FF01A6"/>
    <w:rsid w:val="00FF0969"/>
    <w:rsid w:val="00FF0A02"/>
    <w:rsid w:val="00FF0A9B"/>
    <w:rsid w:val="00FF1139"/>
    <w:rsid w:val="00FF13F4"/>
    <w:rsid w:val="00FF15F3"/>
    <w:rsid w:val="00FF2518"/>
    <w:rsid w:val="00FF2F35"/>
    <w:rsid w:val="00FF3439"/>
    <w:rsid w:val="00FF3CE1"/>
    <w:rsid w:val="00FF4886"/>
    <w:rsid w:val="00FF4A6C"/>
    <w:rsid w:val="00FF5E1E"/>
    <w:rsid w:val="00FF6268"/>
    <w:rsid w:val="00FF6F6E"/>
    <w:rsid w:val="00FF7082"/>
    <w:rsid w:val="00FF77A8"/>
    <w:rsid w:val="00FF795E"/>
    <w:rsid w:val="00FF7B92"/>
    <w:rsid w:val="014A3846"/>
    <w:rsid w:val="01743C06"/>
    <w:rsid w:val="02D95BB3"/>
    <w:rsid w:val="03441773"/>
    <w:rsid w:val="036CC9B9"/>
    <w:rsid w:val="03CFF1FC"/>
    <w:rsid w:val="040957FD"/>
    <w:rsid w:val="041C9B34"/>
    <w:rsid w:val="04476190"/>
    <w:rsid w:val="0459EB3B"/>
    <w:rsid w:val="0523AFD3"/>
    <w:rsid w:val="05DED4AB"/>
    <w:rsid w:val="065F13BB"/>
    <w:rsid w:val="067FC3F5"/>
    <w:rsid w:val="06ADF4F0"/>
    <w:rsid w:val="06E01D71"/>
    <w:rsid w:val="06EDACA6"/>
    <w:rsid w:val="07247CE8"/>
    <w:rsid w:val="07457B57"/>
    <w:rsid w:val="07B03B17"/>
    <w:rsid w:val="07F7B6D8"/>
    <w:rsid w:val="081DF3E0"/>
    <w:rsid w:val="082BA28D"/>
    <w:rsid w:val="0835385E"/>
    <w:rsid w:val="08DE6C1B"/>
    <w:rsid w:val="0A1F3F8B"/>
    <w:rsid w:val="0A45CAD8"/>
    <w:rsid w:val="0AC6AB7C"/>
    <w:rsid w:val="0B40068C"/>
    <w:rsid w:val="0B6CA6D8"/>
    <w:rsid w:val="0BB2223B"/>
    <w:rsid w:val="0C43D566"/>
    <w:rsid w:val="0C89386D"/>
    <w:rsid w:val="0D087739"/>
    <w:rsid w:val="0D48F08C"/>
    <w:rsid w:val="0E010D88"/>
    <w:rsid w:val="0E29577B"/>
    <w:rsid w:val="0E3BD49D"/>
    <w:rsid w:val="0EFB9FE4"/>
    <w:rsid w:val="0F51654E"/>
    <w:rsid w:val="0F6BA04D"/>
    <w:rsid w:val="0FA58787"/>
    <w:rsid w:val="0FD4697A"/>
    <w:rsid w:val="0FEB7160"/>
    <w:rsid w:val="108808F3"/>
    <w:rsid w:val="10936725"/>
    <w:rsid w:val="11096DEB"/>
    <w:rsid w:val="116E1BFF"/>
    <w:rsid w:val="11812702"/>
    <w:rsid w:val="11C01FBC"/>
    <w:rsid w:val="12981E75"/>
    <w:rsid w:val="139E82CE"/>
    <w:rsid w:val="13B49AE8"/>
    <w:rsid w:val="13FC7FFC"/>
    <w:rsid w:val="150B2F80"/>
    <w:rsid w:val="150C700A"/>
    <w:rsid w:val="17405796"/>
    <w:rsid w:val="181CBE2F"/>
    <w:rsid w:val="19DDDF8F"/>
    <w:rsid w:val="19F35BBA"/>
    <w:rsid w:val="1A3895AB"/>
    <w:rsid w:val="1A4441B8"/>
    <w:rsid w:val="1A8D9E7D"/>
    <w:rsid w:val="1A961DC4"/>
    <w:rsid w:val="1AE6E1E5"/>
    <w:rsid w:val="1AF854CF"/>
    <w:rsid w:val="1B3E9EC5"/>
    <w:rsid w:val="1BDF1082"/>
    <w:rsid w:val="1CCE07B9"/>
    <w:rsid w:val="1CDE9F09"/>
    <w:rsid w:val="1E0789DE"/>
    <w:rsid w:val="1E0D5D5C"/>
    <w:rsid w:val="1E649EE4"/>
    <w:rsid w:val="1F365031"/>
    <w:rsid w:val="20240AC8"/>
    <w:rsid w:val="20295E10"/>
    <w:rsid w:val="20324DBE"/>
    <w:rsid w:val="2033F749"/>
    <w:rsid w:val="20D0ACC8"/>
    <w:rsid w:val="2130D65B"/>
    <w:rsid w:val="22183909"/>
    <w:rsid w:val="2272831B"/>
    <w:rsid w:val="22ACC0C4"/>
    <w:rsid w:val="22B76865"/>
    <w:rsid w:val="22C9059A"/>
    <w:rsid w:val="22CCA6BC"/>
    <w:rsid w:val="231B492D"/>
    <w:rsid w:val="23695991"/>
    <w:rsid w:val="237E67E6"/>
    <w:rsid w:val="23FB1FAD"/>
    <w:rsid w:val="2430B785"/>
    <w:rsid w:val="2442A124"/>
    <w:rsid w:val="24489125"/>
    <w:rsid w:val="255D77F7"/>
    <w:rsid w:val="25725EEE"/>
    <w:rsid w:val="25E6C9FE"/>
    <w:rsid w:val="26A8B613"/>
    <w:rsid w:val="26DCEA9F"/>
    <w:rsid w:val="27829A5F"/>
    <w:rsid w:val="27AE55ED"/>
    <w:rsid w:val="283B7FFF"/>
    <w:rsid w:val="2868F651"/>
    <w:rsid w:val="29518BEE"/>
    <w:rsid w:val="2970E535"/>
    <w:rsid w:val="29982E20"/>
    <w:rsid w:val="2A173A1B"/>
    <w:rsid w:val="2A55F5B2"/>
    <w:rsid w:val="2AC4082F"/>
    <w:rsid w:val="2AEF87B9"/>
    <w:rsid w:val="2B410A5F"/>
    <w:rsid w:val="2B76CB74"/>
    <w:rsid w:val="2B9077DF"/>
    <w:rsid w:val="2CF35B10"/>
    <w:rsid w:val="2D38BBA5"/>
    <w:rsid w:val="2D711EB5"/>
    <w:rsid w:val="2DE8E657"/>
    <w:rsid w:val="2E01BF70"/>
    <w:rsid w:val="2E43FE96"/>
    <w:rsid w:val="2EA928B0"/>
    <w:rsid w:val="2EE59ED6"/>
    <w:rsid w:val="2EE96204"/>
    <w:rsid w:val="30578D9D"/>
    <w:rsid w:val="308F971A"/>
    <w:rsid w:val="30B608D7"/>
    <w:rsid w:val="312EC676"/>
    <w:rsid w:val="3170F046"/>
    <w:rsid w:val="31824E7D"/>
    <w:rsid w:val="31DA6825"/>
    <w:rsid w:val="32AD9AA4"/>
    <w:rsid w:val="32F4E3F9"/>
    <w:rsid w:val="32F79D8E"/>
    <w:rsid w:val="3396D5B2"/>
    <w:rsid w:val="33DC2D7F"/>
    <w:rsid w:val="33F2E164"/>
    <w:rsid w:val="3414BE61"/>
    <w:rsid w:val="342DCA4A"/>
    <w:rsid w:val="3445692A"/>
    <w:rsid w:val="3506AF59"/>
    <w:rsid w:val="35BD5CD4"/>
    <w:rsid w:val="3632F7C4"/>
    <w:rsid w:val="367E11CE"/>
    <w:rsid w:val="3781175A"/>
    <w:rsid w:val="38736DF4"/>
    <w:rsid w:val="38EC3D81"/>
    <w:rsid w:val="38FCC35F"/>
    <w:rsid w:val="396536D9"/>
    <w:rsid w:val="39EF642A"/>
    <w:rsid w:val="3A882332"/>
    <w:rsid w:val="3A944EA5"/>
    <w:rsid w:val="3AA987B6"/>
    <w:rsid w:val="3ABE0E56"/>
    <w:rsid w:val="3B655A09"/>
    <w:rsid w:val="3B7821FA"/>
    <w:rsid w:val="3C13E5D9"/>
    <w:rsid w:val="3CB7CCDF"/>
    <w:rsid w:val="3CCC65AC"/>
    <w:rsid w:val="3E1493F9"/>
    <w:rsid w:val="3E1599F3"/>
    <w:rsid w:val="3E2C378D"/>
    <w:rsid w:val="3EC158FC"/>
    <w:rsid w:val="3EF0C321"/>
    <w:rsid w:val="3F036A51"/>
    <w:rsid w:val="411B014B"/>
    <w:rsid w:val="41B5E0F1"/>
    <w:rsid w:val="41C0D779"/>
    <w:rsid w:val="422F5A0C"/>
    <w:rsid w:val="422FD4D3"/>
    <w:rsid w:val="43CE459F"/>
    <w:rsid w:val="43E92637"/>
    <w:rsid w:val="44170C0B"/>
    <w:rsid w:val="44326A0F"/>
    <w:rsid w:val="444A8E02"/>
    <w:rsid w:val="445BD029"/>
    <w:rsid w:val="445E71B0"/>
    <w:rsid w:val="44F8783B"/>
    <w:rsid w:val="45182193"/>
    <w:rsid w:val="454C624C"/>
    <w:rsid w:val="45E1AAEE"/>
    <w:rsid w:val="4651BD9C"/>
    <w:rsid w:val="468E0E7A"/>
    <w:rsid w:val="46984232"/>
    <w:rsid w:val="46C58938"/>
    <w:rsid w:val="479BF5E9"/>
    <w:rsid w:val="47D93293"/>
    <w:rsid w:val="480AFA44"/>
    <w:rsid w:val="4895F070"/>
    <w:rsid w:val="49BAF592"/>
    <w:rsid w:val="49F7CD25"/>
    <w:rsid w:val="4A4091A3"/>
    <w:rsid w:val="4A4B1D60"/>
    <w:rsid w:val="4AE90BB2"/>
    <w:rsid w:val="4AF1C263"/>
    <w:rsid w:val="4B253F82"/>
    <w:rsid w:val="4C76D2D2"/>
    <w:rsid w:val="4C8F4D04"/>
    <w:rsid w:val="4D177F12"/>
    <w:rsid w:val="4DF380A0"/>
    <w:rsid w:val="4E2DDD0A"/>
    <w:rsid w:val="4ECCF698"/>
    <w:rsid w:val="4F59A67F"/>
    <w:rsid w:val="4FF61529"/>
    <w:rsid w:val="502851AA"/>
    <w:rsid w:val="50457117"/>
    <w:rsid w:val="506CAD48"/>
    <w:rsid w:val="508AD1AC"/>
    <w:rsid w:val="51171F0D"/>
    <w:rsid w:val="51C69EEF"/>
    <w:rsid w:val="51EFA790"/>
    <w:rsid w:val="5210396D"/>
    <w:rsid w:val="52C31E10"/>
    <w:rsid w:val="548955E8"/>
    <w:rsid w:val="549AAAB8"/>
    <w:rsid w:val="54E61F06"/>
    <w:rsid w:val="5528CDC2"/>
    <w:rsid w:val="561FC59D"/>
    <w:rsid w:val="564F4F85"/>
    <w:rsid w:val="56F18A2E"/>
    <w:rsid w:val="56F2951B"/>
    <w:rsid w:val="56F9FF63"/>
    <w:rsid w:val="5722EC46"/>
    <w:rsid w:val="57B872A7"/>
    <w:rsid w:val="5836170D"/>
    <w:rsid w:val="58A78DD9"/>
    <w:rsid w:val="58B04B28"/>
    <w:rsid w:val="58DEEA2A"/>
    <w:rsid w:val="59922584"/>
    <w:rsid w:val="5A54CBB0"/>
    <w:rsid w:val="5AD36747"/>
    <w:rsid w:val="5B965B6A"/>
    <w:rsid w:val="5BC6063E"/>
    <w:rsid w:val="5C8E0B56"/>
    <w:rsid w:val="5D0B44E1"/>
    <w:rsid w:val="5E28840B"/>
    <w:rsid w:val="5E467E37"/>
    <w:rsid w:val="5E8C4962"/>
    <w:rsid w:val="5EE43B84"/>
    <w:rsid w:val="5F43903F"/>
    <w:rsid w:val="5F690EF1"/>
    <w:rsid w:val="5FCE37DC"/>
    <w:rsid w:val="5FEAB143"/>
    <w:rsid w:val="602FC219"/>
    <w:rsid w:val="603C6969"/>
    <w:rsid w:val="60CCD3B8"/>
    <w:rsid w:val="60E6510C"/>
    <w:rsid w:val="60FF7F0B"/>
    <w:rsid w:val="6149A2DE"/>
    <w:rsid w:val="618D3A54"/>
    <w:rsid w:val="61A08B3F"/>
    <w:rsid w:val="61E0BDCD"/>
    <w:rsid w:val="61F03DCF"/>
    <w:rsid w:val="627C4209"/>
    <w:rsid w:val="62C774C9"/>
    <w:rsid w:val="63416E88"/>
    <w:rsid w:val="6358CABE"/>
    <w:rsid w:val="63A82AEA"/>
    <w:rsid w:val="63C8B1E1"/>
    <w:rsid w:val="63CF98C6"/>
    <w:rsid w:val="643F3D1B"/>
    <w:rsid w:val="6442BC27"/>
    <w:rsid w:val="64626616"/>
    <w:rsid w:val="6486FA9C"/>
    <w:rsid w:val="64DC50D8"/>
    <w:rsid w:val="65CF5C01"/>
    <w:rsid w:val="6641E9A5"/>
    <w:rsid w:val="668C1A40"/>
    <w:rsid w:val="66C14F94"/>
    <w:rsid w:val="67018B10"/>
    <w:rsid w:val="670FE6BA"/>
    <w:rsid w:val="672AB6E8"/>
    <w:rsid w:val="6798AF4A"/>
    <w:rsid w:val="67E8AD43"/>
    <w:rsid w:val="6834650F"/>
    <w:rsid w:val="6860FBEB"/>
    <w:rsid w:val="686CA1E8"/>
    <w:rsid w:val="68D3F7F2"/>
    <w:rsid w:val="697E66C9"/>
    <w:rsid w:val="69B54F68"/>
    <w:rsid w:val="6A75F061"/>
    <w:rsid w:val="6A788AAF"/>
    <w:rsid w:val="6A83A9FB"/>
    <w:rsid w:val="6B1AF43D"/>
    <w:rsid w:val="6B539C13"/>
    <w:rsid w:val="6B67CDE8"/>
    <w:rsid w:val="6BC89E12"/>
    <w:rsid w:val="6C093E98"/>
    <w:rsid w:val="6C3B67A6"/>
    <w:rsid w:val="6C687C1E"/>
    <w:rsid w:val="6CCD8483"/>
    <w:rsid w:val="6CDEAC56"/>
    <w:rsid w:val="6D185CBB"/>
    <w:rsid w:val="6DA1AA6E"/>
    <w:rsid w:val="6DDF42EF"/>
    <w:rsid w:val="6E4A5807"/>
    <w:rsid w:val="6E69D73D"/>
    <w:rsid w:val="6EA3CF60"/>
    <w:rsid w:val="6F5064F4"/>
    <w:rsid w:val="6F9BE436"/>
    <w:rsid w:val="70338456"/>
    <w:rsid w:val="703C34D3"/>
    <w:rsid w:val="70E9F742"/>
    <w:rsid w:val="7129915C"/>
    <w:rsid w:val="712EF8C9"/>
    <w:rsid w:val="718A35C1"/>
    <w:rsid w:val="7195D723"/>
    <w:rsid w:val="71B71016"/>
    <w:rsid w:val="7250DDE5"/>
    <w:rsid w:val="7262FD26"/>
    <w:rsid w:val="72733876"/>
    <w:rsid w:val="72D9B164"/>
    <w:rsid w:val="72E8EC29"/>
    <w:rsid w:val="72F98D14"/>
    <w:rsid w:val="732B5BAC"/>
    <w:rsid w:val="73B28F49"/>
    <w:rsid w:val="73F69100"/>
    <w:rsid w:val="753431E6"/>
    <w:rsid w:val="754450B7"/>
    <w:rsid w:val="75AE6C6A"/>
    <w:rsid w:val="75FBB48B"/>
    <w:rsid w:val="7610A5CE"/>
    <w:rsid w:val="765DA6E4"/>
    <w:rsid w:val="76713A2F"/>
    <w:rsid w:val="76BA9740"/>
    <w:rsid w:val="76ED1D7F"/>
    <w:rsid w:val="76F97E50"/>
    <w:rsid w:val="77112C59"/>
    <w:rsid w:val="7794F536"/>
    <w:rsid w:val="781BBB1D"/>
    <w:rsid w:val="781D1271"/>
    <w:rsid w:val="789AE6E5"/>
    <w:rsid w:val="792C83E5"/>
    <w:rsid w:val="7B550D0C"/>
    <w:rsid w:val="7BC8E811"/>
    <w:rsid w:val="7C3111A1"/>
    <w:rsid w:val="7C5BDE3C"/>
    <w:rsid w:val="7D02BC8B"/>
    <w:rsid w:val="7D6D6103"/>
    <w:rsid w:val="7DCFA81F"/>
    <w:rsid w:val="7DDF5547"/>
    <w:rsid w:val="7DE6C47A"/>
    <w:rsid w:val="7E045A92"/>
    <w:rsid w:val="7E26207E"/>
    <w:rsid w:val="7EB7EC4A"/>
    <w:rsid w:val="7ED905F0"/>
    <w:rsid w:val="7F5342A5"/>
    <w:rsid w:val="7F7C5D31"/>
    <w:rsid w:val="7FFF6B6D"/>
  </w:rsids>
  <m:mathPr>
    <m:mathFont m:val="Cambria Math"/>
    <m:brkBin m:val="before"/>
    <m:brkBinSub m:val="--"/>
    <m:smallFrac/>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7AD22"/>
  <w15:docId w15:val="{0D4CE7F2-7781-43D4-93CE-B80DCD84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NZ" w:eastAsia="en-NZ" w:bidi="ar-SA"/>
      </w:rPr>
    </w:rPrDefault>
    <w:pPrDefault/>
  </w:docDefaults>
  <w:latentStyles w:defLockedState="0" w:defUIPriority="0" w:defSemiHidden="0" w:defUnhideWhenUsed="0" w:defQFormat="0" w:count="376">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noa">
    <w:name w:val="Normal"/>
    <w:qFormat/>
    <w:rsid w:val="00222604"/>
    <w:rPr>
      <w:rFonts w:ascii="Calibri" w:hAnsi="Calibri"/>
      <w:sz w:val="20"/>
    </w:rPr>
  </w:style>
  <w:style w:type="paragraph" w:styleId="Pane1">
    <w:name w:val="heading 1"/>
    <w:basedOn w:val="Pnoa"/>
    <w:next w:val="Pnoa"/>
    <w:qFormat/>
    <w:rsid w:val="00077DA2"/>
    <w:pPr>
      <w:keepNext/>
      <w:spacing w:after="240"/>
      <w:outlineLvl w:val="0"/>
    </w:pPr>
    <w:rPr>
      <w:b/>
      <w:sz w:val="28"/>
      <w:u w:val="single"/>
      <w:lang w:val="en-AU"/>
    </w:rPr>
  </w:style>
  <w:style w:type="paragraph" w:styleId="Pane2">
    <w:name w:val="heading 2"/>
    <w:basedOn w:val="Pnoa"/>
    <w:next w:val="Pnoa"/>
    <w:link w:val="Pane2Phua"/>
    <w:qFormat/>
    <w:rsid w:val="00374409"/>
    <w:pPr>
      <w:keepNext/>
      <w:numPr>
        <w:numId w:val="5"/>
      </w:numPr>
      <w:spacing w:before="120" w:after="240"/>
      <w:ind w:left="0" w:hanging="567"/>
      <w:outlineLvl w:val="1"/>
    </w:pPr>
    <w:rPr>
      <w:rFonts w:asciiTheme="minorHAnsi" w:hAnsiTheme="minorHAnsi"/>
      <w:b/>
      <w:sz w:val="24"/>
      <w:szCs w:val="22"/>
      <w:lang w:val="en-AU"/>
    </w:rPr>
  </w:style>
  <w:style w:type="paragraph" w:styleId="Pane3">
    <w:name w:val="heading 3"/>
    <w:basedOn w:val="Pnoa"/>
    <w:next w:val="Pnoa"/>
    <w:link w:val="Pane3Phua"/>
    <w:qFormat/>
    <w:rsid w:val="00077DA2"/>
    <w:pPr>
      <w:spacing w:after="240"/>
      <w:outlineLvl w:val="2"/>
    </w:pPr>
    <w:rPr>
      <w:rFonts w:ascii="Cambria" w:hAnsi="Cambria"/>
      <w:b/>
      <w:bCs/>
      <w:sz w:val="26"/>
      <w:szCs w:val="26"/>
    </w:rPr>
  </w:style>
  <w:style w:type="paragraph" w:styleId="Pane4">
    <w:name w:val="heading 4"/>
    <w:basedOn w:val="Pnoa"/>
    <w:next w:val="Pnoa"/>
    <w:qFormat/>
    <w:rsid w:val="0043094E"/>
    <w:pPr>
      <w:keepNext/>
      <w:shd w:val="pct10" w:color="auto" w:fill="auto"/>
      <w:jc w:val="center"/>
      <w:outlineLvl w:val="3"/>
    </w:pPr>
    <w:rPr>
      <w:rFonts w:ascii="Times New Roman" w:hAnsi="Times New Roman"/>
      <w:color w:val="000000"/>
      <w:sz w:val="72"/>
      <w:lang w:val="en-AU"/>
    </w:rPr>
  </w:style>
  <w:style w:type="paragraph" w:styleId="Pane5">
    <w:name w:val="heading 5"/>
    <w:basedOn w:val="Pnoa"/>
    <w:next w:val="Pnoa"/>
    <w:link w:val="Pane5Phua"/>
    <w:qFormat/>
    <w:rsid w:val="00106D9F"/>
    <w:pPr>
      <w:spacing w:before="240" w:after="60"/>
      <w:outlineLvl w:val="4"/>
    </w:pPr>
    <w:rPr>
      <w:b/>
      <w:bCs/>
      <w:i/>
      <w:iCs/>
      <w:sz w:val="26"/>
      <w:szCs w:val="26"/>
    </w:rPr>
  </w:style>
  <w:style w:type="paragraph" w:styleId="Pane6">
    <w:name w:val="heading 6"/>
    <w:basedOn w:val="Pnoa"/>
    <w:next w:val="Pnoa"/>
    <w:qFormat/>
    <w:rsid w:val="0043094E"/>
    <w:pPr>
      <w:keepNext/>
      <w:numPr>
        <w:numId w:val="1"/>
      </w:numPr>
      <w:tabs>
        <w:tab w:val="num" w:pos="720"/>
      </w:tabs>
      <w:outlineLvl w:val="5"/>
    </w:pPr>
    <w:rPr>
      <w:rFonts w:ascii="Times New Roman" w:hAnsi="Times New Roman"/>
      <w:b/>
      <w:lang w:val="en-AU"/>
    </w:rPr>
  </w:style>
  <w:style w:type="paragraph" w:styleId="Pane7">
    <w:name w:val="heading 7"/>
    <w:basedOn w:val="Pnoa"/>
    <w:next w:val="Pnoa"/>
    <w:link w:val="Pane7Phua"/>
    <w:qFormat/>
    <w:rsid w:val="00106D9F"/>
    <w:pPr>
      <w:spacing w:before="240" w:after="60"/>
      <w:outlineLvl w:val="6"/>
    </w:pPr>
  </w:style>
  <w:style w:type="paragraph" w:styleId="Pane8">
    <w:name w:val="heading 8"/>
    <w:basedOn w:val="Pnoa"/>
    <w:next w:val="Pnoa"/>
    <w:link w:val="Pane8Phua"/>
    <w:qFormat/>
    <w:rsid w:val="00106D9F"/>
    <w:pPr>
      <w:spacing w:before="240" w:after="60"/>
      <w:outlineLvl w:val="7"/>
    </w:pPr>
    <w:rPr>
      <w:i/>
      <w:iCs/>
    </w:rPr>
  </w:style>
  <w:style w:type="paragraph" w:styleId="Pane9">
    <w:name w:val="heading 9"/>
    <w:basedOn w:val="Pnoa"/>
    <w:next w:val="Pnoa"/>
    <w:qFormat/>
    <w:rsid w:val="0043094E"/>
    <w:pPr>
      <w:keepNext/>
      <w:shd w:val="pct10" w:color="auto" w:fill="auto"/>
      <w:jc w:val="center"/>
      <w:outlineLvl w:val="8"/>
    </w:pPr>
    <w:rPr>
      <w:color w:val="000000"/>
      <w:sz w:val="40"/>
      <w:lang w:val="en-AU"/>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paragraph" w:styleId="Pane">
    <w:name w:val="header"/>
    <w:basedOn w:val="Pnoa"/>
    <w:link w:val="PanePhua"/>
    <w:uiPriority w:val="99"/>
    <w:rsid w:val="0043094E"/>
    <w:pPr>
      <w:tabs>
        <w:tab w:val="center" w:pos="4153"/>
        <w:tab w:val="right" w:pos="8306"/>
      </w:tabs>
    </w:pPr>
  </w:style>
  <w:style w:type="character" w:styleId="TauWhrangi">
    <w:name w:val="page number"/>
    <w:basedOn w:val="MomotuhiKwaeTaunoa"/>
    <w:rsid w:val="0043094E"/>
  </w:style>
  <w:style w:type="paragraph" w:styleId="TOC1">
    <w:name w:val="toc 1"/>
    <w:basedOn w:val="Pnoa"/>
    <w:next w:val="Pnoa"/>
    <w:autoRedefine/>
    <w:uiPriority w:val="39"/>
    <w:rsid w:val="004706A6"/>
    <w:pPr>
      <w:tabs>
        <w:tab w:val="right" w:pos="9923"/>
      </w:tabs>
      <w:spacing w:before="360" w:line="252" w:lineRule="auto"/>
    </w:pPr>
    <w:rPr>
      <w:b/>
      <w:caps/>
      <w:noProof/>
      <w:sz w:val="22"/>
    </w:rPr>
  </w:style>
  <w:style w:type="paragraph" w:styleId="TOC2">
    <w:name w:val="toc 2"/>
    <w:basedOn w:val="Pnoa"/>
    <w:next w:val="Pnoa"/>
    <w:autoRedefine/>
    <w:uiPriority w:val="39"/>
    <w:rsid w:val="00E77D73"/>
    <w:pPr>
      <w:tabs>
        <w:tab w:val="left" w:pos="480"/>
        <w:tab w:val="right" w:pos="9923"/>
      </w:tabs>
      <w:spacing w:line="252" w:lineRule="auto"/>
    </w:pPr>
    <w:rPr>
      <w:noProof/>
    </w:rPr>
  </w:style>
  <w:style w:type="character" w:styleId="Honongaitua">
    <w:name w:val="Hyperlink"/>
    <w:rsid w:val="0043094E"/>
    <w:rPr>
      <w:color w:val="0000FF"/>
      <w:u w:val="single"/>
    </w:rPr>
  </w:style>
  <w:style w:type="paragraph" w:styleId="Nuku3KuputuhiTinana">
    <w:name w:val="Body Text Indent 3"/>
    <w:basedOn w:val="Pnoa"/>
    <w:rsid w:val="0043094E"/>
    <w:pPr>
      <w:ind w:left="720" w:firstLine="720"/>
    </w:pPr>
    <w:rPr>
      <w:rFonts w:ascii="Times New Roman" w:hAnsi="Times New Roman"/>
      <w:color w:val="000000"/>
      <w:lang w:val="en-AU"/>
    </w:rPr>
  </w:style>
  <w:style w:type="paragraph" w:styleId="Hiku">
    <w:name w:val="footer"/>
    <w:basedOn w:val="Pnoa"/>
    <w:link w:val="HikuPhua"/>
    <w:uiPriority w:val="99"/>
    <w:rsid w:val="0043094E"/>
    <w:pPr>
      <w:tabs>
        <w:tab w:val="center" w:pos="4153"/>
        <w:tab w:val="right" w:pos="8306"/>
      </w:tabs>
    </w:pPr>
    <w:rPr>
      <w:rFonts w:ascii="Times New Roman" w:hAnsi="Times New Roman"/>
      <w:lang w:val="en-AU"/>
    </w:rPr>
  </w:style>
  <w:style w:type="paragraph" w:styleId="Nuku2KuputuhiTinana">
    <w:name w:val="Body Text Indent 2"/>
    <w:basedOn w:val="Pnoa"/>
    <w:link w:val="Nuku2KuputuhiTinanaPhua"/>
    <w:rsid w:val="0043094E"/>
    <w:pPr>
      <w:ind w:hanging="567"/>
    </w:pPr>
  </w:style>
  <w:style w:type="character" w:styleId="TohutoroTkupu">
    <w:name w:val="annotation reference"/>
    <w:uiPriority w:val="99"/>
    <w:rsid w:val="002A27EB"/>
    <w:rPr>
      <w:sz w:val="16"/>
      <w:szCs w:val="16"/>
    </w:rPr>
  </w:style>
  <w:style w:type="paragraph" w:styleId="KuputuhiTkupu">
    <w:name w:val="annotation text"/>
    <w:basedOn w:val="Pnoa"/>
    <w:link w:val="KuputuhiTkupuPhua"/>
    <w:uiPriority w:val="99"/>
    <w:rsid w:val="002A27EB"/>
  </w:style>
  <w:style w:type="paragraph" w:styleId="MarauTkupu">
    <w:name w:val="annotation subject"/>
    <w:basedOn w:val="KuputuhiTkupu"/>
    <w:next w:val="KuputuhiTkupu"/>
    <w:link w:val="MarauTkupuPhua"/>
    <w:rsid w:val="002A27EB"/>
    <w:rPr>
      <w:b/>
      <w:bCs/>
    </w:rPr>
  </w:style>
  <w:style w:type="paragraph" w:styleId="KuputuhiPangi">
    <w:name w:val="Balloon Text"/>
    <w:basedOn w:val="Pnoa"/>
    <w:semiHidden/>
    <w:rsid w:val="002A27EB"/>
    <w:rPr>
      <w:rFonts w:ascii="Tahoma" w:hAnsi="Tahoma" w:cs="Tahoma"/>
      <w:sz w:val="16"/>
      <w:szCs w:val="16"/>
    </w:rPr>
  </w:style>
  <w:style w:type="paragraph" w:customStyle="1" w:styleId="LBSPGheading2">
    <w:name w:val="LBSPG heading 2"/>
    <w:basedOn w:val="Pane2"/>
    <w:link w:val="LBSPGheading2Char"/>
    <w:rsid w:val="00BB637D"/>
    <w:pPr>
      <w:spacing w:before="240" w:after="120"/>
    </w:pPr>
    <w:rPr>
      <w:i/>
    </w:rPr>
  </w:style>
  <w:style w:type="paragraph" w:customStyle="1" w:styleId="LBSGheading3">
    <w:name w:val="LBSG heading 3"/>
    <w:basedOn w:val="Pane2"/>
    <w:rsid w:val="00BB637D"/>
    <w:pPr>
      <w:spacing w:before="240" w:after="120"/>
    </w:pPr>
    <w:rPr>
      <w:bCs/>
      <w:i/>
      <w:iCs/>
      <w:color w:val="000000"/>
      <w:u w:val="single"/>
    </w:rPr>
  </w:style>
  <w:style w:type="character" w:customStyle="1" w:styleId="Pane2Phua">
    <w:name w:val="Pane 2Pūāhua"/>
    <w:link w:val="Pane2"/>
    <w:rsid w:val="00374409"/>
    <w:rPr>
      <w:rFonts w:asciiTheme="minorHAnsi" w:hAnsiTheme="minorHAnsi"/>
      <w:b/>
      <w:szCs w:val="22"/>
      <w:lang w:val="en-AU"/>
    </w:rPr>
  </w:style>
  <w:style w:type="character" w:customStyle="1" w:styleId="LBSPGheading2Char">
    <w:name w:val="LBSPG heading 2 Char"/>
    <w:link w:val="LBSPGheading2"/>
    <w:rsid w:val="00921995"/>
    <w:rPr>
      <w:rFonts w:asciiTheme="minorHAnsi" w:hAnsiTheme="minorHAnsi"/>
      <w:b/>
      <w:i/>
      <w:szCs w:val="22"/>
      <w:lang w:val="en-AU"/>
    </w:rPr>
  </w:style>
  <w:style w:type="paragraph" w:customStyle="1" w:styleId="ColorfulList-Accent11">
    <w:name w:val="Colorful List - Accent 11"/>
    <w:basedOn w:val="Pnoa"/>
    <w:uiPriority w:val="99"/>
    <w:qFormat/>
    <w:rsid w:val="009F648C"/>
    <w:pPr>
      <w:ind w:left="720"/>
    </w:pPr>
    <w:rPr>
      <w:rFonts w:eastAsia="Calibri"/>
      <w:sz w:val="22"/>
      <w:szCs w:val="22"/>
      <w:lang w:eastAsia="en-US"/>
    </w:rPr>
  </w:style>
  <w:style w:type="character" w:customStyle="1" w:styleId="Pane3Phua">
    <w:name w:val="Pane 3Pūāhua"/>
    <w:link w:val="Pane3"/>
    <w:rsid w:val="00077DA2"/>
    <w:rPr>
      <w:rFonts w:ascii="Cambria" w:hAnsi="Cambria"/>
      <w:b/>
      <w:bCs/>
      <w:sz w:val="26"/>
      <w:szCs w:val="26"/>
    </w:rPr>
  </w:style>
  <w:style w:type="character" w:customStyle="1" w:styleId="Pane5Phua">
    <w:name w:val="Pane 5Pūāhua"/>
    <w:link w:val="Pane5"/>
    <w:semiHidden/>
    <w:rsid w:val="00106D9F"/>
    <w:rPr>
      <w:rFonts w:ascii="Calibri" w:eastAsia="Times New Roman" w:hAnsi="Calibri" w:cs="Times New Roman"/>
      <w:b/>
      <w:bCs/>
      <w:i/>
      <w:iCs/>
      <w:sz w:val="26"/>
      <w:szCs w:val="26"/>
    </w:rPr>
  </w:style>
  <w:style w:type="character" w:customStyle="1" w:styleId="Pane7Phua">
    <w:name w:val="Pane 7Pūāhua"/>
    <w:link w:val="Pane7"/>
    <w:semiHidden/>
    <w:rsid w:val="00106D9F"/>
    <w:rPr>
      <w:rFonts w:ascii="Calibri" w:eastAsia="Times New Roman" w:hAnsi="Calibri" w:cs="Times New Roman"/>
      <w:sz w:val="24"/>
      <w:szCs w:val="24"/>
    </w:rPr>
  </w:style>
  <w:style w:type="character" w:customStyle="1" w:styleId="Pane8Phua">
    <w:name w:val="Pane 8Pūāhua"/>
    <w:link w:val="Pane8"/>
    <w:semiHidden/>
    <w:rsid w:val="00106D9F"/>
    <w:rPr>
      <w:rFonts w:ascii="Calibri" w:eastAsia="Times New Roman" w:hAnsi="Calibri" w:cs="Times New Roman"/>
      <w:i/>
      <w:iCs/>
      <w:sz w:val="24"/>
      <w:szCs w:val="24"/>
    </w:rPr>
  </w:style>
  <w:style w:type="numbering" w:styleId="TuhipnuiWhanga">
    <w:name w:val="Outline List 3"/>
    <w:basedOn w:val="KoreheRrangi"/>
    <w:rsid w:val="00106D9F"/>
    <w:pPr>
      <w:numPr>
        <w:numId w:val="3"/>
      </w:numPr>
    </w:pPr>
  </w:style>
  <w:style w:type="paragraph" w:styleId="MatRrangi5">
    <w:name w:val="List Bullet 5"/>
    <w:basedOn w:val="Pnoa"/>
    <w:rsid w:val="00106D9F"/>
    <w:pPr>
      <w:keepLines/>
      <w:numPr>
        <w:numId w:val="2"/>
      </w:numPr>
      <w:tabs>
        <w:tab w:val="num" w:pos="1440"/>
      </w:tabs>
      <w:ind w:left="0" w:firstLine="0"/>
    </w:pPr>
    <w:rPr>
      <w:rFonts w:cs="Arial"/>
    </w:rPr>
  </w:style>
  <w:style w:type="paragraph" w:styleId="Whakahunga">
    <w:name w:val="Revision"/>
    <w:hidden/>
    <w:uiPriority w:val="99"/>
    <w:rsid w:val="001F1B5C"/>
    <w:rPr>
      <w:rFonts w:ascii="Arial" w:hAnsi="Arial"/>
    </w:rPr>
  </w:style>
  <w:style w:type="paragraph" w:styleId="RrangiKwae">
    <w:name w:val="List Paragraph"/>
    <w:basedOn w:val="Pnoa"/>
    <w:link w:val="RrangiKwaePhua"/>
    <w:uiPriority w:val="34"/>
    <w:qFormat/>
    <w:rsid w:val="001C53B0"/>
    <w:pPr>
      <w:ind w:left="720"/>
      <w:contextualSpacing/>
    </w:pPr>
  </w:style>
  <w:style w:type="paragraph" w:styleId="PaneTOC">
    <w:name w:val="TOC Heading"/>
    <w:basedOn w:val="Pane1"/>
    <w:next w:val="Pnoa"/>
    <w:uiPriority w:val="39"/>
    <w:semiHidden/>
    <w:unhideWhenUsed/>
    <w:qFormat/>
    <w:rsid w:val="005D459C"/>
    <w:pPr>
      <w:keepLines/>
      <w:spacing w:before="480" w:line="276" w:lineRule="auto"/>
      <w:outlineLvl w:val="9"/>
    </w:pPr>
    <w:rPr>
      <w:rFonts w:ascii="Cambria" w:eastAsia="MS Gothic" w:hAnsi="Cambria"/>
      <w:bCs/>
      <w:color w:val="365F91"/>
      <w:szCs w:val="28"/>
      <w:u w:val="none"/>
      <w:lang w:val="en-US" w:eastAsia="ja-JP"/>
    </w:rPr>
  </w:style>
  <w:style w:type="paragraph" w:styleId="TOC3">
    <w:name w:val="toc 3"/>
    <w:basedOn w:val="Pnoa"/>
    <w:next w:val="Pnoa"/>
    <w:autoRedefine/>
    <w:uiPriority w:val="39"/>
    <w:unhideWhenUsed/>
    <w:rsid w:val="00524F5B"/>
    <w:pPr>
      <w:spacing w:after="100"/>
      <w:ind w:left="480"/>
    </w:pPr>
    <w:rPr>
      <w:rFonts w:asciiTheme="minorHAnsi" w:eastAsiaTheme="minorEastAsia" w:hAnsiTheme="minorHAnsi" w:cstheme="minorBidi"/>
      <w:lang w:val="en-US" w:eastAsia="en-US"/>
    </w:rPr>
  </w:style>
  <w:style w:type="paragraph" w:styleId="TOC4">
    <w:name w:val="toc 4"/>
    <w:basedOn w:val="Pnoa"/>
    <w:next w:val="Pnoa"/>
    <w:autoRedefine/>
    <w:uiPriority w:val="39"/>
    <w:unhideWhenUsed/>
    <w:rsid w:val="00524F5B"/>
    <w:pPr>
      <w:spacing w:after="100"/>
      <w:ind w:left="720"/>
    </w:pPr>
    <w:rPr>
      <w:rFonts w:asciiTheme="minorHAnsi" w:eastAsiaTheme="minorEastAsia" w:hAnsiTheme="minorHAnsi" w:cstheme="minorBidi"/>
      <w:lang w:val="en-US" w:eastAsia="en-US"/>
    </w:rPr>
  </w:style>
  <w:style w:type="paragraph" w:styleId="TOC5">
    <w:name w:val="toc 5"/>
    <w:basedOn w:val="Pnoa"/>
    <w:next w:val="Pnoa"/>
    <w:autoRedefine/>
    <w:uiPriority w:val="39"/>
    <w:unhideWhenUsed/>
    <w:rsid w:val="00524F5B"/>
    <w:pPr>
      <w:spacing w:after="100"/>
      <w:ind w:left="960"/>
    </w:pPr>
    <w:rPr>
      <w:rFonts w:asciiTheme="minorHAnsi" w:eastAsiaTheme="minorEastAsia" w:hAnsiTheme="minorHAnsi" w:cstheme="minorBidi"/>
      <w:lang w:val="en-US" w:eastAsia="en-US"/>
    </w:rPr>
  </w:style>
  <w:style w:type="paragraph" w:styleId="TOC6">
    <w:name w:val="toc 6"/>
    <w:basedOn w:val="Pnoa"/>
    <w:next w:val="Pnoa"/>
    <w:autoRedefine/>
    <w:uiPriority w:val="39"/>
    <w:unhideWhenUsed/>
    <w:rsid w:val="00524F5B"/>
    <w:pPr>
      <w:spacing w:after="100"/>
      <w:ind w:left="1200"/>
    </w:pPr>
    <w:rPr>
      <w:rFonts w:asciiTheme="minorHAnsi" w:eastAsiaTheme="minorEastAsia" w:hAnsiTheme="minorHAnsi" w:cstheme="minorBidi"/>
      <w:lang w:val="en-US" w:eastAsia="en-US"/>
    </w:rPr>
  </w:style>
  <w:style w:type="paragraph" w:styleId="TOC7">
    <w:name w:val="toc 7"/>
    <w:basedOn w:val="Pnoa"/>
    <w:next w:val="Pnoa"/>
    <w:autoRedefine/>
    <w:uiPriority w:val="39"/>
    <w:unhideWhenUsed/>
    <w:rsid w:val="00524F5B"/>
    <w:pPr>
      <w:spacing w:after="100"/>
      <w:ind w:left="1440"/>
    </w:pPr>
    <w:rPr>
      <w:rFonts w:asciiTheme="minorHAnsi" w:eastAsiaTheme="minorEastAsia" w:hAnsiTheme="minorHAnsi" w:cstheme="minorBidi"/>
      <w:lang w:val="en-US" w:eastAsia="en-US"/>
    </w:rPr>
  </w:style>
  <w:style w:type="paragraph" w:styleId="TOC8">
    <w:name w:val="toc 8"/>
    <w:basedOn w:val="Pnoa"/>
    <w:next w:val="Pnoa"/>
    <w:autoRedefine/>
    <w:uiPriority w:val="39"/>
    <w:unhideWhenUsed/>
    <w:rsid w:val="00524F5B"/>
    <w:pPr>
      <w:spacing w:after="100"/>
      <w:ind w:left="1680"/>
    </w:pPr>
    <w:rPr>
      <w:rFonts w:asciiTheme="minorHAnsi" w:eastAsiaTheme="minorEastAsia" w:hAnsiTheme="minorHAnsi" w:cstheme="minorBidi"/>
      <w:lang w:val="en-US" w:eastAsia="en-US"/>
    </w:rPr>
  </w:style>
  <w:style w:type="paragraph" w:styleId="TOC9">
    <w:name w:val="toc 9"/>
    <w:basedOn w:val="Pnoa"/>
    <w:next w:val="Pnoa"/>
    <w:autoRedefine/>
    <w:uiPriority w:val="39"/>
    <w:unhideWhenUsed/>
    <w:rsid w:val="00524F5B"/>
    <w:pPr>
      <w:spacing w:after="100"/>
      <w:ind w:left="1920"/>
    </w:pPr>
    <w:rPr>
      <w:rFonts w:asciiTheme="minorHAnsi" w:eastAsiaTheme="minorEastAsia" w:hAnsiTheme="minorHAnsi" w:cstheme="minorBidi"/>
      <w:lang w:val="en-US" w:eastAsia="en-US"/>
    </w:rPr>
  </w:style>
  <w:style w:type="paragraph" w:customStyle="1" w:styleId="BodyText-Numbered">
    <w:name w:val="Body Text - Numbered"/>
    <w:basedOn w:val="KuputuhiTinana"/>
    <w:link w:val="BodyText-NumberedChar"/>
    <w:qFormat/>
    <w:rsid w:val="005D1E2C"/>
    <w:pPr>
      <w:numPr>
        <w:numId w:val="4"/>
      </w:numPr>
      <w:spacing w:line="260" w:lineRule="atLeast"/>
    </w:pPr>
    <w:rPr>
      <w:sz w:val="22"/>
      <w:szCs w:val="20"/>
      <w:lang w:eastAsia="en-GB"/>
    </w:rPr>
  </w:style>
  <w:style w:type="character" w:customStyle="1" w:styleId="BodyText-NumberedChar">
    <w:name w:val="Body Text - Numbered Char"/>
    <w:basedOn w:val="KuputuhiTinanaPhua"/>
    <w:link w:val="BodyText-Numbered"/>
    <w:rsid w:val="005D1E2C"/>
    <w:rPr>
      <w:rFonts w:ascii="Calibri" w:hAnsi="Calibri"/>
      <w:sz w:val="22"/>
      <w:szCs w:val="20"/>
      <w:lang w:eastAsia="en-GB"/>
    </w:rPr>
  </w:style>
  <w:style w:type="paragraph" w:styleId="KuputuhiTinana">
    <w:name w:val="Body Text"/>
    <w:basedOn w:val="Pnoa"/>
    <w:link w:val="KuputuhiTinanaPhua"/>
    <w:rsid w:val="005D1E2C"/>
    <w:pPr>
      <w:spacing w:after="120"/>
    </w:pPr>
  </w:style>
  <w:style w:type="character" w:customStyle="1" w:styleId="KuputuhiTinanaPhua">
    <w:name w:val="Kuputuhi TinanaPūāhua"/>
    <w:basedOn w:val="MomotuhiKwaeTaunoa"/>
    <w:link w:val="KuputuhiTinana"/>
    <w:rsid w:val="005D1E2C"/>
    <w:rPr>
      <w:rFonts w:ascii="Arial" w:hAnsi="Arial"/>
    </w:rPr>
  </w:style>
  <w:style w:type="paragraph" w:customStyle="1" w:styleId="history-note">
    <w:name w:val="history-note"/>
    <w:basedOn w:val="Pnoa"/>
    <w:rsid w:val="00D20A54"/>
    <w:rPr>
      <w:rFonts w:ascii="Times New Roman" w:hAnsi="Times New Roman"/>
      <w:lang w:val="en-US" w:eastAsia="en-US"/>
    </w:rPr>
  </w:style>
  <w:style w:type="character" w:customStyle="1" w:styleId="spc">
    <w:name w:val="spc"/>
    <w:rsid w:val="00D20A54"/>
    <w:rPr>
      <w:strike w:val="0"/>
      <w:dstrike w:val="0"/>
      <w:u w:val="none"/>
      <w:effect w:val="none"/>
    </w:rPr>
  </w:style>
  <w:style w:type="character" w:customStyle="1" w:styleId="label">
    <w:name w:val="label"/>
    <w:basedOn w:val="MomotuhiKwaeTaunoa"/>
    <w:rsid w:val="00D20A54"/>
  </w:style>
  <w:style w:type="paragraph" w:customStyle="1" w:styleId="labelledsubprov">
    <w:name w:val="labelled subprov"/>
    <w:basedOn w:val="Pnoa"/>
    <w:rsid w:val="00D20A54"/>
    <w:rPr>
      <w:rFonts w:ascii="Times New Roman" w:hAnsi="Times New Roman"/>
      <w:lang w:val="en-US" w:eastAsia="en-US"/>
    </w:rPr>
  </w:style>
  <w:style w:type="paragraph" w:customStyle="1" w:styleId="labelledlabel-para">
    <w:name w:val="labelled label-para"/>
    <w:basedOn w:val="Pnoa"/>
    <w:rsid w:val="00D20A54"/>
    <w:rPr>
      <w:rFonts w:ascii="Times New Roman" w:hAnsi="Times New Roman"/>
      <w:lang w:val="en-US" w:eastAsia="en-US"/>
    </w:rPr>
  </w:style>
  <w:style w:type="table" w:styleId="MtitiRipanga">
    <w:name w:val="Table Grid"/>
    <w:basedOn w:val="PnoaRipanga"/>
    <w:uiPriority w:val="59"/>
    <w:rsid w:val="00D20A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0A54"/>
    <w:pPr>
      <w:autoSpaceDE w:val="0"/>
      <w:autoSpaceDN w:val="0"/>
      <w:adjustRightInd w:val="0"/>
    </w:pPr>
    <w:rPr>
      <w:rFonts w:ascii="Lucida Sans Unicode" w:hAnsi="Lucida Sans Unicode" w:cs="Lucida Sans Unicode"/>
      <w:color w:val="000000"/>
      <w:lang w:val="en-US" w:eastAsia="en-US"/>
    </w:rPr>
  </w:style>
  <w:style w:type="character" w:customStyle="1" w:styleId="HikuPhua">
    <w:name w:val="HikuPūāhua"/>
    <w:link w:val="Hiku"/>
    <w:uiPriority w:val="99"/>
    <w:rsid w:val="00D20A54"/>
    <w:rPr>
      <w:lang w:val="en-AU"/>
    </w:rPr>
  </w:style>
  <w:style w:type="character" w:customStyle="1" w:styleId="KuputuhiTkupuPhua">
    <w:name w:val="Kuputuhi TākupuPūāhua"/>
    <w:link w:val="KuputuhiTkupu"/>
    <w:uiPriority w:val="99"/>
    <w:rsid w:val="00D20A54"/>
    <w:rPr>
      <w:rFonts w:ascii="Arial" w:hAnsi="Arial"/>
      <w:sz w:val="20"/>
    </w:rPr>
  </w:style>
  <w:style w:type="character" w:customStyle="1" w:styleId="MarauTkupuPhua">
    <w:name w:val="Marau TākupuPūāhua"/>
    <w:link w:val="MarauTkupu"/>
    <w:rsid w:val="00D20A54"/>
    <w:rPr>
      <w:rFonts w:ascii="Arial" w:hAnsi="Arial"/>
      <w:b/>
      <w:bCs/>
      <w:sz w:val="20"/>
    </w:rPr>
  </w:style>
  <w:style w:type="paragraph" w:customStyle="1" w:styleId="Body1">
    <w:name w:val="Body 1"/>
    <w:rsid w:val="00E51893"/>
    <w:rPr>
      <w:rFonts w:ascii="Helvetica" w:eastAsia="Arial Unicode MS" w:hAnsi="Helvetica"/>
      <w:color w:val="000000"/>
      <w:szCs w:val="20"/>
    </w:rPr>
  </w:style>
  <w:style w:type="character" w:styleId="HonongaituaWhai">
    <w:name w:val="FollowedHyperlink"/>
    <w:basedOn w:val="MomotuhiKwaeTaunoa"/>
    <w:rsid w:val="00D856C9"/>
    <w:rPr>
      <w:color w:val="800080" w:themeColor="followedHyperlink"/>
      <w:u w:val="single"/>
    </w:rPr>
  </w:style>
  <w:style w:type="character" w:customStyle="1" w:styleId="apple-converted-space">
    <w:name w:val="apple-converted-space"/>
    <w:basedOn w:val="MomotuhiKwaeTaunoa"/>
    <w:rsid w:val="00D856C9"/>
  </w:style>
  <w:style w:type="character" w:customStyle="1" w:styleId="RrangiKwaePhua">
    <w:name w:val="Rārangi KōwaePūāhua"/>
    <w:basedOn w:val="MomotuhiKwaeTaunoa"/>
    <w:link w:val="RrangiKwae"/>
    <w:uiPriority w:val="34"/>
    <w:locked/>
    <w:rsid w:val="007521F7"/>
    <w:rPr>
      <w:rFonts w:ascii="Arial" w:hAnsi="Arial"/>
    </w:rPr>
  </w:style>
  <w:style w:type="paragraph" w:styleId="PnoaTukutuku">
    <w:name w:val="Normal (Web)"/>
    <w:basedOn w:val="Pnoa"/>
    <w:uiPriority w:val="99"/>
    <w:semiHidden/>
    <w:unhideWhenUsed/>
    <w:rsid w:val="00525326"/>
    <w:pPr>
      <w:spacing w:before="100" w:beforeAutospacing="1" w:after="100" w:afterAutospacing="1"/>
    </w:pPr>
    <w:rPr>
      <w:rFonts w:ascii="Times New Roman" w:eastAsiaTheme="minorEastAsia" w:hAnsi="Times New Roman"/>
    </w:rPr>
  </w:style>
  <w:style w:type="character" w:customStyle="1" w:styleId="Nuku2KuputuhiTinanaPhua">
    <w:name w:val="Nuku 2 Kuputuhi TinanaPūāhua"/>
    <w:basedOn w:val="MomotuhiKwaeTaunoa"/>
    <w:link w:val="Nuku2KuputuhiTinana"/>
    <w:rsid w:val="000C63EA"/>
    <w:rPr>
      <w:rFonts w:ascii="Arial" w:hAnsi="Arial"/>
    </w:rPr>
  </w:style>
  <w:style w:type="character" w:customStyle="1" w:styleId="PanePhua">
    <w:name w:val="PanePūāhua"/>
    <w:basedOn w:val="MomotuhiKwaeTaunoa"/>
    <w:link w:val="Pane"/>
    <w:uiPriority w:val="99"/>
    <w:rsid w:val="009D1894"/>
    <w:rPr>
      <w:rFonts w:ascii="Arial" w:hAnsi="Arial"/>
    </w:rPr>
  </w:style>
  <w:style w:type="paragraph" w:customStyle="1" w:styleId="TableParagraph">
    <w:name w:val="Table Paragraph"/>
    <w:basedOn w:val="Pnoa"/>
    <w:uiPriority w:val="1"/>
    <w:qFormat/>
    <w:rsid w:val="009D1894"/>
    <w:pPr>
      <w:widowControl w:val="0"/>
      <w:autoSpaceDE w:val="0"/>
      <w:autoSpaceDN w:val="0"/>
    </w:pPr>
    <w:rPr>
      <w:rFonts w:eastAsia="Arial" w:cs="Arial"/>
      <w:sz w:val="22"/>
      <w:szCs w:val="22"/>
      <w:lang w:val="en-US" w:eastAsia="en-US"/>
    </w:rPr>
  </w:style>
  <w:style w:type="character" w:customStyle="1" w:styleId="normaltextrun">
    <w:name w:val="normaltextrun"/>
    <w:basedOn w:val="MomotuhiKwaeTaunoa"/>
    <w:rsid w:val="009D1894"/>
  </w:style>
  <w:style w:type="character" w:customStyle="1" w:styleId="cf01">
    <w:name w:val="cf01"/>
    <w:basedOn w:val="MomotuhiKwaeTaunoa"/>
    <w:rsid w:val="009757EA"/>
    <w:rPr>
      <w:rFonts w:ascii="Segoe UI" w:hAnsi="Segoe UI" w:cs="Segoe UI" w:hint="default"/>
      <w:sz w:val="18"/>
      <w:szCs w:val="18"/>
    </w:rPr>
  </w:style>
  <w:style w:type="character" w:styleId="KreroKorewhakatau">
    <w:name w:val="Unresolved Mention"/>
    <w:basedOn w:val="MomotuhiKwaeTaunoa"/>
    <w:uiPriority w:val="99"/>
    <w:semiHidden/>
    <w:unhideWhenUsed/>
    <w:rsid w:val="009757EA"/>
    <w:rPr>
      <w:color w:val="605E5C"/>
      <w:shd w:val="clear" w:color="auto" w:fill="E1DFDD"/>
    </w:rPr>
  </w:style>
  <w:style w:type="paragraph" w:customStyle="1" w:styleId="MERWlvl1">
    <w:name w:val="MERW lvl1"/>
    <w:basedOn w:val="Pnoa"/>
    <w:qFormat/>
    <w:rsid w:val="00372679"/>
    <w:pPr>
      <w:numPr>
        <w:numId w:val="12"/>
      </w:numPr>
      <w:spacing w:after="240"/>
      <w:jc w:val="both"/>
      <w:outlineLvl w:val="0"/>
    </w:pPr>
    <w:rPr>
      <w:sz w:val="22"/>
      <w:szCs w:val="20"/>
      <w:lang w:eastAsia="en-GB"/>
    </w:rPr>
  </w:style>
  <w:style w:type="paragraph" w:customStyle="1" w:styleId="MERWlvl2">
    <w:name w:val="MERW lvl2"/>
    <w:basedOn w:val="Pnoa"/>
    <w:qFormat/>
    <w:rsid w:val="00372679"/>
    <w:pPr>
      <w:numPr>
        <w:ilvl w:val="1"/>
        <w:numId w:val="12"/>
      </w:numPr>
      <w:spacing w:after="240"/>
      <w:jc w:val="both"/>
      <w:outlineLvl w:val="1"/>
    </w:pPr>
    <w:rPr>
      <w:sz w:val="22"/>
      <w:szCs w:val="20"/>
      <w:lang w:eastAsia="en-GB"/>
    </w:rPr>
  </w:style>
  <w:style w:type="paragraph" w:customStyle="1" w:styleId="MERWlvl3">
    <w:name w:val="MERW lvl3"/>
    <w:basedOn w:val="Pnoa"/>
    <w:qFormat/>
    <w:rsid w:val="00372679"/>
    <w:pPr>
      <w:numPr>
        <w:ilvl w:val="2"/>
        <w:numId w:val="12"/>
      </w:numPr>
      <w:spacing w:after="240"/>
      <w:jc w:val="both"/>
      <w:outlineLvl w:val="2"/>
    </w:pPr>
    <w:rPr>
      <w:sz w:val="22"/>
      <w:szCs w:val="20"/>
      <w:lang w:eastAsia="en-GB"/>
    </w:rPr>
  </w:style>
  <w:style w:type="paragraph" w:customStyle="1" w:styleId="MERWlvl4">
    <w:name w:val="MERW lvl4"/>
    <w:basedOn w:val="Pnoa"/>
    <w:qFormat/>
    <w:rsid w:val="00372679"/>
    <w:pPr>
      <w:numPr>
        <w:ilvl w:val="3"/>
        <w:numId w:val="12"/>
      </w:numPr>
      <w:spacing w:after="240"/>
      <w:jc w:val="both"/>
      <w:outlineLvl w:val="3"/>
    </w:pPr>
    <w:rPr>
      <w:sz w:val="22"/>
      <w:szCs w:val="20"/>
      <w:lang w:eastAsia="en-GB"/>
    </w:rPr>
  </w:style>
  <w:style w:type="paragraph" w:customStyle="1" w:styleId="MERWlvl5">
    <w:name w:val="MERW lvl5"/>
    <w:basedOn w:val="Pnoa"/>
    <w:qFormat/>
    <w:rsid w:val="00372679"/>
    <w:pPr>
      <w:numPr>
        <w:ilvl w:val="4"/>
        <w:numId w:val="12"/>
      </w:numPr>
      <w:spacing w:after="240"/>
      <w:jc w:val="both"/>
      <w:outlineLvl w:val="4"/>
    </w:pPr>
    <w:rPr>
      <w:sz w:val="22"/>
      <w:szCs w:val="20"/>
      <w:lang w:eastAsia="en-GB"/>
    </w:rPr>
  </w:style>
  <w:style w:type="paragraph" w:customStyle="1" w:styleId="MERWlvl6">
    <w:name w:val="MERW lvl6"/>
    <w:basedOn w:val="Pnoa"/>
    <w:qFormat/>
    <w:rsid w:val="00372679"/>
    <w:pPr>
      <w:numPr>
        <w:ilvl w:val="5"/>
        <w:numId w:val="12"/>
      </w:numPr>
      <w:spacing w:after="240"/>
      <w:jc w:val="both"/>
      <w:outlineLvl w:val="5"/>
    </w:pPr>
    <w:rPr>
      <w:sz w:val="22"/>
      <w:szCs w:val="20"/>
      <w:lang w:eastAsia="en-GB"/>
    </w:rPr>
  </w:style>
  <w:style w:type="paragraph" w:customStyle="1" w:styleId="MERWlvl7">
    <w:name w:val="MERW lvl7"/>
    <w:basedOn w:val="Pnoa"/>
    <w:qFormat/>
    <w:rsid w:val="00372679"/>
    <w:pPr>
      <w:numPr>
        <w:ilvl w:val="6"/>
        <w:numId w:val="12"/>
      </w:numPr>
      <w:spacing w:after="240"/>
      <w:jc w:val="both"/>
      <w:outlineLvl w:val="6"/>
    </w:pPr>
    <w:rPr>
      <w:sz w:val="22"/>
      <w:szCs w:val="20"/>
      <w:lang w:eastAsia="en-GB"/>
    </w:rPr>
  </w:style>
  <w:style w:type="paragraph" w:customStyle="1" w:styleId="PCStyle1">
    <w:name w:val="PC Style 1"/>
    <w:basedOn w:val="Pnoa"/>
    <w:rsid w:val="0070767E"/>
    <w:pPr>
      <w:keepNext/>
      <w:numPr>
        <w:numId w:val="13"/>
      </w:numPr>
      <w:spacing w:after="240"/>
    </w:pPr>
    <w:rPr>
      <w:rFonts w:cs="Angsana New"/>
      <w:b/>
      <w:sz w:val="26"/>
      <w:szCs w:val="26"/>
      <w:lang w:eastAsia="zh-CN" w:bidi="th-TH"/>
    </w:rPr>
  </w:style>
  <w:style w:type="paragraph" w:customStyle="1" w:styleId="PCStyle2">
    <w:name w:val="PC Style 2"/>
    <w:basedOn w:val="Pnoa"/>
    <w:rsid w:val="0070767E"/>
    <w:pPr>
      <w:keepNext/>
      <w:numPr>
        <w:ilvl w:val="1"/>
        <w:numId w:val="13"/>
      </w:numPr>
      <w:tabs>
        <w:tab w:val="left" w:pos="680"/>
      </w:tabs>
      <w:spacing w:before="240" w:after="240"/>
    </w:pPr>
    <w:rPr>
      <w:rFonts w:cs="Angsana New"/>
      <w:sz w:val="22"/>
      <w:szCs w:val="22"/>
      <w:u w:val="single"/>
      <w:lang w:eastAsia="zh-CN" w:bidi="th-TH"/>
    </w:rPr>
  </w:style>
  <w:style w:type="paragraph" w:customStyle="1" w:styleId="PCStyle3">
    <w:name w:val="PC Style 3"/>
    <w:basedOn w:val="Pnoa"/>
    <w:rsid w:val="0070767E"/>
    <w:pPr>
      <w:numPr>
        <w:ilvl w:val="2"/>
        <w:numId w:val="13"/>
      </w:numPr>
      <w:tabs>
        <w:tab w:val="left" w:pos="680"/>
      </w:tabs>
      <w:spacing w:after="240"/>
    </w:pPr>
    <w:rPr>
      <w:rFonts w:cs="Angsana New"/>
      <w:szCs w:val="22"/>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9643">
      <w:bodyDiv w:val="1"/>
      <w:marLeft w:val="0"/>
      <w:marRight w:val="0"/>
      <w:marTop w:val="0"/>
      <w:marBottom w:val="0"/>
      <w:divBdr>
        <w:top w:val="none" w:sz="0" w:space="0" w:color="auto"/>
        <w:left w:val="none" w:sz="0" w:space="0" w:color="auto"/>
        <w:bottom w:val="none" w:sz="0" w:space="0" w:color="auto"/>
        <w:right w:val="none" w:sz="0" w:space="0" w:color="auto"/>
      </w:divBdr>
    </w:div>
    <w:div w:id="637297192">
      <w:bodyDiv w:val="1"/>
      <w:marLeft w:val="0"/>
      <w:marRight w:val="0"/>
      <w:marTop w:val="0"/>
      <w:marBottom w:val="0"/>
      <w:divBdr>
        <w:top w:val="none" w:sz="0" w:space="0" w:color="auto"/>
        <w:left w:val="none" w:sz="0" w:space="0" w:color="auto"/>
        <w:bottom w:val="none" w:sz="0" w:space="0" w:color="auto"/>
        <w:right w:val="none" w:sz="0" w:space="0" w:color="auto"/>
      </w:divBdr>
    </w:div>
    <w:div w:id="726227573">
      <w:bodyDiv w:val="1"/>
      <w:marLeft w:val="0"/>
      <w:marRight w:val="0"/>
      <w:marTop w:val="0"/>
      <w:marBottom w:val="0"/>
      <w:divBdr>
        <w:top w:val="none" w:sz="0" w:space="0" w:color="auto"/>
        <w:left w:val="none" w:sz="0" w:space="0" w:color="auto"/>
        <w:bottom w:val="none" w:sz="0" w:space="0" w:color="auto"/>
        <w:right w:val="none" w:sz="0" w:space="0" w:color="auto"/>
      </w:divBdr>
    </w:div>
    <w:div w:id="807432702">
      <w:bodyDiv w:val="1"/>
      <w:marLeft w:val="0"/>
      <w:marRight w:val="0"/>
      <w:marTop w:val="0"/>
      <w:marBottom w:val="0"/>
      <w:divBdr>
        <w:top w:val="none" w:sz="0" w:space="0" w:color="auto"/>
        <w:left w:val="none" w:sz="0" w:space="0" w:color="auto"/>
        <w:bottom w:val="none" w:sz="0" w:space="0" w:color="auto"/>
        <w:right w:val="none" w:sz="0" w:space="0" w:color="auto"/>
      </w:divBdr>
    </w:div>
    <w:div w:id="873611921">
      <w:bodyDiv w:val="1"/>
      <w:marLeft w:val="0"/>
      <w:marRight w:val="0"/>
      <w:marTop w:val="0"/>
      <w:marBottom w:val="0"/>
      <w:divBdr>
        <w:top w:val="none" w:sz="0" w:space="0" w:color="auto"/>
        <w:left w:val="none" w:sz="0" w:space="0" w:color="auto"/>
        <w:bottom w:val="none" w:sz="0" w:space="0" w:color="auto"/>
        <w:right w:val="none" w:sz="0" w:space="0" w:color="auto"/>
      </w:divBdr>
    </w:div>
    <w:div w:id="982006769">
      <w:bodyDiv w:val="1"/>
      <w:marLeft w:val="0"/>
      <w:marRight w:val="0"/>
      <w:marTop w:val="0"/>
      <w:marBottom w:val="0"/>
      <w:divBdr>
        <w:top w:val="none" w:sz="0" w:space="0" w:color="auto"/>
        <w:left w:val="none" w:sz="0" w:space="0" w:color="auto"/>
        <w:bottom w:val="none" w:sz="0" w:space="0" w:color="auto"/>
        <w:right w:val="none" w:sz="0" w:space="0" w:color="auto"/>
      </w:divBdr>
    </w:div>
    <w:div w:id="1076895927">
      <w:bodyDiv w:val="1"/>
      <w:marLeft w:val="0"/>
      <w:marRight w:val="0"/>
      <w:marTop w:val="0"/>
      <w:marBottom w:val="0"/>
      <w:divBdr>
        <w:top w:val="none" w:sz="0" w:space="0" w:color="auto"/>
        <w:left w:val="none" w:sz="0" w:space="0" w:color="auto"/>
        <w:bottom w:val="none" w:sz="0" w:space="0" w:color="auto"/>
        <w:right w:val="none" w:sz="0" w:space="0" w:color="auto"/>
      </w:divBdr>
    </w:div>
    <w:div w:id="1149520926">
      <w:bodyDiv w:val="1"/>
      <w:marLeft w:val="0"/>
      <w:marRight w:val="0"/>
      <w:marTop w:val="0"/>
      <w:marBottom w:val="0"/>
      <w:divBdr>
        <w:top w:val="none" w:sz="0" w:space="0" w:color="auto"/>
        <w:left w:val="none" w:sz="0" w:space="0" w:color="auto"/>
        <w:bottom w:val="none" w:sz="0" w:space="0" w:color="auto"/>
        <w:right w:val="none" w:sz="0" w:space="0" w:color="auto"/>
      </w:divBdr>
    </w:div>
    <w:div w:id="1163817622">
      <w:bodyDiv w:val="1"/>
      <w:marLeft w:val="0"/>
      <w:marRight w:val="0"/>
      <w:marTop w:val="0"/>
      <w:marBottom w:val="0"/>
      <w:divBdr>
        <w:top w:val="none" w:sz="0" w:space="0" w:color="auto"/>
        <w:left w:val="none" w:sz="0" w:space="0" w:color="auto"/>
        <w:bottom w:val="none" w:sz="0" w:space="0" w:color="auto"/>
        <w:right w:val="none" w:sz="0" w:space="0" w:color="auto"/>
      </w:divBdr>
    </w:div>
    <w:div w:id="1193148587">
      <w:bodyDiv w:val="1"/>
      <w:marLeft w:val="0"/>
      <w:marRight w:val="0"/>
      <w:marTop w:val="0"/>
      <w:marBottom w:val="0"/>
      <w:divBdr>
        <w:top w:val="none" w:sz="0" w:space="0" w:color="auto"/>
        <w:left w:val="none" w:sz="0" w:space="0" w:color="auto"/>
        <w:bottom w:val="none" w:sz="0" w:space="0" w:color="auto"/>
        <w:right w:val="none" w:sz="0" w:space="0" w:color="auto"/>
      </w:divBdr>
    </w:div>
    <w:div w:id="1222446113">
      <w:bodyDiv w:val="1"/>
      <w:marLeft w:val="0"/>
      <w:marRight w:val="0"/>
      <w:marTop w:val="0"/>
      <w:marBottom w:val="0"/>
      <w:divBdr>
        <w:top w:val="none" w:sz="0" w:space="0" w:color="auto"/>
        <w:left w:val="none" w:sz="0" w:space="0" w:color="auto"/>
        <w:bottom w:val="none" w:sz="0" w:space="0" w:color="auto"/>
        <w:right w:val="none" w:sz="0" w:space="0" w:color="auto"/>
      </w:divBdr>
    </w:div>
    <w:div w:id="1358778452">
      <w:bodyDiv w:val="1"/>
      <w:marLeft w:val="0"/>
      <w:marRight w:val="0"/>
      <w:marTop w:val="0"/>
      <w:marBottom w:val="0"/>
      <w:divBdr>
        <w:top w:val="none" w:sz="0" w:space="0" w:color="auto"/>
        <w:left w:val="none" w:sz="0" w:space="0" w:color="auto"/>
        <w:bottom w:val="none" w:sz="0" w:space="0" w:color="auto"/>
        <w:right w:val="none" w:sz="0" w:space="0" w:color="auto"/>
      </w:divBdr>
    </w:div>
    <w:div w:id="1359505824">
      <w:bodyDiv w:val="1"/>
      <w:marLeft w:val="0"/>
      <w:marRight w:val="0"/>
      <w:marTop w:val="0"/>
      <w:marBottom w:val="0"/>
      <w:divBdr>
        <w:top w:val="none" w:sz="0" w:space="0" w:color="auto"/>
        <w:left w:val="none" w:sz="0" w:space="0" w:color="auto"/>
        <w:bottom w:val="none" w:sz="0" w:space="0" w:color="auto"/>
        <w:right w:val="none" w:sz="0" w:space="0" w:color="auto"/>
      </w:divBdr>
    </w:div>
    <w:div w:id="1361123852">
      <w:bodyDiv w:val="1"/>
      <w:marLeft w:val="0"/>
      <w:marRight w:val="0"/>
      <w:marTop w:val="0"/>
      <w:marBottom w:val="0"/>
      <w:divBdr>
        <w:top w:val="none" w:sz="0" w:space="0" w:color="auto"/>
        <w:left w:val="none" w:sz="0" w:space="0" w:color="auto"/>
        <w:bottom w:val="none" w:sz="0" w:space="0" w:color="auto"/>
        <w:right w:val="none" w:sz="0" w:space="0" w:color="auto"/>
      </w:divBdr>
    </w:div>
    <w:div w:id="1361399462">
      <w:bodyDiv w:val="1"/>
      <w:marLeft w:val="0"/>
      <w:marRight w:val="0"/>
      <w:marTop w:val="0"/>
      <w:marBottom w:val="0"/>
      <w:divBdr>
        <w:top w:val="none" w:sz="0" w:space="0" w:color="auto"/>
        <w:left w:val="none" w:sz="0" w:space="0" w:color="auto"/>
        <w:bottom w:val="none" w:sz="0" w:space="0" w:color="auto"/>
        <w:right w:val="none" w:sz="0" w:space="0" w:color="auto"/>
      </w:divBdr>
    </w:div>
    <w:div w:id="1430201750">
      <w:bodyDiv w:val="1"/>
      <w:marLeft w:val="0"/>
      <w:marRight w:val="0"/>
      <w:marTop w:val="0"/>
      <w:marBottom w:val="0"/>
      <w:divBdr>
        <w:top w:val="none" w:sz="0" w:space="0" w:color="auto"/>
        <w:left w:val="none" w:sz="0" w:space="0" w:color="auto"/>
        <w:bottom w:val="none" w:sz="0" w:space="0" w:color="auto"/>
        <w:right w:val="none" w:sz="0" w:space="0" w:color="auto"/>
      </w:divBdr>
    </w:div>
    <w:div w:id="1625573903">
      <w:bodyDiv w:val="1"/>
      <w:marLeft w:val="0"/>
      <w:marRight w:val="0"/>
      <w:marTop w:val="0"/>
      <w:marBottom w:val="0"/>
      <w:divBdr>
        <w:top w:val="none" w:sz="0" w:space="0" w:color="auto"/>
        <w:left w:val="none" w:sz="0" w:space="0" w:color="auto"/>
        <w:bottom w:val="none" w:sz="0" w:space="0" w:color="auto"/>
        <w:right w:val="none" w:sz="0" w:space="0" w:color="auto"/>
      </w:divBdr>
    </w:div>
    <w:div w:id="1734624349">
      <w:bodyDiv w:val="1"/>
      <w:marLeft w:val="0"/>
      <w:marRight w:val="0"/>
      <w:marTop w:val="0"/>
      <w:marBottom w:val="0"/>
      <w:divBdr>
        <w:top w:val="none" w:sz="0" w:space="0" w:color="auto"/>
        <w:left w:val="none" w:sz="0" w:space="0" w:color="auto"/>
        <w:bottom w:val="none" w:sz="0" w:space="0" w:color="auto"/>
        <w:right w:val="none" w:sz="0" w:space="0" w:color="auto"/>
      </w:divBdr>
    </w:div>
    <w:div w:id="1744981926">
      <w:bodyDiv w:val="1"/>
      <w:marLeft w:val="0"/>
      <w:marRight w:val="0"/>
      <w:marTop w:val="0"/>
      <w:marBottom w:val="0"/>
      <w:divBdr>
        <w:top w:val="none" w:sz="0" w:space="0" w:color="auto"/>
        <w:left w:val="none" w:sz="0" w:space="0" w:color="auto"/>
        <w:bottom w:val="none" w:sz="0" w:space="0" w:color="auto"/>
        <w:right w:val="none" w:sz="0" w:space="0" w:color="auto"/>
      </w:divBdr>
    </w:div>
    <w:div w:id="1752392197">
      <w:bodyDiv w:val="1"/>
      <w:marLeft w:val="0"/>
      <w:marRight w:val="0"/>
      <w:marTop w:val="0"/>
      <w:marBottom w:val="0"/>
      <w:divBdr>
        <w:top w:val="none" w:sz="0" w:space="0" w:color="auto"/>
        <w:left w:val="none" w:sz="0" w:space="0" w:color="auto"/>
        <w:bottom w:val="none" w:sz="0" w:space="0" w:color="auto"/>
        <w:right w:val="none" w:sz="0" w:space="0" w:color="auto"/>
      </w:divBdr>
    </w:div>
    <w:div w:id="1768965440">
      <w:bodyDiv w:val="1"/>
      <w:marLeft w:val="0"/>
      <w:marRight w:val="0"/>
      <w:marTop w:val="0"/>
      <w:marBottom w:val="0"/>
      <w:divBdr>
        <w:top w:val="none" w:sz="0" w:space="0" w:color="auto"/>
        <w:left w:val="none" w:sz="0" w:space="0" w:color="auto"/>
        <w:bottom w:val="none" w:sz="0" w:space="0" w:color="auto"/>
        <w:right w:val="none" w:sz="0" w:space="0" w:color="auto"/>
      </w:divBdr>
    </w:div>
    <w:div w:id="1786659389">
      <w:bodyDiv w:val="1"/>
      <w:marLeft w:val="0"/>
      <w:marRight w:val="0"/>
      <w:marTop w:val="0"/>
      <w:marBottom w:val="0"/>
      <w:divBdr>
        <w:top w:val="none" w:sz="0" w:space="0" w:color="auto"/>
        <w:left w:val="none" w:sz="0" w:space="0" w:color="auto"/>
        <w:bottom w:val="none" w:sz="0" w:space="0" w:color="auto"/>
        <w:right w:val="none" w:sz="0" w:space="0" w:color="auto"/>
      </w:divBdr>
    </w:div>
    <w:div w:id="19483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ird.govt.n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nzspr@nzfilm.co.nz"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rd.govt.nz/" TargetMode="External"/><Relationship Id="rId25" Type="http://schemas.openxmlformats.org/officeDocument/2006/relationships/hyperlink" Target="https://www.nzfilm.co.nz/privacy-policy"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nzfilm.co.nz/privacy-policy"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zfilm.co.nz/incentives-co-productions/nzspg-international"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ird.govt.nz/industry-guidelines/screen-production/" TargetMode="Externa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www.nzfilm.co.nz/resources/nzspr-info-sheet-promotional-materials-schedule" TargetMode="External"/><Relationship Id="rId31" Type="http://schemas.openxmlformats.org/officeDocument/2006/relationships/hyperlink" Target="https://d1pepq1a2249p5.cloudfront.net/media/documents/North-Island-PNG.pn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ird.govt.nz/" TargetMode="External"/><Relationship Id="rId27" Type="http://schemas.openxmlformats.org/officeDocument/2006/relationships/header" Target="header3.xml"/><Relationship Id="rId30" Type="http://schemas.openxmlformats.org/officeDocument/2006/relationships/hyperlink" Target="https://d1pepq1a2249p5.cloudfront.net/media/documents/North-Island-PNG.png"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 M E R W L I B ! 9 0 1 7 7 7 9 9 6 . 7 < / d o c u m e n t i d >  
     < s e n d e r i d > K T C < / s e n d e r i d >  
     < s e n d e r e m a i l > K A T E . C R U I C K S H A N K @ M I N T E R E L L I S O N . C O . N Z < / s e n d e r e m a i l >  
     < l a s t m o d i f i e d > 2 0 2 3 - 1 0 - 1 8 T 1 6 : 5 4 : 0 0 . 0 0 0 0 0 0 0 + 1 3 : 0 0 < / l a s t m o d i f i e d >  
     < d a t a b a s e > M E R W L I B < / d a t a b a s e >  
 < / 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cb2f88d2-b518-4df8-a843-58cd5aae3136">
      <UserInfo>
        <DisplayName>Philippa Mossman</DisplayName>
        <AccountId>66</AccountId>
        <AccountType/>
      </UserInfo>
    </SharedWithUsers>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U5RCTUST6MMN-801756104-21589</_dlc_DocId>
    <_dlc_DocIdUrl xmlns="cb2f88d2-b518-4df8-a843-58cd5aae3136">
      <Url>https://nzfilm.sharepoint.com/sites/FunCreMai/_layouts/15/DocIdRedir.aspx?ID=U5RCTUST6MMN-801756104-21589</Url>
      <Description>U5RCTUST6MMN-801756104-21589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75B45-42E2-4689-91EF-CE5C1714A333}">
  <ds:schemaRefs>
    <ds:schemaRef ds:uri="http://www.imanage.com/work/xmlschema"/>
  </ds:schemaRefs>
</ds:datastoreItem>
</file>

<file path=customXml/itemProps2.xml><?xml version="1.0" encoding="utf-8"?>
<ds:datastoreItem xmlns:ds="http://schemas.openxmlformats.org/officeDocument/2006/customXml" ds:itemID="{B213CB99-F36C-48D1-8573-8C0311871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19F7B2-167F-4D26-B7B1-766DEF4B3367}">
  <ds:schemaRefs>
    <ds:schemaRef ds:uri="http://schemas.openxmlformats.org/officeDocument/2006/bibliography"/>
  </ds:schemaRefs>
</ds:datastoreItem>
</file>

<file path=customXml/itemProps4.xml><?xml version="1.0" encoding="utf-8"?>
<ds:datastoreItem xmlns:ds="http://schemas.openxmlformats.org/officeDocument/2006/customXml" ds:itemID="{E5B8CBC1-25EF-4D8E-9DAE-6C8756413937}">
  <ds:schemaRefs>
    <ds:schemaRef ds:uri="http://schemas.microsoft.com/office/2006/metadata/properties"/>
    <ds:schemaRef ds:uri="http://schemas.microsoft.com/office/infopath/2007/PartnerControls"/>
    <ds:schemaRef ds:uri="cb2f88d2-b518-4df8-a843-58cd5aae3136"/>
    <ds:schemaRef ds:uri="4f9c820c-e7e2-444d-97ee-45f2b3485c1d"/>
    <ds:schemaRef ds:uri="15ffb055-6eb4-45a1-bc20-bf2ac0d420da"/>
    <ds:schemaRef ds:uri="c91a514c-9034-4fa3-897a-8352025b26ed"/>
    <ds:schemaRef ds:uri="ade899c0-32e2-4bac-a990-d073824810cf"/>
    <ds:schemaRef ds:uri="725c79e5-42ce-4aa0-ac78-b6418001f0d2"/>
    <ds:schemaRef ds:uri="c3d1364e-6581-4522-98b9-f61ac52fa30f"/>
  </ds:schemaRefs>
</ds:datastoreItem>
</file>

<file path=customXml/itemProps5.xml><?xml version="1.0" encoding="utf-8"?>
<ds:datastoreItem xmlns:ds="http://schemas.openxmlformats.org/officeDocument/2006/customXml" ds:itemID="{AEA9B1CF-95C7-4062-A3A1-60C3020A89AB}">
  <ds:schemaRefs>
    <ds:schemaRef ds:uri="http://schemas.microsoft.com/sharepoint/events"/>
  </ds:schemaRefs>
</ds:datastoreItem>
</file>

<file path=customXml/itemProps6.xml><?xml version="1.0" encoding="utf-8"?>
<ds:datastoreItem xmlns:ds="http://schemas.openxmlformats.org/officeDocument/2006/customXml" ds:itemID="{29B4B63F-89E0-4434-BE0C-DED1E51707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53</Pages>
  <Words>15981</Words>
  <Characters>91093</Characters>
  <Application>Microsoft Office Word</Application>
  <DocSecurity>8</DocSecurity>
  <Lines>759</Lines>
  <Paragraphs>213</Paragraphs>
  <ScaleCrop>false</ScaleCrop>
  <Company/>
  <LinksUpToDate>false</LinksUpToDate>
  <CharactersWithSpaces>106861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cp:lastModifiedBy>Mel Read</cp:lastModifiedBy>
  <cp:revision>356</cp:revision>
  <cp:lastPrinted>2023-11-06T03:15:00Z</cp:lastPrinted>
  <dcterms:created xsi:type="dcterms:W3CDTF">2023-10-17T03:11:00Z</dcterms:created>
  <dcterms:modified xsi:type="dcterms:W3CDTF">2025-06-05T04:23:00Z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83ea5c80-2913-44da-bc1e-6a8ce479722e</vt:lpwstr>
  </property>
  <property fmtid="{D5CDD505-2E9C-101B-9397-08002B2CF9AE}" pid="3" name="MERW.imProfileAuthor">
    <vt:lpwstr>KTC</vt:lpwstr>
  </property>
  <property fmtid="{D5CDD505-2E9C-101B-9397-08002B2CF9AE}" pid="4" name="MERW.imProfileAuthorDescription">
    <vt:lpwstr>Kate Cruickshank</vt:lpwstr>
  </property>
  <property fmtid="{D5CDD505-2E9C-101B-9397-08002B2CF9AE}" pid="5" name="MERW.imProfileClass">
    <vt:lpwstr>PLAIN</vt:lpwstr>
  </property>
  <property fmtid="{D5CDD505-2E9C-101B-9397-08002B2CF9AE}" pid="6" name="MERW.imProfileCustom1">
    <vt:lpwstr>122205</vt:lpwstr>
  </property>
  <property fmtid="{D5CDD505-2E9C-101B-9397-08002B2CF9AE}" pid="7" name="MERW.imProfileCustom1Description">
    <vt:lpwstr>New Zealand Film Commission</vt:lpwstr>
  </property>
  <property fmtid="{D5CDD505-2E9C-101B-9397-08002B2CF9AE}" pid="8" name="MERW.imProfileCustom2">
    <vt:lpwstr>301009476</vt:lpwstr>
  </property>
  <property fmtid="{D5CDD505-2E9C-101B-9397-08002B2CF9AE}" pid="9" name="MERW.imProfileCustom2Description">
    <vt:lpwstr>5% Uplift Redevelopment</vt:lpwstr>
  </property>
  <property fmtid="{D5CDD505-2E9C-101B-9397-08002B2CF9AE}" pid="10" name="MERW.imProfileDatabase">
    <vt:lpwstr>MERWLIB</vt:lpwstr>
  </property>
  <property fmtid="{D5CDD505-2E9C-101B-9397-08002B2CF9AE}" pid="11" name="MERW.imProfileType">
    <vt:lpwstr>WORDX</vt:lpwstr>
  </property>
  <property fmtid="{D5CDD505-2E9C-101B-9397-08002B2CF9AE}" pid="12" name="ContentTypeId">
    <vt:lpwstr>0x01010061BE06EEFE99AA4899B29391F723F197</vt:lpwstr>
  </property>
  <property fmtid="{D5CDD505-2E9C-101B-9397-08002B2CF9AE}" pid="13" name="MSIP_Label_738466f7-346c-47bb-a4d2-4a6558d61975_Enabled">
    <vt:lpwstr>true</vt:lpwstr>
  </property>
  <property fmtid="{D5CDD505-2E9C-101B-9397-08002B2CF9AE}" pid="14" name="MSIP_Label_738466f7-346c-47bb-a4d2-4a6558d61975_SetDate">
    <vt:lpwstr>2023-09-06T19:58:34Z</vt:lpwstr>
  </property>
  <property fmtid="{D5CDD505-2E9C-101B-9397-08002B2CF9AE}" pid="15" name="MSIP_Label_738466f7-346c-47bb-a4d2-4a6558d61975_Method">
    <vt:lpwstr>Privileged</vt:lpwstr>
  </property>
  <property fmtid="{D5CDD505-2E9C-101B-9397-08002B2CF9AE}" pid="16" name="MSIP_Label_738466f7-346c-47bb-a4d2-4a6558d61975_Name">
    <vt:lpwstr>UNCLASSIFIED</vt:lpwstr>
  </property>
  <property fmtid="{D5CDD505-2E9C-101B-9397-08002B2CF9AE}" pid="17" name="MSIP_Label_738466f7-346c-47bb-a4d2-4a6558d61975_SiteId">
    <vt:lpwstr>78b2bd11-e42b-47ea-b011-2e04c3af5ec1</vt:lpwstr>
  </property>
  <property fmtid="{D5CDD505-2E9C-101B-9397-08002B2CF9AE}" pid="18" name="MSIP_Label_738466f7-346c-47bb-a4d2-4a6558d61975_ActionId">
    <vt:lpwstr>df6db633-a90c-48ba-9ea2-2f61ed96a2e8</vt:lpwstr>
  </property>
  <property fmtid="{D5CDD505-2E9C-101B-9397-08002B2CF9AE}" pid="19" name="MSIP_Label_738466f7-346c-47bb-a4d2-4a6558d61975_ContentBits">
    <vt:lpwstr>0</vt:lpwstr>
  </property>
  <property fmtid="{D5CDD505-2E9C-101B-9397-08002B2CF9AE}" pid="20" name="MERW.imProfileDocNum">
    <vt:i4>901777996</vt:i4>
  </property>
  <property fmtid="{D5CDD505-2E9C-101B-9397-08002B2CF9AE}" pid="21" name="MERW.imProfileClassDescription">
    <vt:lpwstr>Plain</vt:lpwstr>
  </property>
  <property fmtid="{D5CDD505-2E9C-101B-9397-08002B2CF9AE}" pid="22" name="MERW.imProfileTypeDescription">
    <vt:lpwstr>WORD 2007</vt:lpwstr>
  </property>
  <property fmtid="{D5CDD505-2E9C-101B-9397-08002B2CF9AE}" pid="23" name="MERW.imProfileOperator">
    <vt:lpwstr>KTC</vt:lpwstr>
  </property>
  <property fmtid="{D5CDD505-2E9C-101B-9397-08002B2CF9AE}" pid="24" name="MERW.imProfileOperatorDescription">
    <vt:lpwstr>Kate Cruickshank</vt:lpwstr>
  </property>
  <property fmtid="{D5CDD505-2E9C-101B-9397-08002B2CF9AE}" pid="25" name="MERW.imProfileVersion">
    <vt:i4>7</vt:i4>
  </property>
  <property fmtid="{D5CDD505-2E9C-101B-9397-08002B2CF9AE}" pid="26" name="MERW.imProfileDescription">
    <vt:lpwstr>NZSPR Criteria (International) Final (for publication 18.10.23)</vt:lpwstr>
  </property>
  <property fmtid="{D5CDD505-2E9C-101B-9397-08002B2CF9AE}" pid="27" name="MERW.imProfileEditDate">
    <vt:filetime>2023-10-17T14:50:22Z</vt:filetime>
  </property>
  <property fmtid="{D5CDD505-2E9C-101B-9397-08002B2CF9AE}" pid="28" name="_dlc_DocIdItemGuid">
    <vt:lpwstr>85030519-3360-4194-9061-28ef288620d1</vt:lpwstr>
  </property>
  <property fmtid="{D5CDD505-2E9C-101B-9397-08002B2CF9AE}" pid="29" name="MediaServiceImageTags">
    <vt:lpwstr/>
  </property>
</Properties>
</file>