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A0BEB" w14:textId="77777777" w:rsidR="00DC0D2B" w:rsidRPr="00211EED" w:rsidRDefault="00DC0D2B" w:rsidP="00EC0063">
      <w:pPr>
        <w:rPr>
          <w:b/>
          <w:bCs/>
        </w:rPr>
      </w:pPr>
    </w:p>
    <w:p w14:paraId="12595058" w14:textId="77777777" w:rsidR="00874E15" w:rsidRPr="00211EED" w:rsidRDefault="00874E15" w:rsidP="00EC0063">
      <w:pPr>
        <w:rPr>
          <w:b/>
          <w:bCs/>
        </w:rPr>
      </w:pPr>
    </w:p>
    <w:p w14:paraId="04AAB3A0" w14:textId="77777777" w:rsidR="00F34352" w:rsidRPr="00211EED" w:rsidRDefault="00F34352" w:rsidP="00EC0063">
      <w:pPr>
        <w:rPr>
          <w:b/>
          <w:bCs/>
        </w:rPr>
      </w:pPr>
    </w:p>
    <w:p w14:paraId="072EB693" w14:textId="423A87E8" w:rsidR="00A83930" w:rsidRPr="004454B9" w:rsidRDefault="00484CCC" w:rsidP="00211EED">
      <w:pPr>
        <w:jc w:val="center"/>
        <w:rPr>
          <w:b/>
          <w:sz w:val="32"/>
          <w:szCs w:val="32"/>
        </w:rPr>
      </w:pPr>
      <w:r w:rsidRPr="004454B9">
        <w:rPr>
          <w:b/>
          <w:sz w:val="32"/>
          <w:szCs w:val="32"/>
        </w:rPr>
        <w:t>New Zealand</w:t>
      </w:r>
      <w:r w:rsidR="003423F0" w:rsidRPr="004454B9">
        <w:rPr>
          <w:b/>
          <w:sz w:val="32"/>
          <w:szCs w:val="32"/>
        </w:rPr>
        <w:t xml:space="preserve"> </w:t>
      </w:r>
      <w:r w:rsidR="005E105A" w:rsidRPr="004454B9">
        <w:rPr>
          <w:b/>
          <w:sz w:val="32"/>
          <w:szCs w:val="32"/>
        </w:rPr>
        <w:t xml:space="preserve">Screen Production </w:t>
      </w:r>
      <w:r w:rsidR="006D1AB3" w:rsidRPr="004454B9">
        <w:rPr>
          <w:b/>
          <w:sz w:val="32"/>
          <w:szCs w:val="32"/>
        </w:rPr>
        <w:t>Rebate</w:t>
      </w:r>
    </w:p>
    <w:p w14:paraId="0F9BBF6B" w14:textId="77777777" w:rsidR="00A83930" w:rsidRPr="004454B9" w:rsidRDefault="00A83930" w:rsidP="00211EED">
      <w:pPr>
        <w:jc w:val="center"/>
        <w:rPr>
          <w:b/>
          <w:sz w:val="32"/>
          <w:szCs w:val="32"/>
        </w:rPr>
      </w:pPr>
    </w:p>
    <w:p w14:paraId="0115D594" w14:textId="5A7CB5C8" w:rsidR="005E105A" w:rsidRPr="004454B9" w:rsidRDefault="006D1AB3" w:rsidP="00211EED">
      <w:pPr>
        <w:jc w:val="center"/>
        <w:rPr>
          <w:b/>
          <w:sz w:val="32"/>
          <w:szCs w:val="32"/>
          <w:lang w:val="en-AU"/>
        </w:rPr>
      </w:pPr>
      <w:r w:rsidRPr="004454B9">
        <w:rPr>
          <w:b/>
          <w:sz w:val="32"/>
          <w:szCs w:val="32"/>
        </w:rPr>
        <w:t xml:space="preserve">Criteria </w:t>
      </w:r>
      <w:r w:rsidR="00D214BC" w:rsidRPr="004454B9">
        <w:rPr>
          <w:b/>
          <w:sz w:val="32"/>
          <w:szCs w:val="32"/>
        </w:rPr>
        <w:t>for</w:t>
      </w:r>
      <w:r w:rsidRPr="004454B9">
        <w:rPr>
          <w:b/>
          <w:sz w:val="32"/>
          <w:szCs w:val="32"/>
          <w:lang w:val="en-AU"/>
        </w:rPr>
        <w:t xml:space="preserve"> </w:t>
      </w:r>
      <w:r w:rsidR="00274E32" w:rsidRPr="004454B9">
        <w:rPr>
          <w:b/>
          <w:sz w:val="32"/>
          <w:szCs w:val="32"/>
          <w:lang w:val="en-AU"/>
        </w:rPr>
        <w:t>New Zealand</w:t>
      </w:r>
      <w:r w:rsidR="003423F0" w:rsidRPr="004454B9">
        <w:rPr>
          <w:b/>
          <w:sz w:val="32"/>
          <w:szCs w:val="32"/>
          <w:lang w:val="en-AU"/>
        </w:rPr>
        <w:t xml:space="preserve"> Productions</w:t>
      </w:r>
    </w:p>
    <w:p w14:paraId="377933AF" w14:textId="77777777" w:rsidR="00874E15" w:rsidRDefault="00874E15" w:rsidP="00211EED">
      <w:pPr>
        <w:jc w:val="center"/>
        <w:rPr>
          <w:b/>
          <w:lang w:val="en-AU"/>
        </w:rPr>
      </w:pPr>
    </w:p>
    <w:p w14:paraId="3DAF51E7" w14:textId="1154B616" w:rsidR="00717F5D" w:rsidRPr="00AF4F21" w:rsidRDefault="004E390D" w:rsidP="00211EED">
      <w:pPr>
        <w:jc w:val="center"/>
        <w:rPr>
          <w:b/>
          <w:sz w:val="28"/>
          <w:szCs w:val="28"/>
        </w:rPr>
      </w:pPr>
      <w:r w:rsidRPr="00AF4F21">
        <w:rPr>
          <w:b/>
          <w:sz w:val="28"/>
          <w:szCs w:val="28"/>
        </w:rPr>
        <w:t>31 August</w:t>
      </w:r>
      <w:r w:rsidR="0043102C" w:rsidRPr="00AF4F21">
        <w:rPr>
          <w:b/>
          <w:sz w:val="28"/>
          <w:szCs w:val="28"/>
        </w:rPr>
        <w:t xml:space="preserve"> 2023</w:t>
      </w:r>
    </w:p>
    <w:p w14:paraId="7FF2F290" w14:textId="77777777" w:rsidR="00400B08" w:rsidRDefault="00400B08" w:rsidP="00EC0063"/>
    <w:p w14:paraId="5A832A51" w14:textId="25E8D114" w:rsidR="00400B08" w:rsidRDefault="00400B08" w:rsidP="00EC0063"/>
    <w:p w14:paraId="7F977DD9" w14:textId="6AA10C29" w:rsidR="00F34352" w:rsidRPr="001042DE" w:rsidRDefault="002461E1" w:rsidP="00EC0063">
      <w:r w:rsidRPr="008E6C70">
        <w:rPr>
          <w:rFonts w:ascii="Calibri" w:hAnsi="Calibri"/>
          <w:noProof/>
          <w:sz w:val="20"/>
          <w:szCs w:val="20"/>
          <w:lang w:eastAsia="en-GB"/>
        </w:rPr>
        <mc:AlternateContent>
          <mc:Choice Requires="wps">
            <w:drawing>
              <wp:anchor distT="45720" distB="45720" distL="114300" distR="114300" simplePos="0" relativeHeight="251662404" behindDoc="0" locked="0" layoutInCell="1" allowOverlap="1" wp14:anchorId="17080575" wp14:editId="0465FF71">
                <wp:simplePos x="0" y="0"/>
                <wp:positionH relativeFrom="page">
                  <wp:align>center</wp:align>
                </wp:positionH>
                <wp:positionV relativeFrom="paragraph">
                  <wp:posOffset>219710</wp:posOffset>
                </wp:positionV>
                <wp:extent cx="6335395" cy="1181100"/>
                <wp:effectExtent l="0" t="0" r="27305" b="19050"/>
                <wp:wrapSquare wrapText="bothSides"/>
                <wp:docPr id="1993548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5395" cy="1181100"/>
                        </a:xfrm>
                        <a:prstGeom prst="rect">
                          <a:avLst/>
                        </a:prstGeom>
                        <a:solidFill>
                          <a:schemeClr val="bg1">
                            <a:lumMod val="85000"/>
                          </a:schemeClr>
                        </a:solidFill>
                        <a:ln w="9525">
                          <a:solidFill>
                            <a:srgbClr val="000000"/>
                          </a:solidFill>
                          <a:miter lim="800000"/>
                          <a:headEnd/>
                          <a:tailEnd/>
                        </a:ln>
                      </wps:spPr>
                      <wps:txbx>
                        <w:txbxContent>
                          <w:p w14:paraId="6B87F19D" w14:textId="77777777" w:rsidR="002461E1" w:rsidRPr="004454B9" w:rsidRDefault="002461E1" w:rsidP="007A6062">
                            <w:pPr>
                              <w:rPr>
                                <w:rFonts w:ascii="Calibri" w:hAnsi="Calibri" w:cs="Calibri"/>
                                <w:szCs w:val="22"/>
                              </w:rPr>
                            </w:pPr>
                            <w:r w:rsidRPr="004454B9">
                              <w:rPr>
                                <w:rFonts w:ascii="Calibri" w:hAnsi="Calibri" w:cs="Calibri"/>
                                <w:szCs w:val="22"/>
                              </w:rPr>
                              <w:t>This document sets out the eligibility criteria for the New Zealand Screen Production Rebate for New Zealand Productions and outlines the application process.</w:t>
                            </w:r>
                          </w:p>
                          <w:p w14:paraId="594CFE6F" w14:textId="77777777" w:rsidR="002461E1" w:rsidRPr="004454B9" w:rsidRDefault="002461E1" w:rsidP="007A6062">
                            <w:pPr>
                              <w:rPr>
                                <w:rFonts w:ascii="Calibri" w:hAnsi="Calibri" w:cs="Calibri"/>
                                <w:szCs w:val="22"/>
                              </w:rPr>
                            </w:pPr>
                          </w:p>
                          <w:p w14:paraId="2B8DE30A" w14:textId="79C9BF76" w:rsidR="002461E1" w:rsidRPr="004454B9" w:rsidRDefault="002461E1" w:rsidP="007A6062">
                            <w:pPr>
                              <w:rPr>
                                <w:rFonts w:ascii="Calibri" w:hAnsi="Calibri" w:cs="Calibri"/>
                                <w:szCs w:val="22"/>
                              </w:rPr>
                            </w:pPr>
                            <w:r w:rsidRPr="004454B9">
                              <w:rPr>
                                <w:rFonts w:ascii="Calibri" w:hAnsi="Calibri" w:cs="Calibri"/>
                                <w:szCs w:val="22"/>
                              </w:rPr>
                              <w:t>These criteria are subject to change from time to time. Before submitting an application, applicants are advised to check with the New Zealand Film Commission to ensure they are using the correct version of the criteria and the correct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080575" id="_x0000_t202" coordsize="21600,21600" o:spt="202" path="m,l,21600r21600,l21600,xe">
                <v:stroke joinstyle="miter"/>
                <v:path gradientshapeok="t" o:connecttype="rect"/>
              </v:shapetype>
              <v:shape id="Text Box 2" o:spid="_x0000_s1026" type="#_x0000_t202" style="position:absolute;margin-left:0;margin-top:17.3pt;width:498.85pt;height:93pt;z-index:25166240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" fillcolor="#d8d8d8 [2732]">
                <v:textbox>
                  <w:txbxContent>
                    <w:p w14:paraId="6B87F19D" w14:textId="77777777" w:rsidR="002461E1" w:rsidRPr="004454B9" w:rsidRDefault="002461E1" w:rsidP="007A6062">
                      <w:pPr>
                        <w:rPr>
                          <w:rFonts w:ascii="Calibri" w:hAnsi="Calibri" w:cs="Calibri"/>
                          <w:szCs w:val="22"/>
                        </w:rPr>
                      </w:pPr>
                      <w:r w:rsidRPr="004454B9">
                        <w:rPr>
                          <w:rFonts w:ascii="Calibri" w:hAnsi="Calibri" w:cs="Calibri"/>
                          <w:szCs w:val="22"/>
                        </w:rPr>
                        <w:t>This document sets out the eligibility criteria for the New Zealand Screen Production Rebate for New Zealand Productions and outlines the application process.</w:t>
                      </w:r>
                    </w:p>
                    <w:p w14:paraId="594CFE6F" w14:textId="77777777" w:rsidR="002461E1" w:rsidRPr="004454B9" w:rsidRDefault="002461E1" w:rsidP="007A6062">
                      <w:pPr>
                        <w:rPr>
                          <w:rFonts w:ascii="Calibri" w:hAnsi="Calibri" w:cs="Calibri"/>
                          <w:szCs w:val="22"/>
                        </w:rPr>
                      </w:pPr>
                    </w:p>
                    <w:p w14:paraId="2B8DE30A" w14:textId="79C9BF76" w:rsidR="002461E1" w:rsidRPr="004454B9" w:rsidRDefault="002461E1" w:rsidP="007A6062">
                      <w:pPr>
                        <w:rPr>
                          <w:rFonts w:ascii="Calibri" w:hAnsi="Calibri" w:cs="Calibri"/>
                          <w:szCs w:val="22"/>
                        </w:rPr>
                      </w:pPr>
                      <w:r w:rsidRPr="004454B9">
                        <w:rPr>
                          <w:rFonts w:ascii="Calibri" w:hAnsi="Calibri" w:cs="Calibri"/>
                          <w:szCs w:val="22"/>
                        </w:rPr>
                        <w:t>These criteria are subject to change from time to time. Before submitting an application, applicants are advised to check with the New Zealand Film Commission to ensure they are using the correct version of the criteria and the correct application form.</w:t>
                      </w:r>
                    </w:p>
                  </w:txbxContent>
                </v:textbox>
                <w10:wrap type="square" anchorx="page"/>
              </v:shape>
            </w:pict>
          </mc:Fallback>
        </mc:AlternateContent>
      </w:r>
    </w:p>
    <w:p w14:paraId="62BC5D4D" w14:textId="77777777" w:rsidR="001C202C" w:rsidRDefault="001C202C" w:rsidP="00EC0063"/>
    <w:p w14:paraId="71658041" w14:textId="7F888999" w:rsidR="002461E1" w:rsidRDefault="001C202C" w:rsidP="00EC0063">
      <w:r w:rsidRPr="001042DE">
        <w:rPr>
          <w:noProof/>
        </w:rPr>
        <mc:AlternateContent>
          <mc:Choice Requires="wps">
            <w:drawing>
              <wp:anchor distT="0" distB="0" distL="114300" distR="114300" simplePos="0" relativeHeight="251658284" behindDoc="0" locked="0" layoutInCell="1" allowOverlap="1" wp14:anchorId="1AFCD434" wp14:editId="5E0C51AD">
                <wp:simplePos x="0" y="0"/>
                <wp:positionH relativeFrom="page">
                  <wp:align>center</wp:align>
                </wp:positionH>
                <wp:positionV relativeFrom="paragraph">
                  <wp:posOffset>276860</wp:posOffset>
                </wp:positionV>
                <wp:extent cx="6334760" cy="4442460"/>
                <wp:effectExtent l="0" t="0" r="27940" b="1524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760" cy="4442460"/>
                        </a:xfrm>
                        <a:prstGeom prst="rect">
                          <a:avLst/>
                        </a:prstGeom>
                        <a:solidFill>
                          <a:srgbClr val="FFFFFF"/>
                        </a:solidFill>
                        <a:ln w="9525">
                          <a:solidFill>
                            <a:srgbClr val="000000"/>
                          </a:solidFill>
                          <a:miter lim="800000"/>
                          <a:headEnd/>
                          <a:tailEnd/>
                        </a:ln>
                      </wps:spPr>
                      <wps:txbx>
                        <w:txbxContent>
                          <w:p w14:paraId="4F45019F" w14:textId="772248B4" w:rsidR="006D3358" w:rsidRPr="004454B9" w:rsidRDefault="008A2B17" w:rsidP="00AA605D">
                            <w:pPr>
                              <w:rPr>
                                <w:rFonts w:ascii="Calibri" w:hAnsi="Calibri" w:cs="Calibri"/>
                                <w:b/>
                                <w:szCs w:val="22"/>
                              </w:rPr>
                            </w:pPr>
                            <w:r w:rsidRPr="004454B9">
                              <w:rPr>
                                <w:rFonts w:ascii="Calibri" w:hAnsi="Calibri" w:cs="Calibri"/>
                                <w:b/>
                                <w:szCs w:val="22"/>
                              </w:rPr>
                              <w:t xml:space="preserve">Key changes from 1 </w:t>
                            </w:r>
                            <w:r w:rsidR="0043102C" w:rsidRPr="004454B9">
                              <w:rPr>
                                <w:rFonts w:ascii="Calibri" w:hAnsi="Calibri" w:cs="Calibri"/>
                                <w:b/>
                                <w:szCs w:val="22"/>
                              </w:rPr>
                              <w:t>July 2017</w:t>
                            </w:r>
                            <w:r w:rsidRPr="004454B9">
                              <w:rPr>
                                <w:rFonts w:ascii="Calibri" w:hAnsi="Calibri" w:cs="Calibri"/>
                                <w:b/>
                                <w:szCs w:val="22"/>
                              </w:rPr>
                              <w:t xml:space="preserve"> version</w:t>
                            </w:r>
                            <w:r w:rsidR="006D3358" w:rsidRPr="004454B9">
                              <w:rPr>
                                <w:rFonts w:ascii="Calibri" w:hAnsi="Calibri" w:cs="Calibri"/>
                                <w:b/>
                                <w:szCs w:val="22"/>
                              </w:rPr>
                              <w:t>:</w:t>
                            </w:r>
                          </w:p>
                          <w:p w14:paraId="7976A23B" w14:textId="16C1DABA" w:rsidR="008A2B17" w:rsidRPr="004454B9" w:rsidRDefault="008A2B17" w:rsidP="00AA605D">
                            <w:pPr>
                              <w:rPr>
                                <w:rFonts w:ascii="Calibri" w:hAnsi="Calibri" w:cs="Calibri"/>
                                <w:b/>
                                <w:szCs w:val="22"/>
                              </w:rPr>
                            </w:pPr>
                          </w:p>
                          <w:p w14:paraId="027E2360" w14:textId="5728866B" w:rsidR="008A2B17" w:rsidRPr="004454B9" w:rsidRDefault="008A2B17" w:rsidP="00C35A1C">
                            <w:pPr>
                              <w:rPr>
                                <w:rFonts w:ascii="Calibri" w:hAnsi="Calibri" w:cs="Calibri"/>
                                <w:b/>
                                <w:szCs w:val="22"/>
                              </w:rPr>
                            </w:pPr>
                            <w:r w:rsidRPr="004454B9">
                              <w:rPr>
                                <w:rFonts w:ascii="Calibri" w:hAnsi="Calibri" w:cs="Calibri"/>
                                <w:b/>
                                <w:szCs w:val="22"/>
                              </w:rPr>
                              <w:t xml:space="preserve">Section 1 – Introduction </w:t>
                            </w:r>
                          </w:p>
                          <w:p w14:paraId="7B035E72" w14:textId="1711A4B2" w:rsidR="004E390D" w:rsidRPr="004454B9" w:rsidRDefault="004E390D" w:rsidP="00AB222F">
                            <w:pPr>
                              <w:pStyle w:val="ListParagraph"/>
                              <w:numPr>
                                <w:ilvl w:val="0"/>
                                <w:numId w:val="9"/>
                              </w:numPr>
                              <w:rPr>
                                <w:rFonts w:ascii="Calibri" w:hAnsi="Calibri" w:cs="Calibri"/>
                                <w:szCs w:val="22"/>
                              </w:rPr>
                            </w:pPr>
                            <w:r w:rsidRPr="004454B9">
                              <w:rPr>
                                <w:rFonts w:ascii="Calibri" w:hAnsi="Calibri" w:cs="Calibri"/>
                                <w:szCs w:val="22"/>
                              </w:rPr>
                              <w:t>Change of name to New Zealand Screen Production Rebate</w:t>
                            </w:r>
                          </w:p>
                          <w:p w14:paraId="47F0C52B" w14:textId="4EF10D3F" w:rsidR="008A2B17" w:rsidRPr="004454B9" w:rsidRDefault="008A2B17" w:rsidP="00AB222F">
                            <w:pPr>
                              <w:pStyle w:val="ListParagraph"/>
                              <w:numPr>
                                <w:ilvl w:val="0"/>
                                <w:numId w:val="9"/>
                              </w:numPr>
                              <w:rPr>
                                <w:rFonts w:ascii="Calibri" w:hAnsi="Calibri" w:cs="Calibri"/>
                                <w:szCs w:val="22"/>
                              </w:rPr>
                            </w:pPr>
                            <w:r w:rsidRPr="004454B9">
                              <w:rPr>
                                <w:rFonts w:ascii="Calibri" w:hAnsi="Calibri" w:cs="Calibri"/>
                                <w:szCs w:val="22"/>
                              </w:rPr>
                              <w:t xml:space="preserve">Changes to transitional arrangements – clause </w:t>
                            </w:r>
                            <w:r w:rsidR="004454B9">
                              <w:rPr>
                                <w:rFonts w:ascii="Calibri" w:hAnsi="Calibri" w:cs="Calibri"/>
                                <w:szCs w:val="22"/>
                              </w:rPr>
                              <w:t>6</w:t>
                            </w:r>
                          </w:p>
                          <w:p w14:paraId="6EA68736" w14:textId="77777777" w:rsidR="00C44B0F" w:rsidRPr="004454B9" w:rsidRDefault="00C44B0F" w:rsidP="00C44B0F">
                            <w:pPr>
                              <w:rPr>
                                <w:rFonts w:ascii="Calibri" w:hAnsi="Calibri" w:cs="Calibri"/>
                                <w:szCs w:val="22"/>
                              </w:rPr>
                            </w:pPr>
                          </w:p>
                          <w:p w14:paraId="530D408C" w14:textId="54D9ECA1" w:rsidR="00C44B0F" w:rsidRPr="004454B9" w:rsidRDefault="00C44B0F" w:rsidP="00C44B0F">
                            <w:pPr>
                              <w:rPr>
                                <w:rFonts w:ascii="Calibri" w:hAnsi="Calibri" w:cs="Calibri"/>
                                <w:b/>
                                <w:bCs/>
                                <w:szCs w:val="22"/>
                              </w:rPr>
                            </w:pPr>
                            <w:r w:rsidRPr="004454B9">
                              <w:rPr>
                                <w:rFonts w:ascii="Calibri" w:hAnsi="Calibri" w:cs="Calibri"/>
                                <w:b/>
                                <w:bCs/>
                                <w:szCs w:val="22"/>
                              </w:rPr>
                              <w:t xml:space="preserve">Section 2A - </w:t>
                            </w:r>
                            <w:r w:rsidR="008672B0" w:rsidRPr="004454B9">
                              <w:rPr>
                                <w:rFonts w:ascii="Calibri" w:hAnsi="Calibri" w:cs="Calibri"/>
                                <w:b/>
                                <w:bCs/>
                                <w:szCs w:val="22"/>
                              </w:rPr>
                              <w:t>Specific</w:t>
                            </w:r>
                            <w:r w:rsidRPr="004454B9">
                              <w:rPr>
                                <w:rFonts w:ascii="Calibri" w:hAnsi="Calibri" w:cs="Calibri"/>
                                <w:b/>
                                <w:bCs/>
                                <w:szCs w:val="22"/>
                              </w:rPr>
                              <w:t xml:space="preserve"> Eligibility Criteria</w:t>
                            </w:r>
                          </w:p>
                          <w:p w14:paraId="6797EDE4" w14:textId="5F694970" w:rsidR="001133AF" w:rsidRPr="004454B9" w:rsidRDefault="00DC21F9" w:rsidP="00AB222F">
                            <w:pPr>
                              <w:pStyle w:val="ListParagraph"/>
                              <w:numPr>
                                <w:ilvl w:val="0"/>
                                <w:numId w:val="13"/>
                              </w:numPr>
                              <w:rPr>
                                <w:rFonts w:ascii="Calibri" w:hAnsi="Calibri" w:cs="Calibri"/>
                                <w:b/>
                                <w:bCs/>
                                <w:szCs w:val="22"/>
                              </w:rPr>
                            </w:pPr>
                            <w:r w:rsidRPr="004454B9">
                              <w:rPr>
                                <w:rFonts w:ascii="Calibri" w:hAnsi="Calibri" w:cs="Calibri"/>
                                <w:szCs w:val="22"/>
                              </w:rPr>
                              <w:t>Amended</w:t>
                            </w:r>
                            <w:r w:rsidR="000229DC" w:rsidRPr="004454B9">
                              <w:rPr>
                                <w:rFonts w:ascii="Calibri" w:hAnsi="Calibri" w:cs="Calibri"/>
                                <w:szCs w:val="22"/>
                              </w:rPr>
                              <w:t xml:space="preserve"> </w:t>
                            </w:r>
                            <w:r w:rsidRPr="004454B9">
                              <w:rPr>
                                <w:rFonts w:ascii="Calibri" w:hAnsi="Calibri" w:cs="Calibri"/>
                                <w:szCs w:val="22"/>
                              </w:rPr>
                              <w:t xml:space="preserve">requirement for </w:t>
                            </w:r>
                            <w:r w:rsidR="000229DC" w:rsidRPr="004454B9">
                              <w:rPr>
                                <w:rFonts w:ascii="Calibri" w:hAnsi="Calibri" w:cs="Calibri"/>
                                <w:szCs w:val="22"/>
                              </w:rPr>
                              <w:t xml:space="preserve">market attachment </w:t>
                            </w:r>
                            <w:r w:rsidRPr="004454B9">
                              <w:rPr>
                                <w:rFonts w:ascii="Calibri" w:hAnsi="Calibri" w:cs="Calibri"/>
                                <w:szCs w:val="22"/>
                              </w:rPr>
                              <w:t>financiers - clause 9.6</w:t>
                            </w:r>
                          </w:p>
                          <w:p w14:paraId="3BF7C041" w14:textId="0E97407F" w:rsidR="001133AF" w:rsidRPr="004454B9" w:rsidRDefault="00F04255" w:rsidP="00AB222F">
                            <w:pPr>
                              <w:pStyle w:val="ListParagraph"/>
                              <w:numPr>
                                <w:ilvl w:val="0"/>
                                <w:numId w:val="13"/>
                              </w:numPr>
                              <w:rPr>
                                <w:rFonts w:ascii="Calibri" w:hAnsi="Calibri" w:cs="Calibri"/>
                                <w:b/>
                                <w:bCs/>
                                <w:szCs w:val="22"/>
                              </w:rPr>
                            </w:pPr>
                            <w:r w:rsidRPr="004454B9">
                              <w:rPr>
                                <w:rFonts w:ascii="Calibri" w:hAnsi="Calibri" w:cs="Calibri"/>
                                <w:szCs w:val="22"/>
                              </w:rPr>
                              <w:t>Provision to allow all television and other non-feature film productions to access other New Zealand Government Production Funding - clause 9.7</w:t>
                            </w:r>
                          </w:p>
                          <w:p w14:paraId="2A079BDF" w14:textId="77777777" w:rsidR="00C77173" w:rsidRPr="004454B9" w:rsidRDefault="00C77173" w:rsidP="00C77173">
                            <w:pPr>
                              <w:pStyle w:val="ListParagraph"/>
                              <w:rPr>
                                <w:rFonts w:ascii="Calibri" w:hAnsi="Calibri" w:cs="Calibri"/>
                                <w:szCs w:val="22"/>
                              </w:rPr>
                            </w:pPr>
                          </w:p>
                          <w:p w14:paraId="09277DF2" w14:textId="54AE0EAC" w:rsidR="008A2B17" w:rsidRPr="004454B9" w:rsidRDefault="008A2B17" w:rsidP="007A082E">
                            <w:pPr>
                              <w:rPr>
                                <w:rFonts w:ascii="Calibri" w:hAnsi="Calibri" w:cs="Calibri"/>
                                <w:b/>
                                <w:szCs w:val="22"/>
                              </w:rPr>
                            </w:pPr>
                            <w:r w:rsidRPr="004454B9">
                              <w:rPr>
                                <w:rFonts w:ascii="Calibri" w:hAnsi="Calibri" w:cs="Calibri"/>
                                <w:b/>
                                <w:szCs w:val="22"/>
                              </w:rPr>
                              <w:t>Section 3 – Qualifying New Zealand Production Expenditure</w:t>
                            </w:r>
                          </w:p>
                          <w:p w14:paraId="65650B38" w14:textId="0DB97A20" w:rsidR="00874E15" w:rsidRPr="004454B9" w:rsidRDefault="004C252D" w:rsidP="00AB222F">
                            <w:pPr>
                              <w:pStyle w:val="ListParagraph"/>
                              <w:numPr>
                                <w:ilvl w:val="0"/>
                                <w:numId w:val="12"/>
                              </w:numPr>
                              <w:rPr>
                                <w:rFonts w:ascii="Calibri" w:hAnsi="Calibri" w:cs="Calibri"/>
                                <w:szCs w:val="22"/>
                              </w:rPr>
                            </w:pPr>
                            <w:r w:rsidRPr="004454B9">
                              <w:rPr>
                                <w:rFonts w:ascii="Calibri" w:hAnsi="Calibri" w:cs="Calibri"/>
                                <w:szCs w:val="22"/>
                              </w:rPr>
                              <w:t>Amendment to exclude overseas guild payments only - clause 16.4(m)</w:t>
                            </w:r>
                          </w:p>
                          <w:p w14:paraId="2CD20E03" w14:textId="4719EDDA" w:rsidR="00C77173" w:rsidRPr="004454B9" w:rsidRDefault="004C110D" w:rsidP="00AB222F">
                            <w:pPr>
                              <w:pStyle w:val="ListParagraph"/>
                              <w:numPr>
                                <w:ilvl w:val="0"/>
                                <w:numId w:val="12"/>
                              </w:numPr>
                              <w:rPr>
                                <w:rFonts w:ascii="Calibri" w:hAnsi="Calibri" w:cs="Calibri"/>
                                <w:szCs w:val="22"/>
                              </w:rPr>
                            </w:pPr>
                            <w:r w:rsidRPr="004454B9">
                              <w:rPr>
                                <w:rFonts w:ascii="Calibri" w:hAnsi="Calibri" w:cs="Calibri"/>
                                <w:szCs w:val="22"/>
                              </w:rPr>
                              <w:t xml:space="preserve">Additional </w:t>
                            </w:r>
                            <w:r w:rsidR="00E2444A" w:rsidRPr="004454B9">
                              <w:rPr>
                                <w:rFonts w:ascii="Calibri" w:hAnsi="Calibri" w:cs="Calibri"/>
                                <w:szCs w:val="22"/>
                              </w:rPr>
                              <w:t>clause regarding the c</w:t>
                            </w:r>
                            <w:r w:rsidR="00271990" w:rsidRPr="004454B9">
                              <w:rPr>
                                <w:rFonts w:ascii="Calibri" w:hAnsi="Calibri" w:cs="Calibri"/>
                                <w:szCs w:val="22"/>
                              </w:rPr>
                              <w:t xml:space="preserve">ap </w:t>
                            </w:r>
                            <w:r w:rsidR="00873419" w:rsidRPr="004454B9">
                              <w:rPr>
                                <w:rFonts w:ascii="Calibri" w:hAnsi="Calibri" w:cs="Calibri"/>
                                <w:szCs w:val="22"/>
                              </w:rPr>
                              <w:t xml:space="preserve">on Above The Line </w:t>
                            </w:r>
                            <w:r w:rsidR="00B71E7B" w:rsidRPr="004454B9">
                              <w:rPr>
                                <w:rFonts w:ascii="Calibri" w:hAnsi="Calibri" w:cs="Calibri"/>
                                <w:szCs w:val="22"/>
                              </w:rPr>
                              <w:t>C</w:t>
                            </w:r>
                            <w:r w:rsidR="00873419" w:rsidRPr="004454B9">
                              <w:rPr>
                                <w:rFonts w:ascii="Calibri" w:hAnsi="Calibri" w:cs="Calibri"/>
                                <w:szCs w:val="22"/>
                              </w:rPr>
                              <w:t xml:space="preserve">osts - clause </w:t>
                            </w:r>
                            <w:r w:rsidR="00F620D6" w:rsidRPr="004454B9">
                              <w:rPr>
                                <w:rFonts w:ascii="Calibri" w:hAnsi="Calibri" w:cs="Calibri"/>
                                <w:szCs w:val="22"/>
                              </w:rPr>
                              <w:t>16.4(r)</w:t>
                            </w:r>
                          </w:p>
                          <w:p w14:paraId="7D51DEAE" w14:textId="2946DFE2" w:rsidR="008A2B17" w:rsidRPr="004454B9" w:rsidRDefault="008A2B17" w:rsidP="00C77173">
                            <w:pPr>
                              <w:pStyle w:val="ListParagraph"/>
                              <w:ind w:left="1440"/>
                              <w:rPr>
                                <w:rFonts w:ascii="Calibri" w:hAnsi="Calibri" w:cs="Calibri"/>
                                <w:szCs w:val="22"/>
                              </w:rPr>
                            </w:pPr>
                          </w:p>
                          <w:p w14:paraId="7F4C7C6A" w14:textId="0374850E" w:rsidR="008A2B17" w:rsidRPr="004454B9" w:rsidRDefault="008A2B17" w:rsidP="00C35A1C">
                            <w:pPr>
                              <w:rPr>
                                <w:rFonts w:ascii="Calibri" w:hAnsi="Calibri" w:cs="Calibri"/>
                                <w:b/>
                                <w:szCs w:val="22"/>
                              </w:rPr>
                            </w:pPr>
                            <w:r w:rsidRPr="004454B9">
                              <w:rPr>
                                <w:rFonts w:ascii="Calibri" w:hAnsi="Calibri" w:cs="Calibri"/>
                                <w:b/>
                                <w:szCs w:val="22"/>
                              </w:rPr>
                              <w:t>Section 5 – Application Process</w:t>
                            </w:r>
                          </w:p>
                          <w:p w14:paraId="638633FF" w14:textId="071F6BA5" w:rsidR="008A2B17" w:rsidRPr="004454B9" w:rsidRDefault="000F0D57" w:rsidP="00AB222F">
                            <w:pPr>
                              <w:pStyle w:val="ListParagraph"/>
                              <w:numPr>
                                <w:ilvl w:val="0"/>
                                <w:numId w:val="8"/>
                              </w:numPr>
                              <w:rPr>
                                <w:rFonts w:ascii="Calibri" w:hAnsi="Calibri" w:cs="Calibri"/>
                                <w:szCs w:val="22"/>
                              </w:rPr>
                            </w:pPr>
                            <w:r w:rsidRPr="004454B9">
                              <w:rPr>
                                <w:rFonts w:ascii="Calibri" w:hAnsi="Calibri" w:cs="Calibri"/>
                                <w:szCs w:val="22"/>
                              </w:rPr>
                              <w:t>Provision to allow interim applications - clause 29</w:t>
                            </w:r>
                          </w:p>
                          <w:p w14:paraId="6126B0CE" w14:textId="77777777" w:rsidR="00C77173" w:rsidRPr="004454B9" w:rsidRDefault="00C77173" w:rsidP="00C77173">
                            <w:pPr>
                              <w:pStyle w:val="ListParagraph"/>
                              <w:rPr>
                                <w:rFonts w:ascii="Calibri" w:hAnsi="Calibri" w:cs="Calibri"/>
                                <w:szCs w:val="22"/>
                              </w:rPr>
                            </w:pPr>
                          </w:p>
                          <w:p w14:paraId="772CAA86" w14:textId="6B5870F8" w:rsidR="008A2B17" w:rsidRPr="004454B9" w:rsidRDefault="008A2B17" w:rsidP="00874E15">
                            <w:pPr>
                              <w:rPr>
                                <w:rFonts w:ascii="Calibri" w:hAnsi="Calibri" w:cs="Calibri"/>
                                <w:b/>
                                <w:szCs w:val="22"/>
                              </w:rPr>
                            </w:pPr>
                            <w:r w:rsidRPr="004454B9">
                              <w:rPr>
                                <w:rFonts w:ascii="Calibri" w:hAnsi="Calibri" w:cs="Calibri"/>
                                <w:b/>
                                <w:szCs w:val="22"/>
                              </w:rPr>
                              <w:t>Appendix 1 – Definitions and Interpretation</w:t>
                            </w:r>
                          </w:p>
                          <w:p w14:paraId="3AF2D880" w14:textId="75C9AB6A" w:rsidR="008A2B17" w:rsidRPr="004454B9" w:rsidRDefault="008A2B17" w:rsidP="00AB222F">
                            <w:pPr>
                              <w:pStyle w:val="ListParagraph"/>
                              <w:numPr>
                                <w:ilvl w:val="0"/>
                                <w:numId w:val="7"/>
                              </w:numPr>
                              <w:rPr>
                                <w:rFonts w:ascii="Calibri" w:hAnsi="Calibri" w:cs="Calibri"/>
                                <w:b/>
                                <w:szCs w:val="22"/>
                              </w:rPr>
                            </w:pPr>
                            <w:r w:rsidRPr="004454B9">
                              <w:rPr>
                                <w:rFonts w:ascii="Calibri" w:hAnsi="Calibri" w:cs="Calibri"/>
                                <w:szCs w:val="22"/>
                              </w:rPr>
                              <w:t>Addition of definition</w:t>
                            </w:r>
                            <w:r w:rsidR="00B71E7B" w:rsidRPr="004454B9">
                              <w:rPr>
                                <w:rFonts w:ascii="Calibri" w:hAnsi="Calibri" w:cs="Calibri"/>
                                <w:szCs w:val="22"/>
                              </w:rPr>
                              <w:t xml:space="preserve"> for Above The Line Costs </w:t>
                            </w:r>
                            <w:r w:rsidRPr="004454B9">
                              <w:rPr>
                                <w:rFonts w:ascii="Calibri" w:hAnsi="Calibri" w:cs="Calibri"/>
                                <w:szCs w:val="22"/>
                              </w:rPr>
                              <w:t xml:space="preserve">– Appendix 1 </w:t>
                            </w:r>
                          </w:p>
                          <w:p w14:paraId="5E9ED4C1" w14:textId="4C955BBC" w:rsidR="009A7271" w:rsidRPr="004454B9" w:rsidRDefault="00D8735D" w:rsidP="00AB222F">
                            <w:pPr>
                              <w:pStyle w:val="ListParagraph"/>
                              <w:numPr>
                                <w:ilvl w:val="0"/>
                                <w:numId w:val="7"/>
                              </w:numPr>
                              <w:rPr>
                                <w:rFonts w:ascii="Calibri" w:hAnsi="Calibri" w:cs="Calibri"/>
                                <w:b/>
                                <w:szCs w:val="22"/>
                              </w:rPr>
                            </w:pPr>
                            <w:r w:rsidRPr="004454B9">
                              <w:rPr>
                                <w:rFonts w:ascii="Calibri" w:hAnsi="Calibri" w:cs="Calibri"/>
                                <w:szCs w:val="22"/>
                              </w:rPr>
                              <w:t>Addition of definition for NZSPR - Appendix 1</w:t>
                            </w:r>
                          </w:p>
                          <w:p w14:paraId="64CF71DB" w14:textId="567CE4FD" w:rsidR="00A36BD3" w:rsidRPr="004454B9" w:rsidRDefault="00A36BD3" w:rsidP="00AB222F">
                            <w:pPr>
                              <w:pStyle w:val="ListParagraph"/>
                              <w:numPr>
                                <w:ilvl w:val="0"/>
                                <w:numId w:val="7"/>
                              </w:numPr>
                              <w:rPr>
                                <w:rFonts w:ascii="Calibri" w:hAnsi="Calibri" w:cs="Calibri"/>
                                <w:b/>
                                <w:szCs w:val="22"/>
                              </w:rPr>
                            </w:pPr>
                            <w:r w:rsidRPr="004454B9">
                              <w:rPr>
                                <w:rFonts w:ascii="Calibri" w:hAnsi="Calibri" w:cs="Calibri"/>
                                <w:szCs w:val="22"/>
                              </w:rPr>
                              <w:t>Addition of definition for Production Budget - Appendix 1</w:t>
                            </w:r>
                          </w:p>
                          <w:p w14:paraId="67785D1F" w14:textId="1A40EF27" w:rsidR="009A7271" w:rsidRPr="004454B9" w:rsidRDefault="009A7271" w:rsidP="00AB222F">
                            <w:pPr>
                              <w:pStyle w:val="ListParagraph"/>
                              <w:numPr>
                                <w:ilvl w:val="0"/>
                                <w:numId w:val="7"/>
                              </w:numPr>
                              <w:rPr>
                                <w:rFonts w:ascii="Calibri" w:hAnsi="Calibri" w:cs="Calibri"/>
                                <w:b/>
                                <w:szCs w:val="22"/>
                              </w:rPr>
                            </w:pPr>
                            <w:r w:rsidRPr="004454B9">
                              <w:rPr>
                                <w:rFonts w:ascii="Calibri" w:hAnsi="Calibri" w:cs="Calibri"/>
                                <w:szCs w:val="22"/>
                              </w:rPr>
                              <w:t>Addition of definition for Rebate Panel - Appendix 1</w:t>
                            </w:r>
                          </w:p>
                          <w:p w14:paraId="7A7F0E59" w14:textId="77777777" w:rsidR="008A2B17" w:rsidRPr="00A36BD3" w:rsidRDefault="008A2B17" w:rsidP="00F94283">
                            <w:pPr>
                              <w:rPr>
                                <w:rFonts w:ascii="Calibri" w:hAnsi="Calibri" w:cs="Calibr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CD434" id="Text Box 7" o:spid="_x0000_s1027" type="#_x0000_t202" style="position:absolute;margin-left:0;margin-top:21.8pt;width:498.8pt;height:349.8pt;z-index:2516582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">
                <v:textbox>
                  <w:txbxContent>
                    <w:p w14:paraId="4F45019F" w14:textId="772248B4" w:rsidR="006D3358" w:rsidRPr="004454B9" w:rsidRDefault="008A2B17" w:rsidP="00AA605D">
                      <w:pPr>
                        <w:rPr>
                          <w:rFonts w:ascii="Calibri" w:hAnsi="Calibri" w:cs="Calibri"/>
                          <w:b/>
                          <w:szCs w:val="22"/>
                        </w:rPr>
                      </w:pPr>
                      <w:r w:rsidRPr="004454B9">
                        <w:rPr>
                          <w:rFonts w:ascii="Calibri" w:hAnsi="Calibri" w:cs="Calibri"/>
                          <w:b/>
                          <w:szCs w:val="22"/>
                        </w:rPr>
                        <w:t xml:space="preserve">Key changes from 1 </w:t>
                      </w:r>
                      <w:r w:rsidR="0043102C" w:rsidRPr="004454B9">
                        <w:rPr>
                          <w:rFonts w:ascii="Calibri" w:hAnsi="Calibri" w:cs="Calibri"/>
                          <w:b/>
                          <w:szCs w:val="22"/>
                        </w:rPr>
                        <w:t>July 2017</w:t>
                      </w:r>
                      <w:r w:rsidRPr="004454B9">
                        <w:rPr>
                          <w:rFonts w:ascii="Calibri" w:hAnsi="Calibri" w:cs="Calibri"/>
                          <w:b/>
                          <w:szCs w:val="22"/>
                        </w:rPr>
                        <w:t xml:space="preserve"> version</w:t>
                      </w:r>
                      <w:r w:rsidR="006D3358" w:rsidRPr="004454B9">
                        <w:rPr>
                          <w:rFonts w:ascii="Calibri" w:hAnsi="Calibri" w:cs="Calibri"/>
                          <w:b/>
                          <w:szCs w:val="22"/>
                        </w:rPr>
                        <w:t>:</w:t>
                      </w:r>
                    </w:p>
                    <w:p w14:paraId="7976A23B" w14:textId="16C1DABA" w:rsidR="008A2B17" w:rsidRPr="004454B9" w:rsidRDefault="008A2B17" w:rsidP="00AA605D">
                      <w:pPr>
                        <w:rPr>
                          <w:rFonts w:ascii="Calibri" w:hAnsi="Calibri" w:cs="Calibri"/>
                          <w:b/>
                          <w:szCs w:val="22"/>
                        </w:rPr>
                      </w:pPr>
                    </w:p>
                    <w:p w14:paraId="027E2360" w14:textId="5728866B" w:rsidR="008A2B17" w:rsidRPr="004454B9" w:rsidRDefault="008A2B17" w:rsidP="00C35A1C">
                      <w:pPr>
                        <w:rPr>
                          <w:rFonts w:ascii="Calibri" w:hAnsi="Calibri" w:cs="Calibri"/>
                          <w:b/>
                          <w:szCs w:val="22"/>
                        </w:rPr>
                      </w:pPr>
                      <w:r w:rsidRPr="004454B9">
                        <w:rPr>
                          <w:rFonts w:ascii="Calibri" w:hAnsi="Calibri" w:cs="Calibri"/>
                          <w:b/>
                          <w:szCs w:val="22"/>
                        </w:rPr>
                        <w:t xml:space="preserve">Section 1 – Introduction </w:t>
                      </w:r>
                    </w:p>
                    <w:p w14:paraId="7B035E72" w14:textId="1711A4B2" w:rsidR="004E390D" w:rsidRPr="004454B9" w:rsidRDefault="004E390D" w:rsidP="00AB222F">
                      <w:pPr>
                        <w:pStyle w:val="ListParagraph"/>
                        <w:numPr>
                          <w:ilvl w:val="0"/>
                          <w:numId w:val="9"/>
                        </w:numPr>
                        <w:rPr>
                          <w:rFonts w:ascii="Calibri" w:hAnsi="Calibri" w:cs="Calibri"/>
                          <w:szCs w:val="22"/>
                        </w:rPr>
                      </w:pPr>
                      <w:r w:rsidRPr="004454B9">
                        <w:rPr>
                          <w:rFonts w:ascii="Calibri" w:hAnsi="Calibri" w:cs="Calibri"/>
                          <w:szCs w:val="22"/>
                        </w:rPr>
                        <w:t>Change of name to New Zealand Screen Production Rebate</w:t>
                      </w:r>
                    </w:p>
                    <w:p w14:paraId="47F0C52B" w14:textId="4EF10D3F" w:rsidR="008A2B17" w:rsidRPr="004454B9" w:rsidRDefault="008A2B17" w:rsidP="00AB222F">
                      <w:pPr>
                        <w:pStyle w:val="ListParagraph"/>
                        <w:numPr>
                          <w:ilvl w:val="0"/>
                          <w:numId w:val="9"/>
                        </w:numPr>
                        <w:rPr>
                          <w:rFonts w:ascii="Calibri" w:hAnsi="Calibri" w:cs="Calibri"/>
                          <w:szCs w:val="22"/>
                        </w:rPr>
                      </w:pPr>
                      <w:r w:rsidRPr="004454B9">
                        <w:rPr>
                          <w:rFonts w:ascii="Calibri" w:hAnsi="Calibri" w:cs="Calibri"/>
                          <w:szCs w:val="22"/>
                        </w:rPr>
                        <w:t xml:space="preserve">Changes to transitional arrangements – clause </w:t>
                      </w:r>
                      <w:r w:rsidR="004454B9">
                        <w:rPr>
                          <w:rFonts w:ascii="Calibri" w:hAnsi="Calibri" w:cs="Calibri"/>
                          <w:szCs w:val="22"/>
                        </w:rPr>
                        <w:t>6</w:t>
                      </w:r>
                    </w:p>
                    <w:p w14:paraId="6EA68736" w14:textId="77777777" w:rsidR="00C44B0F" w:rsidRPr="004454B9" w:rsidRDefault="00C44B0F" w:rsidP="00C44B0F">
                      <w:pPr>
                        <w:rPr>
                          <w:rFonts w:ascii="Calibri" w:hAnsi="Calibri" w:cs="Calibri"/>
                          <w:szCs w:val="22"/>
                        </w:rPr>
                      </w:pPr>
                    </w:p>
                    <w:p w14:paraId="530D408C" w14:textId="54D9ECA1" w:rsidR="00C44B0F" w:rsidRPr="004454B9" w:rsidRDefault="00C44B0F" w:rsidP="00C44B0F">
                      <w:pPr>
                        <w:rPr>
                          <w:rFonts w:ascii="Calibri" w:hAnsi="Calibri" w:cs="Calibri"/>
                          <w:b/>
                          <w:bCs/>
                          <w:szCs w:val="22"/>
                        </w:rPr>
                      </w:pPr>
                      <w:r w:rsidRPr="004454B9">
                        <w:rPr>
                          <w:rFonts w:ascii="Calibri" w:hAnsi="Calibri" w:cs="Calibri"/>
                          <w:b/>
                          <w:bCs/>
                          <w:szCs w:val="22"/>
                        </w:rPr>
                        <w:t xml:space="preserve">Section 2A - </w:t>
                      </w:r>
                      <w:r w:rsidR="008672B0" w:rsidRPr="004454B9">
                        <w:rPr>
                          <w:rFonts w:ascii="Calibri" w:hAnsi="Calibri" w:cs="Calibri"/>
                          <w:b/>
                          <w:bCs/>
                          <w:szCs w:val="22"/>
                        </w:rPr>
                        <w:t>Specific</w:t>
                      </w:r>
                      <w:r w:rsidRPr="004454B9">
                        <w:rPr>
                          <w:rFonts w:ascii="Calibri" w:hAnsi="Calibri" w:cs="Calibri"/>
                          <w:b/>
                          <w:bCs/>
                          <w:szCs w:val="22"/>
                        </w:rPr>
                        <w:t xml:space="preserve"> Eligibility Criteria</w:t>
                      </w:r>
                    </w:p>
                    <w:p w14:paraId="6797EDE4" w14:textId="5F694970" w:rsidR="001133AF" w:rsidRPr="004454B9" w:rsidRDefault="00DC21F9" w:rsidP="00AB222F">
                      <w:pPr>
                        <w:pStyle w:val="ListParagraph"/>
                        <w:numPr>
                          <w:ilvl w:val="0"/>
                          <w:numId w:val="13"/>
                        </w:numPr>
                        <w:rPr>
                          <w:rFonts w:ascii="Calibri" w:hAnsi="Calibri" w:cs="Calibri"/>
                          <w:b/>
                          <w:bCs/>
                          <w:szCs w:val="22"/>
                        </w:rPr>
                      </w:pPr>
                      <w:r w:rsidRPr="004454B9">
                        <w:rPr>
                          <w:rFonts w:ascii="Calibri" w:hAnsi="Calibri" w:cs="Calibri"/>
                          <w:szCs w:val="22"/>
                        </w:rPr>
                        <w:t>Amended</w:t>
                      </w:r>
                      <w:r w:rsidR="000229DC" w:rsidRPr="004454B9">
                        <w:rPr>
                          <w:rFonts w:ascii="Calibri" w:hAnsi="Calibri" w:cs="Calibri"/>
                          <w:szCs w:val="22"/>
                        </w:rPr>
                        <w:t xml:space="preserve"> </w:t>
                      </w:r>
                      <w:r w:rsidRPr="004454B9">
                        <w:rPr>
                          <w:rFonts w:ascii="Calibri" w:hAnsi="Calibri" w:cs="Calibri"/>
                          <w:szCs w:val="22"/>
                        </w:rPr>
                        <w:t xml:space="preserve">requirement for </w:t>
                      </w:r>
                      <w:r w:rsidR="000229DC" w:rsidRPr="004454B9">
                        <w:rPr>
                          <w:rFonts w:ascii="Calibri" w:hAnsi="Calibri" w:cs="Calibri"/>
                          <w:szCs w:val="22"/>
                        </w:rPr>
                        <w:t xml:space="preserve">market attachment </w:t>
                      </w:r>
                      <w:r w:rsidRPr="004454B9">
                        <w:rPr>
                          <w:rFonts w:ascii="Calibri" w:hAnsi="Calibri" w:cs="Calibri"/>
                          <w:szCs w:val="22"/>
                        </w:rPr>
                        <w:t>financiers - clause 9.6</w:t>
                      </w:r>
                    </w:p>
                    <w:p w14:paraId="3BF7C041" w14:textId="0E97407F" w:rsidR="001133AF" w:rsidRPr="004454B9" w:rsidRDefault="00F04255" w:rsidP="00AB222F">
                      <w:pPr>
                        <w:pStyle w:val="ListParagraph"/>
                        <w:numPr>
                          <w:ilvl w:val="0"/>
                          <w:numId w:val="13"/>
                        </w:numPr>
                        <w:rPr>
                          <w:rFonts w:ascii="Calibri" w:hAnsi="Calibri" w:cs="Calibri"/>
                          <w:b/>
                          <w:bCs/>
                          <w:szCs w:val="22"/>
                        </w:rPr>
                      </w:pPr>
                      <w:r w:rsidRPr="004454B9">
                        <w:rPr>
                          <w:rFonts w:ascii="Calibri" w:hAnsi="Calibri" w:cs="Calibri"/>
                          <w:szCs w:val="22"/>
                        </w:rPr>
                        <w:t>Provision to allow all television and other non-feature film productions to access other New Zealand Government Production Funding - clause 9.7</w:t>
                      </w:r>
                    </w:p>
                    <w:p w14:paraId="2A079BDF" w14:textId="77777777" w:rsidR="00C77173" w:rsidRPr="004454B9" w:rsidRDefault="00C77173" w:rsidP="00C77173">
                      <w:pPr>
                        <w:pStyle w:val="ListParagraph"/>
                        <w:rPr>
                          <w:rFonts w:ascii="Calibri" w:hAnsi="Calibri" w:cs="Calibri"/>
                          <w:szCs w:val="22"/>
                        </w:rPr>
                      </w:pPr>
                    </w:p>
                    <w:p w14:paraId="09277DF2" w14:textId="54AE0EAC" w:rsidR="008A2B17" w:rsidRPr="004454B9" w:rsidRDefault="008A2B17" w:rsidP="007A082E">
                      <w:pPr>
                        <w:rPr>
                          <w:rFonts w:ascii="Calibri" w:hAnsi="Calibri" w:cs="Calibri"/>
                          <w:b/>
                          <w:szCs w:val="22"/>
                        </w:rPr>
                      </w:pPr>
                      <w:r w:rsidRPr="004454B9">
                        <w:rPr>
                          <w:rFonts w:ascii="Calibri" w:hAnsi="Calibri" w:cs="Calibri"/>
                          <w:b/>
                          <w:szCs w:val="22"/>
                        </w:rPr>
                        <w:t>Section 3 – Qualifying New Zealand Production Expenditure</w:t>
                      </w:r>
                    </w:p>
                    <w:p w14:paraId="65650B38" w14:textId="0DB97A20" w:rsidR="00874E15" w:rsidRPr="004454B9" w:rsidRDefault="004C252D" w:rsidP="00AB222F">
                      <w:pPr>
                        <w:pStyle w:val="ListParagraph"/>
                        <w:numPr>
                          <w:ilvl w:val="0"/>
                          <w:numId w:val="12"/>
                        </w:numPr>
                        <w:rPr>
                          <w:rFonts w:ascii="Calibri" w:hAnsi="Calibri" w:cs="Calibri"/>
                          <w:szCs w:val="22"/>
                        </w:rPr>
                      </w:pPr>
                      <w:r w:rsidRPr="004454B9">
                        <w:rPr>
                          <w:rFonts w:ascii="Calibri" w:hAnsi="Calibri" w:cs="Calibri"/>
                          <w:szCs w:val="22"/>
                        </w:rPr>
                        <w:t>Amendment to exclude overseas guild payments only - clause 16.4(m)</w:t>
                      </w:r>
                    </w:p>
                    <w:p w14:paraId="2CD20E03" w14:textId="4719EDDA" w:rsidR="00C77173" w:rsidRPr="004454B9" w:rsidRDefault="004C110D" w:rsidP="00AB222F">
                      <w:pPr>
                        <w:pStyle w:val="ListParagraph"/>
                        <w:numPr>
                          <w:ilvl w:val="0"/>
                          <w:numId w:val="12"/>
                        </w:numPr>
                        <w:rPr>
                          <w:rFonts w:ascii="Calibri" w:hAnsi="Calibri" w:cs="Calibri"/>
                          <w:szCs w:val="22"/>
                        </w:rPr>
                      </w:pPr>
                      <w:r w:rsidRPr="004454B9">
                        <w:rPr>
                          <w:rFonts w:ascii="Calibri" w:hAnsi="Calibri" w:cs="Calibri"/>
                          <w:szCs w:val="22"/>
                        </w:rPr>
                        <w:t xml:space="preserve">Additional </w:t>
                      </w:r>
                      <w:r w:rsidR="00E2444A" w:rsidRPr="004454B9">
                        <w:rPr>
                          <w:rFonts w:ascii="Calibri" w:hAnsi="Calibri" w:cs="Calibri"/>
                          <w:szCs w:val="22"/>
                        </w:rPr>
                        <w:t>clause regarding the c</w:t>
                      </w:r>
                      <w:r w:rsidR="00271990" w:rsidRPr="004454B9">
                        <w:rPr>
                          <w:rFonts w:ascii="Calibri" w:hAnsi="Calibri" w:cs="Calibri"/>
                          <w:szCs w:val="22"/>
                        </w:rPr>
                        <w:t xml:space="preserve">ap </w:t>
                      </w:r>
                      <w:r w:rsidR="00873419" w:rsidRPr="004454B9">
                        <w:rPr>
                          <w:rFonts w:ascii="Calibri" w:hAnsi="Calibri" w:cs="Calibri"/>
                          <w:szCs w:val="22"/>
                        </w:rPr>
                        <w:t xml:space="preserve">on Above The Line </w:t>
                      </w:r>
                      <w:r w:rsidR="00B71E7B" w:rsidRPr="004454B9">
                        <w:rPr>
                          <w:rFonts w:ascii="Calibri" w:hAnsi="Calibri" w:cs="Calibri"/>
                          <w:szCs w:val="22"/>
                        </w:rPr>
                        <w:t>C</w:t>
                      </w:r>
                      <w:r w:rsidR="00873419" w:rsidRPr="004454B9">
                        <w:rPr>
                          <w:rFonts w:ascii="Calibri" w:hAnsi="Calibri" w:cs="Calibri"/>
                          <w:szCs w:val="22"/>
                        </w:rPr>
                        <w:t xml:space="preserve">osts - clause </w:t>
                      </w:r>
                      <w:r w:rsidR="00F620D6" w:rsidRPr="004454B9">
                        <w:rPr>
                          <w:rFonts w:ascii="Calibri" w:hAnsi="Calibri" w:cs="Calibri"/>
                          <w:szCs w:val="22"/>
                        </w:rPr>
                        <w:t>16.4(r)</w:t>
                      </w:r>
                    </w:p>
                    <w:p w14:paraId="7D51DEAE" w14:textId="2946DFE2" w:rsidR="008A2B17" w:rsidRPr="004454B9" w:rsidRDefault="008A2B17" w:rsidP="00C77173">
                      <w:pPr>
                        <w:pStyle w:val="ListParagraph"/>
                        <w:ind w:left="1440"/>
                        <w:rPr>
                          <w:rFonts w:ascii="Calibri" w:hAnsi="Calibri" w:cs="Calibri"/>
                          <w:szCs w:val="22"/>
                        </w:rPr>
                      </w:pPr>
                    </w:p>
                    <w:p w14:paraId="7F4C7C6A" w14:textId="0374850E" w:rsidR="008A2B17" w:rsidRPr="004454B9" w:rsidRDefault="008A2B17" w:rsidP="00C35A1C">
                      <w:pPr>
                        <w:rPr>
                          <w:rFonts w:ascii="Calibri" w:hAnsi="Calibri" w:cs="Calibri"/>
                          <w:b/>
                          <w:szCs w:val="22"/>
                        </w:rPr>
                      </w:pPr>
                      <w:r w:rsidRPr="004454B9">
                        <w:rPr>
                          <w:rFonts w:ascii="Calibri" w:hAnsi="Calibri" w:cs="Calibri"/>
                          <w:b/>
                          <w:szCs w:val="22"/>
                        </w:rPr>
                        <w:t>Section 5 – Application Process</w:t>
                      </w:r>
                    </w:p>
                    <w:p w14:paraId="638633FF" w14:textId="071F6BA5" w:rsidR="008A2B17" w:rsidRPr="004454B9" w:rsidRDefault="000F0D57" w:rsidP="00AB222F">
                      <w:pPr>
                        <w:pStyle w:val="ListParagraph"/>
                        <w:numPr>
                          <w:ilvl w:val="0"/>
                          <w:numId w:val="8"/>
                        </w:numPr>
                        <w:rPr>
                          <w:rFonts w:ascii="Calibri" w:hAnsi="Calibri" w:cs="Calibri"/>
                          <w:szCs w:val="22"/>
                        </w:rPr>
                      </w:pPr>
                      <w:r w:rsidRPr="004454B9">
                        <w:rPr>
                          <w:rFonts w:ascii="Calibri" w:hAnsi="Calibri" w:cs="Calibri"/>
                          <w:szCs w:val="22"/>
                        </w:rPr>
                        <w:t>Provision to allow interim applications - clause 29</w:t>
                      </w:r>
                    </w:p>
                    <w:p w14:paraId="6126B0CE" w14:textId="77777777" w:rsidR="00C77173" w:rsidRPr="004454B9" w:rsidRDefault="00C77173" w:rsidP="00C77173">
                      <w:pPr>
                        <w:pStyle w:val="ListParagraph"/>
                        <w:rPr>
                          <w:rFonts w:ascii="Calibri" w:hAnsi="Calibri" w:cs="Calibri"/>
                          <w:szCs w:val="22"/>
                        </w:rPr>
                      </w:pPr>
                    </w:p>
                    <w:p w14:paraId="772CAA86" w14:textId="6B5870F8" w:rsidR="008A2B17" w:rsidRPr="004454B9" w:rsidRDefault="008A2B17" w:rsidP="00874E15">
                      <w:pPr>
                        <w:rPr>
                          <w:rFonts w:ascii="Calibri" w:hAnsi="Calibri" w:cs="Calibri"/>
                          <w:b/>
                          <w:szCs w:val="22"/>
                        </w:rPr>
                      </w:pPr>
                      <w:r w:rsidRPr="004454B9">
                        <w:rPr>
                          <w:rFonts w:ascii="Calibri" w:hAnsi="Calibri" w:cs="Calibri"/>
                          <w:b/>
                          <w:szCs w:val="22"/>
                        </w:rPr>
                        <w:t>Appendix 1 – Definitions and Interpretation</w:t>
                      </w:r>
                    </w:p>
                    <w:p w14:paraId="3AF2D880" w14:textId="75C9AB6A" w:rsidR="008A2B17" w:rsidRPr="004454B9" w:rsidRDefault="008A2B17" w:rsidP="00AB222F">
                      <w:pPr>
                        <w:pStyle w:val="ListParagraph"/>
                        <w:numPr>
                          <w:ilvl w:val="0"/>
                          <w:numId w:val="7"/>
                        </w:numPr>
                        <w:rPr>
                          <w:rFonts w:ascii="Calibri" w:hAnsi="Calibri" w:cs="Calibri"/>
                          <w:b/>
                          <w:szCs w:val="22"/>
                        </w:rPr>
                      </w:pPr>
                      <w:r w:rsidRPr="004454B9">
                        <w:rPr>
                          <w:rFonts w:ascii="Calibri" w:hAnsi="Calibri" w:cs="Calibri"/>
                          <w:szCs w:val="22"/>
                        </w:rPr>
                        <w:t>Addition of definition</w:t>
                      </w:r>
                      <w:r w:rsidR="00B71E7B" w:rsidRPr="004454B9">
                        <w:rPr>
                          <w:rFonts w:ascii="Calibri" w:hAnsi="Calibri" w:cs="Calibri"/>
                          <w:szCs w:val="22"/>
                        </w:rPr>
                        <w:t xml:space="preserve"> for Above The Line Costs </w:t>
                      </w:r>
                      <w:r w:rsidRPr="004454B9">
                        <w:rPr>
                          <w:rFonts w:ascii="Calibri" w:hAnsi="Calibri" w:cs="Calibri"/>
                          <w:szCs w:val="22"/>
                        </w:rPr>
                        <w:t xml:space="preserve">– Appendix 1 </w:t>
                      </w:r>
                    </w:p>
                    <w:p w14:paraId="5E9ED4C1" w14:textId="4C955BBC" w:rsidR="009A7271" w:rsidRPr="004454B9" w:rsidRDefault="00D8735D" w:rsidP="00AB222F">
                      <w:pPr>
                        <w:pStyle w:val="ListParagraph"/>
                        <w:numPr>
                          <w:ilvl w:val="0"/>
                          <w:numId w:val="7"/>
                        </w:numPr>
                        <w:rPr>
                          <w:rFonts w:ascii="Calibri" w:hAnsi="Calibri" w:cs="Calibri"/>
                          <w:b/>
                          <w:szCs w:val="22"/>
                        </w:rPr>
                      </w:pPr>
                      <w:r w:rsidRPr="004454B9">
                        <w:rPr>
                          <w:rFonts w:ascii="Calibri" w:hAnsi="Calibri" w:cs="Calibri"/>
                          <w:szCs w:val="22"/>
                        </w:rPr>
                        <w:t>Addition of definition for NZSPR - Appendix 1</w:t>
                      </w:r>
                    </w:p>
                    <w:p w14:paraId="64CF71DB" w14:textId="567CE4FD" w:rsidR="00A36BD3" w:rsidRPr="004454B9" w:rsidRDefault="00A36BD3" w:rsidP="00AB222F">
                      <w:pPr>
                        <w:pStyle w:val="ListParagraph"/>
                        <w:numPr>
                          <w:ilvl w:val="0"/>
                          <w:numId w:val="7"/>
                        </w:numPr>
                        <w:rPr>
                          <w:rFonts w:ascii="Calibri" w:hAnsi="Calibri" w:cs="Calibri"/>
                          <w:b/>
                          <w:szCs w:val="22"/>
                        </w:rPr>
                      </w:pPr>
                      <w:r w:rsidRPr="004454B9">
                        <w:rPr>
                          <w:rFonts w:ascii="Calibri" w:hAnsi="Calibri" w:cs="Calibri"/>
                          <w:szCs w:val="22"/>
                        </w:rPr>
                        <w:t>Addition of definition for Production Budget - Appendix 1</w:t>
                      </w:r>
                    </w:p>
                    <w:p w14:paraId="67785D1F" w14:textId="1A40EF27" w:rsidR="009A7271" w:rsidRPr="004454B9" w:rsidRDefault="009A7271" w:rsidP="00AB222F">
                      <w:pPr>
                        <w:pStyle w:val="ListParagraph"/>
                        <w:numPr>
                          <w:ilvl w:val="0"/>
                          <w:numId w:val="7"/>
                        </w:numPr>
                        <w:rPr>
                          <w:rFonts w:ascii="Calibri" w:hAnsi="Calibri" w:cs="Calibri"/>
                          <w:b/>
                          <w:szCs w:val="22"/>
                        </w:rPr>
                      </w:pPr>
                      <w:r w:rsidRPr="004454B9">
                        <w:rPr>
                          <w:rFonts w:ascii="Calibri" w:hAnsi="Calibri" w:cs="Calibri"/>
                          <w:szCs w:val="22"/>
                        </w:rPr>
                        <w:t>Addition of definition for Rebate Panel - Appendix 1</w:t>
                      </w:r>
                    </w:p>
                    <w:p w14:paraId="7A7F0E59" w14:textId="77777777" w:rsidR="008A2B17" w:rsidRPr="00A36BD3" w:rsidRDefault="008A2B17" w:rsidP="00F94283">
                      <w:pPr>
                        <w:rPr>
                          <w:rFonts w:ascii="Calibri" w:hAnsi="Calibri" w:cs="Calibri"/>
                          <w:sz w:val="20"/>
                          <w:szCs w:val="20"/>
                        </w:rPr>
                      </w:pPr>
                    </w:p>
                  </w:txbxContent>
                </v:textbox>
                <w10:wrap type="square" anchorx="page"/>
              </v:shape>
            </w:pict>
          </mc:Fallback>
        </mc:AlternateContent>
      </w:r>
    </w:p>
    <w:p w14:paraId="06D9E098" w14:textId="62EF88E8" w:rsidR="002461E1" w:rsidRDefault="002461E1" w:rsidP="00EC0063"/>
    <w:p w14:paraId="7A4C2D22" w14:textId="184BEF1A" w:rsidR="009F1F2F" w:rsidRDefault="009F1F2F">
      <w:pPr>
        <w:rPr>
          <w:rFonts w:cs="Calibri"/>
          <w:b/>
          <w:szCs w:val="22"/>
        </w:rPr>
      </w:pPr>
      <w:r>
        <w:rPr>
          <w:rFonts w:cs="Calibri"/>
          <w:b/>
          <w:szCs w:val="22"/>
        </w:rPr>
        <w:br w:type="page"/>
      </w:r>
    </w:p>
    <w:p w14:paraId="729B00B1" w14:textId="15B5CB7D" w:rsidR="005E105A" w:rsidRPr="004359E6" w:rsidRDefault="005E105A" w:rsidP="005E105A">
      <w:pPr>
        <w:jc w:val="center"/>
        <w:rPr>
          <w:rFonts w:cs="Calibri"/>
          <w:b/>
          <w:sz w:val="28"/>
          <w:szCs w:val="28"/>
        </w:rPr>
      </w:pPr>
      <w:r w:rsidRPr="004359E6">
        <w:rPr>
          <w:rFonts w:cs="Calibri"/>
          <w:b/>
          <w:sz w:val="28"/>
          <w:szCs w:val="28"/>
        </w:rPr>
        <w:lastRenderedPageBreak/>
        <w:t>CONTENTS</w:t>
      </w:r>
    </w:p>
    <w:p w14:paraId="4186E956" w14:textId="448B5853" w:rsidR="00AF0DA6" w:rsidRPr="001C202C" w:rsidRDefault="00B44AF0" w:rsidP="001C202C">
      <w:pPr>
        <w:pStyle w:val="TOC1"/>
        <w:rPr>
          <w:rFonts w:eastAsiaTheme="minorEastAsia"/>
        </w:rPr>
      </w:pPr>
      <w:r w:rsidRPr="001042DE">
        <w:rPr>
          <w:color w:val="000000"/>
          <w:sz w:val="24"/>
          <w:szCs w:val="22"/>
        </w:rPr>
        <w:fldChar w:fldCharType="begin"/>
      </w:r>
      <w:r w:rsidR="00B35F4D" w:rsidRPr="001042DE">
        <w:rPr>
          <w:color w:val="000000"/>
          <w:szCs w:val="22"/>
        </w:rPr>
        <w:instrText xml:space="preserve"> TOC \o "1-2" </w:instrText>
      </w:r>
      <w:r w:rsidRPr="001042DE">
        <w:rPr>
          <w:color w:val="000000"/>
          <w:sz w:val="24"/>
          <w:szCs w:val="22"/>
        </w:rPr>
        <w:fldChar w:fldCharType="separate"/>
      </w:r>
      <w:r w:rsidR="00AF0DA6" w:rsidRPr="001C202C">
        <w:t>SECTION 1 – INTRODUCTION</w:t>
      </w:r>
      <w:r w:rsidR="00AF0DA6" w:rsidRPr="001C202C">
        <w:tab/>
      </w:r>
      <w:r w:rsidR="00AF0DA6" w:rsidRPr="001C202C">
        <w:fldChar w:fldCharType="begin"/>
      </w:r>
      <w:r w:rsidR="00AF0DA6" w:rsidRPr="001C202C">
        <w:instrText xml:space="preserve"> PAGEREF _Toc478120332 \h </w:instrText>
      </w:r>
      <w:r w:rsidR="00AF0DA6" w:rsidRPr="001C202C">
        <w:fldChar w:fldCharType="separate"/>
      </w:r>
      <w:r w:rsidR="00A5183B" w:rsidRPr="001C202C">
        <w:t>4</w:t>
      </w:r>
      <w:r w:rsidR="00AF0DA6" w:rsidRPr="001C202C">
        <w:fldChar w:fldCharType="end"/>
      </w:r>
    </w:p>
    <w:p w14:paraId="6FB268F9" w14:textId="0F78895A" w:rsidR="00AF0DA6" w:rsidRPr="001C202C" w:rsidRDefault="00AF0DA6" w:rsidP="00340C43">
      <w:pPr>
        <w:pStyle w:val="TOC2"/>
        <w:rPr>
          <w:rFonts w:eastAsiaTheme="minorEastAsia" w:cs="Calibri"/>
          <w:sz w:val="22"/>
          <w:szCs w:val="22"/>
        </w:rPr>
      </w:pPr>
      <w:r w:rsidRPr="001C202C">
        <w:rPr>
          <w:rFonts w:cs="Calibri"/>
          <w:sz w:val="22"/>
          <w:szCs w:val="22"/>
        </w:rPr>
        <w:t>1</w:t>
      </w:r>
      <w:r w:rsidRPr="001C202C">
        <w:rPr>
          <w:rFonts w:eastAsiaTheme="minorEastAsia" w:cs="Calibri"/>
          <w:sz w:val="22"/>
          <w:szCs w:val="22"/>
        </w:rPr>
        <w:tab/>
      </w:r>
      <w:r w:rsidRPr="001C202C">
        <w:rPr>
          <w:rFonts w:cs="Calibri"/>
          <w:sz w:val="22"/>
          <w:szCs w:val="22"/>
        </w:rPr>
        <w:t>Introduction</w:t>
      </w:r>
      <w:r w:rsidRPr="001C202C">
        <w:rPr>
          <w:rFonts w:cs="Calibri"/>
          <w:sz w:val="22"/>
          <w:szCs w:val="22"/>
        </w:rPr>
        <w:tab/>
      </w:r>
      <w:r w:rsidRPr="001C202C">
        <w:rPr>
          <w:rFonts w:cs="Calibri"/>
          <w:sz w:val="22"/>
          <w:szCs w:val="22"/>
        </w:rPr>
        <w:fldChar w:fldCharType="begin"/>
      </w:r>
      <w:r w:rsidRPr="001C202C">
        <w:rPr>
          <w:rFonts w:cs="Calibri"/>
          <w:sz w:val="22"/>
          <w:szCs w:val="22"/>
        </w:rPr>
        <w:instrText xml:space="preserve"> PAGEREF _Toc478120333 \h </w:instrText>
      </w:r>
      <w:r w:rsidRPr="001C202C">
        <w:rPr>
          <w:rFonts w:cs="Calibri"/>
          <w:sz w:val="22"/>
          <w:szCs w:val="22"/>
        </w:rPr>
      </w:r>
      <w:r w:rsidRPr="001C202C">
        <w:rPr>
          <w:rFonts w:cs="Calibri"/>
          <w:sz w:val="22"/>
          <w:szCs w:val="22"/>
        </w:rPr>
        <w:fldChar w:fldCharType="separate"/>
      </w:r>
      <w:r w:rsidR="00A5183B" w:rsidRPr="001C202C">
        <w:rPr>
          <w:rFonts w:cs="Calibri"/>
          <w:sz w:val="22"/>
          <w:szCs w:val="22"/>
        </w:rPr>
        <w:t>4</w:t>
      </w:r>
      <w:r w:rsidRPr="001C202C">
        <w:rPr>
          <w:rFonts w:cs="Calibri"/>
          <w:sz w:val="22"/>
          <w:szCs w:val="22"/>
        </w:rPr>
        <w:fldChar w:fldCharType="end"/>
      </w:r>
    </w:p>
    <w:p w14:paraId="2A720568" w14:textId="30C7476D" w:rsidR="00AF0DA6" w:rsidRPr="001C202C" w:rsidRDefault="00AF0DA6" w:rsidP="00340C43">
      <w:pPr>
        <w:pStyle w:val="TOC2"/>
        <w:rPr>
          <w:rFonts w:eastAsiaTheme="minorEastAsia" w:cs="Calibri"/>
          <w:sz w:val="22"/>
          <w:szCs w:val="22"/>
        </w:rPr>
      </w:pPr>
      <w:r w:rsidRPr="001C202C">
        <w:rPr>
          <w:rFonts w:cs="Calibri"/>
          <w:sz w:val="22"/>
          <w:szCs w:val="22"/>
        </w:rPr>
        <w:t>2</w:t>
      </w:r>
      <w:r w:rsidRPr="001C202C">
        <w:rPr>
          <w:rFonts w:eastAsiaTheme="minorEastAsia" w:cs="Calibri"/>
          <w:sz w:val="22"/>
          <w:szCs w:val="22"/>
        </w:rPr>
        <w:tab/>
      </w:r>
      <w:r w:rsidRPr="001C202C">
        <w:rPr>
          <w:rFonts w:cs="Calibri"/>
          <w:sz w:val="22"/>
          <w:szCs w:val="22"/>
        </w:rPr>
        <w:t>Definitions</w:t>
      </w:r>
      <w:r w:rsidRPr="001C202C">
        <w:rPr>
          <w:rFonts w:cs="Calibri"/>
          <w:sz w:val="22"/>
          <w:szCs w:val="22"/>
        </w:rPr>
        <w:tab/>
      </w:r>
      <w:r w:rsidRPr="001C202C">
        <w:rPr>
          <w:rFonts w:cs="Calibri"/>
          <w:sz w:val="22"/>
          <w:szCs w:val="22"/>
        </w:rPr>
        <w:fldChar w:fldCharType="begin"/>
      </w:r>
      <w:r w:rsidRPr="001C202C">
        <w:rPr>
          <w:rFonts w:cs="Calibri"/>
          <w:sz w:val="22"/>
          <w:szCs w:val="22"/>
        </w:rPr>
        <w:instrText xml:space="preserve"> PAGEREF _Toc478120334 \h </w:instrText>
      </w:r>
      <w:r w:rsidRPr="001C202C">
        <w:rPr>
          <w:rFonts w:cs="Calibri"/>
          <w:sz w:val="22"/>
          <w:szCs w:val="22"/>
        </w:rPr>
      </w:r>
      <w:r w:rsidRPr="001C202C">
        <w:rPr>
          <w:rFonts w:cs="Calibri"/>
          <w:sz w:val="22"/>
          <w:szCs w:val="22"/>
        </w:rPr>
        <w:fldChar w:fldCharType="separate"/>
      </w:r>
      <w:r w:rsidR="00A5183B" w:rsidRPr="001C202C">
        <w:rPr>
          <w:rFonts w:cs="Calibri"/>
          <w:sz w:val="22"/>
          <w:szCs w:val="22"/>
        </w:rPr>
        <w:t>4</w:t>
      </w:r>
      <w:r w:rsidRPr="001C202C">
        <w:rPr>
          <w:rFonts w:cs="Calibri"/>
          <w:sz w:val="22"/>
          <w:szCs w:val="22"/>
        </w:rPr>
        <w:fldChar w:fldCharType="end"/>
      </w:r>
    </w:p>
    <w:p w14:paraId="73461E73" w14:textId="2A913A88" w:rsidR="00AF0DA6" w:rsidRPr="001C202C" w:rsidRDefault="00AF0DA6" w:rsidP="00340C43">
      <w:pPr>
        <w:pStyle w:val="TOC2"/>
        <w:rPr>
          <w:rFonts w:eastAsiaTheme="minorEastAsia" w:cs="Calibri"/>
          <w:sz w:val="22"/>
          <w:szCs w:val="22"/>
        </w:rPr>
      </w:pPr>
      <w:r w:rsidRPr="001C202C">
        <w:rPr>
          <w:rFonts w:cs="Calibri"/>
          <w:sz w:val="22"/>
          <w:szCs w:val="22"/>
        </w:rPr>
        <w:t>3</w:t>
      </w:r>
      <w:r w:rsidRPr="001C202C">
        <w:rPr>
          <w:rFonts w:eastAsiaTheme="minorEastAsia" w:cs="Calibri"/>
          <w:sz w:val="22"/>
          <w:szCs w:val="22"/>
        </w:rPr>
        <w:tab/>
      </w:r>
      <w:r w:rsidRPr="001C202C">
        <w:rPr>
          <w:rFonts w:cs="Calibri"/>
          <w:sz w:val="22"/>
          <w:szCs w:val="22"/>
        </w:rPr>
        <w:t>Purpose and intent</w:t>
      </w:r>
      <w:r w:rsidRPr="001C202C">
        <w:rPr>
          <w:rFonts w:cs="Calibri"/>
          <w:sz w:val="22"/>
          <w:szCs w:val="22"/>
        </w:rPr>
        <w:tab/>
      </w:r>
      <w:r w:rsidRPr="001C202C">
        <w:rPr>
          <w:rFonts w:cs="Calibri"/>
          <w:sz w:val="22"/>
          <w:szCs w:val="22"/>
        </w:rPr>
        <w:fldChar w:fldCharType="begin"/>
      </w:r>
      <w:r w:rsidRPr="001C202C">
        <w:rPr>
          <w:rFonts w:cs="Calibri"/>
          <w:sz w:val="22"/>
          <w:szCs w:val="22"/>
        </w:rPr>
        <w:instrText xml:space="preserve"> PAGEREF _Toc478120335 \h </w:instrText>
      </w:r>
      <w:r w:rsidRPr="001C202C">
        <w:rPr>
          <w:rFonts w:cs="Calibri"/>
          <w:sz w:val="22"/>
          <w:szCs w:val="22"/>
        </w:rPr>
      </w:r>
      <w:r w:rsidRPr="001C202C">
        <w:rPr>
          <w:rFonts w:cs="Calibri"/>
          <w:sz w:val="22"/>
          <w:szCs w:val="22"/>
        </w:rPr>
        <w:fldChar w:fldCharType="separate"/>
      </w:r>
      <w:r w:rsidR="00A5183B" w:rsidRPr="001C202C">
        <w:rPr>
          <w:rFonts w:cs="Calibri"/>
          <w:sz w:val="22"/>
          <w:szCs w:val="22"/>
        </w:rPr>
        <w:t>4</w:t>
      </w:r>
      <w:r w:rsidRPr="001C202C">
        <w:rPr>
          <w:rFonts w:cs="Calibri"/>
          <w:sz w:val="22"/>
          <w:szCs w:val="22"/>
        </w:rPr>
        <w:fldChar w:fldCharType="end"/>
      </w:r>
    </w:p>
    <w:p w14:paraId="640B2067" w14:textId="4AF4C766" w:rsidR="00AF0DA6" w:rsidRPr="001C202C" w:rsidRDefault="00AF0DA6" w:rsidP="00340C43">
      <w:pPr>
        <w:pStyle w:val="TOC2"/>
        <w:rPr>
          <w:rFonts w:eastAsiaTheme="minorEastAsia" w:cs="Calibri"/>
          <w:sz w:val="22"/>
          <w:szCs w:val="22"/>
        </w:rPr>
      </w:pPr>
      <w:r w:rsidRPr="001C202C">
        <w:rPr>
          <w:rFonts w:cs="Calibri"/>
          <w:sz w:val="22"/>
          <w:szCs w:val="22"/>
        </w:rPr>
        <w:t>4</w:t>
      </w:r>
      <w:r w:rsidRPr="001C202C">
        <w:rPr>
          <w:rFonts w:eastAsiaTheme="minorEastAsia" w:cs="Calibri"/>
          <w:sz w:val="22"/>
          <w:szCs w:val="22"/>
        </w:rPr>
        <w:tab/>
      </w:r>
      <w:r w:rsidRPr="001C202C">
        <w:rPr>
          <w:rFonts w:cs="Calibri"/>
          <w:sz w:val="22"/>
          <w:szCs w:val="22"/>
        </w:rPr>
        <w:t>Exercise of discretion</w:t>
      </w:r>
      <w:r w:rsidRPr="001C202C">
        <w:rPr>
          <w:rFonts w:cs="Calibri"/>
          <w:sz w:val="22"/>
          <w:szCs w:val="22"/>
        </w:rPr>
        <w:tab/>
      </w:r>
      <w:r w:rsidRPr="001C202C">
        <w:rPr>
          <w:rFonts w:cs="Calibri"/>
          <w:sz w:val="22"/>
          <w:szCs w:val="22"/>
        </w:rPr>
        <w:fldChar w:fldCharType="begin"/>
      </w:r>
      <w:r w:rsidRPr="001C202C">
        <w:rPr>
          <w:rFonts w:cs="Calibri"/>
          <w:sz w:val="22"/>
          <w:szCs w:val="22"/>
        </w:rPr>
        <w:instrText xml:space="preserve"> PAGEREF _Toc478120336 \h </w:instrText>
      </w:r>
      <w:r w:rsidRPr="001C202C">
        <w:rPr>
          <w:rFonts w:cs="Calibri"/>
          <w:sz w:val="22"/>
          <w:szCs w:val="22"/>
        </w:rPr>
      </w:r>
      <w:r w:rsidRPr="001C202C">
        <w:rPr>
          <w:rFonts w:cs="Calibri"/>
          <w:sz w:val="22"/>
          <w:szCs w:val="22"/>
        </w:rPr>
        <w:fldChar w:fldCharType="separate"/>
      </w:r>
      <w:r w:rsidR="00A5183B" w:rsidRPr="001C202C">
        <w:rPr>
          <w:rFonts w:cs="Calibri"/>
          <w:sz w:val="22"/>
          <w:szCs w:val="22"/>
        </w:rPr>
        <w:t>4</w:t>
      </w:r>
      <w:r w:rsidRPr="001C202C">
        <w:rPr>
          <w:rFonts w:cs="Calibri"/>
          <w:sz w:val="22"/>
          <w:szCs w:val="22"/>
        </w:rPr>
        <w:fldChar w:fldCharType="end"/>
      </w:r>
    </w:p>
    <w:p w14:paraId="19E70EB9" w14:textId="2DE1C118" w:rsidR="00AF0DA6" w:rsidRPr="001C202C" w:rsidRDefault="00AF0DA6" w:rsidP="00340C43">
      <w:pPr>
        <w:pStyle w:val="TOC2"/>
        <w:rPr>
          <w:rFonts w:eastAsiaTheme="minorEastAsia" w:cs="Calibri"/>
          <w:sz w:val="22"/>
          <w:szCs w:val="22"/>
        </w:rPr>
      </w:pPr>
      <w:r w:rsidRPr="001C202C">
        <w:rPr>
          <w:rFonts w:cs="Calibri"/>
          <w:sz w:val="22"/>
          <w:szCs w:val="22"/>
        </w:rPr>
        <w:t>5</w:t>
      </w:r>
      <w:r w:rsidRPr="001C202C">
        <w:rPr>
          <w:rFonts w:eastAsiaTheme="minorEastAsia" w:cs="Calibri"/>
          <w:sz w:val="22"/>
          <w:szCs w:val="22"/>
        </w:rPr>
        <w:tab/>
      </w:r>
      <w:r w:rsidRPr="001C202C">
        <w:rPr>
          <w:rFonts w:cs="Calibri"/>
          <w:sz w:val="22"/>
          <w:szCs w:val="22"/>
        </w:rPr>
        <w:t xml:space="preserve">Amount of New Zealand </w:t>
      </w:r>
      <w:r w:rsidR="001C3F3E" w:rsidRPr="001C202C">
        <w:rPr>
          <w:rFonts w:cs="Calibri"/>
          <w:sz w:val="22"/>
          <w:szCs w:val="22"/>
        </w:rPr>
        <w:t>Rebate</w:t>
      </w:r>
      <w:r w:rsidRPr="001C202C">
        <w:rPr>
          <w:rFonts w:cs="Calibri"/>
          <w:sz w:val="22"/>
          <w:szCs w:val="22"/>
        </w:rPr>
        <w:tab/>
      </w:r>
      <w:r w:rsidRPr="001C202C">
        <w:rPr>
          <w:rFonts w:cs="Calibri"/>
          <w:sz w:val="22"/>
          <w:szCs w:val="22"/>
        </w:rPr>
        <w:fldChar w:fldCharType="begin"/>
      </w:r>
      <w:r w:rsidRPr="001C202C">
        <w:rPr>
          <w:rFonts w:cs="Calibri"/>
          <w:sz w:val="22"/>
          <w:szCs w:val="22"/>
        </w:rPr>
        <w:instrText xml:space="preserve"> PAGEREF _Toc478120337 \h </w:instrText>
      </w:r>
      <w:r w:rsidRPr="001C202C">
        <w:rPr>
          <w:rFonts w:cs="Calibri"/>
          <w:sz w:val="22"/>
          <w:szCs w:val="22"/>
        </w:rPr>
      </w:r>
      <w:r w:rsidRPr="001C202C">
        <w:rPr>
          <w:rFonts w:cs="Calibri"/>
          <w:sz w:val="22"/>
          <w:szCs w:val="22"/>
        </w:rPr>
        <w:fldChar w:fldCharType="separate"/>
      </w:r>
      <w:r w:rsidR="00A5183B" w:rsidRPr="001C202C">
        <w:rPr>
          <w:rFonts w:cs="Calibri"/>
          <w:sz w:val="22"/>
          <w:szCs w:val="22"/>
        </w:rPr>
        <w:t>5</w:t>
      </w:r>
      <w:r w:rsidRPr="001C202C">
        <w:rPr>
          <w:rFonts w:cs="Calibri"/>
          <w:sz w:val="22"/>
          <w:szCs w:val="22"/>
        </w:rPr>
        <w:fldChar w:fldCharType="end"/>
      </w:r>
    </w:p>
    <w:p w14:paraId="502C99FC" w14:textId="1058230C" w:rsidR="00AF0DA6" w:rsidRPr="001C202C" w:rsidRDefault="00AF0DA6" w:rsidP="00340C43">
      <w:pPr>
        <w:pStyle w:val="TOC2"/>
        <w:rPr>
          <w:rFonts w:eastAsiaTheme="minorEastAsia" w:cs="Calibri"/>
          <w:sz w:val="22"/>
          <w:szCs w:val="22"/>
        </w:rPr>
      </w:pPr>
      <w:r w:rsidRPr="001C202C">
        <w:rPr>
          <w:rFonts w:cs="Calibri"/>
          <w:sz w:val="22"/>
          <w:szCs w:val="22"/>
        </w:rPr>
        <w:t>6</w:t>
      </w:r>
      <w:r w:rsidRPr="001C202C">
        <w:rPr>
          <w:rFonts w:eastAsiaTheme="minorEastAsia" w:cs="Calibri"/>
          <w:sz w:val="22"/>
          <w:szCs w:val="22"/>
        </w:rPr>
        <w:tab/>
      </w:r>
      <w:r w:rsidRPr="001C202C">
        <w:rPr>
          <w:rFonts w:cs="Calibri"/>
          <w:sz w:val="22"/>
          <w:szCs w:val="22"/>
        </w:rPr>
        <w:t>Effective date, transitional provisions and historical costs</w:t>
      </w:r>
      <w:r w:rsidRPr="001C202C">
        <w:rPr>
          <w:rFonts w:cs="Calibri"/>
          <w:sz w:val="22"/>
          <w:szCs w:val="22"/>
        </w:rPr>
        <w:tab/>
      </w:r>
      <w:r w:rsidRPr="001C202C">
        <w:rPr>
          <w:rFonts w:cs="Calibri"/>
          <w:sz w:val="22"/>
          <w:szCs w:val="22"/>
        </w:rPr>
        <w:fldChar w:fldCharType="begin"/>
      </w:r>
      <w:r w:rsidRPr="001C202C">
        <w:rPr>
          <w:rFonts w:cs="Calibri"/>
          <w:sz w:val="22"/>
          <w:szCs w:val="22"/>
        </w:rPr>
        <w:instrText xml:space="preserve"> PAGEREF _Toc478120338 \h </w:instrText>
      </w:r>
      <w:r w:rsidRPr="001C202C">
        <w:rPr>
          <w:rFonts w:cs="Calibri"/>
          <w:sz w:val="22"/>
          <w:szCs w:val="22"/>
        </w:rPr>
      </w:r>
      <w:r w:rsidRPr="001C202C">
        <w:rPr>
          <w:rFonts w:cs="Calibri"/>
          <w:sz w:val="22"/>
          <w:szCs w:val="22"/>
        </w:rPr>
        <w:fldChar w:fldCharType="separate"/>
      </w:r>
      <w:r w:rsidR="00A5183B" w:rsidRPr="001C202C">
        <w:rPr>
          <w:rFonts w:cs="Calibri"/>
          <w:sz w:val="22"/>
          <w:szCs w:val="22"/>
        </w:rPr>
        <w:t>5</w:t>
      </w:r>
      <w:r w:rsidRPr="001C202C">
        <w:rPr>
          <w:rFonts w:cs="Calibri"/>
          <w:sz w:val="22"/>
          <w:szCs w:val="22"/>
        </w:rPr>
        <w:fldChar w:fldCharType="end"/>
      </w:r>
    </w:p>
    <w:p w14:paraId="5A1C3D06" w14:textId="1DF5F7A5" w:rsidR="00AF0DA6" w:rsidRPr="001C202C" w:rsidRDefault="00AF0DA6" w:rsidP="00340C43">
      <w:pPr>
        <w:pStyle w:val="TOC2"/>
        <w:rPr>
          <w:rFonts w:eastAsiaTheme="minorEastAsia" w:cs="Calibri"/>
          <w:sz w:val="22"/>
          <w:szCs w:val="22"/>
        </w:rPr>
      </w:pPr>
      <w:r w:rsidRPr="001C202C">
        <w:rPr>
          <w:rFonts w:cs="Calibri"/>
          <w:sz w:val="22"/>
          <w:szCs w:val="22"/>
        </w:rPr>
        <w:t>7</w:t>
      </w:r>
      <w:r w:rsidRPr="001C202C">
        <w:rPr>
          <w:rFonts w:eastAsiaTheme="minorEastAsia" w:cs="Calibri"/>
          <w:sz w:val="22"/>
          <w:szCs w:val="22"/>
        </w:rPr>
        <w:tab/>
      </w:r>
      <w:r w:rsidRPr="001C202C">
        <w:rPr>
          <w:rFonts w:cs="Calibri"/>
          <w:sz w:val="22"/>
          <w:szCs w:val="22"/>
        </w:rPr>
        <w:t xml:space="preserve">Eligibility for New Zealand </w:t>
      </w:r>
      <w:r w:rsidR="001C3F3E" w:rsidRPr="001C202C">
        <w:rPr>
          <w:rFonts w:cs="Calibri"/>
          <w:sz w:val="22"/>
          <w:szCs w:val="22"/>
        </w:rPr>
        <w:t>Rebate</w:t>
      </w:r>
      <w:r w:rsidRPr="001C202C">
        <w:rPr>
          <w:rFonts w:cs="Calibri"/>
          <w:sz w:val="22"/>
          <w:szCs w:val="22"/>
        </w:rPr>
        <w:tab/>
      </w:r>
      <w:r w:rsidRPr="001C202C">
        <w:rPr>
          <w:rFonts w:cs="Calibri"/>
          <w:sz w:val="22"/>
          <w:szCs w:val="22"/>
        </w:rPr>
        <w:fldChar w:fldCharType="begin"/>
      </w:r>
      <w:r w:rsidRPr="001C202C">
        <w:rPr>
          <w:rFonts w:cs="Calibri"/>
          <w:sz w:val="22"/>
          <w:szCs w:val="22"/>
        </w:rPr>
        <w:instrText xml:space="preserve"> PAGEREF _Toc478120339 \h </w:instrText>
      </w:r>
      <w:r w:rsidRPr="001C202C">
        <w:rPr>
          <w:rFonts w:cs="Calibri"/>
          <w:sz w:val="22"/>
          <w:szCs w:val="22"/>
        </w:rPr>
      </w:r>
      <w:r w:rsidRPr="001C202C">
        <w:rPr>
          <w:rFonts w:cs="Calibri"/>
          <w:sz w:val="22"/>
          <w:szCs w:val="22"/>
        </w:rPr>
        <w:fldChar w:fldCharType="separate"/>
      </w:r>
      <w:r w:rsidR="00A5183B" w:rsidRPr="001C202C">
        <w:rPr>
          <w:rFonts w:cs="Calibri"/>
          <w:sz w:val="22"/>
          <w:szCs w:val="22"/>
        </w:rPr>
        <w:t>5</w:t>
      </w:r>
      <w:r w:rsidRPr="001C202C">
        <w:rPr>
          <w:rFonts w:cs="Calibri"/>
          <w:sz w:val="22"/>
          <w:szCs w:val="22"/>
        </w:rPr>
        <w:fldChar w:fldCharType="end"/>
      </w:r>
    </w:p>
    <w:p w14:paraId="085DFF47" w14:textId="6E09AF45" w:rsidR="00AF0DA6" w:rsidRPr="001C202C" w:rsidRDefault="00AF0DA6" w:rsidP="001C202C">
      <w:pPr>
        <w:pStyle w:val="TOC1"/>
        <w:rPr>
          <w:rFonts w:eastAsiaTheme="minorEastAsia"/>
        </w:rPr>
      </w:pPr>
      <w:r w:rsidRPr="001C202C">
        <w:t xml:space="preserve">Visual Overview of the New Zealand </w:t>
      </w:r>
      <w:r w:rsidR="00173714" w:rsidRPr="001C202C">
        <w:t xml:space="preserve">Screen production </w:t>
      </w:r>
      <w:r w:rsidR="001C3F3E" w:rsidRPr="001C202C">
        <w:t>REBATE</w:t>
      </w:r>
      <w:r w:rsidR="00E459B6" w:rsidRPr="001C202C">
        <w:t xml:space="preserve"> (NZ</w:t>
      </w:r>
      <w:r w:rsidR="00173714" w:rsidRPr="001C202C">
        <w:t>SPR)</w:t>
      </w:r>
      <w:r w:rsidRPr="001C202C">
        <w:tab/>
      </w:r>
      <w:r w:rsidRPr="001C202C">
        <w:fldChar w:fldCharType="begin"/>
      </w:r>
      <w:r w:rsidRPr="001C202C">
        <w:instrText xml:space="preserve"> PAGEREF _Toc478120340 \h </w:instrText>
      </w:r>
      <w:r w:rsidRPr="001C202C">
        <w:fldChar w:fldCharType="separate"/>
      </w:r>
      <w:r w:rsidR="00A5183B" w:rsidRPr="001C202C">
        <w:t>6</w:t>
      </w:r>
      <w:r w:rsidRPr="001C202C">
        <w:fldChar w:fldCharType="end"/>
      </w:r>
    </w:p>
    <w:p w14:paraId="1916F015" w14:textId="062F5A4B" w:rsidR="00AF0DA6" w:rsidRPr="001C202C" w:rsidRDefault="00AF0DA6" w:rsidP="001C202C">
      <w:pPr>
        <w:pStyle w:val="TOC1"/>
        <w:rPr>
          <w:rFonts w:eastAsiaTheme="minorEastAsia"/>
        </w:rPr>
      </w:pPr>
      <w:r w:rsidRPr="001C202C">
        <w:t>SECTION 2A – SPECIFIC ELIGIBILITY CRITERIA</w:t>
      </w:r>
      <w:r w:rsidRPr="001C202C">
        <w:tab/>
      </w:r>
      <w:r w:rsidRPr="001C202C">
        <w:fldChar w:fldCharType="begin"/>
      </w:r>
      <w:r w:rsidRPr="001C202C">
        <w:instrText xml:space="preserve"> PAGEREF _Toc478120341 \h </w:instrText>
      </w:r>
      <w:r w:rsidRPr="001C202C">
        <w:fldChar w:fldCharType="separate"/>
      </w:r>
      <w:r w:rsidR="00A5183B" w:rsidRPr="001C202C">
        <w:t>7</w:t>
      </w:r>
      <w:r w:rsidRPr="001C202C">
        <w:fldChar w:fldCharType="end"/>
      </w:r>
    </w:p>
    <w:p w14:paraId="20050C54" w14:textId="76205021" w:rsidR="00AF0DA6" w:rsidRPr="001C202C" w:rsidRDefault="00AF0DA6" w:rsidP="00340C43">
      <w:pPr>
        <w:pStyle w:val="TOC2"/>
        <w:rPr>
          <w:rFonts w:eastAsiaTheme="minorEastAsia" w:cs="Calibri"/>
          <w:sz w:val="22"/>
          <w:szCs w:val="22"/>
        </w:rPr>
      </w:pPr>
      <w:r w:rsidRPr="001C202C">
        <w:rPr>
          <w:rFonts w:cs="Calibri"/>
          <w:sz w:val="22"/>
          <w:szCs w:val="22"/>
        </w:rPr>
        <w:t>8</w:t>
      </w:r>
      <w:r w:rsidRPr="001C202C">
        <w:rPr>
          <w:rFonts w:eastAsiaTheme="minorEastAsia" w:cs="Calibri"/>
          <w:sz w:val="22"/>
          <w:szCs w:val="22"/>
        </w:rPr>
        <w:tab/>
      </w:r>
      <w:r w:rsidRPr="001C202C">
        <w:rPr>
          <w:rFonts w:cs="Calibri"/>
          <w:sz w:val="22"/>
          <w:szCs w:val="22"/>
        </w:rPr>
        <w:t>Feature films</w:t>
      </w:r>
      <w:r w:rsidRPr="001C202C">
        <w:rPr>
          <w:rFonts w:cs="Calibri"/>
          <w:sz w:val="22"/>
          <w:szCs w:val="22"/>
        </w:rPr>
        <w:tab/>
      </w:r>
      <w:r w:rsidRPr="001C202C">
        <w:rPr>
          <w:rFonts w:cs="Calibri"/>
          <w:sz w:val="22"/>
          <w:szCs w:val="22"/>
        </w:rPr>
        <w:fldChar w:fldCharType="begin"/>
      </w:r>
      <w:r w:rsidRPr="001C202C">
        <w:rPr>
          <w:rFonts w:cs="Calibri"/>
          <w:sz w:val="22"/>
          <w:szCs w:val="22"/>
        </w:rPr>
        <w:instrText xml:space="preserve"> PAGEREF _Toc478120342 \h </w:instrText>
      </w:r>
      <w:r w:rsidRPr="001C202C">
        <w:rPr>
          <w:rFonts w:cs="Calibri"/>
          <w:sz w:val="22"/>
          <w:szCs w:val="22"/>
        </w:rPr>
      </w:r>
      <w:r w:rsidRPr="001C202C">
        <w:rPr>
          <w:rFonts w:cs="Calibri"/>
          <w:sz w:val="22"/>
          <w:szCs w:val="22"/>
        </w:rPr>
        <w:fldChar w:fldCharType="separate"/>
      </w:r>
      <w:r w:rsidR="00A5183B" w:rsidRPr="001C202C">
        <w:rPr>
          <w:rFonts w:cs="Calibri"/>
          <w:sz w:val="22"/>
          <w:szCs w:val="22"/>
        </w:rPr>
        <w:t>7</w:t>
      </w:r>
      <w:r w:rsidRPr="001C202C">
        <w:rPr>
          <w:rFonts w:cs="Calibri"/>
          <w:sz w:val="22"/>
          <w:szCs w:val="22"/>
        </w:rPr>
        <w:fldChar w:fldCharType="end"/>
      </w:r>
    </w:p>
    <w:p w14:paraId="7CB6BCEB" w14:textId="611FAFB9" w:rsidR="00AF0DA6" w:rsidRPr="001C202C" w:rsidRDefault="00AF0DA6" w:rsidP="00340C43">
      <w:pPr>
        <w:pStyle w:val="TOC2"/>
        <w:rPr>
          <w:rFonts w:eastAsiaTheme="minorEastAsia" w:cs="Calibri"/>
          <w:sz w:val="22"/>
          <w:szCs w:val="22"/>
        </w:rPr>
      </w:pPr>
      <w:r w:rsidRPr="001C202C">
        <w:rPr>
          <w:rFonts w:cs="Calibri"/>
          <w:sz w:val="22"/>
          <w:szCs w:val="22"/>
        </w:rPr>
        <w:t>9</w:t>
      </w:r>
      <w:r w:rsidRPr="001C202C">
        <w:rPr>
          <w:rFonts w:eastAsiaTheme="minorEastAsia" w:cs="Calibri"/>
          <w:sz w:val="22"/>
          <w:szCs w:val="22"/>
        </w:rPr>
        <w:tab/>
      </w:r>
      <w:r w:rsidRPr="001C202C">
        <w:rPr>
          <w:rFonts w:cs="Calibri"/>
          <w:sz w:val="22"/>
          <w:szCs w:val="22"/>
        </w:rPr>
        <w:t>Television and other non-feature films</w:t>
      </w:r>
      <w:r w:rsidRPr="001C202C">
        <w:rPr>
          <w:rFonts w:cs="Calibri"/>
          <w:sz w:val="22"/>
          <w:szCs w:val="22"/>
        </w:rPr>
        <w:tab/>
      </w:r>
      <w:r w:rsidRPr="001C202C">
        <w:rPr>
          <w:rFonts w:cs="Calibri"/>
          <w:sz w:val="22"/>
          <w:szCs w:val="22"/>
        </w:rPr>
        <w:fldChar w:fldCharType="begin"/>
      </w:r>
      <w:r w:rsidRPr="001C202C">
        <w:rPr>
          <w:rFonts w:cs="Calibri"/>
          <w:sz w:val="22"/>
          <w:szCs w:val="22"/>
        </w:rPr>
        <w:instrText xml:space="preserve"> PAGEREF _Toc478120343 \h </w:instrText>
      </w:r>
      <w:r w:rsidRPr="001C202C">
        <w:rPr>
          <w:rFonts w:cs="Calibri"/>
          <w:sz w:val="22"/>
          <w:szCs w:val="22"/>
        </w:rPr>
      </w:r>
      <w:r w:rsidRPr="001C202C">
        <w:rPr>
          <w:rFonts w:cs="Calibri"/>
          <w:sz w:val="22"/>
          <w:szCs w:val="22"/>
        </w:rPr>
        <w:fldChar w:fldCharType="separate"/>
      </w:r>
      <w:r w:rsidR="00A5183B" w:rsidRPr="001C202C">
        <w:rPr>
          <w:rFonts w:cs="Calibri"/>
          <w:sz w:val="22"/>
          <w:szCs w:val="22"/>
        </w:rPr>
        <w:t>8</w:t>
      </w:r>
      <w:r w:rsidRPr="001C202C">
        <w:rPr>
          <w:rFonts w:cs="Calibri"/>
          <w:sz w:val="22"/>
          <w:szCs w:val="22"/>
        </w:rPr>
        <w:fldChar w:fldCharType="end"/>
      </w:r>
    </w:p>
    <w:p w14:paraId="097A6B60" w14:textId="35978D32" w:rsidR="00AF0DA6" w:rsidRPr="001C202C" w:rsidRDefault="00AF0DA6" w:rsidP="001C202C">
      <w:pPr>
        <w:pStyle w:val="TOC1"/>
        <w:rPr>
          <w:rFonts w:eastAsiaTheme="minorEastAsia"/>
        </w:rPr>
      </w:pPr>
      <w:r w:rsidRPr="001C202C">
        <w:t>SECTION 2B – GENERAL ELIGIBILITY CRITERIA</w:t>
      </w:r>
      <w:r w:rsidRPr="001C202C">
        <w:tab/>
      </w:r>
      <w:r w:rsidRPr="001C202C">
        <w:fldChar w:fldCharType="begin"/>
      </w:r>
      <w:r w:rsidRPr="001C202C">
        <w:instrText xml:space="preserve"> PAGEREF _Toc478120344 \h </w:instrText>
      </w:r>
      <w:r w:rsidRPr="001C202C">
        <w:fldChar w:fldCharType="separate"/>
      </w:r>
      <w:r w:rsidR="00A5183B" w:rsidRPr="001C202C">
        <w:t>11</w:t>
      </w:r>
      <w:r w:rsidRPr="001C202C">
        <w:fldChar w:fldCharType="end"/>
      </w:r>
    </w:p>
    <w:p w14:paraId="3875F9D9" w14:textId="20558803" w:rsidR="00AF0DA6" w:rsidRPr="001C202C" w:rsidRDefault="00AF0DA6" w:rsidP="00340C43">
      <w:pPr>
        <w:pStyle w:val="TOC2"/>
        <w:rPr>
          <w:rFonts w:eastAsiaTheme="minorEastAsia" w:cs="Calibri"/>
          <w:sz w:val="22"/>
          <w:szCs w:val="22"/>
        </w:rPr>
      </w:pPr>
      <w:r w:rsidRPr="001C202C">
        <w:rPr>
          <w:rFonts w:cs="Calibri"/>
          <w:sz w:val="22"/>
          <w:szCs w:val="22"/>
        </w:rPr>
        <w:t>10</w:t>
      </w:r>
      <w:r w:rsidRPr="001C202C">
        <w:rPr>
          <w:rFonts w:eastAsiaTheme="minorEastAsia" w:cs="Calibri"/>
          <w:sz w:val="22"/>
          <w:szCs w:val="22"/>
        </w:rPr>
        <w:tab/>
      </w:r>
      <w:r w:rsidRPr="001C202C">
        <w:rPr>
          <w:rFonts w:cs="Calibri"/>
          <w:sz w:val="22"/>
          <w:szCs w:val="22"/>
        </w:rPr>
        <w:t>Special Purpose Vehicle</w:t>
      </w:r>
      <w:r w:rsidRPr="001C202C">
        <w:rPr>
          <w:rFonts w:cs="Calibri"/>
          <w:sz w:val="22"/>
          <w:szCs w:val="22"/>
        </w:rPr>
        <w:tab/>
      </w:r>
      <w:r w:rsidRPr="001C202C">
        <w:rPr>
          <w:rFonts w:cs="Calibri"/>
          <w:sz w:val="22"/>
          <w:szCs w:val="22"/>
        </w:rPr>
        <w:fldChar w:fldCharType="begin"/>
      </w:r>
      <w:r w:rsidRPr="001C202C">
        <w:rPr>
          <w:rFonts w:cs="Calibri"/>
          <w:sz w:val="22"/>
          <w:szCs w:val="22"/>
        </w:rPr>
        <w:instrText xml:space="preserve"> PAGEREF _Toc478120345 \h </w:instrText>
      </w:r>
      <w:r w:rsidRPr="001C202C">
        <w:rPr>
          <w:rFonts w:cs="Calibri"/>
          <w:sz w:val="22"/>
          <w:szCs w:val="22"/>
        </w:rPr>
      </w:r>
      <w:r w:rsidRPr="001C202C">
        <w:rPr>
          <w:rFonts w:cs="Calibri"/>
          <w:sz w:val="22"/>
          <w:szCs w:val="22"/>
        </w:rPr>
        <w:fldChar w:fldCharType="separate"/>
      </w:r>
      <w:r w:rsidR="00A5183B" w:rsidRPr="001C202C">
        <w:rPr>
          <w:rFonts w:cs="Calibri"/>
          <w:sz w:val="22"/>
          <w:szCs w:val="22"/>
        </w:rPr>
        <w:t>11</w:t>
      </w:r>
      <w:r w:rsidRPr="001C202C">
        <w:rPr>
          <w:rFonts w:cs="Calibri"/>
          <w:sz w:val="22"/>
          <w:szCs w:val="22"/>
        </w:rPr>
        <w:fldChar w:fldCharType="end"/>
      </w:r>
    </w:p>
    <w:p w14:paraId="20FEC79C" w14:textId="65C0A3F4" w:rsidR="00AF0DA6" w:rsidRPr="001C202C" w:rsidRDefault="00AF0DA6" w:rsidP="00340C43">
      <w:pPr>
        <w:pStyle w:val="TOC2"/>
        <w:rPr>
          <w:rFonts w:eastAsiaTheme="minorEastAsia" w:cs="Calibri"/>
          <w:sz w:val="22"/>
          <w:szCs w:val="22"/>
        </w:rPr>
      </w:pPr>
      <w:r w:rsidRPr="001C202C">
        <w:rPr>
          <w:rFonts w:cs="Calibri"/>
          <w:sz w:val="22"/>
          <w:szCs w:val="22"/>
        </w:rPr>
        <w:t>11</w:t>
      </w:r>
      <w:r w:rsidRPr="001C202C">
        <w:rPr>
          <w:rFonts w:eastAsiaTheme="minorEastAsia" w:cs="Calibri"/>
          <w:sz w:val="22"/>
          <w:szCs w:val="22"/>
        </w:rPr>
        <w:tab/>
      </w:r>
      <w:r w:rsidRPr="001C202C">
        <w:rPr>
          <w:rFonts w:cs="Calibri"/>
          <w:sz w:val="22"/>
          <w:szCs w:val="22"/>
        </w:rPr>
        <w:t>Residency status</w:t>
      </w:r>
      <w:r w:rsidRPr="001C202C">
        <w:rPr>
          <w:rFonts w:cs="Calibri"/>
          <w:sz w:val="22"/>
          <w:szCs w:val="22"/>
        </w:rPr>
        <w:tab/>
      </w:r>
      <w:r w:rsidRPr="001C202C">
        <w:rPr>
          <w:rFonts w:cs="Calibri"/>
          <w:sz w:val="22"/>
          <w:szCs w:val="22"/>
        </w:rPr>
        <w:fldChar w:fldCharType="begin"/>
      </w:r>
      <w:r w:rsidRPr="001C202C">
        <w:rPr>
          <w:rFonts w:cs="Calibri"/>
          <w:sz w:val="22"/>
          <w:szCs w:val="22"/>
        </w:rPr>
        <w:instrText xml:space="preserve"> PAGEREF _Toc478120346 \h </w:instrText>
      </w:r>
      <w:r w:rsidRPr="001C202C">
        <w:rPr>
          <w:rFonts w:cs="Calibri"/>
          <w:sz w:val="22"/>
          <w:szCs w:val="22"/>
        </w:rPr>
      </w:r>
      <w:r w:rsidRPr="001C202C">
        <w:rPr>
          <w:rFonts w:cs="Calibri"/>
          <w:sz w:val="22"/>
          <w:szCs w:val="22"/>
        </w:rPr>
        <w:fldChar w:fldCharType="separate"/>
      </w:r>
      <w:r w:rsidR="00A5183B" w:rsidRPr="001C202C">
        <w:rPr>
          <w:rFonts w:cs="Calibri"/>
          <w:sz w:val="22"/>
          <w:szCs w:val="22"/>
        </w:rPr>
        <w:t>11</w:t>
      </w:r>
      <w:r w:rsidRPr="001C202C">
        <w:rPr>
          <w:rFonts w:cs="Calibri"/>
          <w:sz w:val="22"/>
          <w:szCs w:val="22"/>
        </w:rPr>
        <w:fldChar w:fldCharType="end"/>
      </w:r>
    </w:p>
    <w:p w14:paraId="693C73FA" w14:textId="0FACEC16" w:rsidR="00AF0DA6" w:rsidRPr="001C202C" w:rsidRDefault="00AF0DA6" w:rsidP="00340C43">
      <w:pPr>
        <w:pStyle w:val="TOC2"/>
        <w:rPr>
          <w:rFonts w:eastAsiaTheme="minorEastAsia" w:cs="Calibri"/>
          <w:sz w:val="22"/>
          <w:szCs w:val="22"/>
        </w:rPr>
      </w:pPr>
      <w:r w:rsidRPr="001C202C">
        <w:rPr>
          <w:rFonts w:cs="Calibri"/>
          <w:sz w:val="22"/>
          <w:szCs w:val="22"/>
        </w:rPr>
        <w:t>12</w:t>
      </w:r>
      <w:r w:rsidRPr="001C202C">
        <w:rPr>
          <w:rFonts w:eastAsiaTheme="minorEastAsia" w:cs="Calibri"/>
          <w:sz w:val="22"/>
          <w:szCs w:val="22"/>
        </w:rPr>
        <w:tab/>
      </w:r>
      <w:r w:rsidRPr="001C202C">
        <w:rPr>
          <w:rFonts w:cs="Calibri"/>
          <w:sz w:val="22"/>
          <w:szCs w:val="22"/>
        </w:rPr>
        <w:t>Responsible entity</w:t>
      </w:r>
      <w:r w:rsidRPr="001C202C">
        <w:rPr>
          <w:rFonts w:cs="Calibri"/>
          <w:sz w:val="22"/>
          <w:szCs w:val="22"/>
        </w:rPr>
        <w:tab/>
      </w:r>
      <w:r w:rsidRPr="001C202C">
        <w:rPr>
          <w:rFonts w:cs="Calibri"/>
          <w:sz w:val="22"/>
          <w:szCs w:val="22"/>
        </w:rPr>
        <w:fldChar w:fldCharType="begin"/>
      </w:r>
      <w:r w:rsidRPr="001C202C">
        <w:rPr>
          <w:rFonts w:cs="Calibri"/>
          <w:sz w:val="22"/>
          <w:szCs w:val="22"/>
        </w:rPr>
        <w:instrText xml:space="preserve"> PAGEREF _Toc478120347 \h </w:instrText>
      </w:r>
      <w:r w:rsidRPr="001C202C">
        <w:rPr>
          <w:rFonts w:cs="Calibri"/>
          <w:sz w:val="22"/>
          <w:szCs w:val="22"/>
        </w:rPr>
      </w:r>
      <w:r w:rsidRPr="001C202C">
        <w:rPr>
          <w:rFonts w:cs="Calibri"/>
          <w:sz w:val="22"/>
          <w:szCs w:val="22"/>
        </w:rPr>
        <w:fldChar w:fldCharType="separate"/>
      </w:r>
      <w:r w:rsidR="00A5183B" w:rsidRPr="001C202C">
        <w:rPr>
          <w:rFonts w:cs="Calibri"/>
          <w:sz w:val="22"/>
          <w:szCs w:val="22"/>
        </w:rPr>
        <w:t>12</w:t>
      </w:r>
      <w:r w:rsidRPr="001C202C">
        <w:rPr>
          <w:rFonts w:cs="Calibri"/>
          <w:sz w:val="22"/>
          <w:szCs w:val="22"/>
        </w:rPr>
        <w:fldChar w:fldCharType="end"/>
      </w:r>
    </w:p>
    <w:p w14:paraId="4F3A2286" w14:textId="5D22D841" w:rsidR="00AF0DA6" w:rsidRPr="001C202C" w:rsidRDefault="00AF0DA6" w:rsidP="00340C43">
      <w:pPr>
        <w:pStyle w:val="TOC2"/>
        <w:rPr>
          <w:rFonts w:eastAsiaTheme="minorEastAsia" w:cs="Calibri"/>
          <w:sz w:val="22"/>
          <w:szCs w:val="22"/>
        </w:rPr>
      </w:pPr>
      <w:r w:rsidRPr="001C202C">
        <w:rPr>
          <w:rFonts w:cs="Calibri"/>
          <w:sz w:val="22"/>
          <w:szCs w:val="22"/>
        </w:rPr>
        <w:t>13</w:t>
      </w:r>
      <w:r w:rsidRPr="001C202C">
        <w:rPr>
          <w:rFonts w:eastAsiaTheme="minorEastAsia" w:cs="Calibri"/>
          <w:sz w:val="22"/>
          <w:szCs w:val="22"/>
        </w:rPr>
        <w:tab/>
      </w:r>
      <w:r w:rsidRPr="001C202C">
        <w:rPr>
          <w:rFonts w:cs="Calibri"/>
          <w:sz w:val="22"/>
          <w:szCs w:val="22"/>
        </w:rPr>
        <w:t xml:space="preserve">Other </w:t>
      </w:r>
      <w:r w:rsidR="00CC5392" w:rsidRPr="001C202C">
        <w:rPr>
          <w:rFonts w:cs="Calibri"/>
          <w:sz w:val="22"/>
          <w:szCs w:val="22"/>
        </w:rPr>
        <w:t>rebates</w:t>
      </w:r>
      <w:r w:rsidRPr="001C202C">
        <w:rPr>
          <w:rFonts w:cs="Calibri"/>
          <w:sz w:val="22"/>
          <w:szCs w:val="22"/>
        </w:rPr>
        <w:tab/>
      </w:r>
      <w:r w:rsidRPr="001C202C">
        <w:rPr>
          <w:rFonts w:cs="Calibri"/>
          <w:sz w:val="22"/>
          <w:szCs w:val="22"/>
        </w:rPr>
        <w:fldChar w:fldCharType="begin"/>
      </w:r>
      <w:r w:rsidRPr="001C202C">
        <w:rPr>
          <w:rFonts w:cs="Calibri"/>
          <w:sz w:val="22"/>
          <w:szCs w:val="22"/>
        </w:rPr>
        <w:instrText xml:space="preserve"> PAGEREF _Toc478120348 \h </w:instrText>
      </w:r>
      <w:r w:rsidRPr="001C202C">
        <w:rPr>
          <w:rFonts w:cs="Calibri"/>
          <w:sz w:val="22"/>
          <w:szCs w:val="22"/>
        </w:rPr>
      </w:r>
      <w:r w:rsidRPr="001C202C">
        <w:rPr>
          <w:rFonts w:cs="Calibri"/>
          <w:sz w:val="22"/>
          <w:szCs w:val="22"/>
        </w:rPr>
        <w:fldChar w:fldCharType="separate"/>
      </w:r>
      <w:r w:rsidR="00A5183B" w:rsidRPr="001C202C">
        <w:rPr>
          <w:rFonts w:cs="Calibri"/>
          <w:sz w:val="22"/>
          <w:szCs w:val="22"/>
        </w:rPr>
        <w:t>12</w:t>
      </w:r>
      <w:r w:rsidRPr="001C202C">
        <w:rPr>
          <w:rFonts w:cs="Calibri"/>
          <w:sz w:val="22"/>
          <w:szCs w:val="22"/>
        </w:rPr>
        <w:fldChar w:fldCharType="end"/>
      </w:r>
    </w:p>
    <w:p w14:paraId="044B4D51" w14:textId="525C3B19" w:rsidR="00AF0DA6" w:rsidRPr="001C202C" w:rsidRDefault="00AF0DA6" w:rsidP="00340C43">
      <w:pPr>
        <w:pStyle w:val="TOC2"/>
        <w:rPr>
          <w:rFonts w:eastAsiaTheme="minorEastAsia" w:cs="Calibri"/>
          <w:sz w:val="22"/>
          <w:szCs w:val="22"/>
        </w:rPr>
      </w:pPr>
      <w:r w:rsidRPr="001C202C">
        <w:rPr>
          <w:rFonts w:cs="Calibri"/>
          <w:sz w:val="22"/>
          <w:szCs w:val="22"/>
        </w:rPr>
        <w:t>14</w:t>
      </w:r>
      <w:r w:rsidRPr="001C202C">
        <w:rPr>
          <w:rFonts w:eastAsiaTheme="minorEastAsia" w:cs="Calibri"/>
          <w:sz w:val="22"/>
          <w:szCs w:val="22"/>
        </w:rPr>
        <w:tab/>
      </w:r>
      <w:r w:rsidRPr="001C202C">
        <w:rPr>
          <w:rFonts w:cs="Calibri"/>
          <w:sz w:val="22"/>
          <w:szCs w:val="22"/>
        </w:rPr>
        <w:t>Producer’s income</w:t>
      </w:r>
      <w:r w:rsidRPr="001C202C">
        <w:rPr>
          <w:rFonts w:cs="Calibri"/>
          <w:sz w:val="22"/>
          <w:szCs w:val="22"/>
        </w:rPr>
        <w:tab/>
      </w:r>
      <w:r w:rsidRPr="001C202C">
        <w:rPr>
          <w:rFonts w:cs="Calibri"/>
          <w:sz w:val="22"/>
          <w:szCs w:val="22"/>
        </w:rPr>
        <w:fldChar w:fldCharType="begin"/>
      </w:r>
      <w:r w:rsidRPr="001C202C">
        <w:rPr>
          <w:rFonts w:cs="Calibri"/>
          <w:sz w:val="22"/>
          <w:szCs w:val="22"/>
        </w:rPr>
        <w:instrText xml:space="preserve"> PAGEREF _Toc478120349 \h </w:instrText>
      </w:r>
      <w:r w:rsidRPr="001C202C">
        <w:rPr>
          <w:rFonts w:cs="Calibri"/>
          <w:sz w:val="22"/>
          <w:szCs w:val="22"/>
        </w:rPr>
      </w:r>
      <w:r w:rsidRPr="001C202C">
        <w:rPr>
          <w:rFonts w:cs="Calibri"/>
          <w:sz w:val="22"/>
          <w:szCs w:val="22"/>
        </w:rPr>
        <w:fldChar w:fldCharType="separate"/>
      </w:r>
      <w:r w:rsidR="00A5183B" w:rsidRPr="001C202C">
        <w:rPr>
          <w:rFonts w:cs="Calibri"/>
          <w:sz w:val="22"/>
          <w:szCs w:val="22"/>
        </w:rPr>
        <w:t>12</w:t>
      </w:r>
      <w:r w:rsidRPr="001C202C">
        <w:rPr>
          <w:rFonts w:cs="Calibri"/>
          <w:sz w:val="22"/>
          <w:szCs w:val="22"/>
        </w:rPr>
        <w:fldChar w:fldCharType="end"/>
      </w:r>
    </w:p>
    <w:p w14:paraId="57E1DFB6" w14:textId="31A90D67" w:rsidR="00AF0DA6" w:rsidRPr="001C202C" w:rsidRDefault="00AF0DA6" w:rsidP="001C202C">
      <w:pPr>
        <w:pStyle w:val="TOC1"/>
        <w:rPr>
          <w:rFonts w:eastAsiaTheme="minorEastAsia"/>
        </w:rPr>
      </w:pPr>
      <w:r w:rsidRPr="001C202C">
        <w:t>SECTION 3 – QUALIFYING NEW ZEALAND PRODUCTION EXPENDITURE (QNZPE)</w:t>
      </w:r>
      <w:r w:rsidRPr="001C202C">
        <w:tab/>
      </w:r>
      <w:r w:rsidRPr="001C202C">
        <w:fldChar w:fldCharType="begin"/>
      </w:r>
      <w:r w:rsidRPr="001C202C">
        <w:instrText xml:space="preserve"> PAGEREF _Toc478120350 \h </w:instrText>
      </w:r>
      <w:r w:rsidRPr="001C202C">
        <w:fldChar w:fldCharType="separate"/>
      </w:r>
      <w:r w:rsidR="00A5183B" w:rsidRPr="001C202C">
        <w:t>13</w:t>
      </w:r>
      <w:r w:rsidRPr="001C202C">
        <w:fldChar w:fldCharType="end"/>
      </w:r>
    </w:p>
    <w:p w14:paraId="0F50274E" w14:textId="2442C9C6" w:rsidR="00AF0DA6" w:rsidRPr="001C202C" w:rsidRDefault="00AF0DA6" w:rsidP="00340C43">
      <w:pPr>
        <w:pStyle w:val="TOC2"/>
        <w:rPr>
          <w:rFonts w:eastAsiaTheme="minorEastAsia" w:cs="Calibri"/>
          <w:sz w:val="22"/>
          <w:szCs w:val="22"/>
        </w:rPr>
      </w:pPr>
      <w:r w:rsidRPr="001C202C">
        <w:rPr>
          <w:rFonts w:cs="Calibri"/>
          <w:sz w:val="22"/>
          <w:szCs w:val="22"/>
        </w:rPr>
        <w:t>15</w:t>
      </w:r>
      <w:r w:rsidRPr="001C202C">
        <w:rPr>
          <w:rFonts w:eastAsiaTheme="minorEastAsia" w:cs="Calibri"/>
          <w:sz w:val="22"/>
          <w:szCs w:val="22"/>
        </w:rPr>
        <w:tab/>
      </w:r>
      <w:r w:rsidRPr="001C202C">
        <w:rPr>
          <w:rFonts w:cs="Calibri"/>
          <w:sz w:val="22"/>
          <w:szCs w:val="22"/>
        </w:rPr>
        <w:t>Expenditure statement</w:t>
      </w:r>
      <w:r w:rsidRPr="001C202C">
        <w:rPr>
          <w:rFonts w:cs="Calibri"/>
          <w:sz w:val="22"/>
          <w:szCs w:val="22"/>
        </w:rPr>
        <w:tab/>
      </w:r>
      <w:r w:rsidRPr="001C202C">
        <w:rPr>
          <w:rFonts w:cs="Calibri"/>
          <w:sz w:val="22"/>
          <w:szCs w:val="22"/>
        </w:rPr>
        <w:fldChar w:fldCharType="begin"/>
      </w:r>
      <w:r w:rsidRPr="001C202C">
        <w:rPr>
          <w:rFonts w:cs="Calibri"/>
          <w:sz w:val="22"/>
          <w:szCs w:val="22"/>
        </w:rPr>
        <w:instrText xml:space="preserve"> PAGEREF _Toc478120351 \h </w:instrText>
      </w:r>
      <w:r w:rsidRPr="001C202C">
        <w:rPr>
          <w:rFonts w:cs="Calibri"/>
          <w:sz w:val="22"/>
          <w:szCs w:val="22"/>
        </w:rPr>
      </w:r>
      <w:r w:rsidRPr="001C202C">
        <w:rPr>
          <w:rFonts w:cs="Calibri"/>
          <w:sz w:val="22"/>
          <w:szCs w:val="22"/>
        </w:rPr>
        <w:fldChar w:fldCharType="separate"/>
      </w:r>
      <w:r w:rsidR="00A5183B" w:rsidRPr="001C202C">
        <w:rPr>
          <w:rFonts w:cs="Calibri"/>
          <w:sz w:val="22"/>
          <w:szCs w:val="22"/>
        </w:rPr>
        <w:t>13</w:t>
      </w:r>
      <w:r w:rsidRPr="001C202C">
        <w:rPr>
          <w:rFonts w:cs="Calibri"/>
          <w:sz w:val="22"/>
          <w:szCs w:val="22"/>
        </w:rPr>
        <w:fldChar w:fldCharType="end"/>
      </w:r>
    </w:p>
    <w:p w14:paraId="11009B2E" w14:textId="05638DEF" w:rsidR="00AF0DA6" w:rsidRPr="001C202C" w:rsidRDefault="00AF0DA6" w:rsidP="00340C43">
      <w:pPr>
        <w:pStyle w:val="TOC2"/>
        <w:rPr>
          <w:rFonts w:eastAsiaTheme="minorEastAsia" w:cs="Calibri"/>
          <w:sz w:val="22"/>
          <w:szCs w:val="22"/>
        </w:rPr>
      </w:pPr>
      <w:r w:rsidRPr="001C202C">
        <w:rPr>
          <w:rFonts w:cs="Calibri"/>
          <w:sz w:val="22"/>
          <w:szCs w:val="22"/>
        </w:rPr>
        <w:t>16</w:t>
      </w:r>
      <w:r w:rsidRPr="001C202C">
        <w:rPr>
          <w:rFonts w:eastAsiaTheme="minorEastAsia" w:cs="Calibri"/>
          <w:sz w:val="22"/>
          <w:szCs w:val="22"/>
        </w:rPr>
        <w:tab/>
      </w:r>
      <w:r w:rsidRPr="001C202C">
        <w:rPr>
          <w:rFonts w:cs="Calibri"/>
          <w:sz w:val="22"/>
          <w:szCs w:val="22"/>
        </w:rPr>
        <w:t>QNZPE</w:t>
      </w:r>
      <w:r w:rsidRPr="001C202C">
        <w:rPr>
          <w:rFonts w:cs="Calibri"/>
          <w:sz w:val="22"/>
          <w:szCs w:val="22"/>
        </w:rPr>
        <w:tab/>
      </w:r>
      <w:r w:rsidRPr="001C202C">
        <w:rPr>
          <w:rFonts w:cs="Calibri"/>
          <w:sz w:val="22"/>
          <w:szCs w:val="22"/>
        </w:rPr>
        <w:fldChar w:fldCharType="begin"/>
      </w:r>
      <w:r w:rsidRPr="001C202C">
        <w:rPr>
          <w:rFonts w:cs="Calibri"/>
          <w:sz w:val="22"/>
          <w:szCs w:val="22"/>
        </w:rPr>
        <w:instrText xml:space="preserve"> PAGEREF _Toc478120352 \h </w:instrText>
      </w:r>
      <w:r w:rsidRPr="001C202C">
        <w:rPr>
          <w:rFonts w:cs="Calibri"/>
          <w:sz w:val="22"/>
          <w:szCs w:val="22"/>
        </w:rPr>
      </w:r>
      <w:r w:rsidRPr="001C202C">
        <w:rPr>
          <w:rFonts w:cs="Calibri"/>
          <w:sz w:val="22"/>
          <w:szCs w:val="22"/>
        </w:rPr>
        <w:fldChar w:fldCharType="separate"/>
      </w:r>
      <w:r w:rsidR="00A5183B" w:rsidRPr="001C202C">
        <w:rPr>
          <w:rFonts w:cs="Calibri"/>
          <w:sz w:val="22"/>
          <w:szCs w:val="22"/>
        </w:rPr>
        <w:t>13</w:t>
      </w:r>
      <w:r w:rsidRPr="001C202C">
        <w:rPr>
          <w:rFonts w:cs="Calibri"/>
          <w:sz w:val="22"/>
          <w:szCs w:val="22"/>
        </w:rPr>
        <w:fldChar w:fldCharType="end"/>
      </w:r>
    </w:p>
    <w:p w14:paraId="5F4DDDE5" w14:textId="1D95B902" w:rsidR="00AF0DA6" w:rsidRPr="001C202C" w:rsidRDefault="00AF0DA6" w:rsidP="001C202C">
      <w:pPr>
        <w:pStyle w:val="TOC1"/>
        <w:rPr>
          <w:rFonts w:eastAsiaTheme="minorEastAsia"/>
        </w:rPr>
      </w:pPr>
      <w:r w:rsidRPr="001C202C">
        <w:t>SECTION 4 – TREATMENT OF EXPENDITURE</w:t>
      </w:r>
      <w:r w:rsidRPr="001C202C">
        <w:tab/>
      </w:r>
      <w:r w:rsidRPr="001C202C">
        <w:fldChar w:fldCharType="begin"/>
      </w:r>
      <w:r w:rsidRPr="001C202C">
        <w:instrText xml:space="preserve"> PAGEREF _Toc478120353 \h </w:instrText>
      </w:r>
      <w:r w:rsidRPr="001C202C">
        <w:fldChar w:fldCharType="separate"/>
      </w:r>
      <w:r w:rsidR="00A5183B" w:rsidRPr="001C202C">
        <w:t>17</w:t>
      </w:r>
      <w:r w:rsidRPr="001C202C">
        <w:fldChar w:fldCharType="end"/>
      </w:r>
    </w:p>
    <w:p w14:paraId="49467E25" w14:textId="29C8485B" w:rsidR="00AF0DA6" w:rsidRPr="001C202C" w:rsidRDefault="00AF0DA6" w:rsidP="00340C43">
      <w:pPr>
        <w:pStyle w:val="TOC2"/>
        <w:rPr>
          <w:rFonts w:eastAsiaTheme="minorEastAsia" w:cs="Calibri"/>
          <w:sz w:val="22"/>
          <w:szCs w:val="22"/>
        </w:rPr>
      </w:pPr>
      <w:r w:rsidRPr="001C202C">
        <w:rPr>
          <w:rFonts w:cs="Calibri"/>
          <w:sz w:val="22"/>
          <w:szCs w:val="22"/>
        </w:rPr>
        <w:t>17</w:t>
      </w:r>
      <w:r w:rsidRPr="001C202C">
        <w:rPr>
          <w:rFonts w:eastAsiaTheme="minorEastAsia" w:cs="Calibri"/>
          <w:sz w:val="22"/>
          <w:szCs w:val="22"/>
        </w:rPr>
        <w:tab/>
      </w:r>
      <w:r w:rsidRPr="001C202C">
        <w:rPr>
          <w:rFonts w:cs="Calibri"/>
          <w:sz w:val="22"/>
          <w:szCs w:val="22"/>
        </w:rPr>
        <w:t>Income tax</w:t>
      </w:r>
      <w:r w:rsidRPr="001C202C">
        <w:rPr>
          <w:rFonts w:cs="Calibri"/>
          <w:sz w:val="22"/>
          <w:szCs w:val="22"/>
        </w:rPr>
        <w:tab/>
      </w:r>
      <w:r w:rsidRPr="001C202C">
        <w:rPr>
          <w:rFonts w:cs="Calibri"/>
          <w:sz w:val="22"/>
          <w:szCs w:val="22"/>
        </w:rPr>
        <w:fldChar w:fldCharType="begin"/>
      </w:r>
      <w:r w:rsidRPr="001C202C">
        <w:rPr>
          <w:rFonts w:cs="Calibri"/>
          <w:sz w:val="22"/>
          <w:szCs w:val="22"/>
        </w:rPr>
        <w:instrText xml:space="preserve"> PAGEREF _Toc478120354 \h </w:instrText>
      </w:r>
      <w:r w:rsidRPr="001C202C">
        <w:rPr>
          <w:rFonts w:cs="Calibri"/>
          <w:sz w:val="22"/>
          <w:szCs w:val="22"/>
        </w:rPr>
      </w:r>
      <w:r w:rsidRPr="001C202C">
        <w:rPr>
          <w:rFonts w:cs="Calibri"/>
          <w:sz w:val="22"/>
          <w:szCs w:val="22"/>
        </w:rPr>
        <w:fldChar w:fldCharType="separate"/>
      </w:r>
      <w:r w:rsidR="00A5183B" w:rsidRPr="001C202C">
        <w:rPr>
          <w:rFonts w:cs="Calibri"/>
          <w:sz w:val="22"/>
          <w:szCs w:val="22"/>
        </w:rPr>
        <w:t>17</w:t>
      </w:r>
      <w:r w:rsidRPr="001C202C">
        <w:rPr>
          <w:rFonts w:cs="Calibri"/>
          <w:sz w:val="22"/>
          <w:szCs w:val="22"/>
        </w:rPr>
        <w:fldChar w:fldCharType="end"/>
      </w:r>
    </w:p>
    <w:p w14:paraId="3062371F" w14:textId="420146DF" w:rsidR="00AF0DA6" w:rsidRPr="001C202C" w:rsidRDefault="00AF0DA6" w:rsidP="00340C43">
      <w:pPr>
        <w:pStyle w:val="TOC2"/>
        <w:rPr>
          <w:rFonts w:eastAsiaTheme="minorEastAsia" w:cs="Calibri"/>
          <w:sz w:val="22"/>
          <w:szCs w:val="22"/>
        </w:rPr>
      </w:pPr>
      <w:r w:rsidRPr="001C202C">
        <w:rPr>
          <w:rFonts w:cs="Calibri"/>
          <w:sz w:val="22"/>
          <w:szCs w:val="22"/>
        </w:rPr>
        <w:t>18</w:t>
      </w:r>
      <w:r w:rsidRPr="001C202C">
        <w:rPr>
          <w:rFonts w:eastAsiaTheme="minorEastAsia" w:cs="Calibri"/>
          <w:sz w:val="22"/>
          <w:szCs w:val="22"/>
        </w:rPr>
        <w:tab/>
      </w:r>
      <w:r w:rsidRPr="001C202C">
        <w:rPr>
          <w:rFonts w:cs="Calibri"/>
          <w:sz w:val="22"/>
          <w:szCs w:val="22"/>
        </w:rPr>
        <w:t>GST</w:t>
      </w:r>
      <w:r w:rsidRPr="001C202C">
        <w:rPr>
          <w:rFonts w:cs="Calibri"/>
          <w:sz w:val="22"/>
          <w:szCs w:val="22"/>
        </w:rPr>
        <w:tab/>
      </w:r>
      <w:r w:rsidRPr="001C202C">
        <w:rPr>
          <w:rFonts w:cs="Calibri"/>
          <w:sz w:val="22"/>
          <w:szCs w:val="22"/>
        </w:rPr>
        <w:fldChar w:fldCharType="begin"/>
      </w:r>
      <w:r w:rsidRPr="001C202C">
        <w:rPr>
          <w:rFonts w:cs="Calibri"/>
          <w:sz w:val="22"/>
          <w:szCs w:val="22"/>
        </w:rPr>
        <w:instrText xml:space="preserve"> PAGEREF _Toc478120355 \h </w:instrText>
      </w:r>
      <w:r w:rsidRPr="001C202C">
        <w:rPr>
          <w:rFonts w:cs="Calibri"/>
          <w:sz w:val="22"/>
          <w:szCs w:val="22"/>
        </w:rPr>
      </w:r>
      <w:r w:rsidRPr="001C202C">
        <w:rPr>
          <w:rFonts w:cs="Calibri"/>
          <w:sz w:val="22"/>
          <w:szCs w:val="22"/>
        </w:rPr>
        <w:fldChar w:fldCharType="separate"/>
      </w:r>
      <w:r w:rsidR="00A5183B" w:rsidRPr="001C202C">
        <w:rPr>
          <w:rFonts w:cs="Calibri"/>
          <w:sz w:val="22"/>
          <w:szCs w:val="22"/>
        </w:rPr>
        <w:t>17</w:t>
      </w:r>
      <w:r w:rsidRPr="001C202C">
        <w:rPr>
          <w:rFonts w:cs="Calibri"/>
          <w:sz w:val="22"/>
          <w:szCs w:val="22"/>
        </w:rPr>
        <w:fldChar w:fldCharType="end"/>
      </w:r>
    </w:p>
    <w:p w14:paraId="42E96665" w14:textId="545542CD" w:rsidR="00AF0DA6" w:rsidRPr="001C202C" w:rsidRDefault="00AF0DA6" w:rsidP="00340C43">
      <w:pPr>
        <w:pStyle w:val="TOC2"/>
        <w:rPr>
          <w:rFonts w:eastAsiaTheme="minorEastAsia" w:cs="Calibri"/>
          <w:sz w:val="22"/>
          <w:szCs w:val="22"/>
        </w:rPr>
      </w:pPr>
      <w:r w:rsidRPr="001C202C">
        <w:rPr>
          <w:rFonts w:cs="Calibri"/>
          <w:sz w:val="22"/>
          <w:szCs w:val="22"/>
        </w:rPr>
        <w:t>19</w:t>
      </w:r>
      <w:r w:rsidRPr="001C202C">
        <w:rPr>
          <w:rFonts w:eastAsiaTheme="minorEastAsia" w:cs="Calibri"/>
          <w:sz w:val="22"/>
          <w:szCs w:val="22"/>
        </w:rPr>
        <w:tab/>
      </w:r>
      <w:r w:rsidRPr="001C202C">
        <w:rPr>
          <w:rFonts w:cs="Calibri"/>
          <w:sz w:val="22"/>
          <w:szCs w:val="22"/>
        </w:rPr>
        <w:t>Currency exchange</w:t>
      </w:r>
      <w:r w:rsidRPr="001C202C">
        <w:rPr>
          <w:rFonts w:cs="Calibri"/>
          <w:sz w:val="22"/>
          <w:szCs w:val="22"/>
        </w:rPr>
        <w:tab/>
      </w:r>
      <w:r w:rsidRPr="001C202C">
        <w:rPr>
          <w:rFonts w:cs="Calibri"/>
          <w:sz w:val="22"/>
          <w:szCs w:val="22"/>
        </w:rPr>
        <w:fldChar w:fldCharType="begin"/>
      </w:r>
      <w:r w:rsidRPr="001C202C">
        <w:rPr>
          <w:rFonts w:cs="Calibri"/>
          <w:sz w:val="22"/>
          <w:szCs w:val="22"/>
        </w:rPr>
        <w:instrText xml:space="preserve"> PAGEREF _Toc478120356 \h </w:instrText>
      </w:r>
      <w:r w:rsidRPr="001C202C">
        <w:rPr>
          <w:rFonts w:cs="Calibri"/>
          <w:sz w:val="22"/>
          <w:szCs w:val="22"/>
        </w:rPr>
      </w:r>
      <w:r w:rsidRPr="001C202C">
        <w:rPr>
          <w:rFonts w:cs="Calibri"/>
          <w:sz w:val="22"/>
          <w:szCs w:val="22"/>
        </w:rPr>
        <w:fldChar w:fldCharType="separate"/>
      </w:r>
      <w:r w:rsidR="00A5183B" w:rsidRPr="001C202C">
        <w:rPr>
          <w:rFonts w:cs="Calibri"/>
          <w:sz w:val="22"/>
          <w:szCs w:val="22"/>
        </w:rPr>
        <w:t>17</w:t>
      </w:r>
      <w:r w:rsidRPr="001C202C">
        <w:rPr>
          <w:rFonts w:cs="Calibri"/>
          <w:sz w:val="22"/>
          <w:szCs w:val="22"/>
        </w:rPr>
        <w:fldChar w:fldCharType="end"/>
      </w:r>
    </w:p>
    <w:p w14:paraId="0F0A0B22" w14:textId="595D5E0F" w:rsidR="00AF0DA6" w:rsidRPr="001C202C" w:rsidRDefault="00AF0DA6" w:rsidP="00340C43">
      <w:pPr>
        <w:pStyle w:val="TOC2"/>
        <w:rPr>
          <w:rFonts w:eastAsiaTheme="minorEastAsia" w:cs="Calibri"/>
          <w:sz w:val="22"/>
          <w:szCs w:val="22"/>
        </w:rPr>
      </w:pPr>
      <w:r w:rsidRPr="001C202C">
        <w:rPr>
          <w:rFonts w:cs="Calibri"/>
          <w:sz w:val="22"/>
          <w:szCs w:val="22"/>
        </w:rPr>
        <w:t>20</w:t>
      </w:r>
      <w:r w:rsidRPr="001C202C">
        <w:rPr>
          <w:rFonts w:eastAsiaTheme="minorEastAsia" w:cs="Calibri"/>
          <w:sz w:val="22"/>
          <w:szCs w:val="22"/>
        </w:rPr>
        <w:tab/>
      </w:r>
      <w:r w:rsidRPr="001C202C">
        <w:rPr>
          <w:rFonts w:cs="Calibri"/>
          <w:sz w:val="22"/>
          <w:szCs w:val="22"/>
        </w:rPr>
        <w:t>Non-arm’s length expenditure</w:t>
      </w:r>
      <w:r w:rsidRPr="001C202C">
        <w:rPr>
          <w:rFonts w:cs="Calibri"/>
          <w:sz w:val="22"/>
          <w:szCs w:val="22"/>
        </w:rPr>
        <w:tab/>
      </w:r>
      <w:r w:rsidRPr="001C202C">
        <w:rPr>
          <w:rFonts w:cs="Calibri"/>
          <w:sz w:val="22"/>
          <w:szCs w:val="22"/>
        </w:rPr>
        <w:fldChar w:fldCharType="begin"/>
      </w:r>
      <w:r w:rsidRPr="001C202C">
        <w:rPr>
          <w:rFonts w:cs="Calibri"/>
          <w:sz w:val="22"/>
          <w:szCs w:val="22"/>
        </w:rPr>
        <w:instrText xml:space="preserve"> PAGEREF _Toc478120357 \h </w:instrText>
      </w:r>
      <w:r w:rsidRPr="001C202C">
        <w:rPr>
          <w:rFonts w:cs="Calibri"/>
          <w:sz w:val="22"/>
          <w:szCs w:val="22"/>
        </w:rPr>
      </w:r>
      <w:r w:rsidRPr="001C202C">
        <w:rPr>
          <w:rFonts w:cs="Calibri"/>
          <w:sz w:val="22"/>
          <w:szCs w:val="22"/>
        </w:rPr>
        <w:fldChar w:fldCharType="separate"/>
      </w:r>
      <w:r w:rsidR="00A5183B" w:rsidRPr="001C202C">
        <w:rPr>
          <w:rFonts w:cs="Calibri"/>
          <w:sz w:val="22"/>
          <w:szCs w:val="22"/>
        </w:rPr>
        <w:t>17</w:t>
      </w:r>
      <w:r w:rsidRPr="001C202C">
        <w:rPr>
          <w:rFonts w:cs="Calibri"/>
          <w:sz w:val="22"/>
          <w:szCs w:val="22"/>
        </w:rPr>
        <w:fldChar w:fldCharType="end"/>
      </w:r>
    </w:p>
    <w:p w14:paraId="0F59D40C" w14:textId="6AA52D08" w:rsidR="00AF0DA6" w:rsidRPr="001C202C" w:rsidRDefault="00AF0DA6" w:rsidP="00340C43">
      <w:pPr>
        <w:pStyle w:val="TOC2"/>
        <w:rPr>
          <w:rFonts w:eastAsiaTheme="minorEastAsia" w:cs="Calibri"/>
          <w:sz w:val="22"/>
          <w:szCs w:val="22"/>
        </w:rPr>
      </w:pPr>
      <w:r w:rsidRPr="001C202C">
        <w:rPr>
          <w:rFonts w:cs="Calibri"/>
          <w:sz w:val="22"/>
          <w:szCs w:val="22"/>
        </w:rPr>
        <w:t>21</w:t>
      </w:r>
      <w:r w:rsidRPr="001C202C">
        <w:rPr>
          <w:rFonts w:eastAsiaTheme="minorEastAsia" w:cs="Calibri"/>
          <w:sz w:val="22"/>
          <w:szCs w:val="22"/>
        </w:rPr>
        <w:tab/>
      </w:r>
      <w:r w:rsidRPr="001C202C">
        <w:rPr>
          <w:rFonts w:cs="Calibri"/>
          <w:sz w:val="22"/>
          <w:szCs w:val="22"/>
        </w:rPr>
        <w:t>Non-accrual basis of expenditure</w:t>
      </w:r>
      <w:r w:rsidRPr="001C202C">
        <w:rPr>
          <w:rFonts w:cs="Calibri"/>
          <w:sz w:val="22"/>
          <w:szCs w:val="22"/>
        </w:rPr>
        <w:tab/>
      </w:r>
      <w:r w:rsidRPr="001C202C">
        <w:rPr>
          <w:rFonts w:cs="Calibri"/>
          <w:sz w:val="22"/>
          <w:szCs w:val="22"/>
        </w:rPr>
        <w:fldChar w:fldCharType="begin"/>
      </w:r>
      <w:r w:rsidRPr="001C202C">
        <w:rPr>
          <w:rFonts w:cs="Calibri"/>
          <w:sz w:val="22"/>
          <w:szCs w:val="22"/>
        </w:rPr>
        <w:instrText xml:space="preserve"> PAGEREF _Toc478120358 \h </w:instrText>
      </w:r>
      <w:r w:rsidRPr="001C202C">
        <w:rPr>
          <w:rFonts w:cs="Calibri"/>
          <w:sz w:val="22"/>
          <w:szCs w:val="22"/>
        </w:rPr>
      </w:r>
      <w:r w:rsidRPr="001C202C">
        <w:rPr>
          <w:rFonts w:cs="Calibri"/>
          <w:sz w:val="22"/>
          <w:szCs w:val="22"/>
        </w:rPr>
        <w:fldChar w:fldCharType="separate"/>
      </w:r>
      <w:r w:rsidR="00A5183B" w:rsidRPr="001C202C">
        <w:rPr>
          <w:rFonts w:cs="Calibri"/>
          <w:sz w:val="22"/>
          <w:szCs w:val="22"/>
        </w:rPr>
        <w:t>17</w:t>
      </w:r>
      <w:r w:rsidRPr="001C202C">
        <w:rPr>
          <w:rFonts w:cs="Calibri"/>
          <w:sz w:val="22"/>
          <w:szCs w:val="22"/>
        </w:rPr>
        <w:fldChar w:fldCharType="end"/>
      </w:r>
    </w:p>
    <w:p w14:paraId="042888C9" w14:textId="49A3F7A4" w:rsidR="00AF0DA6" w:rsidRPr="001C202C" w:rsidRDefault="00AF0DA6" w:rsidP="00340C43">
      <w:pPr>
        <w:pStyle w:val="TOC2"/>
        <w:rPr>
          <w:rFonts w:eastAsiaTheme="minorEastAsia" w:cs="Calibri"/>
          <w:sz w:val="22"/>
          <w:szCs w:val="22"/>
        </w:rPr>
      </w:pPr>
      <w:r w:rsidRPr="001C202C">
        <w:rPr>
          <w:rFonts w:cs="Calibri"/>
          <w:sz w:val="22"/>
          <w:szCs w:val="22"/>
        </w:rPr>
        <w:t>22</w:t>
      </w:r>
      <w:r w:rsidRPr="001C202C">
        <w:rPr>
          <w:rFonts w:eastAsiaTheme="minorEastAsia" w:cs="Calibri"/>
          <w:sz w:val="22"/>
          <w:szCs w:val="22"/>
        </w:rPr>
        <w:tab/>
      </w:r>
      <w:r w:rsidRPr="001C202C">
        <w:rPr>
          <w:rFonts w:cs="Calibri"/>
          <w:sz w:val="22"/>
          <w:szCs w:val="22"/>
        </w:rPr>
        <w:t>Expenditure by prior entities</w:t>
      </w:r>
      <w:r w:rsidRPr="001C202C">
        <w:rPr>
          <w:rFonts w:cs="Calibri"/>
          <w:sz w:val="22"/>
          <w:szCs w:val="22"/>
        </w:rPr>
        <w:tab/>
      </w:r>
      <w:r w:rsidRPr="001C202C">
        <w:rPr>
          <w:rFonts w:cs="Calibri"/>
          <w:sz w:val="22"/>
          <w:szCs w:val="22"/>
        </w:rPr>
        <w:fldChar w:fldCharType="begin"/>
      </w:r>
      <w:r w:rsidRPr="001C202C">
        <w:rPr>
          <w:rFonts w:cs="Calibri"/>
          <w:sz w:val="22"/>
          <w:szCs w:val="22"/>
        </w:rPr>
        <w:instrText xml:space="preserve"> PAGEREF _Toc478120359 \h </w:instrText>
      </w:r>
      <w:r w:rsidRPr="001C202C">
        <w:rPr>
          <w:rFonts w:cs="Calibri"/>
          <w:sz w:val="22"/>
          <w:szCs w:val="22"/>
        </w:rPr>
      </w:r>
      <w:r w:rsidRPr="001C202C">
        <w:rPr>
          <w:rFonts w:cs="Calibri"/>
          <w:sz w:val="22"/>
          <w:szCs w:val="22"/>
        </w:rPr>
        <w:fldChar w:fldCharType="separate"/>
      </w:r>
      <w:r w:rsidR="00A5183B" w:rsidRPr="001C202C">
        <w:rPr>
          <w:rFonts w:cs="Calibri"/>
          <w:sz w:val="22"/>
          <w:szCs w:val="22"/>
        </w:rPr>
        <w:t>18</w:t>
      </w:r>
      <w:r w:rsidRPr="001C202C">
        <w:rPr>
          <w:rFonts w:cs="Calibri"/>
          <w:sz w:val="22"/>
          <w:szCs w:val="22"/>
        </w:rPr>
        <w:fldChar w:fldCharType="end"/>
      </w:r>
    </w:p>
    <w:p w14:paraId="221431E1" w14:textId="2C9132D7" w:rsidR="00AF0DA6" w:rsidRPr="001C202C" w:rsidRDefault="00AF0DA6" w:rsidP="00340C43">
      <w:pPr>
        <w:pStyle w:val="TOC2"/>
        <w:rPr>
          <w:rFonts w:eastAsiaTheme="minorEastAsia" w:cs="Calibri"/>
          <w:sz w:val="22"/>
          <w:szCs w:val="22"/>
        </w:rPr>
      </w:pPr>
      <w:r w:rsidRPr="001C202C">
        <w:rPr>
          <w:rFonts w:cs="Calibri"/>
          <w:sz w:val="22"/>
          <w:szCs w:val="22"/>
        </w:rPr>
        <w:t>23</w:t>
      </w:r>
      <w:r w:rsidRPr="001C202C">
        <w:rPr>
          <w:rFonts w:eastAsiaTheme="minorEastAsia" w:cs="Calibri"/>
          <w:sz w:val="22"/>
          <w:szCs w:val="22"/>
        </w:rPr>
        <w:tab/>
      </w:r>
      <w:r w:rsidRPr="001C202C">
        <w:rPr>
          <w:rFonts w:cs="Calibri"/>
          <w:sz w:val="22"/>
          <w:szCs w:val="22"/>
        </w:rPr>
        <w:t>Depreciating assets</w:t>
      </w:r>
      <w:r w:rsidRPr="001C202C">
        <w:rPr>
          <w:rFonts w:cs="Calibri"/>
          <w:sz w:val="22"/>
          <w:szCs w:val="22"/>
        </w:rPr>
        <w:tab/>
      </w:r>
      <w:r w:rsidRPr="001C202C">
        <w:rPr>
          <w:rFonts w:cs="Calibri"/>
          <w:sz w:val="22"/>
          <w:szCs w:val="22"/>
        </w:rPr>
        <w:fldChar w:fldCharType="begin"/>
      </w:r>
      <w:r w:rsidRPr="001C202C">
        <w:rPr>
          <w:rFonts w:cs="Calibri"/>
          <w:sz w:val="22"/>
          <w:szCs w:val="22"/>
        </w:rPr>
        <w:instrText xml:space="preserve"> PAGEREF _Toc478120360 \h </w:instrText>
      </w:r>
      <w:r w:rsidRPr="001C202C">
        <w:rPr>
          <w:rFonts w:cs="Calibri"/>
          <w:sz w:val="22"/>
          <w:szCs w:val="22"/>
        </w:rPr>
      </w:r>
      <w:r w:rsidRPr="001C202C">
        <w:rPr>
          <w:rFonts w:cs="Calibri"/>
          <w:sz w:val="22"/>
          <w:szCs w:val="22"/>
        </w:rPr>
        <w:fldChar w:fldCharType="separate"/>
      </w:r>
      <w:r w:rsidR="00A5183B" w:rsidRPr="001C202C">
        <w:rPr>
          <w:rFonts w:cs="Calibri"/>
          <w:sz w:val="22"/>
          <w:szCs w:val="22"/>
        </w:rPr>
        <w:t>18</w:t>
      </w:r>
      <w:r w:rsidRPr="001C202C">
        <w:rPr>
          <w:rFonts w:cs="Calibri"/>
          <w:sz w:val="22"/>
          <w:szCs w:val="22"/>
        </w:rPr>
        <w:fldChar w:fldCharType="end"/>
      </w:r>
    </w:p>
    <w:p w14:paraId="7BCA5AAD" w14:textId="26432425" w:rsidR="00AF0DA6" w:rsidRPr="001C202C" w:rsidRDefault="00AF0DA6" w:rsidP="00340C43">
      <w:pPr>
        <w:pStyle w:val="TOC2"/>
        <w:rPr>
          <w:rFonts w:eastAsiaTheme="minorEastAsia" w:cs="Calibri"/>
          <w:sz w:val="22"/>
          <w:szCs w:val="22"/>
        </w:rPr>
      </w:pPr>
      <w:r w:rsidRPr="001C202C">
        <w:rPr>
          <w:rFonts w:cs="Calibri"/>
          <w:sz w:val="22"/>
          <w:szCs w:val="22"/>
        </w:rPr>
        <w:t>24</w:t>
      </w:r>
      <w:r w:rsidRPr="001C202C">
        <w:rPr>
          <w:rFonts w:eastAsiaTheme="minorEastAsia" w:cs="Calibri"/>
          <w:sz w:val="22"/>
          <w:szCs w:val="22"/>
        </w:rPr>
        <w:tab/>
      </w:r>
      <w:r w:rsidRPr="001C202C">
        <w:rPr>
          <w:rFonts w:cs="Calibri"/>
          <w:sz w:val="22"/>
          <w:szCs w:val="22"/>
        </w:rPr>
        <w:t>Transfer pricing</w:t>
      </w:r>
      <w:r w:rsidRPr="001C202C">
        <w:rPr>
          <w:rFonts w:cs="Calibri"/>
          <w:sz w:val="22"/>
          <w:szCs w:val="22"/>
        </w:rPr>
        <w:tab/>
      </w:r>
      <w:r w:rsidRPr="001C202C">
        <w:rPr>
          <w:rFonts w:cs="Calibri"/>
          <w:sz w:val="22"/>
          <w:szCs w:val="22"/>
        </w:rPr>
        <w:fldChar w:fldCharType="begin"/>
      </w:r>
      <w:r w:rsidRPr="001C202C">
        <w:rPr>
          <w:rFonts w:cs="Calibri"/>
          <w:sz w:val="22"/>
          <w:szCs w:val="22"/>
        </w:rPr>
        <w:instrText xml:space="preserve"> PAGEREF _Toc478120361 \h </w:instrText>
      </w:r>
      <w:r w:rsidRPr="001C202C">
        <w:rPr>
          <w:rFonts w:cs="Calibri"/>
          <w:sz w:val="22"/>
          <w:szCs w:val="22"/>
        </w:rPr>
      </w:r>
      <w:r w:rsidRPr="001C202C">
        <w:rPr>
          <w:rFonts w:cs="Calibri"/>
          <w:sz w:val="22"/>
          <w:szCs w:val="22"/>
        </w:rPr>
        <w:fldChar w:fldCharType="separate"/>
      </w:r>
      <w:r w:rsidR="00A5183B" w:rsidRPr="001C202C">
        <w:rPr>
          <w:rFonts w:cs="Calibri"/>
          <w:sz w:val="22"/>
          <w:szCs w:val="22"/>
        </w:rPr>
        <w:t>18</w:t>
      </w:r>
      <w:r w:rsidRPr="001C202C">
        <w:rPr>
          <w:rFonts w:cs="Calibri"/>
          <w:sz w:val="22"/>
          <w:szCs w:val="22"/>
        </w:rPr>
        <w:fldChar w:fldCharType="end"/>
      </w:r>
    </w:p>
    <w:p w14:paraId="1D05AC2A" w14:textId="1F7505DB" w:rsidR="00AF0DA6" w:rsidRPr="001C202C" w:rsidRDefault="00AF0DA6" w:rsidP="001C202C">
      <w:pPr>
        <w:pStyle w:val="TOC1"/>
        <w:rPr>
          <w:rFonts w:eastAsiaTheme="minorEastAsia"/>
        </w:rPr>
      </w:pPr>
      <w:r w:rsidRPr="001C202C">
        <w:t>SECTION 5 – APPLICATION PROCESS</w:t>
      </w:r>
      <w:r w:rsidRPr="001C202C">
        <w:tab/>
      </w:r>
      <w:r w:rsidRPr="001C202C">
        <w:fldChar w:fldCharType="begin"/>
      </w:r>
      <w:r w:rsidRPr="001C202C">
        <w:instrText xml:space="preserve"> PAGEREF _Toc478120362 \h </w:instrText>
      </w:r>
      <w:r w:rsidRPr="001C202C">
        <w:fldChar w:fldCharType="separate"/>
      </w:r>
      <w:r w:rsidR="00A5183B" w:rsidRPr="001C202C">
        <w:t>19</w:t>
      </w:r>
      <w:r w:rsidRPr="001C202C">
        <w:fldChar w:fldCharType="end"/>
      </w:r>
    </w:p>
    <w:p w14:paraId="7DAA90E9" w14:textId="0F1566E0" w:rsidR="00AF0DA6" w:rsidRPr="001C202C" w:rsidRDefault="00AF0DA6" w:rsidP="00340C43">
      <w:pPr>
        <w:pStyle w:val="TOC2"/>
        <w:rPr>
          <w:rFonts w:eastAsiaTheme="minorEastAsia" w:cs="Calibri"/>
          <w:sz w:val="22"/>
          <w:szCs w:val="22"/>
        </w:rPr>
      </w:pPr>
      <w:r w:rsidRPr="001C202C">
        <w:rPr>
          <w:rFonts w:cs="Calibri"/>
          <w:sz w:val="22"/>
          <w:szCs w:val="22"/>
        </w:rPr>
        <w:t>25</w:t>
      </w:r>
      <w:r w:rsidRPr="001C202C">
        <w:rPr>
          <w:rFonts w:eastAsiaTheme="minorEastAsia" w:cs="Calibri"/>
          <w:sz w:val="22"/>
          <w:szCs w:val="22"/>
        </w:rPr>
        <w:tab/>
      </w:r>
      <w:r w:rsidRPr="001C202C">
        <w:rPr>
          <w:rFonts w:cs="Calibri"/>
          <w:sz w:val="22"/>
          <w:szCs w:val="22"/>
        </w:rPr>
        <w:t>Registration</w:t>
      </w:r>
      <w:r w:rsidRPr="001C202C">
        <w:rPr>
          <w:rFonts w:cs="Calibri"/>
          <w:sz w:val="22"/>
          <w:szCs w:val="22"/>
        </w:rPr>
        <w:tab/>
      </w:r>
      <w:r w:rsidRPr="001C202C">
        <w:rPr>
          <w:rFonts w:cs="Calibri"/>
          <w:sz w:val="22"/>
          <w:szCs w:val="22"/>
        </w:rPr>
        <w:fldChar w:fldCharType="begin"/>
      </w:r>
      <w:r w:rsidRPr="001C202C">
        <w:rPr>
          <w:rFonts w:cs="Calibri"/>
          <w:sz w:val="22"/>
          <w:szCs w:val="22"/>
        </w:rPr>
        <w:instrText xml:space="preserve"> PAGEREF _Toc478120363 \h </w:instrText>
      </w:r>
      <w:r w:rsidRPr="001C202C">
        <w:rPr>
          <w:rFonts w:cs="Calibri"/>
          <w:sz w:val="22"/>
          <w:szCs w:val="22"/>
        </w:rPr>
      </w:r>
      <w:r w:rsidRPr="001C202C">
        <w:rPr>
          <w:rFonts w:cs="Calibri"/>
          <w:sz w:val="22"/>
          <w:szCs w:val="22"/>
        </w:rPr>
        <w:fldChar w:fldCharType="separate"/>
      </w:r>
      <w:r w:rsidR="00A5183B" w:rsidRPr="001C202C">
        <w:rPr>
          <w:rFonts w:cs="Calibri"/>
          <w:sz w:val="22"/>
          <w:szCs w:val="22"/>
        </w:rPr>
        <w:t>19</w:t>
      </w:r>
      <w:r w:rsidRPr="001C202C">
        <w:rPr>
          <w:rFonts w:cs="Calibri"/>
          <w:sz w:val="22"/>
          <w:szCs w:val="22"/>
        </w:rPr>
        <w:fldChar w:fldCharType="end"/>
      </w:r>
    </w:p>
    <w:p w14:paraId="138629B1" w14:textId="18BBF506" w:rsidR="00AF0DA6" w:rsidRPr="001C202C" w:rsidRDefault="00AF0DA6" w:rsidP="00340C43">
      <w:pPr>
        <w:pStyle w:val="TOC2"/>
        <w:rPr>
          <w:rFonts w:eastAsiaTheme="minorEastAsia" w:cs="Calibri"/>
          <w:sz w:val="22"/>
          <w:szCs w:val="22"/>
        </w:rPr>
      </w:pPr>
      <w:r w:rsidRPr="001C202C">
        <w:rPr>
          <w:rFonts w:cs="Calibri"/>
          <w:sz w:val="22"/>
          <w:szCs w:val="22"/>
        </w:rPr>
        <w:t>26</w:t>
      </w:r>
      <w:r w:rsidRPr="001C202C">
        <w:rPr>
          <w:rFonts w:eastAsiaTheme="minorEastAsia" w:cs="Calibri"/>
          <w:sz w:val="22"/>
          <w:szCs w:val="22"/>
        </w:rPr>
        <w:tab/>
      </w:r>
      <w:r w:rsidRPr="001C202C">
        <w:rPr>
          <w:rFonts w:cs="Calibri"/>
          <w:sz w:val="22"/>
          <w:szCs w:val="22"/>
        </w:rPr>
        <w:t>Notification of changes in estimated QNZPE</w:t>
      </w:r>
      <w:r w:rsidRPr="001C202C">
        <w:rPr>
          <w:rFonts w:cs="Calibri"/>
          <w:sz w:val="22"/>
          <w:szCs w:val="22"/>
        </w:rPr>
        <w:tab/>
      </w:r>
      <w:r w:rsidRPr="001C202C">
        <w:rPr>
          <w:rFonts w:cs="Calibri"/>
          <w:sz w:val="22"/>
          <w:szCs w:val="22"/>
        </w:rPr>
        <w:fldChar w:fldCharType="begin"/>
      </w:r>
      <w:r w:rsidRPr="001C202C">
        <w:rPr>
          <w:rFonts w:cs="Calibri"/>
          <w:sz w:val="22"/>
          <w:szCs w:val="22"/>
        </w:rPr>
        <w:instrText xml:space="preserve"> PAGEREF _Toc478120364 \h </w:instrText>
      </w:r>
      <w:r w:rsidRPr="001C202C">
        <w:rPr>
          <w:rFonts w:cs="Calibri"/>
          <w:sz w:val="22"/>
          <w:szCs w:val="22"/>
        </w:rPr>
      </w:r>
      <w:r w:rsidRPr="001C202C">
        <w:rPr>
          <w:rFonts w:cs="Calibri"/>
          <w:sz w:val="22"/>
          <w:szCs w:val="22"/>
        </w:rPr>
        <w:fldChar w:fldCharType="separate"/>
      </w:r>
      <w:r w:rsidR="00A5183B" w:rsidRPr="001C202C">
        <w:rPr>
          <w:rFonts w:cs="Calibri"/>
          <w:sz w:val="22"/>
          <w:szCs w:val="22"/>
        </w:rPr>
        <w:t>19</w:t>
      </w:r>
      <w:r w:rsidRPr="001C202C">
        <w:rPr>
          <w:rFonts w:cs="Calibri"/>
          <w:sz w:val="22"/>
          <w:szCs w:val="22"/>
        </w:rPr>
        <w:fldChar w:fldCharType="end"/>
      </w:r>
    </w:p>
    <w:p w14:paraId="1CFA2646" w14:textId="6F3265D6" w:rsidR="00AF0DA6" w:rsidRPr="001C202C" w:rsidRDefault="00AF0DA6" w:rsidP="00340C43">
      <w:pPr>
        <w:pStyle w:val="TOC2"/>
        <w:rPr>
          <w:rFonts w:eastAsiaTheme="minorEastAsia" w:cs="Calibri"/>
          <w:sz w:val="22"/>
          <w:szCs w:val="22"/>
        </w:rPr>
      </w:pPr>
      <w:r w:rsidRPr="001C202C">
        <w:rPr>
          <w:rFonts w:cs="Calibri"/>
          <w:sz w:val="22"/>
          <w:szCs w:val="22"/>
        </w:rPr>
        <w:t>27</w:t>
      </w:r>
      <w:r w:rsidRPr="001C202C">
        <w:rPr>
          <w:rFonts w:eastAsiaTheme="minorEastAsia" w:cs="Calibri"/>
          <w:sz w:val="22"/>
          <w:szCs w:val="22"/>
        </w:rPr>
        <w:tab/>
      </w:r>
      <w:r w:rsidRPr="001C202C">
        <w:rPr>
          <w:rFonts w:cs="Calibri"/>
          <w:sz w:val="22"/>
          <w:szCs w:val="22"/>
        </w:rPr>
        <w:t>Application for a Provisional Certificate</w:t>
      </w:r>
      <w:r w:rsidRPr="001C202C">
        <w:rPr>
          <w:rFonts w:cs="Calibri"/>
          <w:sz w:val="22"/>
          <w:szCs w:val="22"/>
        </w:rPr>
        <w:tab/>
      </w:r>
      <w:r w:rsidRPr="001C202C">
        <w:rPr>
          <w:rFonts w:cs="Calibri"/>
          <w:sz w:val="22"/>
          <w:szCs w:val="22"/>
        </w:rPr>
        <w:fldChar w:fldCharType="begin"/>
      </w:r>
      <w:r w:rsidRPr="001C202C">
        <w:rPr>
          <w:rFonts w:cs="Calibri"/>
          <w:sz w:val="22"/>
          <w:szCs w:val="22"/>
        </w:rPr>
        <w:instrText xml:space="preserve"> PAGEREF _Toc478120365 \h </w:instrText>
      </w:r>
      <w:r w:rsidRPr="001C202C">
        <w:rPr>
          <w:rFonts w:cs="Calibri"/>
          <w:sz w:val="22"/>
          <w:szCs w:val="22"/>
        </w:rPr>
      </w:r>
      <w:r w:rsidRPr="001C202C">
        <w:rPr>
          <w:rFonts w:cs="Calibri"/>
          <w:sz w:val="22"/>
          <w:szCs w:val="22"/>
        </w:rPr>
        <w:fldChar w:fldCharType="separate"/>
      </w:r>
      <w:r w:rsidR="00A5183B" w:rsidRPr="001C202C">
        <w:rPr>
          <w:rFonts w:cs="Calibri"/>
          <w:sz w:val="22"/>
          <w:szCs w:val="22"/>
        </w:rPr>
        <w:t>19</w:t>
      </w:r>
      <w:r w:rsidRPr="001C202C">
        <w:rPr>
          <w:rFonts w:cs="Calibri"/>
          <w:sz w:val="22"/>
          <w:szCs w:val="22"/>
        </w:rPr>
        <w:fldChar w:fldCharType="end"/>
      </w:r>
    </w:p>
    <w:p w14:paraId="439AFD08" w14:textId="090A91BC" w:rsidR="00AF0DA6" w:rsidRPr="001C202C" w:rsidRDefault="00AF0DA6" w:rsidP="00340C43">
      <w:pPr>
        <w:pStyle w:val="TOC2"/>
        <w:rPr>
          <w:rFonts w:eastAsiaTheme="minorEastAsia" w:cs="Calibri"/>
          <w:sz w:val="22"/>
          <w:szCs w:val="22"/>
        </w:rPr>
      </w:pPr>
      <w:r w:rsidRPr="001C202C">
        <w:rPr>
          <w:rFonts w:cs="Calibri"/>
          <w:sz w:val="22"/>
          <w:szCs w:val="22"/>
        </w:rPr>
        <w:t>28</w:t>
      </w:r>
      <w:r w:rsidRPr="001C202C">
        <w:rPr>
          <w:rFonts w:eastAsiaTheme="minorEastAsia" w:cs="Calibri"/>
          <w:sz w:val="22"/>
          <w:szCs w:val="22"/>
        </w:rPr>
        <w:tab/>
      </w:r>
      <w:r w:rsidRPr="001C202C">
        <w:rPr>
          <w:rFonts w:cs="Calibri"/>
          <w:sz w:val="22"/>
          <w:szCs w:val="22"/>
        </w:rPr>
        <w:t>Exchange rate fluctuation and pre-qualification</w:t>
      </w:r>
      <w:r w:rsidRPr="001C202C">
        <w:rPr>
          <w:rFonts w:cs="Calibri"/>
          <w:sz w:val="22"/>
          <w:szCs w:val="22"/>
        </w:rPr>
        <w:tab/>
      </w:r>
      <w:r w:rsidRPr="001C202C">
        <w:rPr>
          <w:rFonts w:cs="Calibri"/>
          <w:sz w:val="22"/>
          <w:szCs w:val="22"/>
        </w:rPr>
        <w:fldChar w:fldCharType="begin"/>
      </w:r>
      <w:r w:rsidRPr="001C202C">
        <w:rPr>
          <w:rFonts w:cs="Calibri"/>
          <w:sz w:val="22"/>
          <w:szCs w:val="22"/>
        </w:rPr>
        <w:instrText xml:space="preserve"> PAGEREF _Toc478120366 \h </w:instrText>
      </w:r>
      <w:r w:rsidRPr="001C202C">
        <w:rPr>
          <w:rFonts w:cs="Calibri"/>
          <w:sz w:val="22"/>
          <w:szCs w:val="22"/>
        </w:rPr>
      </w:r>
      <w:r w:rsidRPr="001C202C">
        <w:rPr>
          <w:rFonts w:cs="Calibri"/>
          <w:sz w:val="22"/>
          <w:szCs w:val="22"/>
        </w:rPr>
        <w:fldChar w:fldCharType="separate"/>
      </w:r>
      <w:r w:rsidR="00A5183B" w:rsidRPr="001C202C">
        <w:rPr>
          <w:rFonts w:cs="Calibri"/>
          <w:sz w:val="22"/>
          <w:szCs w:val="22"/>
        </w:rPr>
        <w:t>20</w:t>
      </w:r>
      <w:r w:rsidRPr="001C202C">
        <w:rPr>
          <w:rFonts w:cs="Calibri"/>
          <w:sz w:val="22"/>
          <w:szCs w:val="22"/>
        </w:rPr>
        <w:fldChar w:fldCharType="end"/>
      </w:r>
    </w:p>
    <w:p w14:paraId="2BE9FF30" w14:textId="1ED560D9" w:rsidR="00AF0DA6" w:rsidRPr="001C202C" w:rsidRDefault="00AF0DA6" w:rsidP="00340C43">
      <w:pPr>
        <w:pStyle w:val="TOC2"/>
        <w:rPr>
          <w:rFonts w:eastAsiaTheme="minorEastAsia" w:cs="Calibri"/>
          <w:sz w:val="22"/>
          <w:szCs w:val="22"/>
        </w:rPr>
      </w:pPr>
      <w:r w:rsidRPr="001C202C">
        <w:rPr>
          <w:rFonts w:cs="Calibri"/>
          <w:sz w:val="22"/>
          <w:szCs w:val="22"/>
        </w:rPr>
        <w:t>29</w:t>
      </w:r>
      <w:r w:rsidRPr="001C202C">
        <w:rPr>
          <w:rFonts w:eastAsiaTheme="minorEastAsia" w:cs="Calibri"/>
          <w:sz w:val="22"/>
          <w:szCs w:val="22"/>
        </w:rPr>
        <w:tab/>
      </w:r>
      <w:r w:rsidRPr="001C202C">
        <w:rPr>
          <w:rFonts w:cs="Calibri"/>
          <w:sz w:val="22"/>
          <w:szCs w:val="22"/>
        </w:rPr>
        <w:t>Final Applications</w:t>
      </w:r>
      <w:r w:rsidR="00CE6092" w:rsidRPr="001C202C">
        <w:rPr>
          <w:rFonts w:cs="Calibri"/>
          <w:sz w:val="22"/>
          <w:szCs w:val="22"/>
        </w:rPr>
        <w:t xml:space="preserve"> and </w:t>
      </w:r>
      <w:r w:rsidR="00931ABF" w:rsidRPr="001C202C">
        <w:rPr>
          <w:rFonts w:cs="Calibri"/>
          <w:sz w:val="22"/>
          <w:szCs w:val="22"/>
        </w:rPr>
        <w:t>I</w:t>
      </w:r>
      <w:r w:rsidR="00CE6092" w:rsidRPr="001C202C">
        <w:rPr>
          <w:rFonts w:cs="Calibri"/>
          <w:sz w:val="22"/>
          <w:szCs w:val="22"/>
        </w:rPr>
        <w:t xml:space="preserve">nterim </w:t>
      </w:r>
      <w:r w:rsidR="00931ABF" w:rsidRPr="001C202C">
        <w:rPr>
          <w:rFonts w:cs="Calibri"/>
          <w:sz w:val="22"/>
          <w:szCs w:val="22"/>
        </w:rPr>
        <w:t>A</w:t>
      </w:r>
      <w:r w:rsidR="00CE6092" w:rsidRPr="001C202C">
        <w:rPr>
          <w:rFonts w:cs="Calibri"/>
          <w:sz w:val="22"/>
          <w:szCs w:val="22"/>
        </w:rPr>
        <w:t>pplications</w:t>
      </w:r>
      <w:r w:rsidRPr="001C202C">
        <w:rPr>
          <w:rFonts w:cs="Calibri"/>
          <w:sz w:val="22"/>
          <w:szCs w:val="22"/>
        </w:rPr>
        <w:tab/>
      </w:r>
      <w:r w:rsidRPr="001C202C">
        <w:rPr>
          <w:rFonts w:cs="Calibri"/>
          <w:sz w:val="22"/>
          <w:szCs w:val="22"/>
        </w:rPr>
        <w:fldChar w:fldCharType="begin"/>
      </w:r>
      <w:r w:rsidRPr="001C202C">
        <w:rPr>
          <w:rFonts w:cs="Calibri"/>
          <w:sz w:val="22"/>
          <w:szCs w:val="22"/>
        </w:rPr>
        <w:instrText xml:space="preserve"> PAGEREF _Toc478120367 \h </w:instrText>
      </w:r>
      <w:r w:rsidRPr="001C202C">
        <w:rPr>
          <w:rFonts w:cs="Calibri"/>
          <w:sz w:val="22"/>
          <w:szCs w:val="22"/>
        </w:rPr>
      </w:r>
      <w:r w:rsidRPr="001C202C">
        <w:rPr>
          <w:rFonts w:cs="Calibri"/>
          <w:sz w:val="22"/>
          <w:szCs w:val="22"/>
        </w:rPr>
        <w:fldChar w:fldCharType="separate"/>
      </w:r>
      <w:r w:rsidR="00A5183B" w:rsidRPr="001C202C">
        <w:rPr>
          <w:rFonts w:cs="Calibri"/>
          <w:sz w:val="22"/>
          <w:szCs w:val="22"/>
        </w:rPr>
        <w:t>21</w:t>
      </w:r>
      <w:r w:rsidRPr="001C202C">
        <w:rPr>
          <w:rFonts w:cs="Calibri"/>
          <w:sz w:val="22"/>
          <w:szCs w:val="22"/>
        </w:rPr>
        <w:fldChar w:fldCharType="end"/>
      </w:r>
    </w:p>
    <w:p w14:paraId="4AEFA1C3" w14:textId="0E49DFDB" w:rsidR="00AF0DA6" w:rsidRPr="001C202C" w:rsidRDefault="00AF0DA6" w:rsidP="00340C43">
      <w:pPr>
        <w:pStyle w:val="TOC2"/>
        <w:rPr>
          <w:rFonts w:eastAsiaTheme="minorEastAsia" w:cs="Calibri"/>
          <w:sz w:val="22"/>
          <w:szCs w:val="22"/>
        </w:rPr>
      </w:pPr>
      <w:r w:rsidRPr="001C202C">
        <w:rPr>
          <w:rFonts w:cs="Calibri"/>
          <w:sz w:val="22"/>
          <w:szCs w:val="22"/>
        </w:rPr>
        <w:t>30</w:t>
      </w:r>
      <w:r w:rsidRPr="001C202C">
        <w:rPr>
          <w:rFonts w:eastAsiaTheme="minorEastAsia" w:cs="Calibri"/>
          <w:sz w:val="22"/>
          <w:szCs w:val="22"/>
        </w:rPr>
        <w:tab/>
      </w:r>
      <w:r w:rsidRPr="001C202C">
        <w:rPr>
          <w:rFonts w:cs="Calibri"/>
          <w:sz w:val="22"/>
          <w:szCs w:val="22"/>
        </w:rPr>
        <w:t xml:space="preserve">Final application for Additional </w:t>
      </w:r>
      <w:r w:rsidR="00F3241A" w:rsidRPr="001C202C">
        <w:rPr>
          <w:rFonts w:cs="Calibri"/>
          <w:sz w:val="22"/>
          <w:szCs w:val="22"/>
        </w:rPr>
        <w:t>Rebate</w:t>
      </w:r>
      <w:r w:rsidRPr="001C202C">
        <w:rPr>
          <w:rFonts w:cs="Calibri"/>
          <w:sz w:val="22"/>
          <w:szCs w:val="22"/>
        </w:rPr>
        <w:tab/>
      </w:r>
      <w:r w:rsidRPr="001C202C">
        <w:rPr>
          <w:rFonts w:cs="Calibri"/>
          <w:sz w:val="22"/>
          <w:szCs w:val="22"/>
        </w:rPr>
        <w:fldChar w:fldCharType="begin"/>
      </w:r>
      <w:r w:rsidRPr="001C202C">
        <w:rPr>
          <w:rFonts w:cs="Calibri"/>
          <w:sz w:val="22"/>
          <w:szCs w:val="22"/>
        </w:rPr>
        <w:instrText xml:space="preserve"> PAGEREF _Toc478120368 \h </w:instrText>
      </w:r>
      <w:r w:rsidRPr="001C202C">
        <w:rPr>
          <w:rFonts w:cs="Calibri"/>
          <w:sz w:val="22"/>
          <w:szCs w:val="22"/>
        </w:rPr>
      </w:r>
      <w:r w:rsidRPr="001C202C">
        <w:rPr>
          <w:rFonts w:cs="Calibri"/>
          <w:sz w:val="22"/>
          <w:szCs w:val="22"/>
        </w:rPr>
        <w:fldChar w:fldCharType="separate"/>
      </w:r>
      <w:r w:rsidR="00A5183B" w:rsidRPr="001C202C">
        <w:rPr>
          <w:rFonts w:cs="Calibri"/>
          <w:sz w:val="22"/>
          <w:szCs w:val="22"/>
        </w:rPr>
        <w:t>22</w:t>
      </w:r>
      <w:r w:rsidRPr="001C202C">
        <w:rPr>
          <w:rFonts w:cs="Calibri"/>
          <w:sz w:val="22"/>
          <w:szCs w:val="22"/>
        </w:rPr>
        <w:fldChar w:fldCharType="end"/>
      </w:r>
    </w:p>
    <w:p w14:paraId="661DA10F" w14:textId="62346DB2" w:rsidR="00AF0DA6" w:rsidRPr="001C202C" w:rsidRDefault="00AF0DA6" w:rsidP="00340C43">
      <w:pPr>
        <w:pStyle w:val="TOC2"/>
        <w:rPr>
          <w:rFonts w:eastAsiaTheme="minorEastAsia" w:cs="Calibri"/>
          <w:sz w:val="22"/>
          <w:szCs w:val="22"/>
        </w:rPr>
      </w:pPr>
      <w:r w:rsidRPr="001C202C">
        <w:rPr>
          <w:rFonts w:cs="Calibri"/>
          <w:sz w:val="22"/>
          <w:szCs w:val="22"/>
        </w:rPr>
        <w:t>31</w:t>
      </w:r>
      <w:r w:rsidRPr="001C202C">
        <w:rPr>
          <w:rFonts w:eastAsiaTheme="minorEastAsia" w:cs="Calibri"/>
          <w:sz w:val="22"/>
          <w:szCs w:val="22"/>
        </w:rPr>
        <w:tab/>
      </w:r>
      <w:r w:rsidRPr="001C202C">
        <w:rPr>
          <w:rFonts w:cs="Calibri"/>
          <w:sz w:val="22"/>
          <w:szCs w:val="22"/>
        </w:rPr>
        <w:t>Confidentiality</w:t>
      </w:r>
      <w:r w:rsidRPr="001C202C">
        <w:rPr>
          <w:rFonts w:cs="Calibri"/>
          <w:sz w:val="22"/>
          <w:szCs w:val="22"/>
        </w:rPr>
        <w:tab/>
      </w:r>
      <w:r w:rsidRPr="001C202C">
        <w:rPr>
          <w:rFonts w:cs="Calibri"/>
          <w:sz w:val="22"/>
          <w:szCs w:val="22"/>
        </w:rPr>
        <w:fldChar w:fldCharType="begin"/>
      </w:r>
      <w:r w:rsidRPr="001C202C">
        <w:rPr>
          <w:rFonts w:cs="Calibri"/>
          <w:sz w:val="22"/>
          <w:szCs w:val="22"/>
        </w:rPr>
        <w:instrText xml:space="preserve"> PAGEREF _Toc478120369 \h </w:instrText>
      </w:r>
      <w:r w:rsidRPr="001C202C">
        <w:rPr>
          <w:rFonts w:cs="Calibri"/>
          <w:sz w:val="22"/>
          <w:szCs w:val="22"/>
        </w:rPr>
      </w:r>
      <w:r w:rsidRPr="001C202C">
        <w:rPr>
          <w:rFonts w:cs="Calibri"/>
          <w:sz w:val="22"/>
          <w:szCs w:val="22"/>
        </w:rPr>
        <w:fldChar w:fldCharType="separate"/>
      </w:r>
      <w:r w:rsidR="00A5183B" w:rsidRPr="001C202C">
        <w:rPr>
          <w:rFonts w:cs="Calibri"/>
          <w:sz w:val="22"/>
          <w:szCs w:val="22"/>
        </w:rPr>
        <w:t>22</w:t>
      </w:r>
      <w:r w:rsidRPr="001C202C">
        <w:rPr>
          <w:rFonts w:cs="Calibri"/>
          <w:sz w:val="22"/>
          <w:szCs w:val="22"/>
        </w:rPr>
        <w:fldChar w:fldCharType="end"/>
      </w:r>
    </w:p>
    <w:p w14:paraId="19B8B9E2" w14:textId="794D262B" w:rsidR="00AF0DA6" w:rsidRPr="001C202C" w:rsidRDefault="00AF0DA6" w:rsidP="00340C43">
      <w:pPr>
        <w:pStyle w:val="TOC2"/>
        <w:rPr>
          <w:rFonts w:eastAsiaTheme="minorEastAsia" w:cs="Calibri"/>
          <w:sz w:val="22"/>
          <w:szCs w:val="22"/>
        </w:rPr>
      </w:pPr>
      <w:r w:rsidRPr="001C202C">
        <w:rPr>
          <w:rFonts w:cs="Calibri"/>
          <w:sz w:val="22"/>
          <w:szCs w:val="22"/>
        </w:rPr>
        <w:t>32</w:t>
      </w:r>
      <w:r w:rsidRPr="001C202C">
        <w:rPr>
          <w:rFonts w:eastAsiaTheme="minorEastAsia" w:cs="Calibri"/>
          <w:sz w:val="22"/>
          <w:szCs w:val="22"/>
        </w:rPr>
        <w:tab/>
      </w:r>
      <w:r w:rsidRPr="001C202C">
        <w:rPr>
          <w:rFonts w:cs="Calibri"/>
          <w:snapToGrid w:val="0"/>
          <w:sz w:val="22"/>
          <w:szCs w:val="22"/>
          <w:lang w:eastAsia="en-US"/>
        </w:rPr>
        <w:t>Information for research purposes</w:t>
      </w:r>
      <w:r w:rsidRPr="001C202C">
        <w:rPr>
          <w:rFonts w:cs="Calibri"/>
          <w:sz w:val="22"/>
          <w:szCs w:val="22"/>
        </w:rPr>
        <w:tab/>
      </w:r>
      <w:r w:rsidRPr="001C202C">
        <w:rPr>
          <w:rFonts w:cs="Calibri"/>
          <w:sz w:val="22"/>
          <w:szCs w:val="22"/>
        </w:rPr>
        <w:fldChar w:fldCharType="begin"/>
      </w:r>
      <w:r w:rsidRPr="001C202C">
        <w:rPr>
          <w:rFonts w:cs="Calibri"/>
          <w:sz w:val="22"/>
          <w:szCs w:val="22"/>
        </w:rPr>
        <w:instrText xml:space="preserve"> PAGEREF _Toc478120370 \h </w:instrText>
      </w:r>
      <w:r w:rsidRPr="001C202C">
        <w:rPr>
          <w:rFonts w:cs="Calibri"/>
          <w:sz w:val="22"/>
          <w:szCs w:val="22"/>
        </w:rPr>
      </w:r>
      <w:r w:rsidRPr="001C202C">
        <w:rPr>
          <w:rFonts w:cs="Calibri"/>
          <w:sz w:val="22"/>
          <w:szCs w:val="22"/>
        </w:rPr>
        <w:fldChar w:fldCharType="separate"/>
      </w:r>
      <w:r w:rsidR="00A5183B" w:rsidRPr="001C202C">
        <w:rPr>
          <w:rFonts w:cs="Calibri"/>
          <w:sz w:val="22"/>
          <w:szCs w:val="22"/>
        </w:rPr>
        <w:t>23</w:t>
      </w:r>
      <w:r w:rsidRPr="001C202C">
        <w:rPr>
          <w:rFonts w:cs="Calibri"/>
          <w:sz w:val="22"/>
          <w:szCs w:val="22"/>
        </w:rPr>
        <w:fldChar w:fldCharType="end"/>
      </w:r>
    </w:p>
    <w:p w14:paraId="5EBFC920" w14:textId="61C2C677" w:rsidR="00AF0DA6" w:rsidRPr="001C202C" w:rsidRDefault="00AF0DA6" w:rsidP="00340C43">
      <w:pPr>
        <w:pStyle w:val="TOC2"/>
        <w:rPr>
          <w:rFonts w:eastAsiaTheme="minorEastAsia" w:cs="Calibri"/>
          <w:sz w:val="22"/>
          <w:szCs w:val="22"/>
        </w:rPr>
      </w:pPr>
      <w:r w:rsidRPr="001C202C">
        <w:rPr>
          <w:rFonts w:cs="Calibri"/>
          <w:sz w:val="22"/>
          <w:szCs w:val="22"/>
        </w:rPr>
        <w:t>33</w:t>
      </w:r>
      <w:r w:rsidRPr="001C202C">
        <w:rPr>
          <w:rFonts w:eastAsiaTheme="minorEastAsia" w:cs="Calibri"/>
          <w:sz w:val="22"/>
          <w:szCs w:val="22"/>
        </w:rPr>
        <w:tab/>
      </w:r>
      <w:r w:rsidRPr="001C202C">
        <w:rPr>
          <w:rFonts w:cs="Calibri"/>
          <w:sz w:val="22"/>
          <w:szCs w:val="22"/>
        </w:rPr>
        <w:t>Exit survey</w:t>
      </w:r>
      <w:r w:rsidRPr="001C202C">
        <w:rPr>
          <w:rFonts w:cs="Calibri"/>
          <w:sz w:val="22"/>
          <w:szCs w:val="22"/>
        </w:rPr>
        <w:tab/>
      </w:r>
      <w:r w:rsidRPr="001C202C">
        <w:rPr>
          <w:rFonts w:cs="Calibri"/>
          <w:sz w:val="22"/>
          <w:szCs w:val="22"/>
        </w:rPr>
        <w:fldChar w:fldCharType="begin"/>
      </w:r>
      <w:r w:rsidRPr="001C202C">
        <w:rPr>
          <w:rFonts w:cs="Calibri"/>
          <w:sz w:val="22"/>
          <w:szCs w:val="22"/>
        </w:rPr>
        <w:instrText xml:space="preserve"> PAGEREF _Toc478120371 \h </w:instrText>
      </w:r>
      <w:r w:rsidRPr="001C202C">
        <w:rPr>
          <w:rFonts w:cs="Calibri"/>
          <w:sz w:val="22"/>
          <w:szCs w:val="22"/>
        </w:rPr>
      </w:r>
      <w:r w:rsidRPr="001C202C">
        <w:rPr>
          <w:rFonts w:cs="Calibri"/>
          <w:sz w:val="22"/>
          <w:szCs w:val="22"/>
        </w:rPr>
        <w:fldChar w:fldCharType="separate"/>
      </w:r>
      <w:r w:rsidR="00A5183B" w:rsidRPr="001C202C">
        <w:rPr>
          <w:rFonts w:cs="Calibri"/>
          <w:sz w:val="22"/>
          <w:szCs w:val="22"/>
        </w:rPr>
        <w:t>23</w:t>
      </w:r>
      <w:r w:rsidRPr="001C202C">
        <w:rPr>
          <w:rFonts w:cs="Calibri"/>
          <w:sz w:val="22"/>
          <w:szCs w:val="22"/>
        </w:rPr>
        <w:fldChar w:fldCharType="end"/>
      </w:r>
    </w:p>
    <w:p w14:paraId="7E93A909" w14:textId="4DC010E3" w:rsidR="00AF0DA6" w:rsidRPr="001C202C" w:rsidRDefault="00AF0DA6" w:rsidP="00340C43">
      <w:pPr>
        <w:pStyle w:val="TOC2"/>
        <w:rPr>
          <w:rFonts w:eastAsiaTheme="minorEastAsia" w:cs="Calibri"/>
          <w:sz w:val="22"/>
          <w:szCs w:val="22"/>
        </w:rPr>
      </w:pPr>
      <w:r w:rsidRPr="001C202C">
        <w:rPr>
          <w:rFonts w:cs="Calibri"/>
          <w:sz w:val="22"/>
          <w:szCs w:val="22"/>
        </w:rPr>
        <w:t>34</w:t>
      </w:r>
      <w:r w:rsidRPr="001C202C">
        <w:rPr>
          <w:rFonts w:eastAsiaTheme="minorEastAsia" w:cs="Calibri"/>
          <w:sz w:val="22"/>
          <w:szCs w:val="22"/>
        </w:rPr>
        <w:tab/>
      </w:r>
      <w:r w:rsidRPr="001C202C">
        <w:rPr>
          <w:rFonts w:cs="Calibri"/>
          <w:sz w:val="22"/>
          <w:szCs w:val="22"/>
        </w:rPr>
        <w:t>Further information</w:t>
      </w:r>
      <w:r w:rsidRPr="001C202C">
        <w:rPr>
          <w:rFonts w:cs="Calibri"/>
          <w:sz w:val="22"/>
          <w:szCs w:val="22"/>
        </w:rPr>
        <w:tab/>
      </w:r>
      <w:r w:rsidRPr="001C202C">
        <w:rPr>
          <w:rFonts w:cs="Calibri"/>
          <w:sz w:val="22"/>
          <w:szCs w:val="22"/>
        </w:rPr>
        <w:fldChar w:fldCharType="begin"/>
      </w:r>
      <w:r w:rsidRPr="001C202C">
        <w:rPr>
          <w:rFonts w:cs="Calibri"/>
          <w:sz w:val="22"/>
          <w:szCs w:val="22"/>
        </w:rPr>
        <w:instrText xml:space="preserve"> PAGEREF _Toc478120372 \h </w:instrText>
      </w:r>
      <w:r w:rsidRPr="001C202C">
        <w:rPr>
          <w:rFonts w:cs="Calibri"/>
          <w:sz w:val="22"/>
          <w:szCs w:val="22"/>
        </w:rPr>
      </w:r>
      <w:r w:rsidRPr="001C202C">
        <w:rPr>
          <w:rFonts w:cs="Calibri"/>
          <w:sz w:val="22"/>
          <w:szCs w:val="22"/>
        </w:rPr>
        <w:fldChar w:fldCharType="separate"/>
      </w:r>
      <w:r w:rsidR="00A5183B" w:rsidRPr="001C202C">
        <w:rPr>
          <w:rFonts w:cs="Calibri"/>
          <w:sz w:val="22"/>
          <w:szCs w:val="22"/>
        </w:rPr>
        <w:t>23</w:t>
      </w:r>
      <w:r w:rsidRPr="001C202C">
        <w:rPr>
          <w:rFonts w:cs="Calibri"/>
          <w:sz w:val="22"/>
          <w:szCs w:val="22"/>
        </w:rPr>
        <w:fldChar w:fldCharType="end"/>
      </w:r>
    </w:p>
    <w:p w14:paraId="01C8CB5D" w14:textId="3A58F95C" w:rsidR="00AF0DA6" w:rsidRPr="001C202C" w:rsidRDefault="00AF0DA6" w:rsidP="00340C43">
      <w:pPr>
        <w:pStyle w:val="TOC2"/>
        <w:rPr>
          <w:rFonts w:eastAsiaTheme="minorEastAsia" w:cs="Calibri"/>
          <w:sz w:val="22"/>
          <w:szCs w:val="22"/>
        </w:rPr>
      </w:pPr>
      <w:r w:rsidRPr="001C202C">
        <w:rPr>
          <w:rFonts w:cs="Calibri"/>
          <w:sz w:val="22"/>
          <w:szCs w:val="22"/>
        </w:rPr>
        <w:t>35</w:t>
      </w:r>
      <w:r w:rsidRPr="001C202C">
        <w:rPr>
          <w:rFonts w:eastAsiaTheme="minorEastAsia" w:cs="Calibri"/>
          <w:sz w:val="22"/>
          <w:szCs w:val="22"/>
        </w:rPr>
        <w:tab/>
      </w:r>
      <w:r w:rsidRPr="001C202C">
        <w:rPr>
          <w:rFonts w:cs="Calibri"/>
          <w:sz w:val="22"/>
          <w:szCs w:val="22"/>
        </w:rPr>
        <w:t>Application forms</w:t>
      </w:r>
      <w:r w:rsidRPr="001C202C">
        <w:rPr>
          <w:rFonts w:cs="Calibri"/>
          <w:sz w:val="22"/>
          <w:szCs w:val="22"/>
        </w:rPr>
        <w:tab/>
      </w:r>
      <w:r w:rsidRPr="001C202C">
        <w:rPr>
          <w:rFonts w:cs="Calibri"/>
          <w:sz w:val="22"/>
          <w:szCs w:val="22"/>
        </w:rPr>
        <w:fldChar w:fldCharType="begin"/>
      </w:r>
      <w:r w:rsidRPr="001C202C">
        <w:rPr>
          <w:rFonts w:cs="Calibri"/>
          <w:sz w:val="22"/>
          <w:szCs w:val="22"/>
        </w:rPr>
        <w:instrText xml:space="preserve"> PAGEREF _Toc478120373 \h </w:instrText>
      </w:r>
      <w:r w:rsidRPr="001C202C">
        <w:rPr>
          <w:rFonts w:cs="Calibri"/>
          <w:sz w:val="22"/>
          <w:szCs w:val="22"/>
        </w:rPr>
      </w:r>
      <w:r w:rsidRPr="001C202C">
        <w:rPr>
          <w:rFonts w:cs="Calibri"/>
          <w:sz w:val="22"/>
          <w:szCs w:val="22"/>
        </w:rPr>
        <w:fldChar w:fldCharType="separate"/>
      </w:r>
      <w:r w:rsidR="00A5183B" w:rsidRPr="001C202C">
        <w:rPr>
          <w:rFonts w:cs="Calibri"/>
          <w:sz w:val="22"/>
          <w:szCs w:val="22"/>
        </w:rPr>
        <w:t>23</w:t>
      </w:r>
      <w:r w:rsidRPr="001C202C">
        <w:rPr>
          <w:rFonts w:cs="Calibri"/>
          <w:sz w:val="22"/>
          <w:szCs w:val="22"/>
        </w:rPr>
        <w:fldChar w:fldCharType="end"/>
      </w:r>
    </w:p>
    <w:p w14:paraId="66E3903A" w14:textId="77777777" w:rsidR="001C202C" w:rsidRDefault="001C202C" w:rsidP="00211EED"/>
    <w:p w14:paraId="0F2E6377" w14:textId="59D54C78" w:rsidR="00AF0DA6" w:rsidRPr="001C202C" w:rsidRDefault="00AF0DA6" w:rsidP="001C202C">
      <w:pPr>
        <w:pStyle w:val="TOC1"/>
        <w:rPr>
          <w:rFonts w:eastAsiaTheme="minorEastAsia"/>
        </w:rPr>
      </w:pPr>
      <w:r w:rsidRPr="001C202C">
        <w:lastRenderedPageBreak/>
        <w:t>SECTION 6 – ASSESSMENT PROCESS</w:t>
      </w:r>
      <w:r w:rsidRPr="001C202C">
        <w:tab/>
      </w:r>
      <w:r w:rsidRPr="001C202C">
        <w:fldChar w:fldCharType="begin"/>
      </w:r>
      <w:r w:rsidRPr="001C202C">
        <w:instrText xml:space="preserve"> PAGEREF _Toc478120374 \h </w:instrText>
      </w:r>
      <w:r w:rsidRPr="001C202C">
        <w:fldChar w:fldCharType="separate"/>
      </w:r>
      <w:r w:rsidR="00A5183B" w:rsidRPr="001C202C">
        <w:t>24</w:t>
      </w:r>
      <w:r w:rsidRPr="001C202C">
        <w:fldChar w:fldCharType="end"/>
      </w:r>
    </w:p>
    <w:p w14:paraId="01AA73F3" w14:textId="5572A30B" w:rsidR="00AF0DA6" w:rsidRPr="001C202C" w:rsidRDefault="00AF0DA6" w:rsidP="00340C43">
      <w:pPr>
        <w:pStyle w:val="TOC2"/>
        <w:rPr>
          <w:rFonts w:eastAsiaTheme="minorEastAsia" w:cs="Calibri"/>
          <w:sz w:val="22"/>
          <w:szCs w:val="22"/>
        </w:rPr>
      </w:pPr>
      <w:r w:rsidRPr="001C202C">
        <w:rPr>
          <w:rFonts w:cs="Calibri"/>
          <w:sz w:val="22"/>
          <w:szCs w:val="22"/>
        </w:rPr>
        <w:t>36</w:t>
      </w:r>
      <w:r w:rsidRPr="001C202C">
        <w:rPr>
          <w:rFonts w:eastAsiaTheme="minorEastAsia" w:cs="Calibri"/>
          <w:sz w:val="22"/>
          <w:szCs w:val="22"/>
        </w:rPr>
        <w:tab/>
      </w:r>
      <w:r w:rsidRPr="001C202C">
        <w:rPr>
          <w:rFonts w:cs="Calibri"/>
          <w:sz w:val="22"/>
          <w:szCs w:val="22"/>
        </w:rPr>
        <w:t>Assessment process</w:t>
      </w:r>
      <w:r w:rsidRPr="001C202C">
        <w:rPr>
          <w:rFonts w:cs="Calibri"/>
          <w:sz w:val="22"/>
          <w:szCs w:val="22"/>
        </w:rPr>
        <w:tab/>
      </w:r>
      <w:r w:rsidRPr="001C202C">
        <w:rPr>
          <w:rFonts w:cs="Calibri"/>
          <w:sz w:val="22"/>
          <w:szCs w:val="22"/>
        </w:rPr>
        <w:fldChar w:fldCharType="begin"/>
      </w:r>
      <w:r w:rsidRPr="001C202C">
        <w:rPr>
          <w:rFonts w:cs="Calibri"/>
          <w:sz w:val="22"/>
          <w:szCs w:val="22"/>
        </w:rPr>
        <w:instrText xml:space="preserve"> PAGEREF _Toc478120375 \h </w:instrText>
      </w:r>
      <w:r w:rsidRPr="001C202C">
        <w:rPr>
          <w:rFonts w:cs="Calibri"/>
          <w:sz w:val="22"/>
          <w:szCs w:val="22"/>
        </w:rPr>
      </w:r>
      <w:r w:rsidRPr="001C202C">
        <w:rPr>
          <w:rFonts w:cs="Calibri"/>
          <w:sz w:val="22"/>
          <w:szCs w:val="22"/>
        </w:rPr>
        <w:fldChar w:fldCharType="separate"/>
      </w:r>
      <w:r w:rsidR="00A5183B" w:rsidRPr="001C202C">
        <w:rPr>
          <w:rFonts w:cs="Calibri"/>
          <w:sz w:val="22"/>
          <w:szCs w:val="22"/>
        </w:rPr>
        <w:t>24</w:t>
      </w:r>
      <w:r w:rsidRPr="001C202C">
        <w:rPr>
          <w:rFonts w:cs="Calibri"/>
          <w:sz w:val="22"/>
          <w:szCs w:val="22"/>
        </w:rPr>
        <w:fldChar w:fldCharType="end"/>
      </w:r>
    </w:p>
    <w:p w14:paraId="032EDFBD" w14:textId="6FA65EC1" w:rsidR="00AF0DA6" w:rsidRPr="001C202C" w:rsidRDefault="00AF0DA6" w:rsidP="00340C43">
      <w:pPr>
        <w:pStyle w:val="TOC2"/>
        <w:rPr>
          <w:rFonts w:eastAsiaTheme="minorEastAsia" w:cs="Calibri"/>
          <w:sz w:val="22"/>
          <w:szCs w:val="22"/>
        </w:rPr>
      </w:pPr>
      <w:r w:rsidRPr="001C202C">
        <w:rPr>
          <w:rFonts w:cs="Calibri"/>
          <w:sz w:val="22"/>
          <w:szCs w:val="22"/>
        </w:rPr>
        <w:t>37</w:t>
      </w:r>
      <w:r w:rsidRPr="001C202C">
        <w:rPr>
          <w:rFonts w:eastAsiaTheme="minorEastAsia" w:cs="Calibri"/>
          <w:sz w:val="22"/>
          <w:szCs w:val="22"/>
        </w:rPr>
        <w:tab/>
      </w:r>
      <w:r w:rsidRPr="001C202C">
        <w:rPr>
          <w:rFonts w:cs="Calibri"/>
          <w:sz w:val="22"/>
          <w:szCs w:val="22"/>
        </w:rPr>
        <w:t>Processing time</w:t>
      </w:r>
      <w:r w:rsidRPr="001C202C">
        <w:rPr>
          <w:rFonts w:cs="Calibri"/>
          <w:sz w:val="22"/>
          <w:szCs w:val="22"/>
        </w:rPr>
        <w:tab/>
      </w:r>
      <w:r w:rsidRPr="001C202C">
        <w:rPr>
          <w:rFonts w:cs="Calibri"/>
          <w:sz w:val="22"/>
          <w:szCs w:val="22"/>
        </w:rPr>
        <w:fldChar w:fldCharType="begin"/>
      </w:r>
      <w:r w:rsidRPr="001C202C">
        <w:rPr>
          <w:rFonts w:cs="Calibri"/>
          <w:sz w:val="22"/>
          <w:szCs w:val="22"/>
        </w:rPr>
        <w:instrText xml:space="preserve"> PAGEREF _Toc478120376 \h </w:instrText>
      </w:r>
      <w:r w:rsidRPr="001C202C">
        <w:rPr>
          <w:rFonts w:cs="Calibri"/>
          <w:sz w:val="22"/>
          <w:szCs w:val="22"/>
        </w:rPr>
      </w:r>
      <w:r w:rsidRPr="001C202C">
        <w:rPr>
          <w:rFonts w:cs="Calibri"/>
          <w:sz w:val="22"/>
          <w:szCs w:val="22"/>
        </w:rPr>
        <w:fldChar w:fldCharType="separate"/>
      </w:r>
      <w:r w:rsidR="00A5183B" w:rsidRPr="001C202C">
        <w:rPr>
          <w:rFonts w:cs="Calibri"/>
          <w:sz w:val="22"/>
          <w:szCs w:val="22"/>
        </w:rPr>
        <w:t>24</w:t>
      </w:r>
      <w:r w:rsidRPr="001C202C">
        <w:rPr>
          <w:rFonts w:cs="Calibri"/>
          <w:sz w:val="22"/>
          <w:szCs w:val="22"/>
        </w:rPr>
        <w:fldChar w:fldCharType="end"/>
      </w:r>
    </w:p>
    <w:p w14:paraId="3849FA74" w14:textId="4CC6F432" w:rsidR="00AF0DA6" w:rsidRPr="001C202C" w:rsidRDefault="00AF0DA6" w:rsidP="00340C43">
      <w:pPr>
        <w:pStyle w:val="TOC2"/>
        <w:rPr>
          <w:rFonts w:eastAsiaTheme="minorEastAsia" w:cs="Calibri"/>
          <w:sz w:val="22"/>
          <w:szCs w:val="22"/>
        </w:rPr>
      </w:pPr>
      <w:r w:rsidRPr="001C202C">
        <w:rPr>
          <w:rFonts w:cs="Calibri"/>
          <w:sz w:val="22"/>
          <w:szCs w:val="22"/>
        </w:rPr>
        <w:t>38</w:t>
      </w:r>
      <w:r w:rsidRPr="001C202C">
        <w:rPr>
          <w:rFonts w:eastAsiaTheme="minorEastAsia" w:cs="Calibri"/>
          <w:sz w:val="22"/>
          <w:szCs w:val="22"/>
        </w:rPr>
        <w:tab/>
      </w:r>
      <w:r w:rsidR="005A735C" w:rsidRPr="001C202C">
        <w:rPr>
          <w:rFonts w:cs="Calibri"/>
          <w:sz w:val="22"/>
          <w:szCs w:val="22"/>
        </w:rPr>
        <w:t>Rebate</w:t>
      </w:r>
      <w:r w:rsidRPr="001C202C">
        <w:rPr>
          <w:rFonts w:cs="Calibri"/>
          <w:sz w:val="22"/>
          <w:szCs w:val="22"/>
        </w:rPr>
        <w:t xml:space="preserve"> Panel</w:t>
      </w:r>
      <w:r w:rsidRPr="001C202C">
        <w:rPr>
          <w:rFonts w:cs="Calibri"/>
          <w:sz w:val="22"/>
          <w:szCs w:val="22"/>
        </w:rPr>
        <w:tab/>
      </w:r>
      <w:r w:rsidRPr="001C202C">
        <w:rPr>
          <w:rFonts w:cs="Calibri"/>
          <w:sz w:val="22"/>
          <w:szCs w:val="22"/>
        </w:rPr>
        <w:fldChar w:fldCharType="begin"/>
      </w:r>
      <w:r w:rsidRPr="001C202C">
        <w:rPr>
          <w:rFonts w:cs="Calibri"/>
          <w:sz w:val="22"/>
          <w:szCs w:val="22"/>
        </w:rPr>
        <w:instrText xml:space="preserve"> PAGEREF _Toc478120377 \h </w:instrText>
      </w:r>
      <w:r w:rsidRPr="001C202C">
        <w:rPr>
          <w:rFonts w:cs="Calibri"/>
          <w:sz w:val="22"/>
          <w:szCs w:val="22"/>
        </w:rPr>
      </w:r>
      <w:r w:rsidRPr="001C202C">
        <w:rPr>
          <w:rFonts w:cs="Calibri"/>
          <w:sz w:val="22"/>
          <w:szCs w:val="22"/>
        </w:rPr>
        <w:fldChar w:fldCharType="separate"/>
      </w:r>
      <w:r w:rsidR="00A5183B" w:rsidRPr="001C202C">
        <w:rPr>
          <w:rFonts w:cs="Calibri"/>
          <w:sz w:val="22"/>
          <w:szCs w:val="22"/>
        </w:rPr>
        <w:t>24</w:t>
      </w:r>
      <w:r w:rsidRPr="001C202C">
        <w:rPr>
          <w:rFonts w:cs="Calibri"/>
          <w:sz w:val="22"/>
          <w:szCs w:val="22"/>
        </w:rPr>
        <w:fldChar w:fldCharType="end"/>
      </w:r>
    </w:p>
    <w:p w14:paraId="091A05BD" w14:textId="2E13D5F1" w:rsidR="00AF0DA6" w:rsidRPr="001C202C" w:rsidRDefault="00AF0DA6" w:rsidP="00340C43">
      <w:pPr>
        <w:pStyle w:val="TOC2"/>
        <w:rPr>
          <w:rFonts w:eastAsiaTheme="minorEastAsia" w:cs="Calibri"/>
          <w:sz w:val="22"/>
          <w:szCs w:val="22"/>
        </w:rPr>
      </w:pPr>
      <w:r w:rsidRPr="001C202C">
        <w:rPr>
          <w:rFonts w:cs="Calibri"/>
          <w:sz w:val="22"/>
          <w:szCs w:val="22"/>
        </w:rPr>
        <w:t>39</w:t>
      </w:r>
      <w:r w:rsidRPr="001C202C">
        <w:rPr>
          <w:rFonts w:eastAsiaTheme="minorEastAsia" w:cs="Calibri"/>
          <w:sz w:val="22"/>
          <w:szCs w:val="22"/>
        </w:rPr>
        <w:tab/>
      </w:r>
      <w:r w:rsidRPr="001C202C">
        <w:rPr>
          <w:rFonts w:cs="Calibri"/>
          <w:sz w:val="22"/>
          <w:szCs w:val="22"/>
        </w:rPr>
        <w:t xml:space="preserve">IRD verification and payment of New Zealand </w:t>
      </w:r>
      <w:r w:rsidR="00F3241A" w:rsidRPr="001C202C">
        <w:rPr>
          <w:rFonts w:cs="Calibri"/>
          <w:sz w:val="22"/>
          <w:szCs w:val="22"/>
        </w:rPr>
        <w:t>Rebate</w:t>
      </w:r>
      <w:r w:rsidRPr="001C202C">
        <w:rPr>
          <w:rFonts w:cs="Calibri"/>
          <w:sz w:val="22"/>
          <w:szCs w:val="22"/>
        </w:rPr>
        <w:tab/>
      </w:r>
      <w:r w:rsidRPr="001C202C">
        <w:rPr>
          <w:rFonts w:cs="Calibri"/>
          <w:sz w:val="22"/>
          <w:szCs w:val="22"/>
        </w:rPr>
        <w:fldChar w:fldCharType="begin"/>
      </w:r>
      <w:r w:rsidRPr="001C202C">
        <w:rPr>
          <w:rFonts w:cs="Calibri"/>
          <w:sz w:val="22"/>
          <w:szCs w:val="22"/>
        </w:rPr>
        <w:instrText xml:space="preserve"> PAGEREF _Toc478120378 \h </w:instrText>
      </w:r>
      <w:r w:rsidRPr="001C202C">
        <w:rPr>
          <w:rFonts w:cs="Calibri"/>
          <w:sz w:val="22"/>
          <w:szCs w:val="22"/>
        </w:rPr>
      </w:r>
      <w:r w:rsidRPr="001C202C">
        <w:rPr>
          <w:rFonts w:cs="Calibri"/>
          <w:sz w:val="22"/>
          <w:szCs w:val="22"/>
        </w:rPr>
        <w:fldChar w:fldCharType="separate"/>
      </w:r>
      <w:r w:rsidR="00A5183B" w:rsidRPr="001C202C">
        <w:rPr>
          <w:rFonts w:cs="Calibri"/>
          <w:sz w:val="22"/>
          <w:szCs w:val="22"/>
        </w:rPr>
        <w:t>24</w:t>
      </w:r>
      <w:r w:rsidRPr="001C202C">
        <w:rPr>
          <w:rFonts w:cs="Calibri"/>
          <w:sz w:val="22"/>
          <w:szCs w:val="22"/>
        </w:rPr>
        <w:fldChar w:fldCharType="end"/>
      </w:r>
    </w:p>
    <w:p w14:paraId="465AC813" w14:textId="793E15B8" w:rsidR="00AF0DA6" w:rsidRPr="001C202C" w:rsidRDefault="00AF0DA6" w:rsidP="001C202C">
      <w:pPr>
        <w:pStyle w:val="TOC1"/>
        <w:rPr>
          <w:rFonts w:eastAsiaTheme="minorEastAsia"/>
        </w:rPr>
      </w:pPr>
      <w:r w:rsidRPr="001C202C">
        <w:t>APPENDIX 1 –</w:t>
      </w:r>
      <w:r w:rsidR="00A776C2" w:rsidRPr="001C202C">
        <w:t xml:space="preserve"> </w:t>
      </w:r>
      <w:r w:rsidRPr="001C202C">
        <w:t>DEFINITIONS AND INTERPRETATION</w:t>
      </w:r>
      <w:r w:rsidRPr="001C202C">
        <w:tab/>
      </w:r>
      <w:r w:rsidRPr="001C202C">
        <w:fldChar w:fldCharType="begin"/>
      </w:r>
      <w:r w:rsidRPr="001C202C">
        <w:instrText xml:space="preserve"> PAGEREF _Toc478120379 \h </w:instrText>
      </w:r>
      <w:r w:rsidRPr="001C202C">
        <w:fldChar w:fldCharType="separate"/>
      </w:r>
      <w:r w:rsidR="00A5183B" w:rsidRPr="001C202C">
        <w:t>25</w:t>
      </w:r>
      <w:r w:rsidRPr="001C202C">
        <w:fldChar w:fldCharType="end"/>
      </w:r>
    </w:p>
    <w:p w14:paraId="23BA6562" w14:textId="2EB87ABC" w:rsidR="00AF0DA6" w:rsidRPr="001C202C" w:rsidRDefault="00AF0DA6" w:rsidP="001C202C">
      <w:pPr>
        <w:pStyle w:val="TOC1"/>
        <w:rPr>
          <w:rFonts w:eastAsiaTheme="minorEastAsia"/>
        </w:rPr>
      </w:pPr>
      <w:r w:rsidRPr="001C202C">
        <w:t>APPENDIX 2 – TOTAL PRODUCTION EXPENDITURE (TPE) FOR OFFICIAL CO-PRODUCTIONS</w:t>
      </w:r>
      <w:r w:rsidRPr="001C202C">
        <w:tab/>
      </w:r>
      <w:r w:rsidRPr="001C202C">
        <w:fldChar w:fldCharType="begin"/>
      </w:r>
      <w:r w:rsidRPr="001C202C">
        <w:instrText xml:space="preserve"> PAGEREF _Toc478120380 \h </w:instrText>
      </w:r>
      <w:r w:rsidRPr="001C202C">
        <w:fldChar w:fldCharType="separate"/>
      </w:r>
      <w:r w:rsidR="00A5183B" w:rsidRPr="001C202C">
        <w:t>28</w:t>
      </w:r>
      <w:r w:rsidRPr="001C202C">
        <w:fldChar w:fldCharType="end"/>
      </w:r>
    </w:p>
    <w:p w14:paraId="40D02A55" w14:textId="73EFC91A" w:rsidR="00AF0DA6" w:rsidRPr="001C202C" w:rsidRDefault="00AF0DA6" w:rsidP="00340C43">
      <w:pPr>
        <w:pStyle w:val="TOC2"/>
        <w:rPr>
          <w:rFonts w:eastAsiaTheme="minorEastAsia" w:cs="Calibri"/>
          <w:sz w:val="22"/>
          <w:szCs w:val="22"/>
        </w:rPr>
      </w:pPr>
      <w:r w:rsidRPr="001C202C">
        <w:rPr>
          <w:rFonts w:cs="Calibri"/>
          <w:sz w:val="22"/>
          <w:szCs w:val="22"/>
        </w:rPr>
        <w:t>1</w:t>
      </w:r>
      <w:r w:rsidRPr="001C202C">
        <w:rPr>
          <w:rFonts w:eastAsiaTheme="minorEastAsia" w:cs="Calibri"/>
          <w:sz w:val="22"/>
          <w:szCs w:val="22"/>
        </w:rPr>
        <w:tab/>
      </w:r>
      <w:r w:rsidRPr="001C202C">
        <w:rPr>
          <w:rFonts w:cs="Calibri"/>
          <w:sz w:val="22"/>
          <w:szCs w:val="22"/>
        </w:rPr>
        <w:t>General TPE definition</w:t>
      </w:r>
      <w:r w:rsidRPr="001C202C">
        <w:rPr>
          <w:rFonts w:cs="Calibri"/>
          <w:sz w:val="22"/>
          <w:szCs w:val="22"/>
        </w:rPr>
        <w:tab/>
      </w:r>
      <w:r w:rsidRPr="001C202C">
        <w:rPr>
          <w:rFonts w:cs="Calibri"/>
          <w:sz w:val="22"/>
          <w:szCs w:val="22"/>
        </w:rPr>
        <w:fldChar w:fldCharType="begin"/>
      </w:r>
      <w:r w:rsidRPr="001C202C">
        <w:rPr>
          <w:rFonts w:cs="Calibri"/>
          <w:sz w:val="22"/>
          <w:szCs w:val="22"/>
        </w:rPr>
        <w:instrText xml:space="preserve"> PAGEREF _Toc478120381 \h </w:instrText>
      </w:r>
      <w:r w:rsidRPr="001C202C">
        <w:rPr>
          <w:rFonts w:cs="Calibri"/>
          <w:sz w:val="22"/>
          <w:szCs w:val="22"/>
        </w:rPr>
      </w:r>
      <w:r w:rsidRPr="001C202C">
        <w:rPr>
          <w:rFonts w:cs="Calibri"/>
          <w:sz w:val="22"/>
          <w:szCs w:val="22"/>
        </w:rPr>
        <w:fldChar w:fldCharType="separate"/>
      </w:r>
      <w:r w:rsidR="00A5183B" w:rsidRPr="001C202C">
        <w:rPr>
          <w:rFonts w:cs="Calibri"/>
          <w:sz w:val="22"/>
          <w:szCs w:val="22"/>
        </w:rPr>
        <w:t>28</w:t>
      </w:r>
      <w:r w:rsidRPr="001C202C">
        <w:rPr>
          <w:rFonts w:cs="Calibri"/>
          <w:sz w:val="22"/>
          <w:szCs w:val="22"/>
        </w:rPr>
        <w:fldChar w:fldCharType="end"/>
      </w:r>
    </w:p>
    <w:p w14:paraId="0CF4CE88" w14:textId="78E7E8ED" w:rsidR="00AF0DA6" w:rsidRPr="001C202C" w:rsidRDefault="00AF0DA6" w:rsidP="00340C43">
      <w:pPr>
        <w:pStyle w:val="TOC2"/>
        <w:rPr>
          <w:rFonts w:eastAsiaTheme="minorEastAsia" w:cs="Calibri"/>
          <w:sz w:val="22"/>
          <w:szCs w:val="22"/>
        </w:rPr>
      </w:pPr>
      <w:r w:rsidRPr="001C202C">
        <w:rPr>
          <w:rFonts w:cs="Calibri"/>
          <w:sz w:val="22"/>
          <w:szCs w:val="22"/>
        </w:rPr>
        <w:t>2</w:t>
      </w:r>
      <w:r w:rsidRPr="001C202C">
        <w:rPr>
          <w:rFonts w:eastAsiaTheme="minorEastAsia" w:cs="Calibri"/>
          <w:sz w:val="22"/>
          <w:szCs w:val="22"/>
        </w:rPr>
        <w:tab/>
      </w:r>
      <w:r w:rsidRPr="001C202C">
        <w:rPr>
          <w:rFonts w:cs="Calibri"/>
          <w:sz w:val="22"/>
          <w:szCs w:val="22"/>
        </w:rPr>
        <w:t>Specific exclusions from TPE</w:t>
      </w:r>
      <w:r w:rsidRPr="001C202C">
        <w:rPr>
          <w:rFonts w:cs="Calibri"/>
          <w:sz w:val="22"/>
          <w:szCs w:val="22"/>
        </w:rPr>
        <w:tab/>
      </w:r>
      <w:r w:rsidRPr="001C202C">
        <w:rPr>
          <w:rFonts w:cs="Calibri"/>
          <w:sz w:val="22"/>
          <w:szCs w:val="22"/>
        </w:rPr>
        <w:fldChar w:fldCharType="begin"/>
      </w:r>
      <w:r w:rsidRPr="001C202C">
        <w:rPr>
          <w:rFonts w:cs="Calibri"/>
          <w:sz w:val="22"/>
          <w:szCs w:val="22"/>
        </w:rPr>
        <w:instrText xml:space="preserve"> PAGEREF _Toc478120382 \h </w:instrText>
      </w:r>
      <w:r w:rsidRPr="001C202C">
        <w:rPr>
          <w:rFonts w:cs="Calibri"/>
          <w:sz w:val="22"/>
          <w:szCs w:val="22"/>
        </w:rPr>
      </w:r>
      <w:r w:rsidRPr="001C202C">
        <w:rPr>
          <w:rFonts w:cs="Calibri"/>
          <w:sz w:val="22"/>
          <w:szCs w:val="22"/>
        </w:rPr>
        <w:fldChar w:fldCharType="separate"/>
      </w:r>
      <w:r w:rsidR="00A5183B" w:rsidRPr="001C202C">
        <w:rPr>
          <w:rFonts w:cs="Calibri"/>
          <w:sz w:val="22"/>
          <w:szCs w:val="22"/>
        </w:rPr>
        <w:t>28</w:t>
      </w:r>
      <w:r w:rsidRPr="001C202C">
        <w:rPr>
          <w:rFonts w:cs="Calibri"/>
          <w:sz w:val="22"/>
          <w:szCs w:val="22"/>
        </w:rPr>
        <w:fldChar w:fldCharType="end"/>
      </w:r>
    </w:p>
    <w:p w14:paraId="26A3EE1B" w14:textId="6B48DC2B" w:rsidR="00AF0DA6" w:rsidRPr="001C202C" w:rsidRDefault="00AF0DA6" w:rsidP="001C202C">
      <w:pPr>
        <w:pStyle w:val="TOC1"/>
        <w:rPr>
          <w:rFonts w:eastAsiaTheme="minorEastAsia"/>
        </w:rPr>
      </w:pPr>
      <w:r w:rsidRPr="001C202C">
        <w:t>APPENDIX 3 – SIGNIFICANT NEW ZEALAND CONTENT GUIDELINES</w:t>
      </w:r>
      <w:r w:rsidRPr="001C202C">
        <w:tab/>
      </w:r>
      <w:r w:rsidRPr="001C202C">
        <w:fldChar w:fldCharType="begin"/>
      </w:r>
      <w:r w:rsidRPr="001C202C">
        <w:instrText xml:space="preserve"> PAGEREF _Toc478120383 \h </w:instrText>
      </w:r>
      <w:r w:rsidRPr="001C202C">
        <w:fldChar w:fldCharType="separate"/>
      </w:r>
      <w:r w:rsidR="00A5183B" w:rsidRPr="001C202C">
        <w:t>29</w:t>
      </w:r>
      <w:r w:rsidRPr="001C202C">
        <w:fldChar w:fldCharType="end"/>
      </w:r>
    </w:p>
    <w:p w14:paraId="79F24C36" w14:textId="7D3349F3" w:rsidR="00AF0DA6" w:rsidRDefault="00AF0DA6" w:rsidP="001C202C">
      <w:pPr>
        <w:pStyle w:val="TOC1"/>
        <w:rPr>
          <w:rFonts w:eastAsiaTheme="minorEastAsia" w:cstheme="minorBidi"/>
        </w:rPr>
      </w:pPr>
      <w:r w:rsidRPr="001C202C">
        <w:t xml:space="preserve">APPENDIX 4 – ADDITIONAL </w:t>
      </w:r>
      <w:r w:rsidR="00F3241A" w:rsidRPr="001C202C">
        <w:t>REBATE</w:t>
      </w:r>
      <w:r w:rsidRPr="001C202C">
        <w:t xml:space="preserve"> AND SIGNIFICANT CULTURAL BENEFITS GUIDELINES</w:t>
      </w:r>
      <w:r w:rsidRPr="001C202C">
        <w:tab/>
      </w:r>
      <w:r w:rsidRPr="001C202C">
        <w:fldChar w:fldCharType="begin"/>
      </w:r>
      <w:r w:rsidRPr="001C202C">
        <w:instrText xml:space="preserve"> PAGEREF _Toc478120384 \h </w:instrText>
      </w:r>
      <w:r w:rsidRPr="001C202C">
        <w:fldChar w:fldCharType="separate"/>
      </w:r>
      <w:r w:rsidR="00A5183B" w:rsidRPr="001C202C">
        <w:t>44</w:t>
      </w:r>
      <w:r w:rsidRPr="001C202C">
        <w:fldChar w:fldCharType="end"/>
      </w:r>
    </w:p>
    <w:p w14:paraId="31D31B40" w14:textId="62306B63" w:rsidR="005E105A" w:rsidRPr="001042DE" w:rsidRDefault="00B44AF0" w:rsidP="00046B56">
      <w:pPr>
        <w:jc w:val="center"/>
        <w:rPr>
          <w:rFonts w:cs="Calibri"/>
          <w:b/>
          <w:color w:val="000000"/>
          <w:szCs w:val="22"/>
        </w:rPr>
      </w:pPr>
      <w:r w:rsidRPr="001042DE">
        <w:rPr>
          <w:rFonts w:cs="Calibri"/>
          <w:b/>
          <w:caps/>
          <w:noProof/>
          <w:color w:val="000000"/>
          <w:szCs w:val="22"/>
        </w:rPr>
        <w:fldChar w:fldCharType="end"/>
      </w:r>
      <w:r w:rsidR="005E105A" w:rsidRPr="001042DE">
        <w:rPr>
          <w:rFonts w:cs="Calibri"/>
          <w:szCs w:val="22"/>
        </w:rPr>
        <w:br w:type="page"/>
      </w:r>
    </w:p>
    <w:p w14:paraId="0AC941D1" w14:textId="77777777" w:rsidR="005E105A" w:rsidRDefault="000517E2" w:rsidP="00993E8E">
      <w:pPr>
        <w:pStyle w:val="SPRSectionHeading"/>
      </w:pPr>
      <w:bookmarkStart w:id="0" w:name="_Toc15356025"/>
      <w:bookmarkStart w:id="1" w:name="_Toc478120332"/>
      <w:r w:rsidRPr="00211EED">
        <w:lastRenderedPageBreak/>
        <w:t>SECTION</w:t>
      </w:r>
      <w:r w:rsidRPr="004454B9">
        <w:t xml:space="preserve"> 1</w:t>
      </w:r>
      <w:r w:rsidR="005E105A" w:rsidRPr="004454B9">
        <w:t xml:space="preserve"> </w:t>
      </w:r>
      <w:r w:rsidR="003B4D39" w:rsidRPr="004454B9">
        <w:t>–</w:t>
      </w:r>
      <w:r w:rsidR="005E105A" w:rsidRPr="004454B9">
        <w:t xml:space="preserve"> INTRODUCTION</w:t>
      </w:r>
      <w:bookmarkEnd w:id="0"/>
      <w:bookmarkEnd w:id="1"/>
    </w:p>
    <w:p w14:paraId="60EC666E" w14:textId="77777777" w:rsidR="00993E8E" w:rsidRPr="007A6062" w:rsidRDefault="00993E8E" w:rsidP="00993E8E">
      <w:pPr>
        <w:pStyle w:val="SPRSectionHeading"/>
        <w:rPr>
          <w:sz w:val="22"/>
          <w:szCs w:val="22"/>
        </w:rPr>
      </w:pPr>
    </w:p>
    <w:p w14:paraId="65EEA10D" w14:textId="3B137897" w:rsidR="00C14C38" w:rsidRPr="00C4023E" w:rsidRDefault="00F82DFC" w:rsidP="00B4355C">
      <w:pPr>
        <w:pStyle w:val="SPRSubheading"/>
        <w:spacing w:after="120"/>
        <w:ind w:left="567" w:hanging="567"/>
      </w:pPr>
      <w:bookmarkStart w:id="2" w:name="_Ref465436197"/>
      <w:bookmarkStart w:id="3" w:name="_Toc478120333"/>
      <w:r w:rsidRPr="00C4023E">
        <w:t>Introduction</w:t>
      </w:r>
      <w:bookmarkEnd w:id="2"/>
      <w:bookmarkEnd w:id="3"/>
    </w:p>
    <w:p w14:paraId="0EA55D6C" w14:textId="575C6362" w:rsidR="00C14C38" w:rsidRPr="006F0819" w:rsidRDefault="00121A1B" w:rsidP="00882230">
      <w:pPr>
        <w:pStyle w:val="SPRBodyText"/>
      </w:pPr>
      <w:r w:rsidRPr="006F0819">
        <w:rPr>
          <w:rStyle w:val="cf01"/>
          <w:rFonts w:asciiTheme="minorHAnsi" w:hAnsiTheme="minorHAnsi" w:cstheme="minorHAnsi"/>
          <w:sz w:val="22"/>
          <w:szCs w:val="22"/>
        </w:rPr>
        <w:t>The N</w:t>
      </w:r>
      <w:r w:rsidR="00DB451A" w:rsidRPr="006F0819">
        <w:rPr>
          <w:rStyle w:val="cf01"/>
          <w:rFonts w:asciiTheme="minorHAnsi" w:hAnsiTheme="minorHAnsi" w:cstheme="minorHAnsi"/>
          <w:sz w:val="22"/>
          <w:szCs w:val="22"/>
        </w:rPr>
        <w:t xml:space="preserve">ew </w:t>
      </w:r>
      <w:r w:rsidRPr="006F0819">
        <w:rPr>
          <w:rStyle w:val="cf01"/>
          <w:rFonts w:asciiTheme="minorHAnsi" w:hAnsiTheme="minorHAnsi" w:cstheme="minorHAnsi"/>
          <w:sz w:val="22"/>
          <w:szCs w:val="22"/>
        </w:rPr>
        <w:t>Z</w:t>
      </w:r>
      <w:r w:rsidR="00DB451A" w:rsidRPr="006F0819">
        <w:rPr>
          <w:rStyle w:val="cf01"/>
          <w:rFonts w:asciiTheme="minorHAnsi" w:hAnsiTheme="minorHAnsi" w:cstheme="minorHAnsi"/>
          <w:sz w:val="22"/>
          <w:szCs w:val="22"/>
        </w:rPr>
        <w:t xml:space="preserve">ealand </w:t>
      </w:r>
      <w:r w:rsidRPr="006F0819">
        <w:rPr>
          <w:rStyle w:val="cf01"/>
          <w:rFonts w:asciiTheme="minorHAnsi" w:hAnsiTheme="minorHAnsi" w:cstheme="minorHAnsi"/>
          <w:sz w:val="22"/>
          <w:szCs w:val="22"/>
        </w:rPr>
        <w:t>S</w:t>
      </w:r>
      <w:r w:rsidR="00DB451A" w:rsidRPr="006F0819">
        <w:rPr>
          <w:rStyle w:val="cf01"/>
          <w:rFonts w:asciiTheme="minorHAnsi" w:hAnsiTheme="minorHAnsi" w:cstheme="minorHAnsi"/>
          <w:sz w:val="22"/>
          <w:szCs w:val="22"/>
        </w:rPr>
        <w:t xml:space="preserve">creen </w:t>
      </w:r>
      <w:r w:rsidRPr="006F0819">
        <w:rPr>
          <w:rStyle w:val="cf01"/>
          <w:rFonts w:asciiTheme="minorHAnsi" w:hAnsiTheme="minorHAnsi" w:cstheme="minorHAnsi"/>
          <w:sz w:val="22"/>
          <w:szCs w:val="22"/>
        </w:rPr>
        <w:t>P</w:t>
      </w:r>
      <w:r w:rsidR="00DB451A" w:rsidRPr="006F0819">
        <w:rPr>
          <w:rStyle w:val="cf01"/>
          <w:rFonts w:asciiTheme="minorHAnsi" w:hAnsiTheme="minorHAnsi" w:cstheme="minorHAnsi"/>
          <w:sz w:val="22"/>
          <w:szCs w:val="22"/>
        </w:rPr>
        <w:t xml:space="preserve">roduction </w:t>
      </w:r>
      <w:r w:rsidRPr="006F0819">
        <w:rPr>
          <w:rStyle w:val="cf01"/>
          <w:rFonts w:asciiTheme="minorHAnsi" w:hAnsiTheme="minorHAnsi" w:cstheme="minorHAnsi"/>
          <w:sz w:val="22"/>
          <w:szCs w:val="22"/>
        </w:rPr>
        <w:t>R</w:t>
      </w:r>
      <w:r w:rsidR="00DB451A" w:rsidRPr="006F0819">
        <w:rPr>
          <w:rStyle w:val="cf01"/>
          <w:rFonts w:asciiTheme="minorHAnsi" w:hAnsiTheme="minorHAnsi" w:cstheme="minorHAnsi"/>
          <w:sz w:val="22"/>
          <w:szCs w:val="22"/>
        </w:rPr>
        <w:t>ebate</w:t>
      </w:r>
      <w:r w:rsidRPr="006F0819">
        <w:rPr>
          <w:rStyle w:val="cf01"/>
          <w:rFonts w:asciiTheme="minorHAnsi" w:hAnsiTheme="minorHAnsi" w:cstheme="minorHAnsi"/>
          <w:sz w:val="22"/>
          <w:szCs w:val="22"/>
        </w:rPr>
        <w:t>, originally named the N</w:t>
      </w:r>
      <w:r w:rsidR="00753203" w:rsidRPr="006F0819">
        <w:rPr>
          <w:rStyle w:val="cf01"/>
          <w:rFonts w:asciiTheme="minorHAnsi" w:hAnsiTheme="minorHAnsi" w:cstheme="minorHAnsi"/>
          <w:sz w:val="22"/>
          <w:szCs w:val="22"/>
        </w:rPr>
        <w:t xml:space="preserve">ew </w:t>
      </w:r>
      <w:r w:rsidRPr="006F0819">
        <w:rPr>
          <w:rStyle w:val="cf01"/>
          <w:rFonts w:asciiTheme="minorHAnsi" w:hAnsiTheme="minorHAnsi" w:cstheme="minorHAnsi"/>
          <w:sz w:val="22"/>
          <w:szCs w:val="22"/>
        </w:rPr>
        <w:t>Z</w:t>
      </w:r>
      <w:r w:rsidR="00753203" w:rsidRPr="006F0819">
        <w:rPr>
          <w:rStyle w:val="cf01"/>
          <w:rFonts w:asciiTheme="minorHAnsi" w:hAnsiTheme="minorHAnsi" w:cstheme="minorHAnsi"/>
          <w:sz w:val="22"/>
          <w:szCs w:val="22"/>
        </w:rPr>
        <w:t xml:space="preserve">ealand </w:t>
      </w:r>
      <w:r w:rsidRPr="006F0819">
        <w:rPr>
          <w:rStyle w:val="cf01"/>
          <w:rFonts w:asciiTheme="minorHAnsi" w:hAnsiTheme="minorHAnsi" w:cstheme="minorHAnsi"/>
          <w:sz w:val="22"/>
          <w:szCs w:val="22"/>
        </w:rPr>
        <w:t>S</w:t>
      </w:r>
      <w:r w:rsidR="00753203" w:rsidRPr="006F0819">
        <w:rPr>
          <w:rStyle w:val="cf01"/>
          <w:rFonts w:asciiTheme="minorHAnsi" w:hAnsiTheme="minorHAnsi" w:cstheme="minorHAnsi"/>
          <w:sz w:val="22"/>
          <w:szCs w:val="22"/>
        </w:rPr>
        <w:t xml:space="preserve">creen </w:t>
      </w:r>
      <w:r w:rsidRPr="006F0819">
        <w:rPr>
          <w:rStyle w:val="cf01"/>
          <w:rFonts w:asciiTheme="minorHAnsi" w:hAnsiTheme="minorHAnsi" w:cstheme="minorHAnsi"/>
          <w:sz w:val="22"/>
          <w:szCs w:val="22"/>
        </w:rPr>
        <w:t>P</w:t>
      </w:r>
      <w:r w:rsidR="00753203" w:rsidRPr="006F0819">
        <w:rPr>
          <w:rStyle w:val="cf01"/>
          <w:rFonts w:asciiTheme="minorHAnsi" w:hAnsiTheme="minorHAnsi" w:cstheme="minorHAnsi"/>
          <w:sz w:val="22"/>
          <w:szCs w:val="22"/>
        </w:rPr>
        <w:t xml:space="preserve">roduction </w:t>
      </w:r>
      <w:r w:rsidRPr="006F0819">
        <w:rPr>
          <w:rStyle w:val="cf01"/>
          <w:rFonts w:asciiTheme="minorHAnsi" w:hAnsiTheme="minorHAnsi" w:cstheme="minorHAnsi"/>
          <w:sz w:val="22"/>
          <w:szCs w:val="22"/>
        </w:rPr>
        <w:t>G</w:t>
      </w:r>
      <w:r w:rsidR="00753203" w:rsidRPr="006F0819">
        <w:rPr>
          <w:rStyle w:val="cf01"/>
          <w:rFonts w:asciiTheme="minorHAnsi" w:hAnsiTheme="minorHAnsi" w:cstheme="minorHAnsi"/>
          <w:sz w:val="22"/>
          <w:szCs w:val="22"/>
        </w:rPr>
        <w:t>rant</w:t>
      </w:r>
      <w:r w:rsidRPr="006F0819">
        <w:rPr>
          <w:rStyle w:val="cf01"/>
          <w:rFonts w:asciiTheme="minorHAnsi" w:hAnsiTheme="minorHAnsi" w:cstheme="minorHAnsi"/>
          <w:sz w:val="22"/>
          <w:szCs w:val="22"/>
        </w:rPr>
        <w:t>, was introduced by the N</w:t>
      </w:r>
      <w:r w:rsidR="00753203" w:rsidRPr="006F0819">
        <w:rPr>
          <w:rStyle w:val="cf01"/>
          <w:rFonts w:asciiTheme="minorHAnsi" w:hAnsiTheme="minorHAnsi" w:cstheme="minorHAnsi"/>
          <w:sz w:val="22"/>
          <w:szCs w:val="22"/>
        </w:rPr>
        <w:t xml:space="preserve">ew </w:t>
      </w:r>
      <w:r w:rsidRPr="006F0819">
        <w:rPr>
          <w:rStyle w:val="cf01"/>
          <w:rFonts w:asciiTheme="minorHAnsi" w:hAnsiTheme="minorHAnsi" w:cstheme="minorHAnsi"/>
          <w:sz w:val="22"/>
          <w:szCs w:val="22"/>
        </w:rPr>
        <w:t>Z</w:t>
      </w:r>
      <w:r w:rsidR="00753203" w:rsidRPr="006F0819">
        <w:rPr>
          <w:rStyle w:val="cf01"/>
          <w:rFonts w:asciiTheme="minorHAnsi" w:hAnsiTheme="minorHAnsi" w:cstheme="minorHAnsi"/>
          <w:sz w:val="22"/>
          <w:szCs w:val="22"/>
        </w:rPr>
        <w:t>ealand</w:t>
      </w:r>
      <w:r w:rsidRPr="006F0819">
        <w:rPr>
          <w:rStyle w:val="cf01"/>
          <w:rFonts w:asciiTheme="minorHAnsi" w:hAnsiTheme="minorHAnsi" w:cstheme="minorHAnsi"/>
          <w:sz w:val="22"/>
          <w:szCs w:val="22"/>
        </w:rPr>
        <w:t xml:space="preserve"> Gov</w:t>
      </w:r>
      <w:r w:rsidR="00753203" w:rsidRPr="006F0819">
        <w:rPr>
          <w:rStyle w:val="cf01"/>
          <w:rFonts w:asciiTheme="minorHAnsi" w:hAnsiTheme="minorHAnsi" w:cstheme="minorHAnsi"/>
          <w:sz w:val="22"/>
          <w:szCs w:val="22"/>
        </w:rPr>
        <w:t>ernment</w:t>
      </w:r>
      <w:r w:rsidRPr="006F0819">
        <w:rPr>
          <w:rStyle w:val="cf01"/>
          <w:rFonts w:asciiTheme="minorHAnsi" w:hAnsiTheme="minorHAnsi" w:cstheme="minorHAnsi"/>
          <w:sz w:val="22"/>
          <w:szCs w:val="22"/>
        </w:rPr>
        <w:t xml:space="preserve"> on 1 April 2014</w:t>
      </w:r>
      <w:r w:rsidR="00F21850" w:rsidRPr="006F0819">
        <w:t>.</w:t>
      </w:r>
      <w:r w:rsidR="00C12D16" w:rsidRPr="006F0819">
        <w:t xml:space="preserve"> </w:t>
      </w:r>
      <w:r w:rsidR="00906514" w:rsidRPr="006F0819">
        <w:t>There are two sets of criteria – the NZSP</w:t>
      </w:r>
      <w:r w:rsidR="009D2891" w:rsidRPr="006F0819">
        <w:t>R</w:t>
      </w:r>
      <w:r w:rsidR="00906514" w:rsidRPr="006F0819">
        <w:t xml:space="preserve"> Criteria for International Productions and the NZSP</w:t>
      </w:r>
      <w:r w:rsidR="009D2891" w:rsidRPr="006F0819">
        <w:t>R</w:t>
      </w:r>
      <w:r w:rsidR="00906514" w:rsidRPr="006F0819">
        <w:t xml:space="preserve"> Criteria for New Zealand Productions.</w:t>
      </w:r>
      <w:r w:rsidR="00061FAA" w:rsidRPr="006F0819">
        <w:t xml:space="preserve"> </w:t>
      </w:r>
    </w:p>
    <w:p w14:paraId="78FDA8B6" w14:textId="34E4376A" w:rsidR="00524F5B" w:rsidRPr="006F0819" w:rsidRDefault="00A27C0B" w:rsidP="00882230">
      <w:pPr>
        <w:pStyle w:val="SPRBodyText"/>
        <w:rPr>
          <w:color w:val="000000"/>
        </w:rPr>
      </w:pPr>
      <w:r w:rsidRPr="006F0819">
        <w:t xml:space="preserve">These criteria </w:t>
      </w:r>
      <w:r w:rsidR="00906514" w:rsidRPr="006F0819">
        <w:t>are the NZSP</w:t>
      </w:r>
      <w:r w:rsidR="00B464F3" w:rsidRPr="006F0819">
        <w:t>R</w:t>
      </w:r>
      <w:r w:rsidR="00906514" w:rsidRPr="006F0819">
        <w:t xml:space="preserve"> Criteria for New Zealand Production</w:t>
      </w:r>
      <w:r w:rsidR="00CB41C2" w:rsidRPr="006F0819">
        <w:t>s</w:t>
      </w:r>
      <w:r w:rsidR="00906514" w:rsidRPr="006F0819">
        <w:t xml:space="preserve"> and </w:t>
      </w:r>
      <w:r w:rsidRPr="006F0819">
        <w:t xml:space="preserve">apply </w:t>
      </w:r>
      <w:r w:rsidR="00906514" w:rsidRPr="006F0819">
        <w:t xml:space="preserve">only </w:t>
      </w:r>
      <w:r w:rsidRPr="006F0819">
        <w:t xml:space="preserve">to productions </w:t>
      </w:r>
      <w:r w:rsidR="00906514" w:rsidRPr="006F0819">
        <w:t xml:space="preserve">with </w:t>
      </w:r>
      <w:r w:rsidRPr="006F0819">
        <w:t>sign</w:t>
      </w:r>
      <w:r w:rsidR="00954B12" w:rsidRPr="006F0819">
        <w:t>i</w:t>
      </w:r>
      <w:r w:rsidRPr="006F0819">
        <w:t>ficant New Zealand content (</w:t>
      </w:r>
      <w:r w:rsidRPr="006F0819">
        <w:rPr>
          <w:b/>
        </w:rPr>
        <w:t>New Zealand Productions</w:t>
      </w:r>
      <w:r w:rsidR="00906514" w:rsidRPr="006F0819">
        <w:t>). Significant New Zealand c</w:t>
      </w:r>
      <w:r w:rsidRPr="006F0819">
        <w:t xml:space="preserve">ontent is defined in </w:t>
      </w:r>
      <w:r w:rsidRPr="006F0819">
        <w:rPr>
          <w:color w:val="000000"/>
        </w:rPr>
        <w:t xml:space="preserve">Section 18 of the </w:t>
      </w:r>
      <w:r w:rsidRPr="006F0819">
        <w:rPr>
          <w:i/>
          <w:color w:val="000000"/>
        </w:rPr>
        <w:t>New Zealand Film Commission Act 1978</w:t>
      </w:r>
      <w:r w:rsidRPr="006F0819">
        <w:rPr>
          <w:color w:val="000000"/>
        </w:rPr>
        <w:t>, and, for th</w:t>
      </w:r>
      <w:r w:rsidR="00766B6E" w:rsidRPr="006F0819">
        <w:rPr>
          <w:color w:val="000000"/>
        </w:rPr>
        <w:t>e purposes of these criteria, will be</w:t>
      </w:r>
      <w:r w:rsidRPr="006F0819">
        <w:rPr>
          <w:color w:val="000000"/>
        </w:rPr>
        <w:t xml:space="preserve"> determined in accordance with the Sign</w:t>
      </w:r>
      <w:r w:rsidR="00954B12" w:rsidRPr="006F0819">
        <w:rPr>
          <w:color w:val="000000"/>
        </w:rPr>
        <w:t>i</w:t>
      </w:r>
      <w:r w:rsidRPr="006F0819">
        <w:rPr>
          <w:color w:val="000000"/>
        </w:rPr>
        <w:t xml:space="preserve">ficant New Zealand Content Guidelines </w:t>
      </w:r>
      <w:r w:rsidR="00524F5B" w:rsidRPr="006F0819">
        <w:rPr>
          <w:color w:val="000000"/>
        </w:rPr>
        <w:t>in</w:t>
      </w:r>
      <w:r w:rsidRPr="006F0819">
        <w:rPr>
          <w:color w:val="000000"/>
        </w:rPr>
        <w:t xml:space="preserve"> </w:t>
      </w:r>
      <w:r w:rsidR="003550CA" w:rsidRPr="006F0819">
        <w:rPr>
          <w:color w:val="000000"/>
        </w:rPr>
        <w:t>Appendix</w:t>
      </w:r>
      <w:r w:rsidR="00D20A54" w:rsidRPr="006F0819">
        <w:rPr>
          <w:color w:val="000000"/>
        </w:rPr>
        <w:t xml:space="preserve"> 3</w:t>
      </w:r>
      <w:r w:rsidRPr="006F0819">
        <w:rPr>
          <w:color w:val="000000"/>
        </w:rPr>
        <w:t xml:space="preserve">. </w:t>
      </w:r>
    </w:p>
    <w:p w14:paraId="363E3BF7" w14:textId="322E9ABA" w:rsidR="00061FAA" w:rsidRDefault="00061FAA" w:rsidP="00882230">
      <w:pPr>
        <w:pStyle w:val="SPRBodyText"/>
        <w:rPr>
          <w:color w:val="000000"/>
        </w:rPr>
      </w:pPr>
      <w:r w:rsidRPr="006F0819">
        <w:rPr>
          <w:color w:val="000000"/>
        </w:rPr>
        <w:t xml:space="preserve">A visual overview of the </w:t>
      </w:r>
      <w:r w:rsidR="00551668" w:rsidRPr="006F0819">
        <w:rPr>
          <w:color w:val="000000"/>
        </w:rPr>
        <w:t xml:space="preserve">eligibility criteria for the </w:t>
      </w:r>
      <w:r w:rsidRPr="006F0819">
        <w:rPr>
          <w:color w:val="000000"/>
        </w:rPr>
        <w:t xml:space="preserve">New Zealand </w:t>
      </w:r>
      <w:r w:rsidR="00B464F3" w:rsidRPr="006F0819">
        <w:rPr>
          <w:color w:val="000000"/>
        </w:rPr>
        <w:t>Rebate</w:t>
      </w:r>
      <w:r w:rsidRPr="006F0819">
        <w:rPr>
          <w:color w:val="000000"/>
        </w:rPr>
        <w:t xml:space="preserve"> is provi</w:t>
      </w:r>
      <w:r w:rsidR="00551668" w:rsidRPr="006F0819">
        <w:rPr>
          <w:color w:val="000000"/>
        </w:rPr>
        <w:t>ded at the end of this Section</w:t>
      </w:r>
      <w:r w:rsidRPr="006F0819">
        <w:rPr>
          <w:color w:val="000000"/>
        </w:rPr>
        <w:t xml:space="preserve">. </w:t>
      </w:r>
    </w:p>
    <w:p w14:paraId="14EB2DCD" w14:textId="77777777" w:rsidR="00585E07" w:rsidRPr="006F0819" w:rsidRDefault="00585E07" w:rsidP="00882230">
      <w:pPr>
        <w:pStyle w:val="SPRBodyText"/>
        <w:rPr>
          <w:color w:val="000000"/>
        </w:rPr>
      </w:pPr>
    </w:p>
    <w:p w14:paraId="0C8F314D" w14:textId="35343485" w:rsidR="00954B12" w:rsidRPr="006F0819" w:rsidRDefault="00954B12" w:rsidP="00882230">
      <w:pPr>
        <w:pStyle w:val="SPRBodyText"/>
        <w:rPr>
          <w:color w:val="000000"/>
        </w:rPr>
      </w:pPr>
      <w:r w:rsidRPr="006F0819">
        <w:rPr>
          <w:color w:val="000000"/>
        </w:rPr>
        <w:t xml:space="preserve">Productions </w:t>
      </w:r>
      <w:r w:rsidR="00BD0E1C" w:rsidRPr="006F0819">
        <w:rPr>
          <w:color w:val="000000"/>
        </w:rPr>
        <w:t>that</w:t>
      </w:r>
      <w:r w:rsidRPr="006F0819">
        <w:rPr>
          <w:color w:val="000000"/>
        </w:rPr>
        <w:t xml:space="preserve"> do not have </w:t>
      </w:r>
      <w:r w:rsidR="0053696F" w:rsidRPr="006F0819">
        <w:rPr>
          <w:color w:val="000000"/>
        </w:rPr>
        <w:t>S</w:t>
      </w:r>
      <w:r w:rsidRPr="006F0819">
        <w:rPr>
          <w:color w:val="000000"/>
        </w:rPr>
        <w:t xml:space="preserve">ignificant New Zealand </w:t>
      </w:r>
      <w:r w:rsidR="0053696F" w:rsidRPr="006F0819">
        <w:rPr>
          <w:color w:val="000000"/>
        </w:rPr>
        <w:t>C</w:t>
      </w:r>
      <w:r w:rsidRPr="006F0819">
        <w:rPr>
          <w:color w:val="000000"/>
        </w:rPr>
        <w:t xml:space="preserve">ontent </w:t>
      </w:r>
      <w:r w:rsidR="003E7176" w:rsidRPr="006F0819">
        <w:rPr>
          <w:color w:val="000000"/>
        </w:rPr>
        <w:t>a</w:t>
      </w:r>
      <w:r w:rsidR="000E7EE5" w:rsidRPr="006F0819">
        <w:rPr>
          <w:color w:val="000000"/>
        </w:rPr>
        <w:t>re advised to</w:t>
      </w:r>
      <w:r w:rsidR="003E7176" w:rsidRPr="006F0819">
        <w:rPr>
          <w:color w:val="000000"/>
        </w:rPr>
        <w:t xml:space="preserve"> </w:t>
      </w:r>
      <w:r w:rsidRPr="006F0819">
        <w:rPr>
          <w:color w:val="000000"/>
        </w:rPr>
        <w:t>refer to the NZSP</w:t>
      </w:r>
      <w:r w:rsidR="003A0C76" w:rsidRPr="006F0819">
        <w:rPr>
          <w:color w:val="000000"/>
        </w:rPr>
        <w:t>R</w:t>
      </w:r>
      <w:r w:rsidRPr="006F0819">
        <w:rPr>
          <w:color w:val="000000"/>
        </w:rPr>
        <w:t xml:space="preserve"> Criteria for International Productions to see whether they are eligible for a</w:t>
      </w:r>
      <w:r w:rsidR="00A34B34" w:rsidRPr="006F0819">
        <w:rPr>
          <w:color w:val="000000"/>
        </w:rPr>
        <w:t>n International</w:t>
      </w:r>
      <w:r w:rsidRPr="006F0819">
        <w:rPr>
          <w:color w:val="000000"/>
        </w:rPr>
        <w:t xml:space="preserve"> </w:t>
      </w:r>
      <w:r w:rsidR="003A0C76" w:rsidRPr="006F0819">
        <w:rPr>
          <w:color w:val="000000"/>
        </w:rPr>
        <w:t>Rebate</w:t>
      </w:r>
      <w:r w:rsidRPr="006F0819">
        <w:rPr>
          <w:color w:val="000000"/>
        </w:rPr>
        <w:t>.</w:t>
      </w:r>
    </w:p>
    <w:p w14:paraId="6C62FDC8" w14:textId="2ECFAAE2" w:rsidR="004E6641" w:rsidRPr="006F0819" w:rsidRDefault="004E6641" w:rsidP="00882230">
      <w:pPr>
        <w:pStyle w:val="SPRBodyText"/>
        <w:rPr>
          <w:color w:val="000000"/>
        </w:rPr>
      </w:pPr>
      <w:r w:rsidRPr="006F0819">
        <w:rPr>
          <w:color w:val="000000"/>
        </w:rPr>
        <w:t xml:space="preserve">To be eligible to receive the New Zealand </w:t>
      </w:r>
      <w:r w:rsidR="003A0C76" w:rsidRPr="006F0819">
        <w:rPr>
          <w:color w:val="000000"/>
        </w:rPr>
        <w:t>Rebate</w:t>
      </w:r>
      <w:r w:rsidRPr="006F0819">
        <w:rPr>
          <w:color w:val="000000"/>
        </w:rPr>
        <w:t xml:space="preserve">, an applicant must comply with New Zealand law (including health and safety law) </w:t>
      </w:r>
      <w:r w:rsidR="00AE7B49" w:rsidRPr="006F0819">
        <w:rPr>
          <w:color w:val="000000"/>
        </w:rPr>
        <w:t>in respect of all the applicant’s activities in New Zealand and in respect of any activities not undertaken in New Zealand but otherwise subject to New Zealand law.</w:t>
      </w:r>
    </w:p>
    <w:p w14:paraId="25AD47D6" w14:textId="77A8FE83" w:rsidR="00AF4D84" w:rsidRDefault="004E6641" w:rsidP="00882230">
      <w:pPr>
        <w:pStyle w:val="SPRBodyText"/>
        <w:rPr>
          <w:color w:val="000000"/>
        </w:rPr>
      </w:pPr>
      <w:r w:rsidRPr="006F0819">
        <w:rPr>
          <w:color w:val="000000"/>
        </w:rPr>
        <w:t xml:space="preserve">By submitting an application in respect of the </w:t>
      </w:r>
      <w:r w:rsidR="00EE29EE" w:rsidRPr="006F0819">
        <w:rPr>
          <w:color w:val="000000"/>
        </w:rPr>
        <w:t>New Zealand</w:t>
      </w:r>
      <w:r w:rsidRPr="006F0819">
        <w:rPr>
          <w:color w:val="000000"/>
        </w:rPr>
        <w:t xml:space="preserve"> </w:t>
      </w:r>
      <w:r w:rsidR="000E195F" w:rsidRPr="006F0819">
        <w:rPr>
          <w:color w:val="000000"/>
        </w:rPr>
        <w:t>Rebate</w:t>
      </w:r>
      <w:r w:rsidRPr="006F0819">
        <w:rPr>
          <w:color w:val="000000"/>
        </w:rPr>
        <w:t xml:space="preserve">, the applicant agrees to be bound by the terms of the </w:t>
      </w:r>
      <w:r w:rsidR="00AD4AD7" w:rsidRPr="006F0819">
        <w:rPr>
          <w:color w:val="000000"/>
        </w:rPr>
        <w:t>NZSP</w:t>
      </w:r>
      <w:r w:rsidR="000E195F" w:rsidRPr="006F0819">
        <w:rPr>
          <w:color w:val="000000"/>
        </w:rPr>
        <w:t>R</w:t>
      </w:r>
      <w:r w:rsidR="00AD4AD7" w:rsidRPr="006F0819">
        <w:rPr>
          <w:color w:val="000000"/>
        </w:rPr>
        <w:t xml:space="preserve"> Criteria for New Zealand Productions</w:t>
      </w:r>
      <w:r w:rsidRPr="006F0819">
        <w:rPr>
          <w:color w:val="000000"/>
        </w:rPr>
        <w:t>.</w:t>
      </w:r>
    </w:p>
    <w:p w14:paraId="1E2C7C9F" w14:textId="77777777" w:rsidR="00AB00CC" w:rsidRPr="006F0819" w:rsidRDefault="00AB00CC" w:rsidP="00AB00CC">
      <w:pPr>
        <w:ind w:left="567"/>
        <w:rPr>
          <w:rFonts w:cstheme="minorHAnsi"/>
          <w:color w:val="000000"/>
          <w:szCs w:val="22"/>
        </w:rPr>
      </w:pPr>
    </w:p>
    <w:p w14:paraId="4C9FC0B8" w14:textId="4CB58180" w:rsidR="00906514" w:rsidRPr="001042DE" w:rsidRDefault="00954B12" w:rsidP="00B4355C">
      <w:pPr>
        <w:pStyle w:val="SPRSubheading"/>
        <w:spacing w:after="120"/>
        <w:ind w:left="567" w:hanging="567"/>
      </w:pPr>
      <w:bookmarkStart w:id="4" w:name="_Toc478120334"/>
      <w:r w:rsidRPr="001042DE">
        <w:t>Definitions</w:t>
      </w:r>
      <w:bookmarkEnd w:id="4"/>
    </w:p>
    <w:p w14:paraId="27B13574" w14:textId="6915896E" w:rsidR="00EF4095" w:rsidRPr="00904388" w:rsidRDefault="00EF4095" w:rsidP="00904388">
      <w:pPr>
        <w:pStyle w:val="SPRBodyText"/>
        <w:rPr>
          <w:color w:val="000000"/>
        </w:rPr>
      </w:pPr>
      <w:r w:rsidRPr="00904388">
        <w:rPr>
          <w:color w:val="000000"/>
        </w:rPr>
        <w:t xml:space="preserve">Definitions of terms used in these criteria are set out </w:t>
      </w:r>
      <w:r w:rsidR="00282923" w:rsidRPr="00904388">
        <w:rPr>
          <w:color w:val="000000"/>
        </w:rPr>
        <w:t xml:space="preserve">in </w:t>
      </w:r>
      <w:r w:rsidRPr="00904388">
        <w:rPr>
          <w:color w:val="000000"/>
        </w:rPr>
        <w:t>Appendix 1.</w:t>
      </w:r>
    </w:p>
    <w:p w14:paraId="3B5BB82F" w14:textId="77777777" w:rsidR="006A11F7" w:rsidRPr="00904388" w:rsidRDefault="006A11F7" w:rsidP="00904388">
      <w:pPr>
        <w:pStyle w:val="SPRBodyText"/>
        <w:rPr>
          <w:color w:val="000000"/>
        </w:rPr>
      </w:pPr>
    </w:p>
    <w:p w14:paraId="6B623F20" w14:textId="77777777" w:rsidR="00C14C38" w:rsidRPr="001042DE" w:rsidRDefault="00046B56" w:rsidP="00B4355C">
      <w:pPr>
        <w:pStyle w:val="SPRSubheading"/>
        <w:spacing w:after="120"/>
        <w:ind w:left="567" w:hanging="567"/>
      </w:pPr>
      <w:bookmarkStart w:id="5" w:name="_Ref465355249"/>
      <w:bookmarkStart w:id="6" w:name="_Toc478120335"/>
      <w:r w:rsidRPr="001042DE">
        <w:t>Purpose</w:t>
      </w:r>
      <w:r w:rsidR="00E7207D" w:rsidRPr="001042DE">
        <w:t xml:space="preserve"> and i</w:t>
      </w:r>
      <w:r w:rsidR="000728FF" w:rsidRPr="001042DE">
        <w:t>ntent</w:t>
      </w:r>
      <w:bookmarkEnd w:id="5"/>
      <w:bookmarkEnd w:id="6"/>
      <w:r w:rsidR="000728FF" w:rsidRPr="001042DE">
        <w:t xml:space="preserve"> </w:t>
      </w:r>
    </w:p>
    <w:p w14:paraId="331C9B92" w14:textId="1E629587" w:rsidR="001A7A75" w:rsidRPr="001042DE" w:rsidRDefault="00A27C0B" w:rsidP="00DF5182">
      <w:pPr>
        <w:pStyle w:val="SPRBodyText"/>
      </w:pPr>
      <w:r w:rsidRPr="001042DE">
        <w:t xml:space="preserve">The </w:t>
      </w:r>
      <w:r w:rsidR="00397E1D" w:rsidRPr="001042DE">
        <w:t xml:space="preserve">New Zealand </w:t>
      </w:r>
      <w:r w:rsidR="000E195F">
        <w:t>Rebate</w:t>
      </w:r>
      <w:r w:rsidR="00397E1D" w:rsidRPr="001042DE">
        <w:t xml:space="preserve"> </w:t>
      </w:r>
      <w:r w:rsidR="00876BFF" w:rsidRPr="001042DE">
        <w:t xml:space="preserve">is focused on </w:t>
      </w:r>
      <w:r w:rsidR="001A7A75" w:rsidRPr="001042DE">
        <w:t xml:space="preserve">industry </w:t>
      </w:r>
      <w:r w:rsidR="00876BFF" w:rsidRPr="001042DE">
        <w:t xml:space="preserve">development </w:t>
      </w:r>
      <w:r w:rsidR="001A7A75" w:rsidRPr="001042DE">
        <w:t xml:space="preserve">and cultural </w:t>
      </w:r>
      <w:r w:rsidR="00876BFF" w:rsidRPr="001042DE">
        <w:t xml:space="preserve">outcomes. The purpose of </w:t>
      </w:r>
      <w:r w:rsidR="00397E1D" w:rsidRPr="001042DE">
        <w:t xml:space="preserve">the New Zealand </w:t>
      </w:r>
      <w:r w:rsidR="000E195F">
        <w:t>Rebate</w:t>
      </w:r>
      <w:r w:rsidR="00397E1D" w:rsidRPr="001042DE">
        <w:t xml:space="preserve"> </w:t>
      </w:r>
      <w:r w:rsidR="00876BFF" w:rsidRPr="001042DE">
        <w:t xml:space="preserve">is </w:t>
      </w:r>
      <w:r w:rsidR="001A7A75" w:rsidRPr="001042DE">
        <w:t xml:space="preserve">twofold: </w:t>
      </w:r>
    </w:p>
    <w:p w14:paraId="6B890E12" w14:textId="77777777" w:rsidR="001A7A75" w:rsidRPr="00585E07" w:rsidRDefault="0047050B" w:rsidP="00AB222F">
      <w:pPr>
        <w:pStyle w:val="SPRBodyText"/>
        <w:numPr>
          <w:ilvl w:val="0"/>
          <w:numId w:val="17"/>
        </w:numPr>
        <w:ind w:left="1134" w:hanging="567"/>
      </w:pPr>
      <w:r w:rsidRPr="00585E07">
        <w:t>to build the sustainability, scale and critical mass of the domestic industry, and support the development of New Zealand creatives</w:t>
      </w:r>
    </w:p>
    <w:p w14:paraId="03EDC72C" w14:textId="77777777" w:rsidR="00876BFF" w:rsidRPr="00585E07" w:rsidRDefault="001A7A75" w:rsidP="00AB222F">
      <w:pPr>
        <w:pStyle w:val="SPRBodyText"/>
        <w:numPr>
          <w:ilvl w:val="0"/>
          <w:numId w:val="17"/>
        </w:numPr>
        <w:ind w:left="1134" w:hanging="567"/>
      </w:pPr>
      <w:r w:rsidRPr="00585E07">
        <w:t>to provide cultural benefits to New Zealand by supporting the creation of New Zealand content and stories</w:t>
      </w:r>
      <w:r w:rsidR="00876BFF" w:rsidRPr="00585E07">
        <w:t>.</w:t>
      </w:r>
    </w:p>
    <w:p w14:paraId="3A37BC74" w14:textId="77777777" w:rsidR="003522F8" w:rsidRPr="00211EED" w:rsidRDefault="003522F8" w:rsidP="003522F8">
      <w:pPr>
        <w:pStyle w:val="SPRBodyText"/>
        <w:ind w:left="1287"/>
      </w:pPr>
    </w:p>
    <w:p w14:paraId="53FE958F" w14:textId="5C8FD0BF" w:rsidR="00876BFF" w:rsidRDefault="00876BFF" w:rsidP="00DF5182">
      <w:pPr>
        <w:pStyle w:val="SPRBodyText"/>
      </w:pPr>
      <w:r w:rsidRPr="001042DE">
        <w:t xml:space="preserve">It is </w:t>
      </w:r>
      <w:r w:rsidR="009122FC" w:rsidRPr="001042DE">
        <w:t xml:space="preserve">expected </w:t>
      </w:r>
      <w:r w:rsidRPr="001042DE">
        <w:t xml:space="preserve">that </w:t>
      </w:r>
      <w:r w:rsidR="00C14C38" w:rsidRPr="001042DE">
        <w:t xml:space="preserve">only </w:t>
      </w:r>
      <w:r w:rsidRPr="001042DE">
        <w:t xml:space="preserve">experienced producers will apply for </w:t>
      </w:r>
      <w:r w:rsidR="00954B12" w:rsidRPr="001042DE">
        <w:t>a</w:t>
      </w:r>
      <w:r w:rsidR="00397E1D" w:rsidRPr="001042DE">
        <w:t xml:space="preserve"> New Zealand </w:t>
      </w:r>
      <w:r w:rsidR="000E195F">
        <w:t>Rebate</w:t>
      </w:r>
      <w:r w:rsidRPr="001042DE">
        <w:t xml:space="preserve">. </w:t>
      </w:r>
      <w:r w:rsidR="00A0366E" w:rsidRPr="001042DE">
        <w:t>A</w:t>
      </w:r>
      <w:r w:rsidRPr="001042DE">
        <w:t xml:space="preserve">pplications </w:t>
      </w:r>
      <w:r w:rsidR="00224507" w:rsidRPr="001042DE">
        <w:t xml:space="preserve">must </w:t>
      </w:r>
      <w:r w:rsidRPr="001042DE">
        <w:t>be prepared to a high standard and in accord</w:t>
      </w:r>
      <w:r w:rsidR="00BD0E1C" w:rsidRPr="001042DE">
        <w:t>ance</w:t>
      </w:r>
      <w:r w:rsidRPr="001042DE">
        <w:t xml:space="preserve"> with bo</w:t>
      </w:r>
      <w:r w:rsidR="00397E1D" w:rsidRPr="001042DE">
        <w:t>th the letter and intent of these</w:t>
      </w:r>
      <w:r w:rsidRPr="001042DE">
        <w:t xml:space="preserve"> criteria. Applications </w:t>
      </w:r>
      <w:r w:rsidR="00BD0E1C" w:rsidRPr="001042DE">
        <w:t>that</w:t>
      </w:r>
      <w:r w:rsidRPr="001042DE">
        <w:t xml:space="preserve"> do not meet these standards </w:t>
      </w:r>
      <w:r w:rsidR="00AB5167" w:rsidRPr="001042DE">
        <w:t xml:space="preserve">or that technically meet the criteria but that, in the </w:t>
      </w:r>
      <w:r w:rsidR="005A735C">
        <w:t>Rebate</w:t>
      </w:r>
      <w:r w:rsidR="00AB5167" w:rsidRPr="001042DE">
        <w:t xml:space="preserve"> Panel’s opinion, are </w:t>
      </w:r>
      <w:r w:rsidR="001A7A75" w:rsidRPr="001042DE">
        <w:t>structured in a way that is inconsistent with the</w:t>
      </w:r>
      <w:r w:rsidR="005335C9" w:rsidRPr="001042DE">
        <w:t xml:space="preserve"> purpose </w:t>
      </w:r>
      <w:r w:rsidR="004A71AA" w:rsidRPr="001042DE">
        <w:t>or</w:t>
      </w:r>
      <w:r w:rsidR="001A7A75" w:rsidRPr="001042DE">
        <w:t xml:space="preserve"> intent of the criteria,</w:t>
      </w:r>
      <w:r w:rsidR="00B01CC7" w:rsidRPr="001042DE">
        <w:t xml:space="preserve"> can</w:t>
      </w:r>
      <w:r w:rsidR="001A7A75" w:rsidRPr="001042DE">
        <w:t xml:space="preserve"> </w:t>
      </w:r>
      <w:r w:rsidRPr="001042DE">
        <w:t xml:space="preserve">be rejected by the </w:t>
      </w:r>
      <w:r w:rsidR="008017C1">
        <w:t>R</w:t>
      </w:r>
      <w:r w:rsidR="005A735C">
        <w:t>ebate</w:t>
      </w:r>
      <w:r w:rsidR="00613625" w:rsidRPr="001042DE">
        <w:t xml:space="preserve"> Panel</w:t>
      </w:r>
      <w:r w:rsidR="00D72C55" w:rsidRPr="001042DE">
        <w:t xml:space="preserve"> </w:t>
      </w:r>
      <w:r w:rsidR="00C84DDD">
        <w:t>in</w:t>
      </w:r>
      <w:r w:rsidR="00C84DDD" w:rsidRPr="001042DE">
        <w:t xml:space="preserve"> </w:t>
      </w:r>
      <w:r w:rsidR="00353BFD" w:rsidRPr="001042DE">
        <w:t xml:space="preserve">its </w:t>
      </w:r>
      <w:r w:rsidR="00D72C55" w:rsidRPr="001042DE">
        <w:t>sole discretion</w:t>
      </w:r>
      <w:r w:rsidRPr="001042DE">
        <w:t>.</w:t>
      </w:r>
    </w:p>
    <w:p w14:paraId="60AE351F" w14:textId="77777777" w:rsidR="00DF5182" w:rsidRPr="001042DE" w:rsidRDefault="00DF5182" w:rsidP="00DF5182">
      <w:pPr>
        <w:pStyle w:val="SPRBodyText"/>
      </w:pPr>
    </w:p>
    <w:p w14:paraId="68BC8017" w14:textId="77777777" w:rsidR="00277B8D" w:rsidRPr="001042DE" w:rsidRDefault="00277B8D" w:rsidP="00B4355C">
      <w:pPr>
        <w:pStyle w:val="SPRSubheading"/>
        <w:spacing w:after="120"/>
        <w:ind w:left="567" w:hanging="567"/>
      </w:pPr>
      <w:bookmarkStart w:id="7" w:name="_Toc465262425"/>
      <w:bookmarkStart w:id="8" w:name="_Ref477968984"/>
      <w:bookmarkStart w:id="9" w:name="_Toc478120336"/>
      <w:r w:rsidRPr="001042DE">
        <w:t>Exercise of discretion</w:t>
      </w:r>
      <w:bookmarkEnd w:id="7"/>
      <w:bookmarkEnd w:id="8"/>
      <w:bookmarkEnd w:id="9"/>
      <w:r w:rsidRPr="001042DE">
        <w:t xml:space="preserve"> </w:t>
      </w:r>
    </w:p>
    <w:p w14:paraId="228AD6D6" w14:textId="6F5C2657" w:rsidR="00277B8D" w:rsidRDefault="00277B8D" w:rsidP="0079024F">
      <w:pPr>
        <w:pStyle w:val="SPRBodyText"/>
      </w:pPr>
      <w:r w:rsidRPr="001042DE">
        <w:t xml:space="preserve">Where in these criteria there is a reference to the exercise of a discretion by the NZFC or the </w:t>
      </w:r>
      <w:r w:rsidR="005A735C">
        <w:t>Rebate</w:t>
      </w:r>
      <w:r w:rsidRPr="001042DE">
        <w:t xml:space="preserve"> Panel, the exercise of that discretion by the NZFC or the </w:t>
      </w:r>
      <w:r w:rsidR="008017C1">
        <w:t>R</w:t>
      </w:r>
      <w:r w:rsidR="005A735C">
        <w:t>ebate</w:t>
      </w:r>
      <w:r w:rsidRPr="001042DE">
        <w:t xml:space="preserve"> Panel (as the case might be) will be undertaken acting reasonably and in good faith</w:t>
      </w:r>
      <w:r w:rsidR="00154B38" w:rsidRPr="001042DE">
        <w:t>,</w:t>
      </w:r>
      <w:r w:rsidRPr="001042DE">
        <w:t xml:space="preserve"> having regard to the circumstances of that application, all information about the applicant </w:t>
      </w:r>
      <w:r w:rsidR="00B01CC7" w:rsidRPr="001042DE">
        <w:t xml:space="preserve">and the production </w:t>
      </w:r>
      <w:r w:rsidRPr="001042DE">
        <w:t xml:space="preserve">available to the NZFC </w:t>
      </w:r>
      <w:r w:rsidR="00DE5B7E" w:rsidRPr="001042DE">
        <w:t xml:space="preserve">or </w:t>
      </w:r>
      <w:r w:rsidR="005A735C">
        <w:t>Rebate</w:t>
      </w:r>
      <w:r w:rsidRPr="001042DE">
        <w:t xml:space="preserve"> Panel </w:t>
      </w:r>
      <w:r w:rsidR="00DE5B7E" w:rsidRPr="001042DE">
        <w:t xml:space="preserve">(as applicable) </w:t>
      </w:r>
      <w:r w:rsidRPr="001042DE">
        <w:t xml:space="preserve">and the </w:t>
      </w:r>
      <w:r w:rsidR="00B01CC7" w:rsidRPr="001042DE">
        <w:t>purpose and intent</w:t>
      </w:r>
      <w:r w:rsidRPr="001042DE">
        <w:t xml:space="preserve"> of the criteria. Neither the NZFC nor the </w:t>
      </w:r>
      <w:r w:rsidR="005A735C">
        <w:t>Rebate</w:t>
      </w:r>
      <w:r w:rsidRPr="001042DE">
        <w:t xml:space="preserve"> Panel will be under any obligation to exercise its discretion in a manner favourable to the applicant. Nor will the NZFC or the </w:t>
      </w:r>
      <w:r w:rsidR="005A735C">
        <w:t>Rebate</w:t>
      </w:r>
      <w:r w:rsidRPr="001042DE">
        <w:t xml:space="preserve"> Panel be bound by previous exercise of the same discretion in respect of other applications. </w:t>
      </w:r>
    </w:p>
    <w:p w14:paraId="02F2A93C" w14:textId="77777777" w:rsidR="00ED01A6" w:rsidRPr="001042DE" w:rsidRDefault="00ED01A6" w:rsidP="0079024F">
      <w:pPr>
        <w:pStyle w:val="SPRBodyText"/>
      </w:pPr>
    </w:p>
    <w:p w14:paraId="43609979" w14:textId="3D37B92A" w:rsidR="00BF0A14" w:rsidRPr="001042DE" w:rsidRDefault="000517E2" w:rsidP="00B4355C">
      <w:pPr>
        <w:pStyle w:val="SPRSubheading"/>
        <w:spacing w:after="120"/>
        <w:ind w:left="567" w:hanging="567"/>
      </w:pPr>
      <w:bookmarkStart w:id="10" w:name="_Ref465354138"/>
      <w:bookmarkStart w:id="11" w:name="_Toc478120337"/>
      <w:r w:rsidRPr="001042DE">
        <w:t xml:space="preserve">Amount of </w:t>
      </w:r>
      <w:r w:rsidR="00A34B34" w:rsidRPr="001042DE">
        <w:t xml:space="preserve">New Zealand </w:t>
      </w:r>
      <w:r w:rsidR="000E195F">
        <w:t>Rebate</w:t>
      </w:r>
      <w:bookmarkEnd w:id="10"/>
      <w:bookmarkEnd w:id="11"/>
    </w:p>
    <w:p w14:paraId="6BEC869A" w14:textId="610F8DC5" w:rsidR="000517E2" w:rsidRDefault="00BF0A14" w:rsidP="00585E07">
      <w:pPr>
        <w:pStyle w:val="SPRBodyText"/>
        <w:rPr>
          <w:lang w:val="en-AU"/>
        </w:rPr>
      </w:pPr>
      <w:r w:rsidRPr="00C26FDE">
        <w:rPr>
          <w:lang w:val="en-AU"/>
        </w:rPr>
        <w:t xml:space="preserve">The </w:t>
      </w:r>
      <w:r w:rsidR="00C14C38" w:rsidRPr="00C26FDE">
        <w:rPr>
          <w:lang w:val="en-AU"/>
        </w:rPr>
        <w:t xml:space="preserve">New Zealand </w:t>
      </w:r>
      <w:r w:rsidR="000E195F" w:rsidRPr="00C26FDE">
        <w:rPr>
          <w:lang w:val="en-AU"/>
        </w:rPr>
        <w:t>Rebate</w:t>
      </w:r>
      <w:r w:rsidR="00BC0013" w:rsidRPr="00C26FDE">
        <w:rPr>
          <w:lang w:val="en-AU"/>
        </w:rPr>
        <w:t xml:space="preserve"> </w:t>
      </w:r>
      <w:r w:rsidRPr="00C26FDE">
        <w:rPr>
          <w:lang w:val="en-AU"/>
        </w:rPr>
        <w:t xml:space="preserve">is </w:t>
      </w:r>
      <w:r w:rsidR="003204B7" w:rsidRPr="00C26FDE">
        <w:rPr>
          <w:lang w:val="en-AU"/>
        </w:rPr>
        <w:t>40% of QNZPE</w:t>
      </w:r>
      <w:r w:rsidR="00C22749" w:rsidRPr="00C26FDE">
        <w:rPr>
          <w:lang w:val="en-AU"/>
        </w:rPr>
        <w:t xml:space="preserve">. The New Zealand </w:t>
      </w:r>
      <w:r w:rsidR="000E195F" w:rsidRPr="00C26FDE">
        <w:rPr>
          <w:lang w:val="en-AU"/>
        </w:rPr>
        <w:t>Rebate</w:t>
      </w:r>
      <w:r w:rsidRPr="00C26FDE">
        <w:rPr>
          <w:lang w:val="en-AU"/>
        </w:rPr>
        <w:t xml:space="preserve"> is</w:t>
      </w:r>
      <w:r w:rsidR="003204B7" w:rsidRPr="00C26FDE">
        <w:rPr>
          <w:lang w:val="en-AU"/>
        </w:rPr>
        <w:t xml:space="preserve"> capped at $6</w:t>
      </w:r>
      <w:r w:rsidRPr="00C26FDE">
        <w:rPr>
          <w:lang w:val="en-AU"/>
        </w:rPr>
        <w:t xml:space="preserve"> </w:t>
      </w:r>
      <w:r w:rsidR="003204B7" w:rsidRPr="00C26FDE">
        <w:rPr>
          <w:lang w:val="en-AU"/>
        </w:rPr>
        <w:t>m</w:t>
      </w:r>
      <w:r w:rsidRPr="00C26FDE">
        <w:rPr>
          <w:lang w:val="en-AU"/>
        </w:rPr>
        <w:t>illion</w:t>
      </w:r>
      <w:r w:rsidR="003204B7" w:rsidRPr="00C26FDE">
        <w:rPr>
          <w:lang w:val="en-AU"/>
        </w:rPr>
        <w:t xml:space="preserve"> </w:t>
      </w:r>
      <w:r w:rsidR="00CB41C2" w:rsidRPr="00C26FDE">
        <w:rPr>
          <w:lang w:val="en-AU"/>
        </w:rPr>
        <w:t xml:space="preserve">per production </w:t>
      </w:r>
      <w:r w:rsidR="003204B7" w:rsidRPr="00C26FDE">
        <w:rPr>
          <w:lang w:val="en-AU"/>
        </w:rPr>
        <w:t xml:space="preserve">unless the production qualifies for an Additional </w:t>
      </w:r>
      <w:r w:rsidR="000E195F" w:rsidRPr="00C26FDE">
        <w:rPr>
          <w:lang w:val="en-AU"/>
        </w:rPr>
        <w:t>Rebate</w:t>
      </w:r>
      <w:r w:rsidR="003204B7" w:rsidRPr="00C26FDE">
        <w:rPr>
          <w:lang w:val="en-AU"/>
        </w:rPr>
        <w:t>.</w:t>
      </w:r>
    </w:p>
    <w:p w14:paraId="039C65FA" w14:textId="77777777" w:rsidR="00585E07" w:rsidRPr="00C26FDE" w:rsidRDefault="00585E07" w:rsidP="00585E07">
      <w:pPr>
        <w:pStyle w:val="SPRBodyText"/>
        <w:rPr>
          <w:lang w:val="en-AU"/>
        </w:rPr>
      </w:pPr>
    </w:p>
    <w:p w14:paraId="28449811" w14:textId="51680C6B" w:rsidR="00B92E7C" w:rsidRDefault="00A8003A" w:rsidP="00585E07">
      <w:pPr>
        <w:pStyle w:val="SPRBodyText"/>
        <w:rPr>
          <w:lang w:val="en-AU"/>
        </w:rPr>
      </w:pPr>
      <w:r w:rsidRPr="00C26FDE">
        <w:rPr>
          <w:lang w:val="en-AU"/>
        </w:rPr>
        <w:t>T</w:t>
      </w:r>
      <w:r w:rsidR="00C14C38" w:rsidRPr="00C26FDE">
        <w:rPr>
          <w:lang w:val="en-AU"/>
        </w:rPr>
        <w:t>he</w:t>
      </w:r>
      <w:r w:rsidR="003204B7" w:rsidRPr="00C26FDE">
        <w:rPr>
          <w:lang w:val="en-AU"/>
        </w:rPr>
        <w:t xml:space="preserve"> Additional </w:t>
      </w:r>
      <w:r w:rsidR="000E195F" w:rsidRPr="00C26FDE">
        <w:rPr>
          <w:lang w:val="en-AU"/>
        </w:rPr>
        <w:t>Rebate</w:t>
      </w:r>
      <w:r w:rsidR="003204B7" w:rsidRPr="00C26FDE">
        <w:rPr>
          <w:lang w:val="en-AU"/>
        </w:rPr>
        <w:t xml:space="preserve"> is 40% of QNZPE from $15</w:t>
      </w:r>
      <w:r w:rsidR="00BF0A14" w:rsidRPr="00C26FDE">
        <w:rPr>
          <w:lang w:val="en-AU"/>
        </w:rPr>
        <w:t xml:space="preserve"> </w:t>
      </w:r>
      <w:r w:rsidR="003204B7" w:rsidRPr="00C26FDE">
        <w:rPr>
          <w:lang w:val="en-AU"/>
        </w:rPr>
        <w:t>m</w:t>
      </w:r>
      <w:r w:rsidR="00BF0A14" w:rsidRPr="00C26FDE">
        <w:rPr>
          <w:lang w:val="en-AU"/>
        </w:rPr>
        <w:t>illion</w:t>
      </w:r>
      <w:r w:rsidR="003204B7" w:rsidRPr="00C26FDE">
        <w:rPr>
          <w:lang w:val="en-AU"/>
        </w:rPr>
        <w:t xml:space="preserve"> to $50</w:t>
      </w:r>
      <w:r w:rsidR="00BF0A14" w:rsidRPr="00C26FDE">
        <w:rPr>
          <w:lang w:val="en-AU"/>
        </w:rPr>
        <w:t xml:space="preserve"> </w:t>
      </w:r>
      <w:r w:rsidR="003204B7" w:rsidRPr="00C26FDE">
        <w:rPr>
          <w:lang w:val="en-AU"/>
        </w:rPr>
        <w:t>m</w:t>
      </w:r>
      <w:r w:rsidR="00BC0013" w:rsidRPr="00C26FDE">
        <w:rPr>
          <w:lang w:val="en-AU"/>
        </w:rPr>
        <w:t xml:space="preserve">illion. The Additional </w:t>
      </w:r>
      <w:r w:rsidR="000E195F" w:rsidRPr="00C26FDE">
        <w:rPr>
          <w:lang w:val="en-AU"/>
        </w:rPr>
        <w:t>Rebate</w:t>
      </w:r>
      <w:r w:rsidR="00BC0013" w:rsidRPr="00C26FDE">
        <w:rPr>
          <w:lang w:val="en-AU"/>
        </w:rPr>
        <w:t xml:space="preserve"> is </w:t>
      </w:r>
      <w:r w:rsidR="00C22749" w:rsidRPr="00C26FDE">
        <w:rPr>
          <w:lang w:val="en-AU"/>
        </w:rPr>
        <w:t xml:space="preserve">capped at </w:t>
      </w:r>
      <w:r w:rsidR="003204B7" w:rsidRPr="00C26FDE">
        <w:rPr>
          <w:lang w:val="en-AU"/>
        </w:rPr>
        <w:t>$14</w:t>
      </w:r>
      <w:r w:rsidR="00BC0013" w:rsidRPr="00C26FDE">
        <w:rPr>
          <w:lang w:val="en-AU"/>
        </w:rPr>
        <w:t xml:space="preserve"> </w:t>
      </w:r>
      <w:r w:rsidR="003204B7" w:rsidRPr="00C26FDE">
        <w:rPr>
          <w:lang w:val="en-AU"/>
        </w:rPr>
        <w:t>m</w:t>
      </w:r>
      <w:r w:rsidR="00BC0013" w:rsidRPr="00C26FDE">
        <w:rPr>
          <w:lang w:val="en-AU"/>
        </w:rPr>
        <w:t>illion</w:t>
      </w:r>
      <w:r w:rsidR="0054010A" w:rsidRPr="00C26FDE">
        <w:rPr>
          <w:lang w:val="en-AU"/>
        </w:rPr>
        <w:t xml:space="preserve"> per production</w:t>
      </w:r>
      <w:r w:rsidR="00B92E7C" w:rsidRPr="00C26FDE">
        <w:rPr>
          <w:lang w:val="en-AU"/>
        </w:rPr>
        <w:t xml:space="preserve">. </w:t>
      </w:r>
    </w:p>
    <w:p w14:paraId="1590A84B" w14:textId="77777777" w:rsidR="00585E07" w:rsidRPr="00C26FDE" w:rsidRDefault="00585E07" w:rsidP="00585E07">
      <w:pPr>
        <w:pStyle w:val="SPRBodyText"/>
        <w:rPr>
          <w:lang w:val="en-AU"/>
        </w:rPr>
      </w:pPr>
    </w:p>
    <w:p w14:paraId="6155E2B6" w14:textId="1FB134E6" w:rsidR="00BC0013" w:rsidRDefault="00B92E7C" w:rsidP="00585E07">
      <w:pPr>
        <w:pStyle w:val="SPRBodyText"/>
        <w:rPr>
          <w:lang w:val="en-AU"/>
        </w:rPr>
      </w:pPr>
      <w:r w:rsidRPr="00C26FDE">
        <w:rPr>
          <w:lang w:val="en-AU"/>
        </w:rPr>
        <w:t>T</w:t>
      </w:r>
      <w:r w:rsidR="0054010A" w:rsidRPr="00C26FDE">
        <w:rPr>
          <w:lang w:val="en-AU"/>
        </w:rPr>
        <w:t xml:space="preserve">he total maximum New Zealand </w:t>
      </w:r>
      <w:r w:rsidR="000E195F" w:rsidRPr="00C26FDE">
        <w:rPr>
          <w:lang w:val="en-AU"/>
        </w:rPr>
        <w:t>Rebate</w:t>
      </w:r>
      <w:r w:rsidR="0054010A" w:rsidRPr="00C26FDE">
        <w:rPr>
          <w:lang w:val="en-AU"/>
        </w:rPr>
        <w:t xml:space="preserve"> </w:t>
      </w:r>
      <w:r w:rsidRPr="00C26FDE">
        <w:rPr>
          <w:lang w:val="en-AU"/>
        </w:rPr>
        <w:t xml:space="preserve">is </w:t>
      </w:r>
      <w:r w:rsidR="0054010A" w:rsidRPr="00C26FDE">
        <w:rPr>
          <w:lang w:val="en-AU"/>
        </w:rPr>
        <w:t>$20 million per production</w:t>
      </w:r>
      <w:r w:rsidR="003204B7" w:rsidRPr="00C26FDE">
        <w:rPr>
          <w:lang w:val="en-AU"/>
        </w:rPr>
        <w:t>.</w:t>
      </w:r>
    </w:p>
    <w:p w14:paraId="1A482C32" w14:textId="77777777" w:rsidR="00C26FDE" w:rsidRPr="00C26FDE" w:rsidRDefault="00C26FDE" w:rsidP="003522F8">
      <w:pPr>
        <w:pStyle w:val="SPRBodyText"/>
        <w:rPr>
          <w:lang w:val="en-AU"/>
        </w:rPr>
      </w:pPr>
    </w:p>
    <w:p w14:paraId="419B19DB" w14:textId="6A935002" w:rsidR="005837DC" w:rsidRPr="001042DE" w:rsidRDefault="00A86196" w:rsidP="00B4355C">
      <w:pPr>
        <w:pStyle w:val="SPRSubheading"/>
        <w:spacing w:after="120"/>
        <w:ind w:left="567" w:hanging="567"/>
      </w:pPr>
      <w:bookmarkStart w:id="12" w:name="_Toc465335320"/>
      <w:bookmarkStart w:id="13" w:name="_Toc465355884"/>
      <w:bookmarkStart w:id="14" w:name="_Toc465357887"/>
      <w:bookmarkStart w:id="15" w:name="_Toc465358692"/>
      <w:bookmarkStart w:id="16" w:name="_Toc465358760"/>
      <w:bookmarkStart w:id="17" w:name="_Toc465360818"/>
      <w:bookmarkStart w:id="18" w:name="_Toc465361059"/>
      <w:bookmarkStart w:id="19" w:name="_Toc465361414"/>
      <w:bookmarkStart w:id="20" w:name="_Ref465414856"/>
      <w:bookmarkStart w:id="21" w:name="_Toc478120338"/>
      <w:bookmarkEnd w:id="12"/>
      <w:bookmarkEnd w:id="13"/>
      <w:bookmarkEnd w:id="14"/>
      <w:bookmarkEnd w:id="15"/>
      <w:bookmarkEnd w:id="16"/>
      <w:bookmarkEnd w:id="17"/>
      <w:bookmarkEnd w:id="18"/>
      <w:bookmarkEnd w:id="19"/>
      <w:r w:rsidRPr="001042DE">
        <w:t xml:space="preserve">Effective </w:t>
      </w:r>
      <w:r w:rsidR="00DF6362" w:rsidRPr="001042DE">
        <w:t>d</w:t>
      </w:r>
      <w:r w:rsidRPr="001042DE">
        <w:t xml:space="preserve">ate, </w:t>
      </w:r>
      <w:r w:rsidR="00DF6362" w:rsidRPr="001042DE">
        <w:t>t</w:t>
      </w:r>
      <w:r w:rsidRPr="001042DE">
        <w:t xml:space="preserve">ransitional </w:t>
      </w:r>
      <w:r w:rsidR="00DF6362" w:rsidRPr="001042DE">
        <w:t>p</w:t>
      </w:r>
      <w:r w:rsidRPr="001042DE">
        <w:t>rovision</w:t>
      </w:r>
      <w:r w:rsidR="00DF15B6">
        <w:t>s</w:t>
      </w:r>
      <w:r w:rsidRPr="001042DE">
        <w:t xml:space="preserve"> and </w:t>
      </w:r>
      <w:r w:rsidR="00DF6362" w:rsidRPr="001042DE">
        <w:t>h</w:t>
      </w:r>
      <w:r w:rsidRPr="001042DE">
        <w:t xml:space="preserve">istorical </w:t>
      </w:r>
      <w:r w:rsidR="00DF6362" w:rsidRPr="001042DE">
        <w:t>c</w:t>
      </w:r>
      <w:r w:rsidRPr="001042DE">
        <w:t>osts</w:t>
      </w:r>
      <w:bookmarkStart w:id="22" w:name="_Ref465438224"/>
      <w:bookmarkEnd w:id="20"/>
      <w:bookmarkEnd w:id="21"/>
    </w:p>
    <w:bookmarkEnd w:id="22"/>
    <w:p w14:paraId="401FA36F" w14:textId="5035B028" w:rsidR="00882098" w:rsidRPr="00C44A30" w:rsidRDefault="00882098" w:rsidP="002247B9">
      <w:pPr>
        <w:pStyle w:val="SPRBodyText"/>
        <w:rPr>
          <w:i/>
          <w:iCs/>
          <w:lang w:val="en-AU"/>
        </w:rPr>
      </w:pPr>
      <w:r w:rsidRPr="00C44A30">
        <w:rPr>
          <w:i/>
          <w:iCs/>
          <w:lang w:val="en-AU"/>
        </w:rPr>
        <w:t xml:space="preserve">Effective </w:t>
      </w:r>
      <w:r w:rsidR="004129DF" w:rsidRPr="00C44A30">
        <w:rPr>
          <w:i/>
          <w:iCs/>
          <w:lang w:val="en-AU"/>
        </w:rPr>
        <w:t>d</w:t>
      </w:r>
      <w:r w:rsidRPr="00C44A30">
        <w:rPr>
          <w:i/>
          <w:iCs/>
          <w:lang w:val="en-AU"/>
        </w:rPr>
        <w:t>ate</w:t>
      </w:r>
    </w:p>
    <w:p w14:paraId="18CDA1C8" w14:textId="6C470EBA" w:rsidR="00524F5B" w:rsidRPr="001042DE" w:rsidRDefault="00524F5B" w:rsidP="002247B9">
      <w:pPr>
        <w:pStyle w:val="SPRBodyText"/>
        <w:rPr>
          <w:lang w:val="en-AU"/>
        </w:rPr>
      </w:pPr>
      <w:r w:rsidRPr="001042DE">
        <w:rPr>
          <w:lang w:val="en-AU"/>
        </w:rPr>
        <w:t xml:space="preserve">These criteria are effective from </w:t>
      </w:r>
      <w:r w:rsidR="004E390D">
        <w:rPr>
          <w:lang w:val="en-AU"/>
        </w:rPr>
        <w:t>31 August 2023</w:t>
      </w:r>
      <w:r w:rsidRPr="001042DE">
        <w:rPr>
          <w:lang w:val="en-AU"/>
        </w:rPr>
        <w:t>.</w:t>
      </w:r>
    </w:p>
    <w:p w14:paraId="25E51FB1" w14:textId="03C2D19F" w:rsidR="003A3C4A" w:rsidRPr="001042DE" w:rsidRDefault="003A3C4A" w:rsidP="002247B9">
      <w:pPr>
        <w:pStyle w:val="SPRBodyText"/>
      </w:pPr>
    </w:p>
    <w:p w14:paraId="48B313D4" w14:textId="0BF775B8" w:rsidR="00D4501E" w:rsidRPr="00C44A30" w:rsidRDefault="008F7854" w:rsidP="002247B9">
      <w:pPr>
        <w:pStyle w:val="SPRBodyText"/>
        <w:rPr>
          <w:i/>
          <w:iCs/>
        </w:rPr>
      </w:pPr>
      <w:r w:rsidRPr="00C44A30">
        <w:rPr>
          <w:i/>
          <w:iCs/>
        </w:rPr>
        <w:t>Transitional provision</w:t>
      </w:r>
      <w:r w:rsidR="00DF15B6" w:rsidRPr="00C44A30">
        <w:rPr>
          <w:i/>
          <w:iCs/>
        </w:rPr>
        <w:t>s</w:t>
      </w:r>
    </w:p>
    <w:p w14:paraId="0D01659A" w14:textId="2609230B" w:rsidR="00D4501E" w:rsidRDefault="00D4501E" w:rsidP="00585E07">
      <w:pPr>
        <w:pStyle w:val="SPRBodyText"/>
      </w:pPr>
      <w:r w:rsidRPr="001042DE">
        <w:t>New Zealand Productions that start</w:t>
      </w:r>
      <w:r>
        <w:t>ed</w:t>
      </w:r>
      <w:r w:rsidRPr="001042DE">
        <w:t xml:space="preserve"> Principal Photography </w:t>
      </w:r>
      <w:r w:rsidRPr="001042DE">
        <w:rPr>
          <w:b/>
        </w:rPr>
        <w:t>before</w:t>
      </w:r>
      <w:r w:rsidRPr="001042DE">
        <w:t xml:space="preserve"> </w:t>
      </w:r>
      <w:r>
        <w:t>31 August 2023</w:t>
      </w:r>
      <w:r w:rsidRPr="001042DE">
        <w:rPr>
          <w:rFonts w:cs="Calibri"/>
          <w:color w:val="000000"/>
        </w:rPr>
        <w:t xml:space="preserve"> </w:t>
      </w:r>
      <w:r w:rsidRPr="001042DE">
        <w:t xml:space="preserve">will be assessed under the NZSPG Criteria for New Zealand Productions dated 1 </w:t>
      </w:r>
      <w:r>
        <w:t>July 2017</w:t>
      </w:r>
      <w:r w:rsidRPr="001042DE">
        <w:t xml:space="preserve">. </w:t>
      </w:r>
    </w:p>
    <w:p w14:paraId="2E3BB5FD" w14:textId="77777777" w:rsidR="00585E07" w:rsidRPr="001042DE" w:rsidRDefault="00585E07" w:rsidP="00585E07">
      <w:pPr>
        <w:pStyle w:val="SPRBodyText"/>
      </w:pPr>
    </w:p>
    <w:p w14:paraId="1363529C" w14:textId="683D425D" w:rsidR="00D4501E" w:rsidRDefault="00D4501E" w:rsidP="002247B9">
      <w:pPr>
        <w:pStyle w:val="SPRBodyText"/>
      </w:pPr>
      <w:r w:rsidRPr="001042DE">
        <w:t xml:space="preserve">New Zealand Productions that start Principal Photography </w:t>
      </w:r>
      <w:r w:rsidRPr="001042DE">
        <w:rPr>
          <w:b/>
        </w:rPr>
        <w:t>on or after</w:t>
      </w:r>
      <w:r w:rsidRPr="001042DE">
        <w:t xml:space="preserve"> </w:t>
      </w:r>
      <w:r>
        <w:t>31 August 2023</w:t>
      </w:r>
      <w:r w:rsidRPr="001042DE">
        <w:t xml:space="preserve"> will be assessed under these criteria.</w:t>
      </w:r>
    </w:p>
    <w:p w14:paraId="4CC65727" w14:textId="190C9957" w:rsidR="008F7854" w:rsidRDefault="008F7854" w:rsidP="002247B9">
      <w:pPr>
        <w:pStyle w:val="SPRBodyText"/>
      </w:pPr>
    </w:p>
    <w:p w14:paraId="16B7A2A5" w14:textId="4A433748" w:rsidR="00EF2C28" w:rsidRDefault="006A7320" w:rsidP="00EF2C28">
      <w:pPr>
        <w:pStyle w:val="SPRBodyText"/>
      </w:pPr>
      <w:r>
        <w:t>However, c</w:t>
      </w:r>
      <w:r w:rsidR="004E390D">
        <w:t xml:space="preserve">lause 16.4(r) - </w:t>
      </w:r>
      <w:r w:rsidR="004E390D" w:rsidRPr="00C44A30">
        <w:rPr>
          <w:i/>
        </w:rPr>
        <w:t>Above The Line Costs</w:t>
      </w:r>
      <w:r w:rsidR="004E390D">
        <w:rPr>
          <w:iCs/>
        </w:rPr>
        <w:t xml:space="preserve"> </w:t>
      </w:r>
      <w:r w:rsidR="004E390D">
        <w:t xml:space="preserve">- </w:t>
      </w:r>
      <w:r w:rsidR="007270E4">
        <w:t>does not apply to New Zealand productions in respect of which:</w:t>
      </w:r>
    </w:p>
    <w:p w14:paraId="2640E6BB" w14:textId="0FE700C0" w:rsidR="007270E4" w:rsidRDefault="007270E4" w:rsidP="00AB222F">
      <w:pPr>
        <w:pStyle w:val="SPRBodyText"/>
        <w:numPr>
          <w:ilvl w:val="0"/>
          <w:numId w:val="19"/>
        </w:numPr>
        <w:ind w:left="1134" w:hanging="567"/>
      </w:pPr>
      <w:r>
        <w:t xml:space="preserve">the NZFC has provided an acknowledgement letter confirming that an application for a Provisional Certificate is complete </w:t>
      </w:r>
      <w:r>
        <w:rPr>
          <w:b/>
          <w:bCs/>
        </w:rPr>
        <w:t>on or before</w:t>
      </w:r>
      <w:r>
        <w:t xml:space="preserve"> 30 August 2023; and </w:t>
      </w:r>
    </w:p>
    <w:p w14:paraId="22E05BDE" w14:textId="26BDEBCA" w:rsidR="007270E4" w:rsidRDefault="007270E4" w:rsidP="00AB222F">
      <w:pPr>
        <w:pStyle w:val="SPRBodyText"/>
        <w:numPr>
          <w:ilvl w:val="0"/>
          <w:numId w:val="19"/>
        </w:numPr>
        <w:ind w:left="1134" w:hanging="567"/>
      </w:pPr>
      <w:r>
        <w:t>that application for a Provisional Certificate is subsequently approved; and</w:t>
      </w:r>
    </w:p>
    <w:p w14:paraId="14311583" w14:textId="0AAF36DC" w:rsidR="007270E4" w:rsidRDefault="007270E4" w:rsidP="00AB222F">
      <w:pPr>
        <w:pStyle w:val="SPRBodyText"/>
        <w:numPr>
          <w:ilvl w:val="0"/>
          <w:numId w:val="19"/>
        </w:numPr>
        <w:ind w:left="1134" w:hanging="567"/>
      </w:pPr>
      <w:r>
        <w:t xml:space="preserve">Principal Photography begins before that Provisional Certificate expires. </w:t>
      </w:r>
    </w:p>
    <w:p w14:paraId="30309797" w14:textId="77777777" w:rsidR="00EF2C28" w:rsidRDefault="00EF2C28" w:rsidP="00EF2C28">
      <w:pPr>
        <w:pStyle w:val="SPRBodyText"/>
        <w:ind w:left="1134"/>
      </w:pPr>
    </w:p>
    <w:p w14:paraId="16AA175C" w14:textId="3BF6A091" w:rsidR="00D73C9D" w:rsidRPr="002903C8" w:rsidRDefault="007270E4" w:rsidP="002247B9">
      <w:pPr>
        <w:pStyle w:val="SPRBodyText"/>
      </w:pPr>
      <w:r>
        <w:t>There will be no extensions to a Provisional Certificate under this transitional provision.</w:t>
      </w:r>
    </w:p>
    <w:p w14:paraId="181C048A" w14:textId="11AB950E" w:rsidR="00524F5B" w:rsidRPr="001042DE" w:rsidRDefault="00524F5B" w:rsidP="002247B9">
      <w:pPr>
        <w:pStyle w:val="SPRBodyText"/>
        <w:rPr>
          <w:lang w:val="en-AU"/>
        </w:rPr>
      </w:pPr>
    </w:p>
    <w:p w14:paraId="05E6CE0B" w14:textId="78E5C041" w:rsidR="00882098" w:rsidRPr="00C44A30" w:rsidRDefault="00882098" w:rsidP="002247B9">
      <w:pPr>
        <w:pStyle w:val="SPRBodyText"/>
        <w:rPr>
          <w:i/>
          <w:iCs/>
        </w:rPr>
      </w:pPr>
      <w:r w:rsidRPr="00C44A30">
        <w:rPr>
          <w:i/>
          <w:iCs/>
        </w:rPr>
        <w:t xml:space="preserve">Historical </w:t>
      </w:r>
      <w:r w:rsidR="00B554CE" w:rsidRPr="00C44A30">
        <w:rPr>
          <w:i/>
          <w:iCs/>
        </w:rPr>
        <w:t>c</w:t>
      </w:r>
      <w:r w:rsidRPr="00C44A30">
        <w:rPr>
          <w:i/>
          <w:iCs/>
        </w:rPr>
        <w:t>osts</w:t>
      </w:r>
    </w:p>
    <w:p w14:paraId="4D62A967" w14:textId="6FEDCE36" w:rsidR="006332C9" w:rsidRPr="001042DE" w:rsidRDefault="00524F5B" w:rsidP="00585E07">
      <w:pPr>
        <w:pStyle w:val="SPRBodyText"/>
        <w:rPr>
          <w:color w:val="000000"/>
        </w:rPr>
      </w:pPr>
      <w:r w:rsidRPr="001042DE">
        <w:t xml:space="preserve">Any production </w:t>
      </w:r>
      <w:r w:rsidR="00BD0E1C" w:rsidRPr="001042DE">
        <w:t>that</w:t>
      </w:r>
      <w:r w:rsidRPr="001042DE">
        <w:t xml:space="preserve"> started </w:t>
      </w:r>
      <w:r w:rsidR="00906709" w:rsidRPr="001042DE">
        <w:t>P</w:t>
      </w:r>
      <w:r w:rsidRPr="001042DE">
        <w:t xml:space="preserve">rincipal </w:t>
      </w:r>
      <w:r w:rsidR="00906709" w:rsidRPr="001042DE">
        <w:t>P</w:t>
      </w:r>
      <w:r w:rsidRPr="001042DE">
        <w:t xml:space="preserve">hotography prior to 1 July 2008 is not eligible for a New Zealand </w:t>
      </w:r>
      <w:r w:rsidR="007C6B4F">
        <w:t>Rebate</w:t>
      </w:r>
      <w:r w:rsidRPr="001042DE">
        <w:t xml:space="preserve">. QNZPE only includes expenditure incurred on or after 1 July 2008, regardless of when any contractual obligation to undertake the expenditure was </w:t>
      </w:r>
      <w:r w:rsidR="001A6356" w:rsidRPr="001042DE">
        <w:t>entered into</w:t>
      </w:r>
      <w:r w:rsidRPr="001042DE">
        <w:t>.</w:t>
      </w:r>
      <w:r w:rsidRPr="001042DE">
        <w:rPr>
          <w:color w:val="000000"/>
        </w:rPr>
        <w:t xml:space="preserve">  </w:t>
      </w:r>
    </w:p>
    <w:p w14:paraId="5D09A32B" w14:textId="4914ABA4" w:rsidR="006332C9" w:rsidRDefault="00613625" w:rsidP="002247B9">
      <w:pPr>
        <w:pStyle w:val="SPRBodyText"/>
      </w:pPr>
      <w:r w:rsidRPr="001042DE">
        <w:t xml:space="preserve">In general, costs paid more than ten years prior to the start of Principal Photography cannot be claimed as QNZPE. If an applicant wishes to claim costs paid more than ten years prior to the start of Principal Photography, </w:t>
      </w:r>
      <w:r w:rsidR="008106F9" w:rsidRPr="001042DE">
        <w:t xml:space="preserve">the applicant </w:t>
      </w:r>
      <w:r w:rsidRPr="001042DE">
        <w:t xml:space="preserve">must apply for </w:t>
      </w:r>
      <w:r w:rsidR="001E3C06" w:rsidRPr="001042DE">
        <w:t>a Provisional Certificate</w:t>
      </w:r>
      <w:r w:rsidRPr="001042DE">
        <w:t xml:space="preserve"> and the </w:t>
      </w:r>
      <w:r w:rsidR="000F52BB">
        <w:t>Rebate</w:t>
      </w:r>
      <w:r w:rsidRPr="001042DE">
        <w:t xml:space="preserve"> Panel will determine</w:t>
      </w:r>
      <w:r w:rsidR="005F0C20">
        <w:t>, at its sole discretion,</w:t>
      </w:r>
      <w:r w:rsidR="005F0C20" w:rsidRPr="001042DE">
        <w:t xml:space="preserve"> </w:t>
      </w:r>
      <w:r w:rsidR="008642B2" w:rsidRPr="001042DE">
        <w:t xml:space="preserve">taking into account the current status of the production, whether </w:t>
      </w:r>
      <w:r w:rsidRPr="001042DE">
        <w:t>there are exceptional circumstances t</w:t>
      </w:r>
      <w:r w:rsidR="008201B1" w:rsidRPr="001042DE">
        <w:t>hat</w:t>
      </w:r>
      <w:r w:rsidRPr="001042DE">
        <w:t xml:space="preserve"> allow these costs to be claimed as QNZPE. </w:t>
      </w:r>
    </w:p>
    <w:p w14:paraId="3C79CC45" w14:textId="77777777" w:rsidR="00840F1C" w:rsidRPr="001042DE" w:rsidRDefault="00840F1C" w:rsidP="002247B9">
      <w:pPr>
        <w:pStyle w:val="SPRBodyText"/>
        <w:rPr>
          <w:lang w:val="en-AU"/>
        </w:rPr>
      </w:pPr>
    </w:p>
    <w:p w14:paraId="55C595CA" w14:textId="31CBA59B" w:rsidR="008E521C" w:rsidRPr="001042DE" w:rsidRDefault="008E521C" w:rsidP="00B4355C">
      <w:pPr>
        <w:pStyle w:val="SPRSubheading"/>
        <w:spacing w:after="120"/>
        <w:ind w:left="567" w:hanging="567"/>
      </w:pPr>
      <w:bookmarkStart w:id="23" w:name="_Ref465354240"/>
      <w:bookmarkStart w:id="24" w:name="_Toc478120339"/>
      <w:r w:rsidRPr="001042DE">
        <w:t xml:space="preserve">Eligibility for </w:t>
      </w:r>
      <w:r w:rsidR="00C14C38" w:rsidRPr="001042DE">
        <w:t xml:space="preserve">New Zealand </w:t>
      </w:r>
      <w:r w:rsidR="007C6B4F">
        <w:t>Rebate</w:t>
      </w:r>
      <w:bookmarkEnd w:id="23"/>
      <w:bookmarkEnd w:id="24"/>
    </w:p>
    <w:p w14:paraId="51816DE4" w14:textId="1DC4AAFC" w:rsidR="00B944A8" w:rsidRPr="001042DE" w:rsidRDefault="00C14C38" w:rsidP="00615F47">
      <w:pPr>
        <w:pStyle w:val="SPRBodyText"/>
      </w:pPr>
      <w:r w:rsidRPr="001042DE">
        <w:t xml:space="preserve">To be eligible for a New Zealand </w:t>
      </w:r>
      <w:r w:rsidR="007C6B4F">
        <w:t>Rebate</w:t>
      </w:r>
      <w:r w:rsidR="008E521C" w:rsidRPr="001042DE">
        <w:t xml:space="preserve">, productions </w:t>
      </w:r>
      <w:r w:rsidR="00954B12" w:rsidRPr="001042DE">
        <w:t xml:space="preserve">and applicants </w:t>
      </w:r>
      <w:r w:rsidR="008E521C" w:rsidRPr="001042DE">
        <w:t>must</w:t>
      </w:r>
      <w:r w:rsidR="003C056F" w:rsidRPr="001042DE">
        <w:t>:</w:t>
      </w:r>
    </w:p>
    <w:p w14:paraId="331FCC38" w14:textId="6E006A30" w:rsidR="00AA64C9" w:rsidRPr="001042DE" w:rsidRDefault="00AA64C9" w:rsidP="00AB222F">
      <w:pPr>
        <w:pStyle w:val="SPRBodyText"/>
        <w:numPr>
          <w:ilvl w:val="0"/>
          <w:numId w:val="18"/>
        </w:numPr>
        <w:tabs>
          <w:tab w:val="clear" w:pos="927"/>
        </w:tabs>
        <w:ind w:left="1134" w:hanging="567"/>
      </w:pPr>
      <w:r w:rsidRPr="001042DE">
        <w:t>register with the NZFC</w:t>
      </w:r>
      <w:r w:rsidR="00135FD6">
        <w:t xml:space="preserve">, on the registration form, </w:t>
      </w:r>
      <w:r w:rsidRPr="001042DE">
        <w:t xml:space="preserve">in the timeframe stated in clause </w:t>
      </w:r>
      <w:r w:rsidR="00060997">
        <w:t>25</w:t>
      </w:r>
      <w:r w:rsidR="00031554" w:rsidRPr="001042DE">
        <w:t xml:space="preserve"> or </w:t>
      </w:r>
      <w:r w:rsidR="00212123" w:rsidRPr="001042DE">
        <w:t>apply for</w:t>
      </w:r>
      <w:r w:rsidR="00031554" w:rsidRPr="001042DE">
        <w:t xml:space="preserve"> </w:t>
      </w:r>
      <w:r w:rsidR="001C54D6" w:rsidRPr="001042DE">
        <w:t>Provisional Certificate</w:t>
      </w:r>
      <w:r w:rsidRPr="001042DE">
        <w:t>;</w:t>
      </w:r>
    </w:p>
    <w:p w14:paraId="65EA583C" w14:textId="511EEEC1" w:rsidR="00ED4097" w:rsidRPr="001042DE" w:rsidRDefault="00ED4097" w:rsidP="00AB222F">
      <w:pPr>
        <w:pStyle w:val="SPRBodyText"/>
        <w:numPr>
          <w:ilvl w:val="0"/>
          <w:numId w:val="18"/>
        </w:numPr>
        <w:tabs>
          <w:tab w:val="clear" w:pos="927"/>
        </w:tabs>
        <w:ind w:left="1134" w:hanging="567"/>
      </w:pPr>
      <w:r w:rsidRPr="001042DE">
        <w:t>satisfy all of the requirements of the criteria</w:t>
      </w:r>
      <w:r w:rsidR="00B928F4" w:rsidRPr="001042DE">
        <w:t xml:space="preserve"> (</w:t>
      </w:r>
      <w:r w:rsidR="00563CDD" w:rsidRPr="001042DE">
        <w:t xml:space="preserve">except to the extent that the NZFC or </w:t>
      </w:r>
      <w:r w:rsidR="000F52BB">
        <w:t xml:space="preserve">Rebate </w:t>
      </w:r>
      <w:r w:rsidR="00563CDD" w:rsidRPr="001042DE">
        <w:t>Panel exercise a discretion in the criteria to waive a requirement</w:t>
      </w:r>
      <w:r w:rsidR="00B928F4" w:rsidRPr="001042DE">
        <w:t>)</w:t>
      </w:r>
      <w:r w:rsidRPr="001042DE">
        <w:t xml:space="preserve">; </w:t>
      </w:r>
    </w:p>
    <w:p w14:paraId="6A47D21B" w14:textId="47374ECB" w:rsidR="00ED4097" w:rsidRPr="001042DE" w:rsidRDefault="00ED4097" w:rsidP="00AB222F">
      <w:pPr>
        <w:pStyle w:val="SPRBodyText"/>
        <w:numPr>
          <w:ilvl w:val="0"/>
          <w:numId w:val="18"/>
        </w:numPr>
        <w:tabs>
          <w:tab w:val="clear" w:pos="927"/>
        </w:tabs>
        <w:ind w:left="1134" w:hanging="567"/>
      </w:pPr>
      <w:r w:rsidRPr="001042DE">
        <w:t xml:space="preserve">provide all information the applicant is required to provide </w:t>
      </w:r>
      <w:r w:rsidR="003F04A1" w:rsidRPr="001042DE">
        <w:t>to</w:t>
      </w:r>
      <w:r w:rsidRPr="001042DE">
        <w:t xml:space="preserve"> the NZFC or the </w:t>
      </w:r>
      <w:r w:rsidR="000F52BB">
        <w:t>Rebate</w:t>
      </w:r>
      <w:r w:rsidRPr="001042DE">
        <w:t xml:space="preserve"> Panel under the criteria</w:t>
      </w:r>
      <w:r w:rsidR="009A3032" w:rsidRPr="001042DE">
        <w:t xml:space="preserve"> and the relevant application form</w:t>
      </w:r>
      <w:r w:rsidRPr="001042DE">
        <w:t xml:space="preserve">; and </w:t>
      </w:r>
    </w:p>
    <w:p w14:paraId="60544D9E" w14:textId="2FD68EB3" w:rsidR="00ED4097" w:rsidRPr="001042DE" w:rsidRDefault="00ED4097" w:rsidP="00AB222F">
      <w:pPr>
        <w:pStyle w:val="SPRBodyText"/>
        <w:numPr>
          <w:ilvl w:val="0"/>
          <w:numId w:val="18"/>
        </w:numPr>
        <w:tabs>
          <w:tab w:val="clear" w:pos="927"/>
        </w:tabs>
        <w:ind w:left="1134" w:hanging="567"/>
      </w:pPr>
      <w:r w:rsidRPr="001042DE">
        <w:t xml:space="preserve">conform with the purpose and intent of the New Zealand </w:t>
      </w:r>
      <w:r w:rsidR="007C6B4F">
        <w:t>Rebate</w:t>
      </w:r>
      <w:r w:rsidRPr="001042DE">
        <w:t>.</w:t>
      </w:r>
    </w:p>
    <w:p w14:paraId="1D329140" w14:textId="77777777" w:rsidR="00867FBB" w:rsidRPr="001042DE" w:rsidRDefault="00867FBB" w:rsidP="00840F1C">
      <w:pPr>
        <w:pStyle w:val="SPRBodyText"/>
      </w:pPr>
    </w:p>
    <w:p w14:paraId="574B82D2" w14:textId="3AE9458E" w:rsidR="00A15176" w:rsidRPr="001042DE" w:rsidRDefault="00EB6836" w:rsidP="00801719">
      <w:pPr>
        <w:pStyle w:val="SPRBodyText"/>
        <w:rPr>
          <w:lang w:val="en-AU"/>
        </w:rPr>
        <w:sectPr w:rsidR="00A15176" w:rsidRPr="001042DE" w:rsidSect="00330DBF">
          <w:headerReference w:type="even" r:id="rId12"/>
          <w:footerReference w:type="even" r:id="rId13"/>
          <w:footerReference w:type="default" r:id="rId14"/>
          <w:footerReference w:type="first" r:id="rId15"/>
          <w:pgSz w:w="11907" w:h="16840" w:code="9"/>
          <w:pgMar w:top="907" w:right="907" w:bottom="907" w:left="907" w:header="567" w:footer="567" w:gutter="0"/>
          <w:cols w:space="720"/>
          <w:docGrid w:linePitch="326"/>
        </w:sectPr>
      </w:pPr>
      <w:r w:rsidRPr="001042DE">
        <w:t xml:space="preserve">To be eligible for an Additional </w:t>
      </w:r>
      <w:r w:rsidR="007C6B4F">
        <w:t>Rebate</w:t>
      </w:r>
      <w:r w:rsidRPr="001042DE">
        <w:t xml:space="preserve">, productions </w:t>
      </w:r>
      <w:r w:rsidR="00954B12" w:rsidRPr="001042DE">
        <w:t xml:space="preserve">and applicants </w:t>
      </w:r>
      <w:r w:rsidR="0022515C" w:rsidRPr="001042DE">
        <w:t xml:space="preserve">(including Official Co-productions) </w:t>
      </w:r>
      <w:r w:rsidRPr="001042DE">
        <w:t>must</w:t>
      </w:r>
      <w:r w:rsidR="00027C7D" w:rsidRPr="001042DE">
        <w:t xml:space="preserve"> </w:t>
      </w:r>
      <w:r w:rsidR="00E933B9" w:rsidRPr="001042DE">
        <w:t xml:space="preserve">be eligible for a New Zealand </w:t>
      </w:r>
      <w:r w:rsidR="007C6B4F">
        <w:t>Rebate</w:t>
      </w:r>
      <w:r w:rsidR="00E933B9" w:rsidRPr="001042DE">
        <w:t xml:space="preserve"> and must</w:t>
      </w:r>
      <w:r w:rsidR="00335FE9" w:rsidRPr="001042DE">
        <w:t xml:space="preserve"> also</w:t>
      </w:r>
      <w:r w:rsidR="00E933B9" w:rsidRPr="001042DE">
        <w:t xml:space="preserve"> satisfy the additional requirements in</w:t>
      </w:r>
      <w:r w:rsidR="00027C7D" w:rsidRPr="001042DE">
        <w:t xml:space="preserve"> </w:t>
      </w:r>
      <w:r w:rsidR="00B01CC7" w:rsidRPr="001042DE">
        <w:t>Appendix</w:t>
      </w:r>
      <w:r w:rsidR="00B2737C" w:rsidRPr="001042DE">
        <w:t> </w:t>
      </w:r>
      <w:r w:rsidR="00B01CC7" w:rsidRPr="001042DE">
        <w:t>4</w:t>
      </w:r>
      <w:r w:rsidR="00E933B9" w:rsidRPr="001042DE">
        <w:t xml:space="preserve">. </w:t>
      </w:r>
    </w:p>
    <w:p w14:paraId="34779FE7" w14:textId="0A645139" w:rsidR="002D04F9" w:rsidRDefault="00103163" w:rsidP="004E59C4">
      <w:pPr>
        <w:rPr>
          <w:rFonts w:ascii="Calibri" w:hAnsi="Calibri" w:cs="Calibri"/>
          <w:b/>
          <w:bCs/>
          <w:sz w:val="28"/>
          <w:szCs w:val="28"/>
        </w:rPr>
      </w:pPr>
      <w:bookmarkStart w:id="25" w:name="_Toc478120340"/>
      <w:bookmarkStart w:id="26" w:name="_Toc15356027"/>
      <w:bookmarkStart w:id="27" w:name="_Toc478120341"/>
      <w:r w:rsidRPr="003E0A0E">
        <w:rPr>
          <w:rFonts w:ascii="Calibri" w:hAnsi="Calibri" w:cs="Calibri"/>
          <w:b/>
          <w:bCs/>
          <w:sz w:val="28"/>
          <w:szCs w:val="28"/>
        </w:rPr>
        <w:lastRenderedPageBreak/>
        <w:t>Visual Overview of the New Zealand</w:t>
      </w:r>
      <w:r w:rsidR="002D04F9">
        <w:rPr>
          <w:rFonts w:ascii="Calibri" w:hAnsi="Calibri" w:cs="Calibri"/>
          <w:b/>
          <w:bCs/>
          <w:sz w:val="28"/>
          <w:szCs w:val="28"/>
        </w:rPr>
        <w:t xml:space="preserve"> Screen Production</w:t>
      </w:r>
      <w:r w:rsidRPr="003E0A0E">
        <w:rPr>
          <w:rFonts w:ascii="Calibri" w:hAnsi="Calibri" w:cs="Calibri"/>
          <w:b/>
          <w:bCs/>
          <w:sz w:val="28"/>
          <w:szCs w:val="28"/>
        </w:rPr>
        <w:t xml:space="preserve"> Rebat</w:t>
      </w:r>
      <w:bookmarkEnd w:id="25"/>
      <w:r w:rsidR="003E0A0E">
        <w:rPr>
          <w:rFonts w:ascii="Calibri" w:hAnsi="Calibri" w:cs="Calibri"/>
          <w:b/>
          <w:bCs/>
          <w:sz w:val="28"/>
          <w:szCs w:val="28"/>
        </w:rPr>
        <w:t>e</w:t>
      </w:r>
      <w:r w:rsidR="002D04F9">
        <w:rPr>
          <w:rFonts w:ascii="Calibri" w:hAnsi="Calibri" w:cs="Calibri"/>
          <w:b/>
          <w:bCs/>
          <w:sz w:val="28"/>
          <w:szCs w:val="28"/>
        </w:rPr>
        <w:t xml:space="preserve"> (NZSPR)</w:t>
      </w:r>
    </w:p>
    <w:p w14:paraId="25027B06" w14:textId="7842F8B1" w:rsidR="00103163" w:rsidRDefault="002D04F9" w:rsidP="00C91E9C">
      <w:pPr>
        <w:rPr>
          <w:rFonts w:ascii="Calibri" w:hAnsi="Calibri" w:cs="Calibri"/>
          <w:b/>
          <w:bCs/>
          <w:sz w:val="28"/>
          <w:szCs w:val="28"/>
        </w:rPr>
      </w:pPr>
      <w:r w:rsidRPr="003E0A0E">
        <w:rPr>
          <w:noProof/>
          <w:sz w:val="28"/>
          <w:szCs w:val="28"/>
        </w:rPr>
        <mc:AlternateContent>
          <mc:Choice Requires="wps">
            <w:drawing>
              <wp:anchor distT="0" distB="0" distL="114300" distR="114300" simplePos="0" relativeHeight="251692100" behindDoc="0" locked="1" layoutInCell="1" allowOverlap="1" wp14:anchorId="51CD4B92" wp14:editId="0154ED7E">
                <wp:simplePos x="0" y="0"/>
                <wp:positionH relativeFrom="margin">
                  <wp:posOffset>-5036</wp:posOffset>
                </wp:positionH>
                <wp:positionV relativeFrom="paragraph">
                  <wp:posOffset>1728470</wp:posOffset>
                </wp:positionV>
                <wp:extent cx="3687480" cy="485280"/>
                <wp:effectExtent l="0" t="0" r="27305" b="1016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7480" cy="485280"/>
                        </a:xfrm>
                        <a:prstGeom prst="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4108D55F" w14:textId="77777777" w:rsidR="00103163" w:rsidRPr="00103163" w:rsidRDefault="00103163" w:rsidP="00103163">
                            <w:pPr>
                              <w:jc w:val="center"/>
                              <w:rPr>
                                <w:szCs w:val="22"/>
                              </w:rPr>
                            </w:pPr>
                            <w:r w:rsidRPr="00103163">
                              <w:rPr>
                                <w:szCs w:val="22"/>
                              </w:rPr>
                              <w:t>Does the production have Significant New Zealand Content?</w:t>
                            </w:r>
                          </w:p>
                          <w:p w14:paraId="0AEE6958" w14:textId="265017E6" w:rsidR="00103163" w:rsidRPr="00103163" w:rsidRDefault="00103163" w:rsidP="00103163">
                            <w:pPr>
                              <w:jc w:val="center"/>
                              <w:rPr>
                                <w:szCs w:val="22"/>
                              </w:rPr>
                            </w:pPr>
                            <w:r w:rsidRPr="00103163">
                              <w:rPr>
                                <w:szCs w:val="22"/>
                              </w:rPr>
                              <w:t xml:space="preserve">(Clauses </w:t>
                            </w:r>
                            <w:r>
                              <w:rPr>
                                <w:szCs w:val="22"/>
                              </w:rPr>
                              <w:t>8.3</w:t>
                            </w:r>
                            <w:r w:rsidRPr="00103163">
                              <w:rPr>
                                <w:szCs w:val="22"/>
                              </w:rPr>
                              <w:t xml:space="preserve"> and </w:t>
                            </w:r>
                            <w:r>
                              <w:rPr>
                                <w:szCs w:val="22"/>
                              </w:rPr>
                              <w:t>9.3</w:t>
                            </w:r>
                            <w:r w:rsidRPr="00103163">
                              <w:rPr>
                                <w:szCs w:val="22"/>
                              </w:rPr>
                              <w:t xml:space="preserve"> and Appendix 3)</w:t>
                            </w:r>
                          </w:p>
                          <w:p w14:paraId="774C018C" w14:textId="77777777" w:rsidR="00103163" w:rsidRPr="002C094B" w:rsidRDefault="00103163" w:rsidP="00103163">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D4B92" id="Rectangle 29" o:spid="_x0000_s1028" style="position:absolute;margin-left:-.4pt;margin-top:136.1pt;width:290.35pt;height:38.2pt;z-index:2516921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" fillcolor="#c6d9f1" strokecolor="#385d8a" strokeweight="2pt">
                <v:path arrowok="t"/>
                <v:textbox>
                  <w:txbxContent>
                    <w:p w14:paraId="4108D55F" w14:textId="77777777" w:rsidR="00103163" w:rsidRPr="00103163" w:rsidRDefault="00103163" w:rsidP="00103163">
                      <w:pPr>
                        <w:jc w:val="center"/>
                        <w:rPr>
                          <w:szCs w:val="22"/>
                        </w:rPr>
                      </w:pPr>
                      <w:r w:rsidRPr="00103163">
                        <w:rPr>
                          <w:szCs w:val="22"/>
                        </w:rPr>
                        <w:t>Does the production have Significant New Zealand Content?</w:t>
                      </w:r>
                    </w:p>
                    <w:p w14:paraId="0AEE6958" w14:textId="265017E6" w:rsidR="00103163" w:rsidRPr="00103163" w:rsidRDefault="00103163" w:rsidP="00103163">
                      <w:pPr>
                        <w:jc w:val="center"/>
                        <w:rPr>
                          <w:szCs w:val="22"/>
                        </w:rPr>
                      </w:pPr>
                      <w:r w:rsidRPr="00103163">
                        <w:rPr>
                          <w:szCs w:val="22"/>
                        </w:rPr>
                        <w:t xml:space="preserve">(Clauses </w:t>
                      </w:r>
                      <w:r>
                        <w:rPr>
                          <w:szCs w:val="22"/>
                        </w:rPr>
                        <w:t>8.3</w:t>
                      </w:r>
                      <w:r w:rsidRPr="00103163">
                        <w:rPr>
                          <w:szCs w:val="22"/>
                        </w:rPr>
                        <w:t xml:space="preserve"> and </w:t>
                      </w:r>
                      <w:r>
                        <w:rPr>
                          <w:szCs w:val="22"/>
                        </w:rPr>
                        <w:t>9.3</w:t>
                      </w:r>
                      <w:r w:rsidRPr="00103163">
                        <w:rPr>
                          <w:szCs w:val="22"/>
                        </w:rPr>
                        <w:t xml:space="preserve"> and Appendix 3)</w:t>
                      </w:r>
                    </w:p>
                    <w:p w14:paraId="774C018C" w14:textId="77777777" w:rsidR="00103163" w:rsidRPr="002C094B" w:rsidRDefault="00103163" w:rsidP="00103163">
                      <w:pPr>
                        <w:jc w:val="center"/>
                        <w:rPr>
                          <w:sz w:val="20"/>
                          <w:szCs w:val="20"/>
                        </w:rPr>
                      </w:pPr>
                    </w:p>
                  </w:txbxContent>
                </v:textbox>
                <w10:wrap anchorx="margin"/>
                <w10:anchorlock/>
              </v:rect>
            </w:pict>
          </mc:Fallback>
        </mc:AlternateContent>
      </w:r>
      <w:r w:rsidRPr="003E0A0E">
        <w:rPr>
          <w:noProof/>
          <w:sz w:val="28"/>
          <w:szCs w:val="28"/>
        </w:rPr>
        <mc:AlternateContent>
          <mc:Choice Requires="wps">
            <w:drawing>
              <wp:anchor distT="0" distB="0" distL="114300" distR="114300" simplePos="0" relativeHeight="251677764" behindDoc="0" locked="1" layoutInCell="1" allowOverlap="1" wp14:anchorId="4501DD68" wp14:editId="31FC5F4A">
                <wp:simplePos x="0" y="0"/>
                <wp:positionH relativeFrom="column">
                  <wp:posOffset>-5036</wp:posOffset>
                </wp:positionH>
                <wp:positionV relativeFrom="paragraph">
                  <wp:posOffset>3395950</wp:posOffset>
                </wp:positionV>
                <wp:extent cx="3664440" cy="313560"/>
                <wp:effectExtent l="0" t="0" r="12700" b="1079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64440" cy="313560"/>
                        </a:xfrm>
                        <a:prstGeom prst="rect">
                          <a:avLst/>
                        </a:prstGeom>
                        <a:noFill/>
                        <a:ln w="25400" cap="flat" cmpd="sng" algn="ctr">
                          <a:solidFill>
                            <a:srgbClr val="4F81BD">
                              <a:shade val="50000"/>
                            </a:srgbClr>
                          </a:solidFill>
                          <a:prstDash val="solid"/>
                        </a:ln>
                        <a:effectLst/>
                      </wps:spPr>
                      <wps:txbx>
                        <w:txbxContent>
                          <w:p w14:paraId="2FD772BB" w14:textId="72764521" w:rsidR="00103163" w:rsidRPr="00103163" w:rsidRDefault="00103163" w:rsidP="00103163">
                            <w:pPr>
                              <w:jc w:val="center"/>
                              <w:rPr>
                                <w:color w:val="000000"/>
                                <w:szCs w:val="22"/>
                              </w:rPr>
                            </w:pPr>
                            <w:r w:rsidRPr="00103163">
                              <w:rPr>
                                <w:color w:val="000000"/>
                                <w:szCs w:val="22"/>
                              </w:rPr>
                              <w:t xml:space="preserve">Are </w:t>
                            </w:r>
                            <w:r>
                              <w:rPr>
                                <w:color w:val="000000"/>
                                <w:szCs w:val="22"/>
                              </w:rPr>
                              <w:t xml:space="preserve">the </w:t>
                            </w:r>
                            <w:r w:rsidRPr="00103163">
                              <w:rPr>
                                <w:color w:val="000000"/>
                                <w:szCs w:val="22"/>
                              </w:rPr>
                              <w:t xml:space="preserve">other specific eligibility criteria met? (Section 2A) </w:t>
                            </w:r>
                          </w:p>
                          <w:p w14:paraId="77594FEA" w14:textId="77777777" w:rsidR="00103163" w:rsidRPr="00CB41C2" w:rsidRDefault="00103163" w:rsidP="00103163">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01DD68" id="Rectangle 54" o:spid="_x0000_s1029" style="position:absolute;margin-left:-.4pt;margin-top:267.4pt;width:288.55pt;height:24.7pt;z-index:2516777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" filled="f" strokecolor="#385d8a" strokeweight="2pt">
                <v:path arrowok="t"/>
                <v:textbox>
                  <w:txbxContent>
                    <w:p w14:paraId="2FD772BB" w14:textId="72764521" w:rsidR="00103163" w:rsidRPr="00103163" w:rsidRDefault="00103163" w:rsidP="00103163">
                      <w:pPr>
                        <w:jc w:val="center"/>
                        <w:rPr>
                          <w:color w:val="000000"/>
                          <w:szCs w:val="22"/>
                        </w:rPr>
                      </w:pPr>
                      <w:r w:rsidRPr="00103163">
                        <w:rPr>
                          <w:color w:val="000000"/>
                          <w:szCs w:val="22"/>
                        </w:rPr>
                        <w:t xml:space="preserve">Are </w:t>
                      </w:r>
                      <w:r>
                        <w:rPr>
                          <w:color w:val="000000"/>
                          <w:szCs w:val="22"/>
                        </w:rPr>
                        <w:t xml:space="preserve">the </w:t>
                      </w:r>
                      <w:r w:rsidRPr="00103163">
                        <w:rPr>
                          <w:color w:val="000000"/>
                          <w:szCs w:val="22"/>
                        </w:rPr>
                        <w:t xml:space="preserve">other specific eligibility criteria met? (Section 2A) </w:t>
                      </w:r>
                    </w:p>
                    <w:p w14:paraId="77594FEA" w14:textId="77777777" w:rsidR="00103163" w:rsidRPr="00CB41C2" w:rsidRDefault="00103163" w:rsidP="00103163">
                      <w:pPr>
                        <w:jc w:val="center"/>
                        <w:rPr>
                          <w:sz w:val="20"/>
                        </w:rPr>
                      </w:pPr>
                    </w:p>
                  </w:txbxContent>
                </v:textbox>
                <w10:anchorlock/>
              </v:rect>
            </w:pict>
          </mc:Fallback>
        </mc:AlternateContent>
      </w:r>
      <w:r w:rsidR="00AA1048" w:rsidRPr="003E0A0E">
        <w:rPr>
          <w:noProof/>
          <w:sz w:val="28"/>
          <w:szCs w:val="28"/>
        </w:rPr>
        <mc:AlternateContent>
          <mc:Choice Requires="wps">
            <w:drawing>
              <wp:anchor distT="0" distB="0" distL="114300" distR="114300" simplePos="0" relativeHeight="251675716" behindDoc="0" locked="1" layoutInCell="1" allowOverlap="1" wp14:anchorId="2A846594" wp14:editId="5145E1DA">
                <wp:simplePos x="0" y="0"/>
                <wp:positionH relativeFrom="margin">
                  <wp:posOffset>-3451</wp:posOffset>
                </wp:positionH>
                <wp:positionV relativeFrom="paragraph">
                  <wp:posOffset>865864</wp:posOffset>
                </wp:positionV>
                <wp:extent cx="3667320" cy="509760"/>
                <wp:effectExtent l="0" t="0" r="28575" b="2413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67320" cy="509760"/>
                        </a:xfrm>
                        <a:prstGeom prst="rect">
                          <a:avLst/>
                        </a:prstGeom>
                        <a:noFill/>
                        <a:ln w="25400" cap="flat" cmpd="sng" algn="ctr">
                          <a:solidFill>
                            <a:srgbClr val="4F81BD">
                              <a:shade val="50000"/>
                            </a:srgbClr>
                          </a:solidFill>
                          <a:prstDash val="solid"/>
                        </a:ln>
                        <a:effectLst/>
                      </wps:spPr>
                      <wps:txbx>
                        <w:txbxContent>
                          <w:p w14:paraId="0ECC7F9B" w14:textId="2DAC763C" w:rsidR="00103163" w:rsidRPr="00103163" w:rsidRDefault="00103163" w:rsidP="00103163">
                            <w:pPr>
                              <w:jc w:val="center"/>
                              <w:rPr>
                                <w:szCs w:val="22"/>
                              </w:rPr>
                            </w:pPr>
                            <w:r w:rsidRPr="00103163">
                              <w:rPr>
                                <w:szCs w:val="22"/>
                              </w:rPr>
                              <w:t xml:space="preserve">Does the production meet the relevant expenditure threshold? (Clauses </w:t>
                            </w:r>
                            <w:r>
                              <w:rPr>
                                <w:szCs w:val="22"/>
                              </w:rPr>
                              <w:t>8.2</w:t>
                            </w:r>
                            <w:r w:rsidRPr="00103163">
                              <w:rPr>
                                <w:szCs w:val="22"/>
                              </w:rPr>
                              <w:t xml:space="preserve"> and </w:t>
                            </w:r>
                            <w:r>
                              <w:rPr>
                                <w:szCs w:val="22"/>
                              </w:rPr>
                              <w:t>9.2</w:t>
                            </w:r>
                            <w:r w:rsidRPr="00103163">
                              <w:rPr>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846594" id="Rectangle 25" o:spid="_x0000_s1030" style="position:absolute;margin-left:-.25pt;margin-top:68.2pt;width:288.75pt;height:40.15pt;z-index:2516757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" filled="f" strokecolor="#385d8a" strokeweight="2pt">
                <v:path arrowok="t"/>
                <v:textbox>
                  <w:txbxContent>
                    <w:p w14:paraId="0ECC7F9B" w14:textId="2DAC763C" w:rsidR="00103163" w:rsidRPr="00103163" w:rsidRDefault="00103163" w:rsidP="00103163">
                      <w:pPr>
                        <w:jc w:val="center"/>
                        <w:rPr>
                          <w:szCs w:val="22"/>
                        </w:rPr>
                      </w:pPr>
                      <w:r w:rsidRPr="00103163">
                        <w:rPr>
                          <w:szCs w:val="22"/>
                        </w:rPr>
                        <w:t xml:space="preserve">Does the production meet the relevant expenditure threshold? (Clauses </w:t>
                      </w:r>
                      <w:r>
                        <w:rPr>
                          <w:szCs w:val="22"/>
                        </w:rPr>
                        <w:t>8.2</w:t>
                      </w:r>
                      <w:r w:rsidRPr="00103163">
                        <w:rPr>
                          <w:szCs w:val="22"/>
                        </w:rPr>
                        <w:t xml:space="preserve"> and </w:t>
                      </w:r>
                      <w:r>
                        <w:rPr>
                          <w:szCs w:val="22"/>
                        </w:rPr>
                        <w:t>9.2</w:t>
                      </w:r>
                      <w:r w:rsidRPr="00103163">
                        <w:rPr>
                          <w:szCs w:val="22"/>
                        </w:rPr>
                        <w:t>)</w:t>
                      </w:r>
                    </w:p>
                  </w:txbxContent>
                </v:textbox>
                <w10:wrap anchorx="margin"/>
                <w10:anchorlock/>
              </v:rect>
            </w:pict>
          </mc:Fallback>
        </mc:AlternateContent>
      </w:r>
      <w:r w:rsidR="0072297E" w:rsidRPr="003E0A0E">
        <w:rPr>
          <w:noProof/>
          <w:sz w:val="28"/>
          <w:szCs w:val="28"/>
        </w:rPr>
        <mc:AlternateContent>
          <mc:Choice Requires="wps">
            <w:drawing>
              <wp:anchor distT="4294967294" distB="4294967294" distL="114300" distR="114300" simplePos="0" relativeHeight="251805764" behindDoc="0" locked="1" layoutInCell="1" allowOverlap="1" wp14:anchorId="70D245AE" wp14:editId="417E573A">
                <wp:simplePos x="0" y="0"/>
                <wp:positionH relativeFrom="column">
                  <wp:posOffset>5242964</wp:posOffset>
                </wp:positionH>
                <wp:positionV relativeFrom="paragraph">
                  <wp:posOffset>8570669</wp:posOffset>
                </wp:positionV>
                <wp:extent cx="576000" cy="0"/>
                <wp:effectExtent l="0" t="76200" r="14605" b="114300"/>
                <wp:wrapNone/>
                <wp:docPr id="1268791631" name="Straight Arrow Connector 12687916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 cy="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0D408C8" id="_x0000_t32" coordsize="21600,21600" o:spt="32" o:oned="t" path="m,l21600,21600e" filled="f">
                <v:path arrowok="t" fillok="f" o:connecttype="none"/>
                <o:lock v:ext="edit" shapetype="t"/>
              </v:shapetype>
              <v:shape id="Straight Arrow Connector 1268791631" o:spid="_x0000_s1026" type="#_x0000_t32" style="position:absolute;margin-left:412.85pt;margin-top:674.85pt;width:45.35pt;height:0;z-index:2518057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" strokecolor="#4a7ebb" strokeweight="1.5pt">
                <v:stroke endarrow="open"/>
                <o:lock v:ext="edit" shapetype="f"/>
                <w10:anchorlock/>
              </v:shape>
            </w:pict>
          </mc:Fallback>
        </mc:AlternateContent>
      </w:r>
      <w:r w:rsidR="0072297E" w:rsidRPr="003E0A0E">
        <w:rPr>
          <w:noProof/>
          <w:sz w:val="28"/>
          <w:szCs w:val="28"/>
        </w:rPr>
        <mc:AlternateContent>
          <mc:Choice Requires="wps">
            <w:drawing>
              <wp:anchor distT="0" distB="0" distL="114300" distR="114300" simplePos="0" relativeHeight="251819076" behindDoc="0" locked="1" layoutInCell="1" allowOverlap="1" wp14:anchorId="3CE329A9" wp14:editId="4305826A">
                <wp:simplePos x="0" y="0"/>
                <wp:positionH relativeFrom="column">
                  <wp:posOffset>5242964</wp:posOffset>
                </wp:positionH>
                <wp:positionV relativeFrom="paragraph">
                  <wp:posOffset>8292589</wp:posOffset>
                </wp:positionV>
                <wp:extent cx="431280" cy="280800"/>
                <wp:effectExtent l="0" t="0" r="0" b="0"/>
                <wp:wrapNone/>
                <wp:docPr id="805305483" name="Text Box 805305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280" cy="280800"/>
                        </a:xfrm>
                        <a:prstGeom prst="rect">
                          <a:avLst/>
                        </a:prstGeom>
                        <a:noFill/>
                        <a:ln w="25400" cap="flat" cmpd="sng" algn="ctr">
                          <a:noFill/>
                          <a:prstDash val="solid"/>
                        </a:ln>
                        <a:effectLst/>
                      </wps:spPr>
                      <wps:txbx>
                        <w:txbxContent>
                          <w:p w14:paraId="1285644F" w14:textId="77777777" w:rsidR="008A45BF" w:rsidRPr="00D47FDE" w:rsidRDefault="008A45BF" w:rsidP="008A45BF">
                            <w:pPr>
                              <w:rPr>
                                <w:szCs w:val="22"/>
                              </w:rPr>
                            </w:pPr>
                            <w:r>
                              <w:rPr>
                                <w:szCs w:val="22"/>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CE329A9" id="Text Box 805305483" o:spid="_x0000_s1031" type="#_x0000_t202" style="position:absolute;margin-left:412.85pt;margin-top:652.95pt;width:33.95pt;height:22.1pt;z-index:2518190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" filled="f" stroked="f" strokeweight="2pt">
                <v:textbox>
                  <w:txbxContent>
                    <w:p w14:paraId="1285644F" w14:textId="77777777" w:rsidR="008A45BF" w:rsidRPr="00D47FDE" w:rsidRDefault="008A45BF" w:rsidP="008A45BF">
                      <w:pPr>
                        <w:rPr>
                          <w:szCs w:val="22"/>
                        </w:rPr>
                      </w:pPr>
                      <w:r>
                        <w:rPr>
                          <w:szCs w:val="22"/>
                        </w:rPr>
                        <w:t>NO</w:t>
                      </w:r>
                    </w:p>
                  </w:txbxContent>
                </v:textbox>
                <w10:anchorlock/>
              </v:shape>
            </w:pict>
          </mc:Fallback>
        </mc:AlternateContent>
      </w:r>
      <w:r w:rsidR="0072297E" w:rsidRPr="003E0A0E">
        <w:rPr>
          <w:noProof/>
          <w:sz w:val="28"/>
          <w:szCs w:val="28"/>
        </w:rPr>
        <mc:AlternateContent>
          <mc:Choice Requires="wps">
            <w:drawing>
              <wp:anchor distT="0" distB="0" distL="114300" distR="114300" simplePos="0" relativeHeight="251734084" behindDoc="0" locked="1" layoutInCell="1" allowOverlap="1" wp14:anchorId="0419C171" wp14:editId="183395B3">
                <wp:simplePos x="0" y="0"/>
                <wp:positionH relativeFrom="margin">
                  <wp:posOffset>2179130</wp:posOffset>
                </wp:positionH>
                <wp:positionV relativeFrom="paragraph">
                  <wp:posOffset>8173835</wp:posOffset>
                </wp:positionV>
                <wp:extent cx="3040560" cy="802080"/>
                <wp:effectExtent l="0" t="0" r="26670" b="1714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0560" cy="802080"/>
                        </a:xfrm>
                        <a:prstGeom prst="rect">
                          <a:avLst/>
                        </a:prstGeom>
                        <a:solidFill>
                          <a:srgbClr val="F79646">
                            <a:lumMod val="40000"/>
                            <a:lumOff val="60000"/>
                          </a:srgbClr>
                        </a:solidFill>
                        <a:ln w="25400" cap="flat" cmpd="sng" algn="ctr">
                          <a:solidFill>
                            <a:srgbClr val="F79646"/>
                          </a:solidFill>
                          <a:prstDash val="solid"/>
                        </a:ln>
                        <a:effectLst/>
                      </wps:spPr>
                      <wps:txbx>
                        <w:txbxContent>
                          <w:p w14:paraId="74197E5B" w14:textId="526F1F32" w:rsidR="00103163" w:rsidRPr="00103163" w:rsidRDefault="00103163" w:rsidP="00103163">
                            <w:pPr>
                              <w:jc w:val="center"/>
                              <w:rPr>
                                <w:szCs w:val="22"/>
                              </w:rPr>
                            </w:pPr>
                            <w:r w:rsidRPr="00103163">
                              <w:rPr>
                                <w:szCs w:val="22"/>
                              </w:rPr>
                              <w:t>Are the cultural benefits to NZ of the activities to be undertaken by the applicant and the production commensurate with the value of the Additional Rebate</w:t>
                            </w:r>
                            <w:r w:rsidR="00B80787">
                              <w:rPr>
                                <w:szCs w:val="22"/>
                              </w:rPr>
                              <w:t>?</w:t>
                            </w:r>
                            <w:r w:rsidRPr="00103163">
                              <w:rPr>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9C171" id="Rectangle 23" o:spid="_x0000_s1032" style="position:absolute;margin-left:171.6pt;margin-top:643.6pt;width:239.4pt;height:63.15pt;z-index:2517340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" fillcolor="#fcd5b5" strokecolor="#f79646" strokeweight="2pt">
                <v:path arrowok="t"/>
                <v:textbox>
                  <w:txbxContent>
                    <w:p w14:paraId="74197E5B" w14:textId="526F1F32" w:rsidR="00103163" w:rsidRPr="00103163" w:rsidRDefault="00103163" w:rsidP="00103163">
                      <w:pPr>
                        <w:jc w:val="center"/>
                        <w:rPr>
                          <w:szCs w:val="22"/>
                        </w:rPr>
                      </w:pPr>
                      <w:r w:rsidRPr="00103163">
                        <w:rPr>
                          <w:szCs w:val="22"/>
                        </w:rPr>
                        <w:t>Are the cultural benefits to NZ of the activities to be undertaken by the applicant and the production commensurate with the value of the Additional Rebate</w:t>
                      </w:r>
                      <w:r w:rsidR="00B80787">
                        <w:rPr>
                          <w:szCs w:val="22"/>
                        </w:rPr>
                        <w:t>?</w:t>
                      </w:r>
                      <w:r w:rsidRPr="00103163">
                        <w:rPr>
                          <w:szCs w:val="22"/>
                        </w:rPr>
                        <w:t xml:space="preserve"> </w:t>
                      </w:r>
                    </w:p>
                  </w:txbxContent>
                </v:textbox>
                <w10:wrap anchorx="margin"/>
                <w10:anchorlock/>
              </v:rect>
            </w:pict>
          </mc:Fallback>
        </mc:AlternateContent>
      </w:r>
      <w:r w:rsidR="0072297E" w:rsidRPr="003E0A0E">
        <w:rPr>
          <w:noProof/>
          <w:sz w:val="28"/>
          <w:szCs w:val="28"/>
        </w:rPr>
        <mc:AlternateContent>
          <mc:Choice Requires="wps">
            <w:drawing>
              <wp:anchor distT="0" distB="0" distL="114300" distR="114300" simplePos="0" relativeHeight="251812932" behindDoc="0" locked="1" layoutInCell="1" allowOverlap="1" wp14:anchorId="0989A80F" wp14:editId="57A16320">
                <wp:simplePos x="0" y="0"/>
                <wp:positionH relativeFrom="margin">
                  <wp:posOffset>1704117</wp:posOffset>
                </wp:positionH>
                <wp:positionV relativeFrom="paragraph">
                  <wp:posOffset>8351965</wp:posOffset>
                </wp:positionV>
                <wp:extent cx="457920" cy="304920"/>
                <wp:effectExtent l="0" t="0" r="0" b="0"/>
                <wp:wrapNone/>
                <wp:docPr id="940188303" name="Text Box 940188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920" cy="304920"/>
                        </a:xfrm>
                        <a:prstGeom prst="rect">
                          <a:avLst/>
                        </a:prstGeom>
                        <a:noFill/>
                        <a:ln w="25400" cap="flat" cmpd="sng" algn="ctr">
                          <a:noFill/>
                          <a:prstDash val="solid"/>
                        </a:ln>
                        <a:effectLst/>
                      </wps:spPr>
                      <wps:txbx>
                        <w:txbxContent>
                          <w:p w14:paraId="4912B639" w14:textId="06B40CFA" w:rsidR="008213B0" w:rsidRPr="00103163" w:rsidRDefault="00721AB4" w:rsidP="008213B0">
                            <w:pPr>
                              <w:rPr>
                                <w:szCs w:val="22"/>
                              </w:rPr>
                            </w:pPr>
                            <w:r>
                              <w:rPr>
                                <w:szCs w:val="22"/>
                              </w:rPr>
                              <w:t>Y</w:t>
                            </w:r>
                            <w:r w:rsidR="00254F87">
                              <w:rPr>
                                <w:szCs w:val="22"/>
                              </w:rPr>
                              <w:t>ES</w:t>
                            </w:r>
                            <w:r w:rsidR="008213B0" w:rsidRPr="008213B0">
                              <w:rPr>
                                <w:noProof/>
                                <w:szCs w:val="22"/>
                              </w:rPr>
                              <w:drawing>
                                <wp:inline distT="0" distB="0" distL="0" distR="0" wp14:anchorId="6DE5859E" wp14:editId="1943E13B">
                                  <wp:extent cx="249555" cy="121920"/>
                                  <wp:effectExtent l="0" t="0" r="0" b="0"/>
                                  <wp:docPr id="1805200996" name="Pikitia 1805200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555" cy="121920"/>
                                          </a:xfrm>
                                          <a:prstGeom prst="rect">
                                            <a:avLst/>
                                          </a:prstGeom>
                                          <a:noFill/>
                                          <a:ln>
                                            <a:noFill/>
                                          </a:ln>
                                        </pic:spPr>
                                      </pic:pic>
                                    </a:graphicData>
                                  </a:graphic>
                                </wp:inline>
                              </w:drawing>
                            </w:r>
                            <w:r w:rsidR="008213B0" w:rsidRPr="009F11D4">
                              <w:rPr>
                                <w:noProof/>
                                <w:szCs w:val="22"/>
                              </w:rPr>
                              <w:drawing>
                                <wp:inline distT="0" distB="0" distL="0" distR="0" wp14:anchorId="5C245E63" wp14:editId="7A45E084">
                                  <wp:extent cx="249555" cy="42545"/>
                                  <wp:effectExtent l="0" t="0" r="0" b="0"/>
                                  <wp:docPr id="1285875908" name="Pikitia 1285875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555" cy="42545"/>
                                          </a:xfrm>
                                          <a:prstGeom prst="rect">
                                            <a:avLst/>
                                          </a:prstGeom>
                                          <a:noFill/>
                                          <a:ln>
                                            <a:noFill/>
                                          </a:ln>
                                        </pic:spPr>
                                      </pic:pic>
                                    </a:graphicData>
                                  </a:graphic>
                                </wp:inline>
                              </w:drawing>
                            </w:r>
                            <w:r w:rsidR="008213B0" w:rsidRPr="00103163">
                              <w:rPr>
                                <w:szCs w:val="22"/>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89A80F" id="Text Box 940188303" o:spid="_x0000_s1033" type="#_x0000_t202" style="position:absolute;margin-left:134.2pt;margin-top:657.65pt;width:36.05pt;height:24pt;z-index:2518129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" filled="f" stroked="f" strokeweight="2pt">
                <v:textbox>
                  <w:txbxContent>
                    <w:p w14:paraId="4912B639" w14:textId="06B40CFA" w:rsidR="008213B0" w:rsidRPr="00103163" w:rsidRDefault="00721AB4" w:rsidP="008213B0">
                      <w:pPr>
                        <w:rPr>
                          <w:szCs w:val="22"/>
                        </w:rPr>
                      </w:pPr>
                      <w:r>
                        <w:rPr>
                          <w:szCs w:val="22"/>
                        </w:rPr>
                        <w:t>Y</w:t>
                      </w:r>
                      <w:r w:rsidR="00254F87">
                        <w:rPr>
                          <w:szCs w:val="22"/>
                        </w:rPr>
                        <w:t>ES</w:t>
                      </w:r>
                      <w:r w:rsidR="008213B0" w:rsidRPr="008213B0">
                        <w:rPr>
                          <w:noProof/>
                          <w:szCs w:val="22"/>
                        </w:rPr>
                        <w:drawing>
                          <wp:inline distT="0" distB="0" distL="0" distR="0" wp14:anchorId="6DE5859E" wp14:editId="1943E13B">
                            <wp:extent cx="249555" cy="121920"/>
                            <wp:effectExtent l="0" t="0" r="0" b="0"/>
                            <wp:docPr id="1805200996" name="Pikitia 1805200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555" cy="121920"/>
                                    </a:xfrm>
                                    <a:prstGeom prst="rect">
                                      <a:avLst/>
                                    </a:prstGeom>
                                    <a:noFill/>
                                    <a:ln>
                                      <a:noFill/>
                                    </a:ln>
                                  </pic:spPr>
                                </pic:pic>
                              </a:graphicData>
                            </a:graphic>
                          </wp:inline>
                        </w:drawing>
                      </w:r>
                      <w:r w:rsidR="008213B0" w:rsidRPr="009F11D4">
                        <w:rPr>
                          <w:noProof/>
                          <w:szCs w:val="22"/>
                        </w:rPr>
                        <w:drawing>
                          <wp:inline distT="0" distB="0" distL="0" distR="0" wp14:anchorId="5C245E63" wp14:editId="7A45E084">
                            <wp:extent cx="249555" cy="42545"/>
                            <wp:effectExtent l="0" t="0" r="0" b="0"/>
                            <wp:docPr id="1285875908" name="Pikitia 1285875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555" cy="42545"/>
                                    </a:xfrm>
                                    <a:prstGeom prst="rect">
                                      <a:avLst/>
                                    </a:prstGeom>
                                    <a:noFill/>
                                    <a:ln>
                                      <a:noFill/>
                                    </a:ln>
                                  </pic:spPr>
                                </pic:pic>
                              </a:graphicData>
                            </a:graphic>
                          </wp:inline>
                        </w:drawing>
                      </w:r>
                      <w:r w:rsidR="008213B0" w:rsidRPr="00103163">
                        <w:rPr>
                          <w:szCs w:val="22"/>
                        </w:rPr>
                        <w:t>s</w:t>
                      </w:r>
                    </w:p>
                  </w:txbxContent>
                </v:textbox>
                <w10:wrap anchorx="margin"/>
                <w10:anchorlock/>
              </v:shape>
            </w:pict>
          </mc:Fallback>
        </mc:AlternateContent>
      </w:r>
      <w:r w:rsidR="0072297E" w:rsidRPr="003E0A0E">
        <w:rPr>
          <w:noProof/>
          <w:sz w:val="28"/>
          <w:szCs w:val="28"/>
        </w:rPr>
        <mc:AlternateContent>
          <mc:Choice Requires="wps">
            <w:drawing>
              <wp:anchor distT="0" distB="0" distL="114300" distR="114300" simplePos="0" relativeHeight="251810884" behindDoc="1" locked="1" layoutInCell="1" allowOverlap="1" wp14:anchorId="20AF79C4" wp14:editId="6564B3D7">
                <wp:simplePos x="0" y="0"/>
                <wp:positionH relativeFrom="column">
                  <wp:posOffset>794665</wp:posOffset>
                </wp:positionH>
                <wp:positionV relativeFrom="paragraph">
                  <wp:posOffset>8057556</wp:posOffset>
                </wp:positionV>
                <wp:extent cx="1356840" cy="606600"/>
                <wp:effectExtent l="76200" t="38100" r="15240" b="22225"/>
                <wp:wrapNone/>
                <wp:docPr id="58" name="Connector: Elbow 58"/>
                <wp:cNvGraphicFramePr/>
                <a:graphic xmlns:a="http://schemas.openxmlformats.org/drawingml/2006/main">
                  <a:graphicData uri="http://schemas.microsoft.com/office/word/2010/wordprocessingShape">
                    <wps:wsp>
                      <wps:cNvCnPr/>
                      <wps:spPr>
                        <a:xfrm flipH="1" flipV="1">
                          <a:off x="0" y="0"/>
                          <a:ext cx="1356840" cy="606600"/>
                        </a:xfrm>
                        <a:prstGeom prst="bentConnector3">
                          <a:avLst>
                            <a:gd name="adj1" fmla="val 99970"/>
                          </a:avLst>
                        </a:prstGeom>
                        <a:ln w="19050">
                          <a:headEnd type="none"/>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55AE91C"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58" o:spid="_x0000_s1026" type="#_x0000_t34" style="position:absolute;margin-left:62.55pt;margin-top:634.45pt;width:106.85pt;height:47.75pt;flip:x y;z-index:-2515055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" adj="21594" strokecolor="#4579b8 [3044]" strokeweight="1.5pt">
                <v:stroke endarrow="open"/>
                <w10:anchorlock/>
              </v:shape>
            </w:pict>
          </mc:Fallback>
        </mc:AlternateContent>
      </w:r>
      <w:r w:rsidR="0072297E" w:rsidRPr="003E0A0E">
        <w:rPr>
          <w:noProof/>
          <w:sz w:val="28"/>
          <w:szCs w:val="28"/>
        </w:rPr>
        <mc:AlternateContent>
          <mc:Choice Requires="wps">
            <w:drawing>
              <wp:anchor distT="0" distB="0" distL="114300" distR="114300" simplePos="0" relativeHeight="251699268" behindDoc="0" locked="1" layoutInCell="1" allowOverlap="1" wp14:anchorId="33600FD6" wp14:editId="25070FE3">
                <wp:simplePos x="0" y="0"/>
                <wp:positionH relativeFrom="margin">
                  <wp:posOffset>5946</wp:posOffset>
                </wp:positionH>
                <wp:positionV relativeFrom="paragraph">
                  <wp:posOffset>6618168</wp:posOffset>
                </wp:positionV>
                <wp:extent cx="1685160" cy="1418760"/>
                <wp:effectExtent l="0" t="0" r="10795" b="1016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5160" cy="1418760"/>
                        </a:xfrm>
                        <a:prstGeom prst="rect">
                          <a:avLst/>
                        </a:prstGeom>
                        <a:solidFill>
                          <a:srgbClr val="002060"/>
                        </a:solidFill>
                        <a:ln w="25400" cap="flat" cmpd="sng" algn="ctr">
                          <a:solidFill>
                            <a:srgbClr val="002060"/>
                          </a:solidFill>
                          <a:prstDash val="solid"/>
                        </a:ln>
                        <a:effectLst/>
                      </wps:spPr>
                      <wps:txbx>
                        <w:txbxContent>
                          <w:p w14:paraId="626D9331" w14:textId="7BBBBDC9" w:rsidR="00103163" w:rsidRPr="005C77A1" w:rsidRDefault="00103163" w:rsidP="00103163">
                            <w:pPr>
                              <w:jc w:val="center"/>
                              <w:rPr>
                                <w:b/>
                                <w:color w:val="FFFFFF" w:themeColor="background1"/>
                                <w:szCs w:val="22"/>
                              </w:rPr>
                            </w:pPr>
                            <w:r w:rsidRPr="005C77A1">
                              <w:rPr>
                                <w:b/>
                                <w:szCs w:val="22"/>
                              </w:rPr>
                              <w:t>Rebate is 40% of QNZPE up to</w:t>
                            </w:r>
                            <w:r w:rsidR="004B35E5">
                              <w:rPr>
                                <w:b/>
                                <w:szCs w:val="22"/>
                              </w:rPr>
                              <w:t xml:space="preserve"> </w:t>
                            </w:r>
                            <w:r w:rsidRPr="005C77A1">
                              <w:rPr>
                                <w:b/>
                                <w:szCs w:val="22"/>
                              </w:rPr>
                              <w:t>$50m QNZPE (i.e., max of $20m rebate). Must allocate 50% of net receipts/profit derived from the rebate between $15-$50m to the NZFC</w:t>
                            </w:r>
                          </w:p>
                          <w:p w14:paraId="20B4A0A9" w14:textId="77777777" w:rsidR="00103163" w:rsidRPr="00CB41C2" w:rsidRDefault="00103163" w:rsidP="00103163">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00FD6" id="Rectangle 47" o:spid="_x0000_s1034" style="position:absolute;margin-left:.45pt;margin-top:521.1pt;width:132.7pt;height:111.7pt;z-index:2516992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" fillcolor="#002060" strokecolor="#002060" strokeweight="2pt">
                <v:path arrowok="t"/>
                <v:textbox>
                  <w:txbxContent>
                    <w:p w14:paraId="626D9331" w14:textId="7BBBBDC9" w:rsidR="00103163" w:rsidRPr="005C77A1" w:rsidRDefault="00103163" w:rsidP="00103163">
                      <w:pPr>
                        <w:jc w:val="center"/>
                        <w:rPr>
                          <w:b/>
                          <w:color w:val="FFFFFF" w:themeColor="background1"/>
                          <w:szCs w:val="22"/>
                        </w:rPr>
                      </w:pPr>
                      <w:r w:rsidRPr="005C77A1">
                        <w:rPr>
                          <w:b/>
                          <w:szCs w:val="22"/>
                        </w:rPr>
                        <w:t>Rebate is 40% of QNZPE up to</w:t>
                      </w:r>
                      <w:r w:rsidR="004B35E5">
                        <w:rPr>
                          <w:b/>
                          <w:szCs w:val="22"/>
                        </w:rPr>
                        <w:t xml:space="preserve"> </w:t>
                      </w:r>
                      <w:r w:rsidRPr="005C77A1">
                        <w:rPr>
                          <w:b/>
                          <w:szCs w:val="22"/>
                        </w:rPr>
                        <w:t>$50m QNZPE (i.e., max of $20m rebate). Must allocate 50% of net receipts/profit derived from the rebate between $15-$50m to the NZFC</w:t>
                      </w:r>
                    </w:p>
                    <w:p w14:paraId="20B4A0A9" w14:textId="77777777" w:rsidR="00103163" w:rsidRPr="00CB41C2" w:rsidRDefault="00103163" w:rsidP="00103163">
                      <w:pPr>
                        <w:jc w:val="center"/>
                        <w:rPr>
                          <w:color w:val="FFFFFF" w:themeColor="background1"/>
                        </w:rPr>
                      </w:pPr>
                    </w:p>
                  </w:txbxContent>
                </v:textbox>
                <w10:wrap anchorx="margin"/>
                <w10:anchorlock/>
              </v:rect>
            </w:pict>
          </mc:Fallback>
        </mc:AlternateContent>
      </w:r>
      <w:r w:rsidR="0072297E" w:rsidRPr="003E0A0E">
        <w:rPr>
          <w:noProof/>
          <w:sz w:val="28"/>
          <w:szCs w:val="28"/>
        </w:rPr>
        <mc:AlternateContent>
          <mc:Choice Requires="wps">
            <w:drawing>
              <wp:anchor distT="0" distB="0" distL="114300" distR="114300" simplePos="0" relativeHeight="251772996" behindDoc="0" locked="1" layoutInCell="1" allowOverlap="1" wp14:anchorId="70AABC1C" wp14:editId="12F35305">
                <wp:simplePos x="0" y="0"/>
                <wp:positionH relativeFrom="margin">
                  <wp:posOffset>3200408</wp:posOffset>
                </wp:positionH>
                <wp:positionV relativeFrom="paragraph">
                  <wp:posOffset>7841326</wp:posOffset>
                </wp:positionV>
                <wp:extent cx="457920" cy="304920"/>
                <wp:effectExtent l="0" t="0" r="0" b="0"/>
                <wp:wrapNone/>
                <wp:docPr id="1605299406" name="Text Box 1605299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920" cy="304920"/>
                        </a:xfrm>
                        <a:prstGeom prst="rect">
                          <a:avLst/>
                        </a:prstGeom>
                        <a:noFill/>
                        <a:ln w="25400" cap="flat" cmpd="sng" algn="ctr">
                          <a:noFill/>
                          <a:prstDash val="solid"/>
                        </a:ln>
                        <a:effectLst/>
                      </wps:spPr>
                      <wps:txbx>
                        <w:txbxContent>
                          <w:p w14:paraId="77DF8AC4" w14:textId="14793A98" w:rsidR="00C25D24" w:rsidRPr="00103163" w:rsidRDefault="00721AB4" w:rsidP="00C25D24">
                            <w:pPr>
                              <w:rPr>
                                <w:szCs w:val="22"/>
                              </w:rPr>
                            </w:pPr>
                            <w:r>
                              <w:rPr>
                                <w:szCs w:val="22"/>
                              </w:rPr>
                              <w:t>YES</w:t>
                            </w:r>
                            <w:r w:rsidR="008213B0" w:rsidRPr="008213B0">
                              <w:rPr>
                                <w:noProof/>
                                <w:szCs w:val="22"/>
                              </w:rPr>
                              <w:drawing>
                                <wp:inline distT="0" distB="0" distL="0" distR="0" wp14:anchorId="060861A9" wp14:editId="22001C91">
                                  <wp:extent cx="249555" cy="121920"/>
                                  <wp:effectExtent l="0" t="0" r="0" b="0"/>
                                  <wp:docPr id="1911123988" name="Pikitia 1911123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555" cy="121920"/>
                                          </a:xfrm>
                                          <a:prstGeom prst="rect">
                                            <a:avLst/>
                                          </a:prstGeom>
                                          <a:noFill/>
                                          <a:ln>
                                            <a:noFill/>
                                          </a:ln>
                                        </pic:spPr>
                                      </pic:pic>
                                    </a:graphicData>
                                  </a:graphic>
                                </wp:inline>
                              </w:drawing>
                            </w:r>
                            <w:r w:rsidR="00C25D24" w:rsidRPr="009F11D4">
                              <w:rPr>
                                <w:noProof/>
                                <w:szCs w:val="22"/>
                              </w:rPr>
                              <w:drawing>
                                <wp:inline distT="0" distB="0" distL="0" distR="0" wp14:anchorId="6FE0460F" wp14:editId="40205303">
                                  <wp:extent cx="249555" cy="42545"/>
                                  <wp:effectExtent l="0" t="0" r="0" b="0"/>
                                  <wp:docPr id="1144567737" name="Pikitia 114456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555" cy="42545"/>
                                          </a:xfrm>
                                          <a:prstGeom prst="rect">
                                            <a:avLst/>
                                          </a:prstGeom>
                                          <a:noFill/>
                                          <a:ln>
                                            <a:noFill/>
                                          </a:ln>
                                        </pic:spPr>
                                      </pic:pic>
                                    </a:graphicData>
                                  </a:graphic>
                                </wp:inline>
                              </w:drawing>
                            </w:r>
                            <w:r w:rsidR="00C25D24" w:rsidRPr="00103163">
                              <w:rPr>
                                <w:szCs w:val="22"/>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AABC1C" id="Text Box 1605299406" o:spid="_x0000_s1035" type="#_x0000_t202" style="position:absolute;margin-left:252pt;margin-top:617.45pt;width:36.05pt;height:24pt;z-index:2517729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" filled="f" stroked="f" strokeweight="2pt">
                <v:textbox>
                  <w:txbxContent>
                    <w:p w14:paraId="77DF8AC4" w14:textId="14793A98" w:rsidR="00C25D24" w:rsidRPr="00103163" w:rsidRDefault="00721AB4" w:rsidP="00C25D24">
                      <w:pPr>
                        <w:rPr>
                          <w:szCs w:val="22"/>
                        </w:rPr>
                      </w:pPr>
                      <w:r>
                        <w:rPr>
                          <w:szCs w:val="22"/>
                        </w:rPr>
                        <w:t>YES</w:t>
                      </w:r>
                      <w:r w:rsidR="008213B0" w:rsidRPr="008213B0">
                        <w:rPr>
                          <w:noProof/>
                          <w:szCs w:val="22"/>
                        </w:rPr>
                        <w:drawing>
                          <wp:inline distT="0" distB="0" distL="0" distR="0" wp14:anchorId="060861A9" wp14:editId="22001C91">
                            <wp:extent cx="249555" cy="121920"/>
                            <wp:effectExtent l="0" t="0" r="0" b="0"/>
                            <wp:docPr id="1911123988" name="Pikitia 1911123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555" cy="121920"/>
                                    </a:xfrm>
                                    <a:prstGeom prst="rect">
                                      <a:avLst/>
                                    </a:prstGeom>
                                    <a:noFill/>
                                    <a:ln>
                                      <a:noFill/>
                                    </a:ln>
                                  </pic:spPr>
                                </pic:pic>
                              </a:graphicData>
                            </a:graphic>
                          </wp:inline>
                        </w:drawing>
                      </w:r>
                      <w:r w:rsidR="00C25D24" w:rsidRPr="009F11D4">
                        <w:rPr>
                          <w:noProof/>
                          <w:szCs w:val="22"/>
                        </w:rPr>
                        <w:drawing>
                          <wp:inline distT="0" distB="0" distL="0" distR="0" wp14:anchorId="6FE0460F" wp14:editId="40205303">
                            <wp:extent cx="249555" cy="42545"/>
                            <wp:effectExtent l="0" t="0" r="0" b="0"/>
                            <wp:docPr id="1144567737" name="Pikitia 114456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555" cy="42545"/>
                                    </a:xfrm>
                                    <a:prstGeom prst="rect">
                                      <a:avLst/>
                                    </a:prstGeom>
                                    <a:noFill/>
                                    <a:ln>
                                      <a:noFill/>
                                    </a:ln>
                                  </pic:spPr>
                                </pic:pic>
                              </a:graphicData>
                            </a:graphic>
                          </wp:inline>
                        </w:drawing>
                      </w:r>
                      <w:r w:rsidR="00C25D24" w:rsidRPr="00103163">
                        <w:rPr>
                          <w:szCs w:val="22"/>
                        </w:rPr>
                        <w:t>s</w:t>
                      </w:r>
                    </w:p>
                  </w:txbxContent>
                </v:textbox>
                <w10:wrap anchorx="margin"/>
                <w10:anchorlock/>
              </v:shape>
            </w:pict>
          </mc:Fallback>
        </mc:AlternateContent>
      </w:r>
      <w:r w:rsidR="0072297E" w:rsidRPr="003E0A0E">
        <w:rPr>
          <w:noProof/>
          <w:sz w:val="28"/>
          <w:szCs w:val="28"/>
        </w:rPr>
        <mc:AlternateContent>
          <mc:Choice Requires="wps">
            <w:drawing>
              <wp:anchor distT="0" distB="0" distL="114297" distR="114297" simplePos="0" relativeHeight="251775044" behindDoc="0" locked="1" layoutInCell="1" allowOverlap="1" wp14:anchorId="72C1DAB6" wp14:editId="4FEECCFB">
                <wp:simplePos x="0" y="0"/>
                <wp:positionH relativeFrom="column">
                  <wp:posOffset>3661410</wp:posOffset>
                </wp:positionH>
                <wp:positionV relativeFrom="paragraph">
                  <wp:posOffset>7841326</wp:posOffset>
                </wp:positionV>
                <wp:extent cx="0" cy="309960"/>
                <wp:effectExtent l="95250" t="0" r="57150" b="52070"/>
                <wp:wrapNone/>
                <wp:docPr id="1266571374" name="Straight Arrow Connector 12665713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996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EFF98DC" id="Straight Arrow Connector 1266571374" o:spid="_x0000_s1026" type="#_x0000_t32" style="position:absolute;margin-left:288.3pt;margin-top:617.45pt;width:0;height:24.4pt;z-index:2517750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" strokecolor="#4a7ebb" strokeweight="1.5pt">
                <v:stroke endarrow="open"/>
                <o:lock v:ext="edit" shapetype="f"/>
                <w10:anchorlock/>
              </v:shape>
            </w:pict>
          </mc:Fallback>
        </mc:AlternateContent>
      </w:r>
      <w:r w:rsidR="0072297E" w:rsidRPr="003E0A0E">
        <w:rPr>
          <w:noProof/>
          <w:sz w:val="28"/>
          <w:szCs w:val="28"/>
        </w:rPr>
        <mc:AlternateContent>
          <mc:Choice Requires="wps">
            <w:drawing>
              <wp:anchor distT="0" distB="0" distL="114300" distR="114300" simplePos="0" relativeHeight="251817028" behindDoc="0" locked="1" layoutInCell="1" allowOverlap="1" wp14:anchorId="2967C7D0" wp14:editId="4CF69751">
                <wp:simplePos x="0" y="0"/>
                <wp:positionH relativeFrom="column">
                  <wp:posOffset>5220970</wp:posOffset>
                </wp:positionH>
                <wp:positionV relativeFrom="paragraph">
                  <wp:posOffset>7342563</wp:posOffset>
                </wp:positionV>
                <wp:extent cx="431280" cy="280800"/>
                <wp:effectExtent l="0" t="0" r="0" b="0"/>
                <wp:wrapNone/>
                <wp:docPr id="601643373" name="Text Box 601643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280" cy="280800"/>
                        </a:xfrm>
                        <a:prstGeom prst="rect">
                          <a:avLst/>
                        </a:prstGeom>
                        <a:noFill/>
                        <a:ln w="25400" cap="flat" cmpd="sng" algn="ctr">
                          <a:noFill/>
                          <a:prstDash val="solid"/>
                        </a:ln>
                        <a:effectLst/>
                      </wps:spPr>
                      <wps:txbx>
                        <w:txbxContent>
                          <w:p w14:paraId="2E68BDE1" w14:textId="77777777" w:rsidR="008A45BF" w:rsidRPr="00D47FDE" w:rsidRDefault="008A45BF" w:rsidP="008A45BF">
                            <w:pPr>
                              <w:rPr>
                                <w:szCs w:val="22"/>
                              </w:rPr>
                            </w:pPr>
                            <w:r>
                              <w:rPr>
                                <w:szCs w:val="22"/>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67C7D0" id="Text Box 601643373" o:spid="_x0000_s1036" type="#_x0000_t202" style="position:absolute;margin-left:411.1pt;margin-top:578.15pt;width:33.95pt;height:22.1pt;z-index:2518170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" filled="f" stroked="f" strokeweight="2pt">
                <v:textbox>
                  <w:txbxContent>
                    <w:p w14:paraId="2E68BDE1" w14:textId="77777777" w:rsidR="008A45BF" w:rsidRPr="00D47FDE" w:rsidRDefault="008A45BF" w:rsidP="008A45BF">
                      <w:pPr>
                        <w:rPr>
                          <w:szCs w:val="22"/>
                        </w:rPr>
                      </w:pPr>
                      <w:r>
                        <w:rPr>
                          <w:szCs w:val="22"/>
                        </w:rPr>
                        <w:t>NO</w:t>
                      </w:r>
                    </w:p>
                  </w:txbxContent>
                </v:textbox>
                <w10:anchorlock/>
              </v:shape>
            </w:pict>
          </mc:Fallback>
        </mc:AlternateContent>
      </w:r>
      <w:r w:rsidR="0072297E" w:rsidRPr="003E0A0E">
        <w:rPr>
          <w:noProof/>
          <w:sz w:val="28"/>
          <w:szCs w:val="28"/>
        </w:rPr>
        <mc:AlternateContent>
          <mc:Choice Requires="wps">
            <w:drawing>
              <wp:anchor distT="4294967294" distB="4294967294" distL="114300" distR="114300" simplePos="0" relativeHeight="251802692" behindDoc="0" locked="1" layoutInCell="1" allowOverlap="1" wp14:anchorId="772C52B0" wp14:editId="2B17D771">
                <wp:simplePos x="0" y="0"/>
                <wp:positionH relativeFrom="column">
                  <wp:posOffset>5220970</wp:posOffset>
                </wp:positionH>
                <wp:positionV relativeFrom="paragraph">
                  <wp:posOffset>7608768</wp:posOffset>
                </wp:positionV>
                <wp:extent cx="576000" cy="0"/>
                <wp:effectExtent l="0" t="76200" r="14605" b="114300"/>
                <wp:wrapNone/>
                <wp:docPr id="1902094235" name="Straight Arrow Connector 1902094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 cy="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70F367A" id="Straight Arrow Connector 1902094235" o:spid="_x0000_s1026" type="#_x0000_t32" style="position:absolute;margin-left:411.1pt;margin-top:599.1pt;width:45.35pt;height:0;z-index:2518026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" strokecolor="#4a7ebb" strokeweight="1.5pt">
                <v:stroke endarrow="open"/>
                <o:lock v:ext="edit" shapetype="f"/>
                <w10:anchorlock/>
              </v:shape>
            </w:pict>
          </mc:Fallback>
        </mc:AlternateContent>
      </w:r>
      <w:r w:rsidR="0072297E" w:rsidRPr="003E0A0E">
        <w:rPr>
          <w:noProof/>
          <w:sz w:val="28"/>
          <w:szCs w:val="28"/>
        </w:rPr>
        <mc:AlternateContent>
          <mc:Choice Requires="wps">
            <w:drawing>
              <wp:anchor distT="0" distB="0" distL="114300" distR="114300" simplePos="0" relativeHeight="251733060" behindDoc="0" locked="1" layoutInCell="1" allowOverlap="1" wp14:anchorId="187084D2" wp14:editId="4356AB54">
                <wp:simplePos x="0" y="0"/>
                <wp:positionH relativeFrom="margin">
                  <wp:posOffset>2179130</wp:posOffset>
                </wp:positionH>
                <wp:positionV relativeFrom="paragraph">
                  <wp:posOffset>7342563</wp:posOffset>
                </wp:positionV>
                <wp:extent cx="3007440" cy="47628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7440" cy="476280"/>
                        </a:xfrm>
                        <a:prstGeom prst="rect">
                          <a:avLst/>
                        </a:prstGeom>
                        <a:solidFill>
                          <a:srgbClr val="F79646">
                            <a:lumMod val="40000"/>
                            <a:lumOff val="60000"/>
                          </a:srgbClr>
                        </a:solidFill>
                        <a:ln w="25400" cap="flat" cmpd="sng" algn="ctr">
                          <a:solidFill>
                            <a:srgbClr val="F79646"/>
                          </a:solidFill>
                          <a:prstDash val="solid"/>
                        </a:ln>
                        <a:effectLst/>
                      </wps:spPr>
                      <wps:txbx>
                        <w:txbxContent>
                          <w:p w14:paraId="4C842F69" w14:textId="0A4213FA" w:rsidR="00103163" w:rsidRPr="00103163" w:rsidRDefault="00103163" w:rsidP="00103163">
                            <w:pPr>
                              <w:jc w:val="center"/>
                              <w:rPr>
                                <w:szCs w:val="22"/>
                              </w:rPr>
                            </w:pPr>
                            <w:r w:rsidRPr="00103163">
                              <w:rPr>
                                <w:szCs w:val="22"/>
                              </w:rPr>
                              <w:t xml:space="preserve">Does the </w:t>
                            </w:r>
                            <w:r>
                              <w:rPr>
                                <w:szCs w:val="22"/>
                              </w:rPr>
                              <w:t>production</w:t>
                            </w:r>
                            <w:r w:rsidRPr="00103163">
                              <w:rPr>
                                <w:szCs w:val="22"/>
                              </w:rPr>
                              <w:t xml:space="preserve"> pass the Significant Cultural Benefits Test?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084D2" id="Rectangle 1" o:spid="_x0000_s1037" style="position:absolute;margin-left:171.6pt;margin-top:578.15pt;width:236.8pt;height:37.5pt;z-index:2517330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" fillcolor="#fcd5b5" strokecolor="#f79646" strokeweight="2pt">
                <v:path arrowok="t"/>
                <v:textbox>
                  <w:txbxContent>
                    <w:p w14:paraId="4C842F69" w14:textId="0A4213FA" w:rsidR="00103163" w:rsidRPr="00103163" w:rsidRDefault="00103163" w:rsidP="00103163">
                      <w:pPr>
                        <w:jc w:val="center"/>
                        <w:rPr>
                          <w:szCs w:val="22"/>
                        </w:rPr>
                      </w:pPr>
                      <w:r w:rsidRPr="00103163">
                        <w:rPr>
                          <w:szCs w:val="22"/>
                        </w:rPr>
                        <w:t xml:space="preserve">Does the </w:t>
                      </w:r>
                      <w:r>
                        <w:rPr>
                          <w:szCs w:val="22"/>
                        </w:rPr>
                        <w:t>production</w:t>
                      </w:r>
                      <w:r w:rsidRPr="00103163">
                        <w:rPr>
                          <w:szCs w:val="22"/>
                        </w:rPr>
                        <w:t xml:space="preserve"> pass the Significant Cultural Benefits Test? </w:t>
                      </w:r>
                    </w:p>
                  </w:txbxContent>
                </v:textbox>
                <w10:wrap anchorx="margin"/>
                <w10:anchorlock/>
              </v:rect>
            </w:pict>
          </mc:Fallback>
        </mc:AlternateContent>
      </w:r>
      <w:r w:rsidR="0072297E" w:rsidRPr="003E0A0E">
        <w:rPr>
          <w:noProof/>
          <w:sz w:val="28"/>
          <w:szCs w:val="28"/>
        </w:rPr>
        <mc:AlternateContent>
          <mc:Choice Requires="wps">
            <w:drawing>
              <wp:anchor distT="0" distB="0" distL="114297" distR="114297" simplePos="0" relativeHeight="251768900" behindDoc="0" locked="1" layoutInCell="1" allowOverlap="1" wp14:anchorId="16C03723" wp14:editId="00655DB3">
                <wp:simplePos x="0" y="0"/>
                <wp:positionH relativeFrom="column">
                  <wp:posOffset>3661410</wp:posOffset>
                </wp:positionH>
                <wp:positionV relativeFrom="paragraph">
                  <wp:posOffset>7010054</wp:posOffset>
                </wp:positionV>
                <wp:extent cx="0" cy="309960"/>
                <wp:effectExtent l="95250" t="0" r="57150" b="52070"/>
                <wp:wrapNone/>
                <wp:docPr id="125395486" name="Straight Arrow Connector 1253954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996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6F6531E" id="Straight Arrow Connector 125395486" o:spid="_x0000_s1026" type="#_x0000_t32" style="position:absolute;margin-left:288.3pt;margin-top:551.95pt;width:0;height:24.4pt;z-index:2517689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" strokecolor="#4a7ebb" strokeweight="1.5pt">
                <v:stroke endarrow="open"/>
                <o:lock v:ext="edit" shapetype="f"/>
                <w10:anchorlock/>
              </v:shape>
            </w:pict>
          </mc:Fallback>
        </mc:AlternateContent>
      </w:r>
      <w:r w:rsidR="0072297E" w:rsidRPr="003E0A0E">
        <w:rPr>
          <w:noProof/>
          <w:sz w:val="28"/>
          <w:szCs w:val="28"/>
        </w:rPr>
        <mc:AlternateContent>
          <mc:Choice Requires="wps">
            <w:drawing>
              <wp:anchor distT="0" distB="0" distL="114300" distR="114300" simplePos="0" relativeHeight="251770948" behindDoc="0" locked="1" layoutInCell="1" allowOverlap="1" wp14:anchorId="1616727D" wp14:editId="4BFF52C9">
                <wp:simplePos x="0" y="0"/>
                <wp:positionH relativeFrom="margin">
                  <wp:posOffset>3190240</wp:posOffset>
                </wp:positionH>
                <wp:positionV relativeFrom="paragraph">
                  <wp:posOffset>7010054</wp:posOffset>
                </wp:positionV>
                <wp:extent cx="457920" cy="304920"/>
                <wp:effectExtent l="0" t="0" r="0" b="0"/>
                <wp:wrapNone/>
                <wp:docPr id="200036819" name="Text Box 200036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920" cy="304920"/>
                        </a:xfrm>
                        <a:prstGeom prst="rect">
                          <a:avLst/>
                        </a:prstGeom>
                        <a:noFill/>
                        <a:ln w="25400" cap="flat" cmpd="sng" algn="ctr">
                          <a:noFill/>
                          <a:prstDash val="solid"/>
                        </a:ln>
                        <a:effectLst/>
                      </wps:spPr>
                      <wps:txbx>
                        <w:txbxContent>
                          <w:p w14:paraId="28C8479C" w14:textId="2CB3AA9A" w:rsidR="00C25D24" w:rsidRPr="00103163" w:rsidRDefault="00B80787" w:rsidP="00C25D24">
                            <w:pPr>
                              <w:rPr>
                                <w:szCs w:val="22"/>
                              </w:rPr>
                            </w:pPr>
                            <w:r>
                              <w:rPr>
                                <w:szCs w:val="22"/>
                              </w:rPr>
                              <w:t>YES</w:t>
                            </w:r>
                            <w:r w:rsidR="00C25D24" w:rsidRPr="00D172E9">
                              <w:rPr>
                                <w:noProof/>
                                <w:szCs w:val="22"/>
                              </w:rPr>
                              <w:drawing>
                                <wp:inline distT="0" distB="0" distL="0" distR="0" wp14:anchorId="266FF2EE" wp14:editId="2FC76456">
                                  <wp:extent cx="212090" cy="187960"/>
                                  <wp:effectExtent l="0" t="0" r="0" b="2540"/>
                                  <wp:docPr id="1552934933" name="Pikitia 1552934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090" cy="187960"/>
                                          </a:xfrm>
                                          <a:prstGeom prst="rect">
                                            <a:avLst/>
                                          </a:prstGeom>
                                          <a:noFill/>
                                          <a:ln>
                                            <a:noFill/>
                                          </a:ln>
                                        </pic:spPr>
                                      </pic:pic>
                                    </a:graphicData>
                                  </a:graphic>
                                </wp:inline>
                              </w:drawing>
                            </w:r>
                            <w:r w:rsidR="00C25D24" w:rsidRPr="009F11D4">
                              <w:rPr>
                                <w:noProof/>
                                <w:szCs w:val="22"/>
                              </w:rPr>
                              <w:drawing>
                                <wp:inline distT="0" distB="0" distL="0" distR="0" wp14:anchorId="0F6102D9" wp14:editId="17B6FCE0">
                                  <wp:extent cx="249555" cy="42545"/>
                                  <wp:effectExtent l="0" t="0" r="0" b="0"/>
                                  <wp:docPr id="2088330919" name="Pikitia 2088330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555" cy="42545"/>
                                          </a:xfrm>
                                          <a:prstGeom prst="rect">
                                            <a:avLst/>
                                          </a:prstGeom>
                                          <a:noFill/>
                                          <a:ln>
                                            <a:noFill/>
                                          </a:ln>
                                        </pic:spPr>
                                      </pic:pic>
                                    </a:graphicData>
                                  </a:graphic>
                                </wp:inline>
                              </w:drawing>
                            </w:r>
                            <w:r w:rsidR="00C25D24" w:rsidRPr="00103163">
                              <w:rPr>
                                <w:szCs w:val="22"/>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16727D" id="Text Box 200036819" o:spid="_x0000_s1038" type="#_x0000_t202" style="position:absolute;margin-left:251.2pt;margin-top:551.95pt;width:36.05pt;height:24pt;z-index:2517709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" filled="f" stroked="f" strokeweight="2pt">
                <v:textbox>
                  <w:txbxContent>
                    <w:p w14:paraId="28C8479C" w14:textId="2CB3AA9A" w:rsidR="00C25D24" w:rsidRPr="00103163" w:rsidRDefault="00B80787" w:rsidP="00C25D24">
                      <w:pPr>
                        <w:rPr>
                          <w:szCs w:val="22"/>
                        </w:rPr>
                      </w:pPr>
                      <w:r>
                        <w:rPr>
                          <w:szCs w:val="22"/>
                        </w:rPr>
                        <w:t>YES</w:t>
                      </w:r>
                      <w:r w:rsidR="00C25D24" w:rsidRPr="00D172E9">
                        <w:rPr>
                          <w:noProof/>
                          <w:szCs w:val="22"/>
                        </w:rPr>
                        <w:drawing>
                          <wp:inline distT="0" distB="0" distL="0" distR="0" wp14:anchorId="266FF2EE" wp14:editId="2FC76456">
                            <wp:extent cx="212090" cy="187960"/>
                            <wp:effectExtent l="0" t="0" r="0" b="2540"/>
                            <wp:docPr id="1552934933" name="Pikitia 1552934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090" cy="187960"/>
                                    </a:xfrm>
                                    <a:prstGeom prst="rect">
                                      <a:avLst/>
                                    </a:prstGeom>
                                    <a:noFill/>
                                    <a:ln>
                                      <a:noFill/>
                                    </a:ln>
                                  </pic:spPr>
                                </pic:pic>
                              </a:graphicData>
                            </a:graphic>
                          </wp:inline>
                        </w:drawing>
                      </w:r>
                      <w:r w:rsidR="00C25D24" w:rsidRPr="009F11D4">
                        <w:rPr>
                          <w:noProof/>
                          <w:szCs w:val="22"/>
                        </w:rPr>
                        <w:drawing>
                          <wp:inline distT="0" distB="0" distL="0" distR="0" wp14:anchorId="0F6102D9" wp14:editId="17B6FCE0">
                            <wp:extent cx="249555" cy="42545"/>
                            <wp:effectExtent l="0" t="0" r="0" b="0"/>
                            <wp:docPr id="2088330919" name="Pikitia 2088330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555" cy="42545"/>
                                    </a:xfrm>
                                    <a:prstGeom prst="rect">
                                      <a:avLst/>
                                    </a:prstGeom>
                                    <a:noFill/>
                                    <a:ln>
                                      <a:noFill/>
                                    </a:ln>
                                  </pic:spPr>
                                </pic:pic>
                              </a:graphicData>
                            </a:graphic>
                          </wp:inline>
                        </w:drawing>
                      </w:r>
                      <w:r w:rsidR="00C25D24" w:rsidRPr="00103163">
                        <w:rPr>
                          <w:szCs w:val="22"/>
                        </w:rPr>
                        <w:t>s</w:t>
                      </w:r>
                    </w:p>
                  </w:txbxContent>
                </v:textbox>
                <w10:wrap anchorx="margin"/>
                <w10:anchorlock/>
              </v:shape>
            </w:pict>
          </mc:Fallback>
        </mc:AlternateContent>
      </w:r>
      <w:r w:rsidR="0072297E" w:rsidRPr="003E0A0E">
        <w:rPr>
          <w:noProof/>
          <w:sz w:val="28"/>
          <w:szCs w:val="28"/>
        </w:rPr>
        <mc:AlternateContent>
          <mc:Choice Requires="wps">
            <w:drawing>
              <wp:anchor distT="0" distB="0" distL="114300" distR="114300" simplePos="0" relativeHeight="251732036" behindDoc="0" locked="1" layoutInCell="1" allowOverlap="1" wp14:anchorId="44748857" wp14:editId="39D2A6CE">
                <wp:simplePos x="0" y="0"/>
                <wp:positionH relativeFrom="margin">
                  <wp:posOffset>2167255</wp:posOffset>
                </wp:positionH>
                <wp:positionV relativeFrom="paragraph">
                  <wp:posOffset>6509385</wp:posOffset>
                </wp:positionV>
                <wp:extent cx="3017520" cy="476280"/>
                <wp:effectExtent l="0" t="0" r="11430" b="1905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7520" cy="476280"/>
                        </a:xfrm>
                        <a:prstGeom prst="rect">
                          <a:avLst/>
                        </a:prstGeom>
                        <a:solidFill>
                          <a:srgbClr val="F79646">
                            <a:lumMod val="40000"/>
                            <a:lumOff val="60000"/>
                          </a:srgbClr>
                        </a:solidFill>
                        <a:ln w="25400" cap="flat" cmpd="sng" algn="ctr">
                          <a:solidFill>
                            <a:srgbClr val="F79646"/>
                          </a:solidFill>
                          <a:prstDash val="solid"/>
                        </a:ln>
                        <a:effectLst/>
                      </wps:spPr>
                      <wps:txbx>
                        <w:txbxContent>
                          <w:p w14:paraId="7105DC7F" w14:textId="49F97ABA" w:rsidR="00103163" w:rsidRPr="00103163" w:rsidRDefault="00103163" w:rsidP="00176580">
                            <w:pPr>
                              <w:ind w:right="-136"/>
                              <w:jc w:val="center"/>
                              <w:rPr>
                                <w:szCs w:val="22"/>
                              </w:rPr>
                            </w:pPr>
                            <w:r w:rsidRPr="00103163">
                              <w:rPr>
                                <w:szCs w:val="22"/>
                              </w:rPr>
                              <w:t xml:space="preserve">Does the production have at least 10% market attachment?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48857" id="Rectangle 49" o:spid="_x0000_s1039" style="position:absolute;margin-left:170.65pt;margin-top:512.55pt;width:237.6pt;height:37.5pt;z-index:2517320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" fillcolor="#fcd5b5" strokecolor="#f79646" strokeweight="2pt">
                <v:path arrowok="t"/>
                <v:textbox>
                  <w:txbxContent>
                    <w:p w14:paraId="7105DC7F" w14:textId="49F97ABA" w:rsidR="00103163" w:rsidRPr="00103163" w:rsidRDefault="00103163" w:rsidP="00176580">
                      <w:pPr>
                        <w:ind w:right="-136"/>
                        <w:jc w:val="center"/>
                        <w:rPr>
                          <w:szCs w:val="22"/>
                        </w:rPr>
                      </w:pPr>
                      <w:r w:rsidRPr="00103163">
                        <w:rPr>
                          <w:szCs w:val="22"/>
                        </w:rPr>
                        <w:t xml:space="preserve">Does the production have at least 10% market attachment? </w:t>
                      </w:r>
                    </w:p>
                  </w:txbxContent>
                </v:textbox>
                <w10:wrap anchorx="margin"/>
                <w10:anchorlock/>
              </v:rect>
            </w:pict>
          </mc:Fallback>
        </mc:AlternateContent>
      </w:r>
      <w:r w:rsidR="0072297E" w:rsidRPr="003E0A0E">
        <w:rPr>
          <w:noProof/>
          <w:sz w:val="28"/>
          <w:szCs w:val="28"/>
        </w:rPr>
        <mc:AlternateContent>
          <mc:Choice Requires="wps">
            <w:drawing>
              <wp:anchor distT="0" distB="0" distL="114300" distR="114300" simplePos="0" relativeHeight="251821124" behindDoc="0" locked="1" layoutInCell="1" allowOverlap="1" wp14:anchorId="28E1023A" wp14:editId="41C7E7F5">
                <wp:simplePos x="0" y="0"/>
                <wp:positionH relativeFrom="column">
                  <wp:posOffset>5207338</wp:posOffset>
                </wp:positionH>
                <wp:positionV relativeFrom="paragraph">
                  <wp:posOffset>6475664</wp:posOffset>
                </wp:positionV>
                <wp:extent cx="431280" cy="280800"/>
                <wp:effectExtent l="0" t="0" r="0" b="0"/>
                <wp:wrapNone/>
                <wp:docPr id="1203948006" name="Text Box 12039480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280" cy="280800"/>
                        </a:xfrm>
                        <a:prstGeom prst="rect">
                          <a:avLst/>
                        </a:prstGeom>
                        <a:noFill/>
                        <a:ln w="25400" cap="flat" cmpd="sng" algn="ctr">
                          <a:noFill/>
                          <a:prstDash val="solid"/>
                        </a:ln>
                        <a:effectLst/>
                      </wps:spPr>
                      <wps:txbx>
                        <w:txbxContent>
                          <w:p w14:paraId="032936E5" w14:textId="77777777" w:rsidR="008A45BF" w:rsidRPr="00D47FDE" w:rsidRDefault="008A45BF" w:rsidP="008A45BF">
                            <w:pPr>
                              <w:rPr>
                                <w:szCs w:val="22"/>
                              </w:rPr>
                            </w:pPr>
                            <w:r>
                              <w:rPr>
                                <w:szCs w:val="22"/>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E1023A" id="Text Box 1203948006" o:spid="_x0000_s1040" type="#_x0000_t202" style="position:absolute;margin-left:410.05pt;margin-top:509.9pt;width:33.95pt;height:22.1pt;z-index:2518211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" filled="f" stroked="f" strokeweight="2pt">
                <v:textbox>
                  <w:txbxContent>
                    <w:p w14:paraId="032936E5" w14:textId="77777777" w:rsidR="008A45BF" w:rsidRPr="00D47FDE" w:rsidRDefault="008A45BF" w:rsidP="008A45BF">
                      <w:pPr>
                        <w:rPr>
                          <w:szCs w:val="22"/>
                        </w:rPr>
                      </w:pPr>
                      <w:r>
                        <w:rPr>
                          <w:szCs w:val="22"/>
                        </w:rPr>
                        <w:t>NO</w:t>
                      </w:r>
                    </w:p>
                  </w:txbxContent>
                </v:textbox>
                <w10:anchorlock/>
              </v:shape>
            </w:pict>
          </mc:Fallback>
        </mc:AlternateContent>
      </w:r>
      <w:r w:rsidR="0072297E" w:rsidRPr="003E0A0E">
        <w:rPr>
          <w:noProof/>
          <w:sz w:val="28"/>
          <w:szCs w:val="28"/>
        </w:rPr>
        <mc:AlternateContent>
          <mc:Choice Requires="wps">
            <w:drawing>
              <wp:anchor distT="4294967294" distB="4294967294" distL="114300" distR="114300" simplePos="0" relativeHeight="251799620" behindDoc="0" locked="1" layoutInCell="1" allowOverlap="1" wp14:anchorId="4C48F40B" wp14:editId="67BA7A20">
                <wp:simplePos x="0" y="0"/>
                <wp:positionH relativeFrom="column">
                  <wp:posOffset>5220970</wp:posOffset>
                </wp:positionH>
                <wp:positionV relativeFrom="paragraph">
                  <wp:posOffset>6739890</wp:posOffset>
                </wp:positionV>
                <wp:extent cx="576000" cy="0"/>
                <wp:effectExtent l="0" t="76200" r="14605" b="114300"/>
                <wp:wrapNone/>
                <wp:docPr id="644792096" name="Straight Arrow Connector 6447920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 cy="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BEFD4AC" id="Straight Arrow Connector 644792096" o:spid="_x0000_s1026" type="#_x0000_t32" style="position:absolute;margin-left:411.1pt;margin-top:530.7pt;width:45.35pt;height:0;z-index:2517996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" strokecolor="#4a7ebb" strokeweight="1.5pt">
                <v:stroke endarrow="open"/>
                <o:lock v:ext="edit" shapetype="f"/>
                <w10:anchorlock/>
              </v:shape>
            </w:pict>
          </mc:Fallback>
        </mc:AlternateContent>
      </w:r>
      <w:r w:rsidR="007236C8" w:rsidRPr="003E0A0E">
        <w:rPr>
          <w:noProof/>
          <w:sz w:val="28"/>
          <w:szCs w:val="28"/>
        </w:rPr>
        <mc:AlternateContent>
          <mc:Choice Requires="wps">
            <w:drawing>
              <wp:anchor distT="0" distB="0" distL="114300" distR="114300" simplePos="0" relativeHeight="251764804" behindDoc="0" locked="1" layoutInCell="1" allowOverlap="1" wp14:anchorId="2893EAD0" wp14:editId="30319F82">
                <wp:simplePos x="0" y="0"/>
                <wp:positionH relativeFrom="margin">
                  <wp:posOffset>3200408</wp:posOffset>
                </wp:positionH>
                <wp:positionV relativeFrom="paragraph">
                  <wp:posOffset>6178781</wp:posOffset>
                </wp:positionV>
                <wp:extent cx="457920" cy="304920"/>
                <wp:effectExtent l="0" t="0" r="0" b="0"/>
                <wp:wrapNone/>
                <wp:docPr id="969077941" name="Text Box 969077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920" cy="304920"/>
                        </a:xfrm>
                        <a:prstGeom prst="rect">
                          <a:avLst/>
                        </a:prstGeom>
                        <a:noFill/>
                        <a:ln w="25400" cap="flat" cmpd="sng" algn="ctr">
                          <a:noFill/>
                          <a:prstDash val="solid"/>
                        </a:ln>
                        <a:effectLst/>
                      </wps:spPr>
                      <wps:txbx>
                        <w:txbxContent>
                          <w:p w14:paraId="1E1B824B" w14:textId="000D48DA" w:rsidR="00D172E9" w:rsidRPr="00103163" w:rsidRDefault="00B80787" w:rsidP="00D172E9">
                            <w:pPr>
                              <w:rPr>
                                <w:szCs w:val="22"/>
                              </w:rPr>
                            </w:pPr>
                            <w:r>
                              <w:rPr>
                                <w:szCs w:val="22"/>
                              </w:rPr>
                              <w:t>YES</w:t>
                            </w:r>
                            <w:r w:rsidR="00D172E9" w:rsidRPr="009F11D4">
                              <w:rPr>
                                <w:noProof/>
                                <w:szCs w:val="22"/>
                              </w:rPr>
                              <w:drawing>
                                <wp:inline distT="0" distB="0" distL="0" distR="0" wp14:anchorId="4CFB0A32" wp14:editId="18B07EBB">
                                  <wp:extent cx="249555" cy="42545"/>
                                  <wp:effectExtent l="0" t="0" r="0" b="0"/>
                                  <wp:docPr id="880698304" name="Pikitia 880698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555" cy="42545"/>
                                          </a:xfrm>
                                          <a:prstGeom prst="rect">
                                            <a:avLst/>
                                          </a:prstGeom>
                                          <a:noFill/>
                                          <a:ln>
                                            <a:noFill/>
                                          </a:ln>
                                        </pic:spPr>
                                      </pic:pic>
                                    </a:graphicData>
                                  </a:graphic>
                                </wp:inline>
                              </w:drawing>
                            </w:r>
                            <w:r w:rsidR="00D172E9" w:rsidRPr="00103163">
                              <w:rPr>
                                <w:szCs w:val="22"/>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93EAD0" id="Text Box 969077941" o:spid="_x0000_s1041" type="#_x0000_t202" style="position:absolute;margin-left:252pt;margin-top:486.5pt;width:36.05pt;height:24pt;z-index:2517648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" filled="f" stroked="f" strokeweight="2pt">
                <v:textbox>
                  <w:txbxContent>
                    <w:p w14:paraId="1E1B824B" w14:textId="000D48DA" w:rsidR="00D172E9" w:rsidRPr="00103163" w:rsidRDefault="00B80787" w:rsidP="00D172E9">
                      <w:pPr>
                        <w:rPr>
                          <w:szCs w:val="22"/>
                        </w:rPr>
                      </w:pPr>
                      <w:r>
                        <w:rPr>
                          <w:szCs w:val="22"/>
                        </w:rPr>
                        <w:t>YES</w:t>
                      </w:r>
                      <w:r w:rsidR="00D172E9" w:rsidRPr="009F11D4">
                        <w:rPr>
                          <w:noProof/>
                          <w:szCs w:val="22"/>
                        </w:rPr>
                        <w:drawing>
                          <wp:inline distT="0" distB="0" distL="0" distR="0" wp14:anchorId="4CFB0A32" wp14:editId="18B07EBB">
                            <wp:extent cx="249555" cy="42545"/>
                            <wp:effectExtent l="0" t="0" r="0" b="0"/>
                            <wp:docPr id="880698304" name="Pikitia 880698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555" cy="42545"/>
                                    </a:xfrm>
                                    <a:prstGeom prst="rect">
                                      <a:avLst/>
                                    </a:prstGeom>
                                    <a:noFill/>
                                    <a:ln>
                                      <a:noFill/>
                                    </a:ln>
                                  </pic:spPr>
                                </pic:pic>
                              </a:graphicData>
                            </a:graphic>
                          </wp:inline>
                        </w:drawing>
                      </w:r>
                      <w:r w:rsidR="00D172E9" w:rsidRPr="00103163">
                        <w:rPr>
                          <w:szCs w:val="22"/>
                        </w:rPr>
                        <w:t>s</w:t>
                      </w:r>
                    </w:p>
                  </w:txbxContent>
                </v:textbox>
                <w10:wrap anchorx="margin"/>
                <w10:anchorlock/>
              </v:shape>
            </w:pict>
          </mc:Fallback>
        </mc:AlternateContent>
      </w:r>
      <w:r w:rsidR="007236C8" w:rsidRPr="003E0A0E">
        <w:rPr>
          <w:noProof/>
          <w:sz w:val="28"/>
          <w:szCs w:val="28"/>
        </w:rPr>
        <mc:AlternateContent>
          <mc:Choice Requires="wps">
            <w:drawing>
              <wp:anchor distT="0" distB="0" distL="114297" distR="114297" simplePos="0" relativeHeight="251766852" behindDoc="0" locked="1" layoutInCell="1" allowOverlap="1" wp14:anchorId="7ED08815" wp14:editId="65EC5895">
                <wp:simplePos x="0" y="0"/>
                <wp:positionH relativeFrom="column">
                  <wp:posOffset>3661410</wp:posOffset>
                </wp:positionH>
                <wp:positionV relativeFrom="paragraph">
                  <wp:posOffset>6178781</wp:posOffset>
                </wp:positionV>
                <wp:extent cx="0" cy="309960"/>
                <wp:effectExtent l="95250" t="0" r="57150" b="52070"/>
                <wp:wrapNone/>
                <wp:docPr id="950197443" name="Straight Arrow Connector 9501974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996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0A3DEEE" id="Straight Arrow Connector 950197443" o:spid="_x0000_s1026" type="#_x0000_t32" style="position:absolute;margin-left:288.3pt;margin-top:486.5pt;width:0;height:24.4pt;z-index:2517668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" strokecolor="#4a7ebb" strokeweight="1.5pt">
                <v:stroke endarrow="open"/>
                <o:lock v:ext="edit" shapetype="f"/>
                <w10:anchorlock/>
              </v:shape>
            </w:pict>
          </mc:Fallback>
        </mc:AlternateContent>
      </w:r>
      <w:r w:rsidR="007236C8" w:rsidRPr="003E0A0E">
        <w:rPr>
          <w:noProof/>
          <w:sz w:val="28"/>
          <w:szCs w:val="28"/>
        </w:rPr>
        <mc:AlternateContent>
          <mc:Choice Requires="wps">
            <w:drawing>
              <wp:anchor distT="0" distB="0" distL="114300" distR="114300" simplePos="0" relativeHeight="251731012" behindDoc="0" locked="1" layoutInCell="1" allowOverlap="1" wp14:anchorId="0EC0D729" wp14:editId="2CC595EF">
                <wp:simplePos x="0" y="0"/>
                <wp:positionH relativeFrom="margin">
                  <wp:posOffset>2167255</wp:posOffset>
                </wp:positionH>
                <wp:positionV relativeFrom="paragraph">
                  <wp:posOffset>5822521</wp:posOffset>
                </wp:positionV>
                <wp:extent cx="3048120" cy="332280"/>
                <wp:effectExtent l="0" t="0" r="19050" b="1079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120" cy="332280"/>
                        </a:xfrm>
                        <a:prstGeom prst="rect">
                          <a:avLst/>
                        </a:prstGeom>
                        <a:solidFill>
                          <a:srgbClr val="F79646">
                            <a:lumMod val="40000"/>
                            <a:lumOff val="60000"/>
                          </a:srgbClr>
                        </a:solidFill>
                        <a:ln w="25400" cap="flat" cmpd="sng" algn="ctr">
                          <a:solidFill>
                            <a:srgbClr val="F79646"/>
                          </a:solidFill>
                          <a:prstDash val="solid"/>
                        </a:ln>
                        <a:effectLst/>
                      </wps:spPr>
                      <wps:txbx>
                        <w:txbxContent>
                          <w:p w14:paraId="6ADBABF8" w14:textId="368C933E" w:rsidR="00103163" w:rsidRPr="00103163" w:rsidRDefault="00103163" w:rsidP="00103163">
                            <w:pPr>
                              <w:jc w:val="center"/>
                              <w:rPr>
                                <w:szCs w:val="22"/>
                              </w:rPr>
                            </w:pPr>
                            <w:r w:rsidRPr="00103163">
                              <w:rPr>
                                <w:szCs w:val="22"/>
                              </w:rPr>
                              <w:t xml:space="preserve">Does the producer have the relevant experience?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0D729" id="Rectangle 59" o:spid="_x0000_s1042" style="position:absolute;margin-left:170.65pt;margin-top:458.45pt;width:240pt;height:26.15pt;z-index:2517310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" fillcolor="#fcd5b5" strokecolor="#f79646" strokeweight="2pt">
                <v:path arrowok="t"/>
                <v:textbox>
                  <w:txbxContent>
                    <w:p w14:paraId="6ADBABF8" w14:textId="368C933E" w:rsidR="00103163" w:rsidRPr="00103163" w:rsidRDefault="00103163" w:rsidP="00103163">
                      <w:pPr>
                        <w:jc w:val="center"/>
                        <w:rPr>
                          <w:szCs w:val="22"/>
                        </w:rPr>
                      </w:pPr>
                      <w:r w:rsidRPr="00103163">
                        <w:rPr>
                          <w:szCs w:val="22"/>
                        </w:rPr>
                        <w:t xml:space="preserve">Does the producer have the relevant experience? </w:t>
                      </w:r>
                    </w:p>
                  </w:txbxContent>
                </v:textbox>
                <w10:wrap anchorx="margin"/>
                <w10:anchorlock/>
              </v:rect>
            </w:pict>
          </mc:Fallback>
        </mc:AlternateContent>
      </w:r>
      <w:r w:rsidR="007236C8" w:rsidRPr="003E0A0E">
        <w:rPr>
          <w:noProof/>
          <w:sz w:val="28"/>
          <w:szCs w:val="28"/>
        </w:rPr>
        <mc:AlternateContent>
          <mc:Choice Requires="wps">
            <w:drawing>
              <wp:anchor distT="4294967294" distB="4294967294" distL="114300" distR="114300" simplePos="0" relativeHeight="251796548" behindDoc="0" locked="1" layoutInCell="1" allowOverlap="1" wp14:anchorId="437FDB6F" wp14:editId="0B713E1F">
                <wp:simplePos x="0" y="0"/>
                <wp:positionH relativeFrom="column">
                  <wp:posOffset>5242964</wp:posOffset>
                </wp:positionH>
                <wp:positionV relativeFrom="paragraph">
                  <wp:posOffset>6017474</wp:posOffset>
                </wp:positionV>
                <wp:extent cx="576000" cy="0"/>
                <wp:effectExtent l="0" t="76200" r="14605" b="114300"/>
                <wp:wrapNone/>
                <wp:docPr id="1275921826" name="Straight Arrow Connector 12759218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 cy="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071166D" id="Straight Arrow Connector 1275921826" o:spid="_x0000_s1026" type="#_x0000_t32" style="position:absolute;margin-left:412.85pt;margin-top:473.8pt;width:45.35pt;height:0;z-index:2517965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" strokecolor="#4a7ebb" strokeweight="1.5pt">
                <v:stroke endarrow="open"/>
                <o:lock v:ext="edit" shapetype="f"/>
                <w10:anchorlock/>
              </v:shape>
            </w:pict>
          </mc:Fallback>
        </mc:AlternateContent>
      </w:r>
      <w:r w:rsidR="007236C8" w:rsidRPr="003E0A0E">
        <w:rPr>
          <w:noProof/>
          <w:sz w:val="28"/>
          <w:szCs w:val="28"/>
        </w:rPr>
        <mc:AlternateContent>
          <mc:Choice Requires="wps">
            <w:drawing>
              <wp:anchor distT="0" distB="0" distL="114300" distR="114300" simplePos="0" relativeHeight="251758660" behindDoc="0" locked="1" layoutInCell="1" allowOverlap="1" wp14:anchorId="39428A12" wp14:editId="361E3AA6">
                <wp:simplePos x="0" y="0"/>
                <wp:positionH relativeFrom="margin">
                  <wp:posOffset>3200408</wp:posOffset>
                </wp:positionH>
                <wp:positionV relativeFrom="paragraph">
                  <wp:posOffset>5490012</wp:posOffset>
                </wp:positionV>
                <wp:extent cx="457920" cy="304920"/>
                <wp:effectExtent l="0" t="0" r="0" b="0"/>
                <wp:wrapNone/>
                <wp:docPr id="1427858337" name="Text Box 1427858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920" cy="304920"/>
                        </a:xfrm>
                        <a:prstGeom prst="rect">
                          <a:avLst/>
                        </a:prstGeom>
                        <a:noFill/>
                        <a:ln w="25400" cap="flat" cmpd="sng" algn="ctr">
                          <a:noFill/>
                          <a:prstDash val="solid"/>
                        </a:ln>
                        <a:effectLst/>
                      </wps:spPr>
                      <wps:txbx>
                        <w:txbxContent>
                          <w:p w14:paraId="42827622" w14:textId="144000C5" w:rsidR="009F11D4" w:rsidRPr="00103163" w:rsidRDefault="009F11D4" w:rsidP="009F11D4">
                            <w:pPr>
                              <w:rPr>
                                <w:szCs w:val="22"/>
                              </w:rPr>
                            </w:pPr>
                            <w:r w:rsidRPr="00103163">
                              <w:rPr>
                                <w:szCs w:val="22"/>
                              </w:rPr>
                              <w:t>Y</w:t>
                            </w:r>
                            <w:r w:rsidR="00B80787">
                              <w:rPr>
                                <w:szCs w:val="22"/>
                              </w:rPr>
                              <w:t>ES</w:t>
                            </w:r>
                            <w:r w:rsidR="00D172E9" w:rsidRPr="00D172E9">
                              <w:rPr>
                                <w:noProof/>
                                <w:szCs w:val="22"/>
                              </w:rPr>
                              <w:drawing>
                                <wp:inline distT="0" distB="0" distL="0" distR="0" wp14:anchorId="47A6CFE9" wp14:editId="0A3AF340">
                                  <wp:extent cx="212090" cy="187960"/>
                                  <wp:effectExtent l="0" t="0" r="0" b="2540"/>
                                  <wp:docPr id="1804727656" name="Pikitia 180472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090" cy="187960"/>
                                          </a:xfrm>
                                          <a:prstGeom prst="rect">
                                            <a:avLst/>
                                          </a:prstGeom>
                                          <a:noFill/>
                                          <a:ln>
                                            <a:noFill/>
                                          </a:ln>
                                        </pic:spPr>
                                      </pic:pic>
                                    </a:graphicData>
                                  </a:graphic>
                                </wp:inline>
                              </w:drawing>
                            </w:r>
                            <w:r w:rsidRPr="009F11D4">
                              <w:rPr>
                                <w:noProof/>
                                <w:szCs w:val="22"/>
                              </w:rPr>
                              <w:drawing>
                                <wp:inline distT="0" distB="0" distL="0" distR="0" wp14:anchorId="21FADE0E" wp14:editId="3025818C">
                                  <wp:extent cx="249555" cy="42545"/>
                                  <wp:effectExtent l="0" t="0" r="0" b="0"/>
                                  <wp:docPr id="157630169" name="Pikitia 157630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555" cy="42545"/>
                                          </a:xfrm>
                                          <a:prstGeom prst="rect">
                                            <a:avLst/>
                                          </a:prstGeom>
                                          <a:noFill/>
                                          <a:ln>
                                            <a:noFill/>
                                          </a:ln>
                                        </pic:spPr>
                                      </pic:pic>
                                    </a:graphicData>
                                  </a:graphic>
                                </wp:inline>
                              </w:drawing>
                            </w:r>
                            <w:r w:rsidRPr="00103163">
                              <w:rPr>
                                <w:szCs w:val="22"/>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428A12" id="Text Box 1427858337" o:spid="_x0000_s1043" type="#_x0000_t202" style="position:absolute;margin-left:252pt;margin-top:432.3pt;width:36.05pt;height:24pt;z-index:2517586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" filled="f" stroked="f" strokeweight="2pt">
                <v:textbox>
                  <w:txbxContent>
                    <w:p w14:paraId="42827622" w14:textId="144000C5" w:rsidR="009F11D4" w:rsidRPr="00103163" w:rsidRDefault="009F11D4" w:rsidP="009F11D4">
                      <w:pPr>
                        <w:rPr>
                          <w:szCs w:val="22"/>
                        </w:rPr>
                      </w:pPr>
                      <w:r w:rsidRPr="00103163">
                        <w:rPr>
                          <w:szCs w:val="22"/>
                        </w:rPr>
                        <w:t>Y</w:t>
                      </w:r>
                      <w:r w:rsidR="00B80787">
                        <w:rPr>
                          <w:szCs w:val="22"/>
                        </w:rPr>
                        <w:t>ES</w:t>
                      </w:r>
                      <w:r w:rsidR="00D172E9" w:rsidRPr="00D172E9">
                        <w:rPr>
                          <w:noProof/>
                          <w:szCs w:val="22"/>
                        </w:rPr>
                        <w:drawing>
                          <wp:inline distT="0" distB="0" distL="0" distR="0" wp14:anchorId="47A6CFE9" wp14:editId="0A3AF340">
                            <wp:extent cx="212090" cy="187960"/>
                            <wp:effectExtent l="0" t="0" r="0" b="2540"/>
                            <wp:docPr id="1804727656" name="Pikitia 180472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090" cy="187960"/>
                                    </a:xfrm>
                                    <a:prstGeom prst="rect">
                                      <a:avLst/>
                                    </a:prstGeom>
                                    <a:noFill/>
                                    <a:ln>
                                      <a:noFill/>
                                    </a:ln>
                                  </pic:spPr>
                                </pic:pic>
                              </a:graphicData>
                            </a:graphic>
                          </wp:inline>
                        </w:drawing>
                      </w:r>
                      <w:r w:rsidRPr="009F11D4">
                        <w:rPr>
                          <w:noProof/>
                          <w:szCs w:val="22"/>
                        </w:rPr>
                        <w:drawing>
                          <wp:inline distT="0" distB="0" distL="0" distR="0" wp14:anchorId="21FADE0E" wp14:editId="3025818C">
                            <wp:extent cx="249555" cy="42545"/>
                            <wp:effectExtent l="0" t="0" r="0" b="0"/>
                            <wp:docPr id="157630169" name="Pikitia 157630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555" cy="42545"/>
                                    </a:xfrm>
                                    <a:prstGeom prst="rect">
                                      <a:avLst/>
                                    </a:prstGeom>
                                    <a:noFill/>
                                    <a:ln>
                                      <a:noFill/>
                                    </a:ln>
                                  </pic:spPr>
                                </pic:pic>
                              </a:graphicData>
                            </a:graphic>
                          </wp:inline>
                        </w:drawing>
                      </w:r>
                      <w:r w:rsidRPr="00103163">
                        <w:rPr>
                          <w:szCs w:val="22"/>
                        </w:rPr>
                        <w:t>s</w:t>
                      </w:r>
                    </w:p>
                  </w:txbxContent>
                </v:textbox>
                <w10:wrap anchorx="margin"/>
                <w10:anchorlock/>
              </v:shape>
            </w:pict>
          </mc:Fallback>
        </mc:AlternateContent>
      </w:r>
      <w:r w:rsidR="007236C8" w:rsidRPr="003E0A0E">
        <w:rPr>
          <w:noProof/>
          <w:sz w:val="28"/>
          <w:szCs w:val="28"/>
        </w:rPr>
        <mc:AlternateContent>
          <mc:Choice Requires="wps">
            <w:drawing>
              <wp:anchor distT="0" distB="0" distL="114297" distR="114297" simplePos="0" relativeHeight="251760708" behindDoc="0" locked="1" layoutInCell="1" allowOverlap="1" wp14:anchorId="332309AB" wp14:editId="08E2B0D4">
                <wp:simplePos x="0" y="0"/>
                <wp:positionH relativeFrom="column">
                  <wp:posOffset>3661410</wp:posOffset>
                </wp:positionH>
                <wp:positionV relativeFrom="paragraph">
                  <wp:posOffset>5490012</wp:posOffset>
                </wp:positionV>
                <wp:extent cx="0" cy="309960"/>
                <wp:effectExtent l="95250" t="0" r="57150" b="52070"/>
                <wp:wrapNone/>
                <wp:docPr id="778864083" name="Straight Arrow Connector 7788640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996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276217D" id="Straight Arrow Connector 778864083" o:spid="_x0000_s1026" type="#_x0000_t32" style="position:absolute;margin-left:288.3pt;margin-top:432.3pt;width:0;height:24.4pt;z-index:2517607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" strokecolor="#4a7ebb" strokeweight="1.5pt">
                <v:stroke endarrow="open"/>
                <o:lock v:ext="edit" shapetype="f"/>
                <w10:anchorlock/>
              </v:shape>
            </w:pict>
          </mc:Fallback>
        </mc:AlternateContent>
      </w:r>
      <w:r w:rsidR="007236C8" w:rsidRPr="003E0A0E">
        <w:rPr>
          <w:noProof/>
          <w:sz w:val="28"/>
          <w:szCs w:val="28"/>
        </w:rPr>
        <mc:AlternateContent>
          <mc:Choice Requires="wps">
            <w:drawing>
              <wp:anchor distT="0" distB="0" distL="114300" distR="114300" simplePos="0" relativeHeight="251814980" behindDoc="0" locked="1" layoutInCell="1" allowOverlap="1" wp14:anchorId="2F52EF69" wp14:editId="4E28B9EB">
                <wp:simplePos x="0" y="0"/>
                <wp:positionH relativeFrom="column">
                  <wp:posOffset>5242964</wp:posOffset>
                </wp:positionH>
                <wp:positionV relativeFrom="paragraph">
                  <wp:posOffset>5739394</wp:posOffset>
                </wp:positionV>
                <wp:extent cx="431280" cy="280800"/>
                <wp:effectExtent l="0" t="0" r="0" b="0"/>
                <wp:wrapNone/>
                <wp:docPr id="548680409" name="Text Box 548680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280" cy="280800"/>
                        </a:xfrm>
                        <a:prstGeom prst="rect">
                          <a:avLst/>
                        </a:prstGeom>
                        <a:noFill/>
                        <a:ln w="25400" cap="flat" cmpd="sng" algn="ctr">
                          <a:noFill/>
                          <a:prstDash val="solid"/>
                        </a:ln>
                        <a:effectLst/>
                      </wps:spPr>
                      <wps:txbx>
                        <w:txbxContent>
                          <w:p w14:paraId="1518BABE" w14:textId="77777777" w:rsidR="008A45BF" w:rsidRPr="00D47FDE" w:rsidRDefault="008A45BF" w:rsidP="008A45BF">
                            <w:pPr>
                              <w:rPr>
                                <w:szCs w:val="22"/>
                              </w:rPr>
                            </w:pPr>
                            <w:r>
                              <w:rPr>
                                <w:szCs w:val="22"/>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52EF69" id="Text Box 548680409" o:spid="_x0000_s1044" type="#_x0000_t202" style="position:absolute;margin-left:412.85pt;margin-top:451.9pt;width:33.95pt;height:22.1pt;z-index:2518149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" filled="f" stroked="f" strokeweight="2pt">
                <v:textbox>
                  <w:txbxContent>
                    <w:p w14:paraId="1518BABE" w14:textId="77777777" w:rsidR="008A45BF" w:rsidRPr="00D47FDE" w:rsidRDefault="008A45BF" w:rsidP="008A45BF">
                      <w:pPr>
                        <w:rPr>
                          <w:szCs w:val="22"/>
                        </w:rPr>
                      </w:pPr>
                      <w:r>
                        <w:rPr>
                          <w:szCs w:val="22"/>
                        </w:rPr>
                        <w:t>NO</w:t>
                      </w:r>
                    </w:p>
                  </w:txbxContent>
                </v:textbox>
                <w10:anchorlock/>
              </v:shape>
            </w:pict>
          </mc:Fallback>
        </mc:AlternateContent>
      </w:r>
      <w:r w:rsidR="007236C8" w:rsidRPr="003E0A0E">
        <w:rPr>
          <w:noProof/>
          <w:sz w:val="28"/>
          <w:szCs w:val="28"/>
        </w:rPr>
        <mc:AlternateContent>
          <mc:Choice Requires="wps">
            <w:drawing>
              <wp:anchor distT="0" distB="0" distL="114300" distR="114300" simplePos="0" relativeHeight="251792452" behindDoc="0" locked="1" layoutInCell="1" allowOverlap="1" wp14:anchorId="51992D41" wp14:editId="5B0F14EE">
                <wp:simplePos x="0" y="0"/>
                <wp:positionH relativeFrom="column">
                  <wp:posOffset>5242964</wp:posOffset>
                </wp:positionH>
                <wp:positionV relativeFrom="paragraph">
                  <wp:posOffset>4884371</wp:posOffset>
                </wp:positionV>
                <wp:extent cx="431280" cy="280800"/>
                <wp:effectExtent l="0" t="0" r="0" b="0"/>
                <wp:wrapNone/>
                <wp:docPr id="517686827" name="Text Box 5176868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280" cy="280800"/>
                        </a:xfrm>
                        <a:prstGeom prst="rect">
                          <a:avLst/>
                        </a:prstGeom>
                        <a:noFill/>
                        <a:ln w="25400" cap="flat" cmpd="sng" algn="ctr">
                          <a:noFill/>
                          <a:prstDash val="solid"/>
                        </a:ln>
                        <a:effectLst/>
                      </wps:spPr>
                      <wps:txbx>
                        <w:txbxContent>
                          <w:p w14:paraId="20311D94" w14:textId="1C8E18FB" w:rsidR="00D47FDE" w:rsidRPr="00D47FDE" w:rsidRDefault="00B66038" w:rsidP="00D47FDE">
                            <w:pPr>
                              <w:rPr>
                                <w:szCs w:val="22"/>
                              </w:rPr>
                            </w:pPr>
                            <w:r>
                              <w:rPr>
                                <w:szCs w:val="22"/>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992D41" id="Text Box 517686827" o:spid="_x0000_s1045" type="#_x0000_t202" style="position:absolute;margin-left:412.85pt;margin-top:384.6pt;width:33.95pt;height:22.1pt;z-index:2517924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" filled="f" stroked="f" strokeweight="2pt">
                <v:textbox>
                  <w:txbxContent>
                    <w:p w14:paraId="20311D94" w14:textId="1C8E18FB" w:rsidR="00D47FDE" w:rsidRPr="00D47FDE" w:rsidRDefault="00B66038" w:rsidP="00D47FDE">
                      <w:pPr>
                        <w:rPr>
                          <w:szCs w:val="22"/>
                        </w:rPr>
                      </w:pPr>
                      <w:r>
                        <w:rPr>
                          <w:szCs w:val="22"/>
                        </w:rPr>
                        <w:t>NO</w:t>
                      </w:r>
                    </w:p>
                  </w:txbxContent>
                </v:textbox>
                <w10:anchorlock/>
              </v:shape>
            </w:pict>
          </mc:Fallback>
        </mc:AlternateContent>
      </w:r>
      <w:r w:rsidR="007236C8" w:rsidRPr="003E0A0E">
        <w:rPr>
          <w:noProof/>
          <w:sz w:val="28"/>
          <w:szCs w:val="28"/>
        </w:rPr>
        <mc:AlternateContent>
          <mc:Choice Requires="wps">
            <w:drawing>
              <wp:anchor distT="4294967294" distB="4294967294" distL="114300" distR="114300" simplePos="0" relativeHeight="251793476" behindDoc="0" locked="1" layoutInCell="1" allowOverlap="1" wp14:anchorId="06BEC961" wp14:editId="09E4F079">
                <wp:simplePos x="0" y="0"/>
                <wp:positionH relativeFrom="column">
                  <wp:posOffset>5231089</wp:posOffset>
                </wp:positionH>
                <wp:positionV relativeFrom="paragraph">
                  <wp:posOffset>5152390</wp:posOffset>
                </wp:positionV>
                <wp:extent cx="576000" cy="0"/>
                <wp:effectExtent l="0" t="76200" r="14605" b="114300"/>
                <wp:wrapNone/>
                <wp:docPr id="1933016563" name="Straight Arrow Connector 19330165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 cy="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68CCDAE" id="Straight Arrow Connector 1933016563" o:spid="_x0000_s1026" type="#_x0000_t32" style="position:absolute;margin-left:411.9pt;margin-top:405.7pt;width:45.35pt;height:0;z-index:2517934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" strokecolor="#4a7ebb" strokeweight="1.5pt">
                <v:stroke endarrow="open"/>
                <o:lock v:ext="edit" shapetype="f"/>
                <w10:anchorlock/>
              </v:shape>
            </w:pict>
          </mc:Fallback>
        </mc:AlternateContent>
      </w:r>
      <w:r w:rsidR="007236C8" w:rsidRPr="003E0A0E">
        <w:rPr>
          <w:noProof/>
          <w:sz w:val="28"/>
          <w:szCs w:val="28"/>
        </w:rPr>
        <mc:AlternateContent>
          <mc:Choice Requires="wps">
            <w:drawing>
              <wp:anchor distT="0" distB="0" distL="114300" distR="114300" simplePos="0" relativeHeight="251679812" behindDoc="0" locked="1" layoutInCell="1" allowOverlap="1" wp14:anchorId="29FEE59C" wp14:editId="7983C476">
                <wp:simplePos x="0" y="0"/>
                <wp:positionH relativeFrom="margin">
                  <wp:posOffset>2167255</wp:posOffset>
                </wp:positionH>
                <wp:positionV relativeFrom="paragraph">
                  <wp:posOffset>4789368</wp:posOffset>
                </wp:positionV>
                <wp:extent cx="3043440" cy="676440"/>
                <wp:effectExtent l="0" t="0" r="2413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3440" cy="676440"/>
                        </a:xfrm>
                        <a:prstGeom prst="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08614088" w14:textId="26573E27" w:rsidR="00103163" w:rsidRPr="00103163" w:rsidRDefault="00103163" w:rsidP="00103163">
                            <w:pPr>
                              <w:jc w:val="center"/>
                              <w:rPr>
                                <w:szCs w:val="22"/>
                              </w:rPr>
                            </w:pPr>
                            <w:r w:rsidRPr="00103163">
                              <w:rPr>
                                <w:szCs w:val="22"/>
                              </w:rPr>
                              <w:t xml:space="preserve">Is the QNZPE on the production over $15m and does the applicant wish to apply for an Additional Rebate? (Clause </w:t>
                            </w:r>
                            <w:r>
                              <w:rPr>
                                <w:szCs w:val="22"/>
                              </w:rPr>
                              <w:t>7</w:t>
                            </w:r>
                            <w:r w:rsidRPr="00103163">
                              <w:rPr>
                                <w:szCs w:val="22"/>
                              </w:rPr>
                              <w:t xml:space="preserve"> and Appendix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EE59C" id="Rectangle 2" o:spid="_x0000_s1046" style="position:absolute;margin-left:170.65pt;margin-top:377.1pt;width:239.65pt;height:53.25pt;z-index:2516798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" fillcolor="#c6d9f1" strokecolor="#385d8a" strokeweight="2pt">
                <v:path arrowok="t"/>
                <v:textbox>
                  <w:txbxContent>
                    <w:p w14:paraId="08614088" w14:textId="26573E27" w:rsidR="00103163" w:rsidRPr="00103163" w:rsidRDefault="00103163" w:rsidP="00103163">
                      <w:pPr>
                        <w:jc w:val="center"/>
                        <w:rPr>
                          <w:szCs w:val="22"/>
                        </w:rPr>
                      </w:pPr>
                      <w:r w:rsidRPr="00103163">
                        <w:rPr>
                          <w:szCs w:val="22"/>
                        </w:rPr>
                        <w:t xml:space="preserve">Is the QNZPE on the production over $15m and does the applicant wish to apply for an Additional Rebate? (Clause </w:t>
                      </w:r>
                      <w:r>
                        <w:rPr>
                          <w:szCs w:val="22"/>
                        </w:rPr>
                        <w:t>7</w:t>
                      </w:r>
                      <w:r w:rsidRPr="00103163">
                        <w:rPr>
                          <w:szCs w:val="22"/>
                        </w:rPr>
                        <w:t xml:space="preserve"> and Appendix 4)</w:t>
                      </w:r>
                    </w:p>
                  </w:txbxContent>
                </v:textbox>
                <w10:wrap anchorx="margin"/>
                <w10:anchorlock/>
              </v:rect>
            </w:pict>
          </mc:Fallback>
        </mc:AlternateContent>
      </w:r>
      <w:r w:rsidR="007236C8" w:rsidRPr="003E0A0E">
        <w:rPr>
          <w:noProof/>
          <w:sz w:val="28"/>
          <w:szCs w:val="28"/>
        </w:rPr>
        <mc:AlternateContent>
          <mc:Choice Requires="wps">
            <w:drawing>
              <wp:anchor distT="4294967294" distB="4294967294" distL="114300" distR="114300" simplePos="0" relativeHeight="251756612" behindDoc="1" locked="1" layoutInCell="1" allowOverlap="1" wp14:anchorId="188D71B9" wp14:editId="5F54A94F">
                <wp:simplePos x="0" y="0"/>
                <wp:positionH relativeFrom="column">
                  <wp:posOffset>1525987</wp:posOffset>
                </wp:positionH>
                <wp:positionV relativeFrom="paragraph">
                  <wp:posOffset>5091199</wp:posOffset>
                </wp:positionV>
                <wp:extent cx="611640" cy="0"/>
                <wp:effectExtent l="0" t="76200" r="17145" b="114300"/>
                <wp:wrapNone/>
                <wp:docPr id="960321466" name="Straight Connector 9603214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1640" cy="0"/>
                        </a:xfrm>
                        <a:prstGeom prst="line">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line w14:anchorId="7EADE73D" id="Straight Connector 960321466" o:spid="_x0000_s1026" style="position:absolute;flip:y;z-index:-2515598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20.15pt,400.9pt" to="168.3pt,4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" strokecolor="#4a7ebb" strokeweight="1.5pt">
                <v:stroke endarrow="open"/>
                <o:lock v:ext="edit" shapetype="f"/>
                <w10:anchorlock/>
              </v:line>
            </w:pict>
          </mc:Fallback>
        </mc:AlternateContent>
      </w:r>
      <w:r w:rsidR="00B54FED" w:rsidRPr="003E0A0E">
        <w:rPr>
          <w:noProof/>
          <w:sz w:val="28"/>
          <w:szCs w:val="28"/>
        </w:rPr>
        <mc:AlternateContent>
          <mc:Choice Requires="wps">
            <w:drawing>
              <wp:anchor distT="0" distB="0" distL="114300" distR="114300" simplePos="0" relativeHeight="251698244" behindDoc="0" locked="1" layoutInCell="1" allowOverlap="1" wp14:anchorId="5AD96398" wp14:editId="471C1FBF">
                <wp:simplePos x="0" y="0"/>
                <wp:positionH relativeFrom="margin">
                  <wp:posOffset>-5929</wp:posOffset>
                </wp:positionH>
                <wp:positionV relativeFrom="paragraph">
                  <wp:posOffset>4741867</wp:posOffset>
                </wp:positionV>
                <wp:extent cx="1496160" cy="664920"/>
                <wp:effectExtent l="0" t="0" r="27940" b="2095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6160" cy="664920"/>
                        </a:xfrm>
                        <a:prstGeom prst="rect">
                          <a:avLst/>
                        </a:prstGeom>
                        <a:solidFill>
                          <a:srgbClr val="002060"/>
                        </a:solidFill>
                        <a:ln w="25400" cap="flat" cmpd="sng" algn="ctr">
                          <a:solidFill>
                            <a:srgbClr val="002060"/>
                          </a:solidFill>
                          <a:prstDash val="solid"/>
                        </a:ln>
                        <a:effectLst/>
                      </wps:spPr>
                      <wps:txbx>
                        <w:txbxContent>
                          <w:p w14:paraId="60AC7EF8" w14:textId="77777777" w:rsidR="00103163" w:rsidRPr="00103163" w:rsidRDefault="00103163" w:rsidP="00103163">
                            <w:pPr>
                              <w:jc w:val="center"/>
                              <w:rPr>
                                <w:b/>
                                <w:color w:val="FFFFFF" w:themeColor="background1"/>
                                <w:szCs w:val="22"/>
                              </w:rPr>
                            </w:pPr>
                            <w:r w:rsidRPr="00103163">
                              <w:rPr>
                                <w:b/>
                                <w:color w:val="FFFFFF" w:themeColor="background1"/>
                                <w:szCs w:val="22"/>
                              </w:rPr>
                              <w:t>Rebate of 40% of QNZPE up to $15m (i.e., max of $6m rebate)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96398" id="Rectangle 46" o:spid="_x0000_s1047" style="position:absolute;margin-left:-.45pt;margin-top:373.4pt;width:117.8pt;height:52.35pt;z-index:25169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" fillcolor="#002060" strokecolor="#002060" strokeweight="2pt">
                <v:path arrowok="t"/>
                <v:textbox>
                  <w:txbxContent>
                    <w:p w14:paraId="60AC7EF8" w14:textId="77777777" w:rsidR="00103163" w:rsidRPr="00103163" w:rsidRDefault="00103163" w:rsidP="00103163">
                      <w:pPr>
                        <w:jc w:val="center"/>
                        <w:rPr>
                          <w:b/>
                          <w:color w:val="FFFFFF" w:themeColor="background1"/>
                          <w:szCs w:val="22"/>
                        </w:rPr>
                      </w:pPr>
                      <w:r w:rsidRPr="00103163">
                        <w:rPr>
                          <w:b/>
                          <w:color w:val="FFFFFF" w:themeColor="background1"/>
                          <w:szCs w:val="22"/>
                        </w:rPr>
                        <w:t>Rebate of 40% of QNZPE up to $15m (i.e., max of $6m rebate)</w:t>
                      </w:r>
                    </w:p>
                  </w:txbxContent>
                </v:textbox>
                <w10:wrap anchorx="margin"/>
                <w10:anchorlock/>
              </v:rect>
            </w:pict>
          </mc:Fallback>
        </mc:AlternateContent>
      </w:r>
      <w:r w:rsidR="00B54FED" w:rsidRPr="003E0A0E">
        <w:rPr>
          <w:noProof/>
          <w:sz w:val="28"/>
          <w:szCs w:val="28"/>
        </w:rPr>
        <mc:AlternateContent>
          <mc:Choice Requires="wps">
            <w:drawing>
              <wp:anchor distT="0" distB="0" distL="114297" distR="114297" simplePos="0" relativeHeight="251754564" behindDoc="0" locked="1" layoutInCell="1" allowOverlap="1" wp14:anchorId="4541E504" wp14:editId="7F52DB64">
                <wp:simplePos x="0" y="0"/>
                <wp:positionH relativeFrom="column">
                  <wp:posOffset>1003721</wp:posOffset>
                </wp:positionH>
                <wp:positionV relativeFrom="paragraph">
                  <wp:posOffset>4410710</wp:posOffset>
                </wp:positionV>
                <wp:extent cx="0" cy="309960"/>
                <wp:effectExtent l="95250" t="0" r="57150" b="52070"/>
                <wp:wrapNone/>
                <wp:docPr id="1545877316" name="Straight Arrow Connector 15458773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996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EDE3035" id="Straight Arrow Connector 1545877316" o:spid="_x0000_s1026" type="#_x0000_t32" style="position:absolute;margin-left:79.05pt;margin-top:347.3pt;width:0;height:24.4pt;z-index:2517545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" strokecolor="#4a7ebb" strokeweight="1.5pt">
                <v:stroke endarrow="open"/>
                <o:lock v:ext="edit" shapetype="f"/>
                <w10:anchorlock/>
              </v:shape>
            </w:pict>
          </mc:Fallback>
        </mc:AlternateContent>
      </w:r>
      <w:r w:rsidR="00B54FED" w:rsidRPr="003E0A0E">
        <w:rPr>
          <w:noProof/>
          <w:sz w:val="28"/>
          <w:szCs w:val="28"/>
        </w:rPr>
        <mc:AlternateContent>
          <mc:Choice Requires="wps">
            <w:drawing>
              <wp:anchor distT="0" distB="0" distL="114300" distR="114300" simplePos="0" relativeHeight="251753540" behindDoc="0" locked="1" layoutInCell="1" allowOverlap="1" wp14:anchorId="2C091A4E" wp14:editId="09F063CA">
                <wp:simplePos x="0" y="0"/>
                <wp:positionH relativeFrom="column">
                  <wp:posOffset>540336</wp:posOffset>
                </wp:positionH>
                <wp:positionV relativeFrom="paragraph">
                  <wp:posOffset>4410710</wp:posOffset>
                </wp:positionV>
                <wp:extent cx="457920" cy="304920"/>
                <wp:effectExtent l="0" t="0" r="0" b="0"/>
                <wp:wrapNone/>
                <wp:docPr id="868227864" name="Text Box 868227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920" cy="304920"/>
                        </a:xfrm>
                        <a:prstGeom prst="rect">
                          <a:avLst/>
                        </a:prstGeom>
                        <a:noFill/>
                        <a:ln w="25400" cap="flat" cmpd="sng" algn="ctr">
                          <a:noFill/>
                          <a:prstDash val="solid"/>
                        </a:ln>
                        <a:effectLst/>
                      </wps:spPr>
                      <wps:txbx>
                        <w:txbxContent>
                          <w:p w14:paraId="7E3ACB3C" w14:textId="428C404F" w:rsidR="00A725DC" w:rsidRPr="00103163" w:rsidRDefault="00A725DC" w:rsidP="00A725DC">
                            <w:pPr>
                              <w:rPr>
                                <w:szCs w:val="22"/>
                              </w:rPr>
                            </w:pPr>
                            <w:r w:rsidRPr="00103163">
                              <w:rPr>
                                <w:szCs w:val="22"/>
                              </w:rPr>
                              <w:t>Y</w:t>
                            </w:r>
                            <w:r w:rsidR="00B80787">
                              <w:rPr>
                                <w:szCs w:val="22"/>
                              </w:rPr>
                              <w: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091A4E" id="Text Box 868227864" o:spid="_x0000_s1048" type="#_x0000_t202" style="position:absolute;margin-left:42.55pt;margin-top:347.3pt;width:36.05pt;height:24pt;z-index:2517535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" filled="f" stroked="f" strokeweight="2pt">
                <v:textbox>
                  <w:txbxContent>
                    <w:p w14:paraId="7E3ACB3C" w14:textId="428C404F" w:rsidR="00A725DC" w:rsidRPr="00103163" w:rsidRDefault="00A725DC" w:rsidP="00A725DC">
                      <w:pPr>
                        <w:rPr>
                          <w:szCs w:val="22"/>
                        </w:rPr>
                      </w:pPr>
                      <w:r w:rsidRPr="00103163">
                        <w:rPr>
                          <w:szCs w:val="22"/>
                        </w:rPr>
                        <w:t>Y</w:t>
                      </w:r>
                      <w:r w:rsidR="00B80787">
                        <w:rPr>
                          <w:szCs w:val="22"/>
                        </w:rPr>
                        <w:t>ES</w:t>
                      </w:r>
                    </w:p>
                  </w:txbxContent>
                </v:textbox>
                <w10:anchorlock/>
              </v:shape>
            </w:pict>
          </mc:Fallback>
        </mc:AlternateContent>
      </w:r>
      <w:r w:rsidR="00B54FED" w:rsidRPr="003E0A0E">
        <w:rPr>
          <w:noProof/>
          <w:sz w:val="28"/>
          <w:szCs w:val="28"/>
        </w:rPr>
        <mc:AlternateContent>
          <mc:Choice Requires="wps">
            <w:drawing>
              <wp:anchor distT="0" distB="0" distL="114300" distR="114300" simplePos="0" relativeHeight="251713604" behindDoc="0" locked="1" layoutInCell="1" allowOverlap="1" wp14:anchorId="093FBBD1" wp14:editId="56FA6800">
                <wp:simplePos x="0" y="0"/>
                <wp:positionH relativeFrom="margin">
                  <wp:posOffset>-5929</wp:posOffset>
                </wp:positionH>
                <wp:positionV relativeFrom="paragraph">
                  <wp:posOffset>4064973</wp:posOffset>
                </wp:positionV>
                <wp:extent cx="3656520" cy="320040"/>
                <wp:effectExtent l="0" t="0" r="20320" b="228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6520" cy="320040"/>
                        </a:xfrm>
                        <a:prstGeom prst="rect">
                          <a:avLst/>
                        </a:prstGeom>
                        <a:noFill/>
                        <a:ln w="25400" cap="flat" cmpd="sng" algn="ctr">
                          <a:solidFill>
                            <a:srgbClr val="4F81BD">
                              <a:shade val="50000"/>
                            </a:srgbClr>
                          </a:solidFill>
                          <a:prstDash val="solid"/>
                        </a:ln>
                        <a:effectLst/>
                      </wps:spPr>
                      <wps:txbx>
                        <w:txbxContent>
                          <w:p w14:paraId="01201CB6" w14:textId="5461BCDD" w:rsidR="00103163" w:rsidRPr="00103163" w:rsidRDefault="00103163" w:rsidP="00103163">
                            <w:pPr>
                              <w:jc w:val="center"/>
                              <w:rPr>
                                <w:color w:val="000000"/>
                                <w:szCs w:val="22"/>
                              </w:rPr>
                            </w:pPr>
                            <w:r w:rsidRPr="00103163">
                              <w:rPr>
                                <w:color w:val="000000"/>
                                <w:szCs w:val="22"/>
                              </w:rPr>
                              <w:t>Are</w:t>
                            </w:r>
                            <w:r>
                              <w:rPr>
                                <w:color w:val="000000"/>
                                <w:szCs w:val="22"/>
                              </w:rPr>
                              <w:t xml:space="preserve"> the</w:t>
                            </w:r>
                            <w:r w:rsidRPr="00103163">
                              <w:rPr>
                                <w:color w:val="000000"/>
                                <w:szCs w:val="22"/>
                              </w:rPr>
                              <w:t xml:space="preserve"> other general eligibility criteria met? (Section 2B)</w:t>
                            </w:r>
                          </w:p>
                          <w:p w14:paraId="47FA1961" w14:textId="77777777" w:rsidR="00103163" w:rsidRPr="00CB41C2" w:rsidRDefault="00103163" w:rsidP="00103163">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3FBBD1" id="Rectangle 5" o:spid="_x0000_s1049" style="position:absolute;margin-left:-.45pt;margin-top:320.1pt;width:287.9pt;height:25.2pt;z-index:2517136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" filled="f" strokecolor="#385d8a" strokeweight="2pt">
                <v:path arrowok="t"/>
                <v:textbox>
                  <w:txbxContent>
                    <w:p w14:paraId="01201CB6" w14:textId="5461BCDD" w:rsidR="00103163" w:rsidRPr="00103163" w:rsidRDefault="00103163" w:rsidP="00103163">
                      <w:pPr>
                        <w:jc w:val="center"/>
                        <w:rPr>
                          <w:color w:val="000000"/>
                          <w:szCs w:val="22"/>
                        </w:rPr>
                      </w:pPr>
                      <w:r w:rsidRPr="00103163">
                        <w:rPr>
                          <w:color w:val="000000"/>
                          <w:szCs w:val="22"/>
                        </w:rPr>
                        <w:t>Are</w:t>
                      </w:r>
                      <w:r>
                        <w:rPr>
                          <w:color w:val="000000"/>
                          <w:szCs w:val="22"/>
                        </w:rPr>
                        <w:t xml:space="preserve"> the</w:t>
                      </w:r>
                      <w:r w:rsidRPr="00103163">
                        <w:rPr>
                          <w:color w:val="000000"/>
                          <w:szCs w:val="22"/>
                        </w:rPr>
                        <w:t xml:space="preserve"> other general eligibility criteria met? (Section 2B)</w:t>
                      </w:r>
                    </w:p>
                    <w:p w14:paraId="47FA1961" w14:textId="77777777" w:rsidR="00103163" w:rsidRPr="00CB41C2" w:rsidRDefault="00103163" w:rsidP="00103163">
                      <w:pPr>
                        <w:jc w:val="center"/>
                        <w:rPr>
                          <w:sz w:val="20"/>
                        </w:rPr>
                      </w:pPr>
                    </w:p>
                  </w:txbxContent>
                </v:textbox>
                <w10:wrap anchorx="margin"/>
                <w10:anchorlock/>
              </v:rect>
            </w:pict>
          </mc:Fallback>
        </mc:AlternateContent>
      </w:r>
      <w:r w:rsidR="00B54FED" w:rsidRPr="003E0A0E">
        <w:rPr>
          <w:noProof/>
          <w:sz w:val="28"/>
          <w:szCs w:val="28"/>
        </w:rPr>
        <mc:AlternateContent>
          <mc:Choice Requires="wps">
            <w:drawing>
              <wp:anchor distT="0" distB="0" distL="114300" distR="114300" simplePos="0" relativeHeight="251750468" behindDoc="0" locked="1" layoutInCell="1" allowOverlap="1" wp14:anchorId="5CA6D489" wp14:editId="73F9F549">
                <wp:simplePos x="0" y="0"/>
                <wp:positionH relativeFrom="column">
                  <wp:posOffset>528460</wp:posOffset>
                </wp:positionH>
                <wp:positionV relativeFrom="paragraph">
                  <wp:posOffset>3744339</wp:posOffset>
                </wp:positionV>
                <wp:extent cx="457920" cy="304920"/>
                <wp:effectExtent l="0" t="0" r="0" b="0"/>
                <wp:wrapNone/>
                <wp:docPr id="1852971406" name="Text Box 1852971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920" cy="304920"/>
                        </a:xfrm>
                        <a:prstGeom prst="rect">
                          <a:avLst/>
                        </a:prstGeom>
                        <a:noFill/>
                        <a:ln w="25400" cap="flat" cmpd="sng" algn="ctr">
                          <a:noFill/>
                          <a:prstDash val="solid"/>
                        </a:ln>
                        <a:effectLst/>
                      </wps:spPr>
                      <wps:txbx>
                        <w:txbxContent>
                          <w:p w14:paraId="6DA59B86" w14:textId="3AAEE5FF" w:rsidR="00A725DC" w:rsidRPr="00103163" w:rsidRDefault="00A725DC" w:rsidP="00A725DC">
                            <w:pPr>
                              <w:rPr>
                                <w:szCs w:val="22"/>
                              </w:rPr>
                            </w:pPr>
                            <w:r w:rsidRPr="00103163">
                              <w:rPr>
                                <w:szCs w:val="22"/>
                              </w:rPr>
                              <w:t>Y</w:t>
                            </w:r>
                            <w:r w:rsidR="00B80787">
                              <w:rPr>
                                <w:szCs w:val="22"/>
                              </w:rPr>
                              <w: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CA6D489" id="Text Box 1852971406" o:spid="_x0000_s1050" type="#_x0000_t202" style="position:absolute;margin-left:41.6pt;margin-top:294.85pt;width:36.05pt;height:24pt;z-index:2517504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" filled="f" stroked="f" strokeweight="2pt">
                <v:textbox>
                  <w:txbxContent>
                    <w:p w14:paraId="6DA59B86" w14:textId="3AAEE5FF" w:rsidR="00A725DC" w:rsidRPr="00103163" w:rsidRDefault="00A725DC" w:rsidP="00A725DC">
                      <w:pPr>
                        <w:rPr>
                          <w:szCs w:val="22"/>
                        </w:rPr>
                      </w:pPr>
                      <w:r w:rsidRPr="00103163">
                        <w:rPr>
                          <w:szCs w:val="22"/>
                        </w:rPr>
                        <w:t>Y</w:t>
                      </w:r>
                      <w:r w:rsidR="00B80787">
                        <w:rPr>
                          <w:szCs w:val="22"/>
                        </w:rPr>
                        <w:t>ES</w:t>
                      </w:r>
                    </w:p>
                  </w:txbxContent>
                </v:textbox>
                <w10:anchorlock/>
              </v:shape>
            </w:pict>
          </mc:Fallback>
        </mc:AlternateContent>
      </w:r>
      <w:r w:rsidR="00B54FED" w:rsidRPr="003E0A0E">
        <w:rPr>
          <w:noProof/>
          <w:sz w:val="28"/>
          <w:szCs w:val="28"/>
        </w:rPr>
        <mc:AlternateContent>
          <mc:Choice Requires="wps">
            <w:drawing>
              <wp:anchor distT="0" distB="0" distL="114297" distR="114297" simplePos="0" relativeHeight="251751492" behindDoc="0" locked="1" layoutInCell="1" allowOverlap="1" wp14:anchorId="03F397C4" wp14:editId="716E0F39">
                <wp:simplePos x="0" y="0"/>
                <wp:positionH relativeFrom="column">
                  <wp:posOffset>1003721</wp:posOffset>
                </wp:positionH>
                <wp:positionV relativeFrom="paragraph">
                  <wp:posOffset>3733800</wp:posOffset>
                </wp:positionV>
                <wp:extent cx="0" cy="309960"/>
                <wp:effectExtent l="95250" t="0" r="57150" b="52070"/>
                <wp:wrapNone/>
                <wp:docPr id="440371788" name="Straight Arrow Connector 4403717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996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26720B5" id="Straight Arrow Connector 440371788" o:spid="_x0000_s1026" type="#_x0000_t32" style="position:absolute;margin-left:79.05pt;margin-top:294pt;width:0;height:24.4pt;z-index:2517514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" strokecolor="#4a7ebb" strokeweight="1.5pt">
                <v:stroke endarrow="open"/>
                <o:lock v:ext="edit" shapetype="f"/>
                <w10:anchorlock/>
              </v:shape>
            </w:pict>
          </mc:Fallback>
        </mc:AlternateContent>
      </w:r>
      <w:r w:rsidR="00B54FED" w:rsidRPr="003E0A0E">
        <w:rPr>
          <w:noProof/>
          <w:sz w:val="28"/>
          <w:szCs w:val="28"/>
        </w:rPr>
        <mc:AlternateContent>
          <mc:Choice Requires="wps">
            <w:drawing>
              <wp:anchor distT="4294967294" distB="4294967294" distL="114300" distR="114300" simplePos="0" relativeHeight="251790404" behindDoc="0" locked="1" layoutInCell="1" allowOverlap="1" wp14:anchorId="22D68072" wp14:editId="7585A866">
                <wp:simplePos x="0" y="0"/>
                <wp:positionH relativeFrom="column">
                  <wp:posOffset>3675421</wp:posOffset>
                </wp:positionH>
                <wp:positionV relativeFrom="paragraph">
                  <wp:posOffset>4248051</wp:posOffset>
                </wp:positionV>
                <wp:extent cx="1092960" cy="0"/>
                <wp:effectExtent l="0" t="76200" r="12065" b="114300"/>
                <wp:wrapNone/>
                <wp:docPr id="133049928" name="Straight Arrow Connector 1330499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92960" cy="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761F935" id="Straight Arrow Connector 133049928" o:spid="_x0000_s1026" type="#_x0000_t32" style="position:absolute;margin-left:289.4pt;margin-top:334.5pt;width:86.05pt;height:0;z-index:2517904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" strokecolor="#4a7ebb" strokeweight="1.5pt">
                <v:stroke endarrow="open"/>
                <o:lock v:ext="edit" shapetype="f"/>
                <w10:anchorlock/>
              </v:shape>
            </w:pict>
          </mc:Fallback>
        </mc:AlternateContent>
      </w:r>
      <w:r w:rsidR="00B54FED" w:rsidRPr="003E0A0E">
        <w:rPr>
          <w:noProof/>
          <w:sz w:val="28"/>
          <w:szCs w:val="28"/>
        </w:rPr>
        <mc:AlternateContent>
          <mc:Choice Requires="wps">
            <w:drawing>
              <wp:anchor distT="0" distB="0" distL="114300" distR="114300" simplePos="0" relativeHeight="251833412" behindDoc="0" locked="1" layoutInCell="1" allowOverlap="1" wp14:anchorId="73710E87" wp14:editId="617D604C">
                <wp:simplePos x="0" y="0"/>
                <wp:positionH relativeFrom="column">
                  <wp:posOffset>3687297</wp:posOffset>
                </wp:positionH>
                <wp:positionV relativeFrom="paragraph">
                  <wp:posOffset>3981846</wp:posOffset>
                </wp:positionV>
                <wp:extent cx="431280" cy="280800"/>
                <wp:effectExtent l="0" t="0" r="0" b="0"/>
                <wp:wrapNone/>
                <wp:docPr id="401577365" name="Text Box 401577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280" cy="280800"/>
                        </a:xfrm>
                        <a:prstGeom prst="rect">
                          <a:avLst/>
                        </a:prstGeom>
                        <a:noFill/>
                        <a:ln w="25400" cap="flat" cmpd="sng" algn="ctr">
                          <a:noFill/>
                          <a:prstDash val="solid"/>
                        </a:ln>
                        <a:effectLst/>
                      </wps:spPr>
                      <wps:txbx>
                        <w:txbxContent>
                          <w:p w14:paraId="59C8ADAD" w14:textId="77777777" w:rsidR="00E214DA" w:rsidRPr="00D47FDE" w:rsidRDefault="00E214DA" w:rsidP="00E214DA">
                            <w:pPr>
                              <w:rPr>
                                <w:szCs w:val="22"/>
                              </w:rPr>
                            </w:pPr>
                            <w:r>
                              <w:rPr>
                                <w:szCs w:val="22"/>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3710E87" id="Text Box 401577365" o:spid="_x0000_s1051" type="#_x0000_t202" style="position:absolute;margin-left:290.35pt;margin-top:313.55pt;width:33.95pt;height:22.1pt;z-index:2518334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" filled="f" stroked="f" strokeweight="2pt">
                <v:textbox>
                  <w:txbxContent>
                    <w:p w14:paraId="59C8ADAD" w14:textId="77777777" w:rsidR="00E214DA" w:rsidRPr="00D47FDE" w:rsidRDefault="00E214DA" w:rsidP="00E214DA">
                      <w:pPr>
                        <w:rPr>
                          <w:szCs w:val="22"/>
                        </w:rPr>
                      </w:pPr>
                      <w:r>
                        <w:rPr>
                          <w:szCs w:val="22"/>
                        </w:rPr>
                        <w:t>NO</w:t>
                      </w:r>
                    </w:p>
                  </w:txbxContent>
                </v:textbox>
                <w10:anchorlock/>
              </v:shape>
            </w:pict>
          </mc:Fallback>
        </mc:AlternateContent>
      </w:r>
      <w:r w:rsidR="00B54FED" w:rsidRPr="003E0A0E">
        <w:rPr>
          <w:noProof/>
          <w:sz w:val="28"/>
          <w:szCs w:val="28"/>
        </w:rPr>
        <mc:AlternateContent>
          <mc:Choice Requires="wps">
            <w:drawing>
              <wp:anchor distT="0" distB="0" distL="114300" distR="114300" simplePos="0" relativeHeight="251744324" behindDoc="0" locked="1" layoutInCell="1" allowOverlap="1" wp14:anchorId="0AEB3997" wp14:editId="30018017">
                <wp:simplePos x="0" y="0"/>
                <wp:positionH relativeFrom="column">
                  <wp:posOffset>540336</wp:posOffset>
                </wp:positionH>
                <wp:positionV relativeFrom="paragraph">
                  <wp:posOffset>3067446</wp:posOffset>
                </wp:positionV>
                <wp:extent cx="457920" cy="304920"/>
                <wp:effectExtent l="0" t="0" r="0" b="0"/>
                <wp:wrapNone/>
                <wp:docPr id="647418887" name="Text Box 647418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920" cy="304920"/>
                        </a:xfrm>
                        <a:prstGeom prst="rect">
                          <a:avLst/>
                        </a:prstGeom>
                        <a:noFill/>
                        <a:ln w="25400" cap="flat" cmpd="sng" algn="ctr">
                          <a:noFill/>
                          <a:prstDash val="solid"/>
                        </a:ln>
                        <a:effectLst/>
                      </wps:spPr>
                      <wps:txbx>
                        <w:txbxContent>
                          <w:p w14:paraId="2486DF5D" w14:textId="1891C856" w:rsidR="005067AE" w:rsidRPr="00103163" w:rsidRDefault="005067AE" w:rsidP="005067AE">
                            <w:pPr>
                              <w:rPr>
                                <w:szCs w:val="22"/>
                              </w:rPr>
                            </w:pPr>
                            <w:r w:rsidRPr="00103163">
                              <w:rPr>
                                <w:szCs w:val="22"/>
                              </w:rPr>
                              <w:t>Y</w:t>
                            </w:r>
                            <w:r w:rsidR="00B80787">
                              <w:rPr>
                                <w:szCs w:val="22"/>
                              </w:rPr>
                              <w: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EB3997" id="Text Box 647418887" o:spid="_x0000_s1052" type="#_x0000_t202" style="position:absolute;margin-left:42.55pt;margin-top:241.55pt;width:36.05pt;height:24pt;z-index:251744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" filled="f" stroked="f" strokeweight="2pt">
                <v:textbox>
                  <w:txbxContent>
                    <w:p w14:paraId="2486DF5D" w14:textId="1891C856" w:rsidR="005067AE" w:rsidRPr="00103163" w:rsidRDefault="005067AE" w:rsidP="005067AE">
                      <w:pPr>
                        <w:rPr>
                          <w:szCs w:val="22"/>
                        </w:rPr>
                      </w:pPr>
                      <w:r w:rsidRPr="00103163">
                        <w:rPr>
                          <w:szCs w:val="22"/>
                        </w:rPr>
                        <w:t>Y</w:t>
                      </w:r>
                      <w:r w:rsidR="00B80787">
                        <w:rPr>
                          <w:szCs w:val="22"/>
                        </w:rPr>
                        <w:t>ES</w:t>
                      </w:r>
                    </w:p>
                  </w:txbxContent>
                </v:textbox>
                <w10:anchorlock/>
              </v:shape>
            </w:pict>
          </mc:Fallback>
        </mc:AlternateContent>
      </w:r>
      <w:r w:rsidR="00B54FED" w:rsidRPr="003E0A0E">
        <w:rPr>
          <w:noProof/>
          <w:sz w:val="28"/>
          <w:szCs w:val="28"/>
        </w:rPr>
        <mc:AlternateContent>
          <mc:Choice Requires="wps">
            <w:drawing>
              <wp:anchor distT="0" distB="0" distL="114297" distR="114297" simplePos="0" relativeHeight="251745348" behindDoc="0" locked="1" layoutInCell="1" allowOverlap="1" wp14:anchorId="7A289CA8" wp14:editId="7E577E2C">
                <wp:simplePos x="0" y="0"/>
                <wp:positionH relativeFrom="column">
                  <wp:posOffset>1003721</wp:posOffset>
                </wp:positionH>
                <wp:positionV relativeFrom="paragraph">
                  <wp:posOffset>3067446</wp:posOffset>
                </wp:positionV>
                <wp:extent cx="0" cy="309960"/>
                <wp:effectExtent l="95250" t="0" r="57150" b="52070"/>
                <wp:wrapNone/>
                <wp:docPr id="1012153744" name="Straight Arrow Connector 10121537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996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3620CC7" id="Straight Arrow Connector 1012153744" o:spid="_x0000_s1026" type="#_x0000_t32" style="position:absolute;margin-left:79.05pt;margin-top:241.55pt;width:0;height:24.4pt;z-index:2517453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" strokecolor="#4a7ebb" strokeweight="1.5pt">
                <v:stroke endarrow="open"/>
                <o:lock v:ext="edit" shapetype="f"/>
                <w10:anchorlock/>
              </v:shape>
            </w:pict>
          </mc:Fallback>
        </mc:AlternateContent>
      </w:r>
      <w:r w:rsidR="00B54FED" w:rsidRPr="003E0A0E">
        <w:rPr>
          <w:noProof/>
          <w:sz w:val="28"/>
          <w:szCs w:val="28"/>
        </w:rPr>
        <mc:AlternateContent>
          <mc:Choice Requires="wps">
            <w:drawing>
              <wp:anchor distT="0" distB="0" distL="114300" distR="114300" simplePos="0" relativeHeight="251747396" behindDoc="0" locked="1" layoutInCell="1" allowOverlap="1" wp14:anchorId="13180E84" wp14:editId="5830DD0F">
                <wp:simplePos x="0" y="0"/>
                <wp:positionH relativeFrom="column">
                  <wp:posOffset>2487889</wp:posOffset>
                </wp:positionH>
                <wp:positionV relativeFrom="paragraph">
                  <wp:posOffset>3053080</wp:posOffset>
                </wp:positionV>
                <wp:extent cx="457920" cy="304920"/>
                <wp:effectExtent l="0" t="0" r="0" b="0"/>
                <wp:wrapNone/>
                <wp:docPr id="2000946132" name="Text Box 2000946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920" cy="304920"/>
                        </a:xfrm>
                        <a:prstGeom prst="rect">
                          <a:avLst/>
                        </a:prstGeom>
                        <a:noFill/>
                        <a:ln w="25400" cap="flat" cmpd="sng" algn="ctr">
                          <a:noFill/>
                          <a:prstDash val="solid"/>
                        </a:ln>
                        <a:effectLst/>
                      </wps:spPr>
                      <wps:txbx>
                        <w:txbxContent>
                          <w:p w14:paraId="413F7510" w14:textId="6FCD36E6" w:rsidR="005067AE" w:rsidRPr="00103163" w:rsidRDefault="005067AE" w:rsidP="005067AE">
                            <w:pPr>
                              <w:rPr>
                                <w:szCs w:val="22"/>
                              </w:rPr>
                            </w:pPr>
                            <w:r w:rsidRPr="00103163">
                              <w:rPr>
                                <w:szCs w:val="22"/>
                              </w:rPr>
                              <w:t>Y</w:t>
                            </w:r>
                            <w:r w:rsidR="00B80787">
                              <w:rPr>
                                <w:szCs w:val="22"/>
                              </w:rPr>
                              <w:t>ESD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3180E84" id="Text Box 2000946132" o:spid="_x0000_s1053" type="#_x0000_t202" style="position:absolute;margin-left:195.9pt;margin-top:240.4pt;width:36.05pt;height:24pt;z-index:2517473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" filled="f" stroked="f" strokeweight="2pt">
                <v:textbox>
                  <w:txbxContent>
                    <w:p w14:paraId="413F7510" w14:textId="6FCD36E6" w:rsidR="005067AE" w:rsidRPr="00103163" w:rsidRDefault="005067AE" w:rsidP="005067AE">
                      <w:pPr>
                        <w:rPr>
                          <w:szCs w:val="22"/>
                        </w:rPr>
                      </w:pPr>
                      <w:r w:rsidRPr="00103163">
                        <w:rPr>
                          <w:szCs w:val="22"/>
                        </w:rPr>
                        <w:t>Y</w:t>
                      </w:r>
                      <w:r w:rsidR="00B80787">
                        <w:rPr>
                          <w:szCs w:val="22"/>
                        </w:rPr>
                        <w:t>ESD</w:t>
                      </w:r>
                    </w:p>
                  </w:txbxContent>
                </v:textbox>
                <w10:anchorlock/>
              </v:shape>
            </w:pict>
          </mc:Fallback>
        </mc:AlternateContent>
      </w:r>
      <w:r w:rsidR="00B54FED" w:rsidRPr="003E0A0E">
        <w:rPr>
          <w:noProof/>
          <w:sz w:val="28"/>
          <w:szCs w:val="28"/>
        </w:rPr>
        <mc:AlternateContent>
          <mc:Choice Requires="wps">
            <w:drawing>
              <wp:anchor distT="0" distB="0" distL="114297" distR="114297" simplePos="0" relativeHeight="251748420" behindDoc="0" locked="1" layoutInCell="1" allowOverlap="1" wp14:anchorId="79624645" wp14:editId="67D569D9">
                <wp:simplePos x="0" y="0"/>
                <wp:positionH relativeFrom="column">
                  <wp:posOffset>2963149</wp:posOffset>
                </wp:positionH>
                <wp:positionV relativeFrom="paragraph">
                  <wp:posOffset>3067446</wp:posOffset>
                </wp:positionV>
                <wp:extent cx="0" cy="309960"/>
                <wp:effectExtent l="95250" t="0" r="57150" b="52070"/>
                <wp:wrapNone/>
                <wp:docPr id="577316820" name="Straight Arrow Connector 5773168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996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7C7EBC7" id="Straight Arrow Connector 577316820" o:spid="_x0000_s1026" type="#_x0000_t32" style="position:absolute;margin-left:233.3pt;margin-top:241.55pt;width:0;height:24.4pt;z-index:2517484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" strokecolor="#4a7ebb" strokeweight="1.5pt">
                <v:stroke endarrow="open"/>
                <o:lock v:ext="edit" shapetype="f"/>
                <w10:anchorlock/>
              </v:shape>
            </w:pict>
          </mc:Fallback>
        </mc:AlternateContent>
      </w:r>
      <w:r w:rsidR="00B54FED" w:rsidRPr="003E0A0E">
        <w:rPr>
          <w:noProof/>
          <w:sz w:val="28"/>
          <w:szCs w:val="28"/>
        </w:rPr>
        <mc:AlternateContent>
          <mc:Choice Requires="wps">
            <w:drawing>
              <wp:anchor distT="0" distB="0" distL="114300" distR="114300" simplePos="0" relativeHeight="251831364" behindDoc="0" locked="1" layoutInCell="1" allowOverlap="1" wp14:anchorId="49788401" wp14:editId="029093DA">
                <wp:simplePos x="0" y="0"/>
                <wp:positionH relativeFrom="column">
                  <wp:posOffset>3687297</wp:posOffset>
                </wp:positionH>
                <wp:positionV relativeFrom="paragraph">
                  <wp:posOffset>3304952</wp:posOffset>
                </wp:positionV>
                <wp:extent cx="431280" cy="280800"/>
                <wp:effectExtent l="0" t="0" r="0" b="0"/>
                <wp:wrapNone/>
                <wp:docPr id="150952974" name="Text Box 1509529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280" cy="280800"/>
                        </a:xfrm>
                        <a:prstGeom prst="rect">
                          <a:avLst/>
                        </a:prstGeom>
                        <a:noFill/>
                        <a:ln w="25400" cap="flat" cmpd="sng" algn="ctr">
                          <a:noFill/>
                          <a:prstDash val="solid"/>
                        </a:ln>
                        <a:effectLst/>
                      </wps:spPr>
                      <wps:txbx>
                        <w:txbxContent>
                          <w:p w14:paraId="319D153D" w14:textId="77777777" w:rsidR="00E214DA" w:rsidRPr="00D47FDE" w:rsidRDefault="00E214DA" w:rsidP="00E214DA">
                            <w:pPr>
                              <w:rPr>
                                <w:szCs w:val="22"/>
                              </w:rPr>
                            </w:pPr>
                            <w:r>
                              <w:rPr>
                                <w:szCs w:val="22"/>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788401" id="Text Box 150952974" o:spid="_x0000_s1054" type="#_x0000_t202" style="position:absolute;margin-left:290.35pt;margin-top:260.25pt;width:33.95pt;height:22.1pt;z-index:2518313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" filled="f" stroked="f" strokeweight="2pt">
                <v:textbox>
                  <w:txbxContent>
                    <w:p w14:paraId="319D153D" w14:textId="77777777" w:rsidR="00E214DA" w:rsidRPr="00D47FDE" w:rsidRDefault="00E214DA" w:rsidP="00E214DA">
                      <w:pPr>
                        <w:rPr>
                          <w:szCs w:val="22"/>
                        </w:rPr>
                      </w:pPr>
                      <w:r>
                        <w:rPr>
                          <w:szCs w:val="22"/>
                        </w:rPr>
                        <w:t>NO</w:t>
                      </w:r>
                    </w:p>
                  </w:txbxContent>
                </v:textbox>
                <w10:anchorlock/>
              </v:shape>
            </w:pict>
          </mc:Fallback>
        </mc:AlternateContent>
      </w:r>
      <w:r w:rsidR="00B54FED" w:rsidRPr="003E0A0E">
        <w:rPr>
          <w:noProof/>
          <w:sz w:val="28"/>
          <w:szCs w:val="28"/>
        </w:rPr>
        <mc:AlternateContent>
          <mc:Choice Requires="wps">
            <w:drawing>
              <wp:anchor distT="4294967294" distB="4294967294" distL="114300" distR="114300" simplePos="0" relativeHeight="251787332" behindDoc="0" locked="1" layoutInCell="1" allowOverlap="1" wp14:anchorId="58355594" wp14:editId="19A82ABA">
                <wp:simplePos x="0" y="0"/>
                <wp:positionH relativeFrom="column">
                  <wp:posOffset>3687297</wp:posOffset>
                </wp:positionH>
                <wp:positionV relativeFrom="paragraph">
                  <wp:posOffset>3561080</wp:posOffset>
                </wp:positionV>
                <wp:extent cx="1090440" cy="0"/>
                <wp:effectExtent l="0" t="76200" r="14605" b="114300"/>
                <wp:wrapNone/>
                <wp:docPr id="1004686402" name="Straight Arrow Connector 10046864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90440" cy="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14FD4F0" id="Straight Arrow Connector 1004686402" o:spid="_x0000_s1026" type="#_x0000_t32" style="position:absolute;margin-left:290.35pt;margin-top:280.4pt;width:85.85pt;height:0;z-index:2517873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" strokecolor="#4a7ebb" strokeweight="1.5pt">
                <v:stroke endarrow="open"/>
                <o:lock v:ext="edit" shapetype="f"/>
                <w10:anchorlock/>
              </v:shape>
            </w:pict>
          </mc:Fallback>
        </mc:AlternateContent>
      </w:r>
      <w:r w:rsidR="00B54FED" w:rsidRPr="001042DE">
        <w:rPr>
          <w:noProof/>
          <w:sz w:val="20"/>
          <w:szCs w:val="20"/>
        </w:rPr>
        <mc:AlternateContent>
          <mc:Choice Requires="wps">
            <w:drawing>
              <wp:anchor distT="4294967294" distB="4294967294" distL="114300" distR="114300" simplePos="0" relativeHeight="251784260" behindDoc="0" locked="1" layoutInCell="1" allowOverlap="1" wp14:anchorId="782BC70C" wp14:editId="0C9A0E25">
                <wp:simplePos x="0" y="0"/>
                <wp:positionH relativeFrom="column">
                  <wp:posOffset>3699172</wp:posOffset>
                </wp:positionH>
                <wp:positionV relativeFrom="paragraph">
                  <wp:posOffset>2834887</wp:posOffset>
                </wp:positionV>
                <wp:extent cx="1082160" cy="0"/>
                <wp:effectExtent l="0" t="76200" r="22860" b="114300"/>
                <wp:wrapNone/>
                <wp:docPr id="924542409" name="Straight Arrow Connector 9245424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2160" cy="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B3A7A4D" id="Straight Arrow Connector 924542409" o:spid="_x0000_s1026" type="#_x0000_t32" style="position:absolute;margin-left:291.25pt;margin-top:223.2pt;width:85.2pt;height:0;z-index:2517842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" strokecolor="#4a7ebb" strokeweight="1.5pt">
                <v:stroke endarrow="open"/>
                <o:lock v:ext="edit" shapetype="f"/>
                <w10:anchorlock/>
              </v:shape>
            </w:pict>
          </mc:Fallback>
        </mc:AlternateContent>
      </w:r>
      <w:r w:rsidR="00B54FED" w:rsidRPr="003E0A0E">
        <w:rPr>
          <w:noProof/>
          <w:sz w:val="28"/>
          <w:szCs w:val="28"/>
        </w:rPr>
        <mc:AlternateContent>
          <mc:Choice Requires="wps">
            <w:drawing>
              <wp:anchor distT="0" distB="0" distL="114300" distR="114300" simplePos="0" relativeHeight="251829316" behindDoc="0" locked="1" layoutInCell="1" allowOverlap="1" wp14:anchorId="686A8009" wp14:editId="4BB7CF74">
                <wp:simplePos x="0" y="0"/>
                <wp:positionH relativeFrom="column">
                  <wp:posOffset>3687297</wp:posOffset>
                </wp:positionH>
                <wp:positionV relativeFrom="paragraph">
                  <wp:posOffset>2556807</wp:posOffset>
                </wp:positionV>
                <wp:extent cx="431280" cy="280800"/>
                <wp:effectExtent l="0" t="0" r="0" b="0"/>
                <wp:wrapNone/>
                <wp:docPr id="1762649158" name="Text Box 1762649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280" cy="280800"/>
                        </a:xfrm>
                        <a:prstGeom prst="rect">
                          <a:avLst/>
                        </a:prstGeom>
                        <a:noFill/>
                        <a:ln w="25400" cap="flat" cmpd="sng" algn="ctr">
                          <a:noFill/>
                          <a:prstDash val="solid"/>
                        </a:ln>
                        <a:effectLst/>
                      </wps:spPr>
                      <wps:txbx>
                        <w:txbxContent>
                          <w:p w14:paraId="6A955B20" w14:textId="77777777" w:rsidR="00925F89" w:rsidRPr="00D47FDE" w:rsidRDefault="00925F89" w:rsidP="00925F89">
                            <w:pPr>
                              <w:rPr>
                                <w:szCs w:val="22"/>
                              </w:rPr>
                            </w:pPr>
                            <w:r>
                              <w:rPr>
                                <w:szCs w:val="22"/>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86A8009" id="Text Box 1762649158" o:spid="_x0000_s1055" type="#_x0000_t202" style="position:absolute;margin-left:290.35pt;margin-top:201.3pt;width:33.95pt;height:22.1pt;z-index:251829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" filled="f" stroked="f" strokeweight="2pt">
                <v:textbox>
                  <w:txbxContent>
                    <w:p w14:paraId="6A955B20" w14:textId="77777777" w:rsidR="00925F89" w:rsidRPr="00D47FDE" w:rsidRDefault="00925F89" w:rsidP="00925F89">
                      <w:pPr>
                        <w:rPr>
                          <w:szCs w:val="22"/>
                        </w:rPr>
                      </w:pPr>
                      <w:r>
                        <w:rPr>
                          <w:szCs w:val="22"/>
                        </w:rPr>
                        <w:t>NO</w:t>
                      </w:r>
                    </w:p>
                  </w:txbxContent>
                </v:textbox>
                <w10:anchorlock/>
              </v:shape>
            </w:pict>
          </mc:Fallback>
        </mc:AlternateContent>
      </w:r>
      <w:r w:rsidR="00B54FED" w:rsidRPr="003E0A0E">
        <w:rPr>
          <w:noProof/>
          <w:sz w:val="28"/>
          <w:szCs w:val="28"/>
        </w:rPr>
        <mc:AlternateContent>
          <mc:Choice Requires="wps">
            <w:drawing>
              <wp:anchor distT="0" distB="0" distL="114300" distR="114300" simplePos="0" relativeHeight="251835460" behindDoc="0" locked="1" layoutInCell="1" allowOverlap="1" wp14:anchorId="00E6CF5C" wp14:editId="4C75C2B4">
                <wp:simplePos x="0" y="0"/>
                <wp:positionH relativeFrom="column">
                  <wp:posOffset>1917873</wp:posOffset>
                </wp:positionH>
                <wp:positionV relativeFrom="paragraph">
                  <wp:posOffset>2568682</wp:posOffset>
                </wp:positionV>
                <wp:extent cx="431280" cy="280800"/>
                <wp:effectExtent l="0" t="0" r="0" b="0"/>
                <wp:wrapNone/>
                <wp:docPr id="2142663524" name="Text Box 2142663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280" cy="280800"/>
                        </a:xfrm>
                        <a:prstGeom prst="rect">
                          <a:avLst/>
                        </a:prstGeom>
                        <a:noFill/>
                        <a:ln w="25400" cap="flat" cmpd="sng" algn="ctr">
                          <a:noFill/>
                          <a:prstDash val="solid"/>
                        </a:ln>
                        <a:effectLst/>
                      </wps:spPr>
                      <wps:txbx>
                        <w:txbxContent>
                          <w:p w14:paraId="4F3FEFAF" w14:textId="77777777" w:rsidR="00E214DA" w:rsidRPr="00D47FDE" w:rsidRDefault="00E214DA" w:rsidP="00E214DA">
                            <w:pPr>
                              <w:rPr>
                                <w:szCs w:val="22"/>
                              </w:rPr>
                            </w:pPr>
                            <w:r>
                              <w:rPr>
                                <w:szCs w:val="22"/>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E6CF5C" id="Text Box 2142663524" o:spid="_x0000_s1056" type="#_x0000_t202" style="position:absolute;margin-left:151pt;margin-top:202.25pt;width:33.95pt;height:22.1pt;z-index:2518354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" filled="f" stroked="f" strokeweight="2pt">
                <v:textbox>
                  <w:txbxContent>
                    <w:p w14:paraId="4F3FEFAF" w14:textId="77777777" w:rsidR="00E214DA" w:rsidRPr="00D47FDE" w:rsidRDefault="00E214DA" w:rsidP="00E214DA">
                      <w:pPr>
                        <w:rPr>
                          <w:szCs w:val="22"/>
                        </w:rPr>
                      </w:pPr>
                      <w:r>
                        <w:rPr>
                          <w:szCs w:val="22"/>
                        </w:rPr>
                        <w:t>NO</w:t>
                      </w:r>
                    </w:p>
                  </w:txbxContent>
                </v:textbox>
                <w10:anchorlock/>
              </v:shape>
            </w:pict>
          </mc:Fallback>
        </mc:AlternateContent>
      </w:r>
      <w:r w:rsidR="00B54FED" w:rsidRPr="003E0A0E">
        <w:rPr>
          <w:noProof/>
          <w:sz w:val="28"/>
          <w:szCs w:val="28"/>
        </w:rPr>
        <mc:AlternateContent>
          <mc:Choice Requires="wps">
            <w:drawing>
              <wp:anchor distT="4294967294" distB="4294967294" distL="114300" distR="114300" simplePos="0" relativeHeight="251837508" behindDoc="0" locked="1" layoutInCell="1" allowOverlap="1" wp14:anchorId="68D42BAA" wp14:editId="4E03F024">
                <wp:simplePos x="0" y="0"/>
                <wp:positionH relativeFrom="column">
                  <wp:posOffset>1836420</wp:posOffset>
                </wp:positionH>
                <wp:positionV relativeFrom="paragraph">
                  <wp:posOffset>2834887</wp:posOffset>
                </wp:positionV>
                <wp:extent cx="573480" cy="0"/>
                <wp:effectExtent l="0" t="76200" r="17145" b="114300"/>
                <wp:wrapNone/>
                <wp:docPr id="475360063" name="Straight Arrow Connector 4753600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480" cy="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7504219" id="Straight Arrow Connector 475360063" o:spid="_x0000_s1026" type="#_x0000_t32" style="position:absolute;margin-left:144.6pt;margin-top:223.2pt;width:45.15pt;height:0;z-index:2518375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" strokecolor="#4a7ebb" strokeweight="1.5pt">
                <v:stroke endarrow="open"/>
                <o:lock v:ext="edit" shapetype="f"/>
                <w10:anchorlock/>
              </v:shape>
            </w:pict>
          </mc:Fallback>
        </mc:AlternateContent>
      </w:r>
      <w:r w:rsidR="00B54FED" w:rsidRPr="003E0A0E">
        <w:rPr>
          <w:noProof/>
          <w:sz w:val="28"/>
          <w:szCs w:val="28"/>
        </w:rPr>
        <mc:AlternateContent>
          <mc:Choice Requires="wps">
            <w:drawing>
              <wp:anchor distT="0" distB="0" distL="114300" distR="114300" simplePos="0" relativeHeight="251693124" behindDoc="0" locked="1" layoutInCell="1" allowOverlap="1" wp14:anchorId="12643D3F" wp14:editId="267F92F4">
                <wp:simplePos x="0" y="0"/>
                <wp:positionH relativeFrom="column">
                  <wp:posOffset>2428512</wp:posOffset>
                </wp:positionH>
                <wp:positionV relativeFrom="paragraph">
                  <wp:posOffset>2568682</wp:posOffset>
                </wp:positionV>
                <wp:extent cx="1230120" cy="464040"/>
                <wp:effectExtent l="0" t="0" r="27305" b="1270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0120" cy="464040"/>
                        </a:xfrm>
                        <a:prstGeom prst="rect">
                          <a:avLst/>
                        </a:prstGeom>
                        <a:solidFill>
                          <a:srgbClr val="F79646">
                            <a:lumMod val="40000"/>
                            <a:lumOff val="60000"/>
                          </a:srgbClr>
                        </a:solidFill>
                        <a:ln w="25400" cap="flat" cmpd="sng" algn="ctr">
                          <a:solidFill>
                            <a:srgbClr val="F79646"/>
                          </a:solidFill>
                          <a:prstDash val="solid"/>
                        </a:ln>
                        <a:effectLst/>
                      </wps:spPr>
                      <wps:txbx>
                        <w:txbxContent>
                          <w:p w14:paraId="11320D19" w14:textId="77777777" w:rsidR="00103163" w:rsidRPr="00103163" w:rsidRDefault="00103163" w:rsidP="00103163">
                            <w:pPr>
                              <w:jc w:val="center"/>
                              <w:rPr>
                                <w:szCs w:val="22"/>
                              </w:rPr>
                            </w:pPr>
                            <w:r w:rsidRPr="00103163">
                              <w:rPr>
                                <w:szCs w:val="22"/>
                              </w:rPr>
                              <w:t xml:space="preserve">It is an Official Co-production </w:t>
                            </w:r>
                          </w:p>
                          <w:p w14:paraId="482D2F9B" w14:textId="77777777" w:rsidR="00103163" w:rsidRDefault="00103163" w:rsidP="001031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43D3F" id="Rectangle 39" o:spid="_x0000_s1057" style="position:absolute;margin-left:191.2pt;margin-top:202.25pt;width:96.85pt;height:36.55pt;z-index:2516931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" fillcolor="#fcd5b5" strokecolor="#f79646" strokeweight="2pt">
                <v:path arrowok="t"/>
                <v:textbox>
                  <w:txbxContent>
                    <w:p w14:paraId="11320D19" w14:textId="77777777" w:rsidR="00103163" w:rsidRPr="00103163" w:rsidRDefault="00103163" w:rsidP="00103163">
                      <w:pPr>
                        <w:jc w:val="center"/>
                        <w:rPr>
                          <w:szCs w:val="22"/>
                        </w:rPr>
                      </w:pPr>
                      <w:r w:rsidRPr="00103163">
                        <w:rPr>
                          <w:szCs w:val="22"/>
                        </w:rPr>
                        <w:t xml:space="preserve">It is an Official Co-production </w:t>
                      </w:r>
                    </w:p>
                    <w:p w14:paraId="482D2F9B" w14:textId="77777777" w:rsidR="00103163" w:rsidRDefault="00103163" w:rsidP="00103163">
                      <w:pPr>
                        <w:jc w:val="center"/>
                      </w:pPr>
                    </w:p>
                  </w:txbxContent>
                </v:textbox>
                <w10:anchorlock/>
              </v:rect>
            </w:pict>
          </mc:Fallback>
        </mc:AlternateContent>
      </w:r>
      <w:r w:rsidR="00B54FED" w:rsidRPr="003E0A0E">
        <w:rPr>
          <w:noProof/>
          <w:sz w:val="28"/>
          <w:szCs w:val="28"/>
        </w:rPr>
        <mc:AlternateContent>
          <mc:Choice Requires="wps">
            <w:drawing>
              <wp:anchor distT="0" distB="0" distL="114300" distR="114300" simplePos="0" relativeHeight="251691076" behindDoc="0" locked="1" layoutInCell="1" allowOverlap="1" wp14:anchorId="30BEF482" wp14:editId="4075863F">
                <wp:simplePos x="0" y="0"/>
                <wp:positionH relativeFrom="margin">
                  <wp:posOffset>-5929</wp:posOffset>
                </wp:positionH>
                <wp:positionV relativeFrom="paragraph">
                  <wp:posOffset>2580558</wp:posOffset>
                </wp:positionV>
                <wp:extent cx="1807920" cy="466920"/>
                <wp:effectExtent l="0" t="0" r="2095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7920" cy="466920"/>
                        </a:xfrm>
                        <a:prstGeom prst="rect">
                          <a:avLst/>
                        </a:prstGeom>
                        <a:solidFill>
                          <a:srgbClr val="F79646">
                            <a:lumMod val="40000"/>
                            <a:lumOff val="60000"/>
                          </a:srgbClr>
                        </a:solidFill>
                        <a:ln w="25400" cap="flat" cmpd="sng" algn="ctr">
                          <a:solidFill>
                            <a:srgbClr val="F79646"/>
                          </a:solidFill>
                          <a:prstDash val="solid"/>
                        </a:ln>
                        <a:effectLst/>
                      </wps:spPr>
                      <wps:txbx>
                        <w:txbxContent>
                          <w:p w14:paraId="088817A4" w14:textId="1D54069B" w:rsidR="00103163" w:rsidRPr="00103163" w:rsidRDefault="00103163" w:rsidP="00103163">
                            <w:pPr>
                              <w:jc w:val="center"/>
                              <w:rPr>
                                <w:szCs w:val="22"/>
                              </w:rPr>
                            </w:pPr>
                            <w:r w:rsidRPr="00103163">
                              <w:rPr>
                                <w:szCs w:val="22"/>
                              </w:rPr>
                              <w:t>It meets the Significant New Zealand Content points 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EF482" id="Rectangle 11" o:spid="_x0000_s1058" style="position:absolute;margin-left:-.45pt;margin-top:203.2pt;width:142.35pt;height:36.75pt;z-index:2516910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" fillcolor="#fcd5b5" strokecolor="#f79646" strokeweight="2pt">
                <v:path arrowok="t"/>
                <v:textbox>
                  <w:txbxContent>
                    <w:p w14:paraId="088817A4" w14:textId="1D54069B" w:rsidR="00103163" w:rsidRPr="00103163" w:rsidRDefault="00103163" w:rsidP="00103163">
                      <w:pPr>
                        <w:jc w:val="center"/>
                        <w:rPr>
                          <w:szCs w:val="22"/>
                        </w:rPr>
                      </w:pPr>
                      <w:r w:rsidRPr="00103163">
                        <w:rPr>
                          <w:szCs w:val="22"/>
                        </w:rPr>
                        <w:t>It meets the Significant New Zealand Content points test</w:t>
                      </w:r>
                    </w:p>
                  </w:txbxContent>
                </v:textbox>
                <w10:wrap anchorx="margin"/>
                <w10:anchorlock/>
              </v:rect>
            </w:pict>
          </mc:Fallback>
        </mc:AlternateContent>
      </w:r>
      <w:r w:rsidR="00B54FED" w:rsidRPr="003E0A0E">
        <w:rPr>
          <w:noProof/>
          <w:sz w:val="28"/>
          <w:szCs w:val="28"/>
        </w:rPr>
        <mc:AlternateContent>
          <mc:Choice Requires="wps">
            <w:drawing>
              <wp:anchor distT="0" distB="0" distL="114300" distR="114300" simplePos="0" relativeHeight="251696196" behindDoc="0" locked="1" layoutInCell="1" allowOverlap="1" wp14:anchorId="0EC2CFBF" wp14:editId="5DA66FB1">
                <wp:simplePos x="0" y="0"/>
                <wp:positionH relativeFrom="column">
                  <wp:posOffset>2582891</wp:posOffset>
                </wp:positionH>
                <wp:positionV relativeFrom="paragraph">
                  <wp:posOffset>2261235</wp:posOffset>
                </wp:positionV>
                <wp:extent cx="358920" cy="264960"/>
                <wp:effectExtent l="0" t="0" r="3175" b="190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920" cy="264960"/>
                        </a:xfrm>
                        <a:prstGeom prst="rect">
                          <a:avLst/>
                        </a:prstGeom>
                        <a:solidFill>
                          <a:sysClr val="window" lastClr="FFFFFF"/>
                        </a:solidFill>
                        <a:ln w="6350">
                          <a:noFill/>
                        </a:ln>
                        <a:effectLst/>
                      </wps:spPr>
                      <wps:txbx>
                        <w:txbxContent>
                          <w:p w14:paraId="67FFA93F" w14:textId="32F55068" w:rsidR="00103163" w:rsidRPr="00801DDE" w:rsidRDefault="00716FD2" w:rsidP="00103163">
                            <w:pPr>
                              <w:rPr>
                                <w:szCs w:val="22"/>
                              </w:rPr>
                            </w:pPr>
                            <w:r>
                              <w:rPr>
                                <w:szCs w:val="22"/>
                              </w:rPr>
                              <w: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2CFBF" id="Text Box 42" o:spid="_x0000_s1059" type="#_x0000_t202" style="position:absolute;margin-left:203.4pt;margin-top:178.05pt;width:28.25pt;height:20.85pt;z-index:2516961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" fillcolor="window" stroked="f" strokeweight=".5pt">
                <v:textbox>
                  <w:txbxContent>
                    <w:p w14:paraId="67FFA93F" w14:textId="32F55068" w:rsidR="00103163" w:rsidRPr="00801DDE" w:rsidRDefault="00716FD2" w:rsidP="00103163">
                      <w:pPr>
                        <w:rPr>
                          <w:szCs w:val="22"/>
                        </w:rPr>
                      </w:pPr>
                      <w:r>
                        <w:rPr>
                          <w:szCs w:val="22"/>
                        </w:rPr>
                        <w:t>OR</w:t>
                      </w:r>
                    </w:p>
                  </w:txbxContent>
                </v:textbox>
                <w10:anchorlock/>
              </v:shape>
            </w:pict>
          </mc:Fallback>
        </mc:AlternateContent>
      </w:r>
      <w:r w:rsidR="00B54FED" w:rsidRPr="003E0A0E">
        <w:rPr>
          <w:noProof/>
          <w:sz w:val="28"/>
          <w:szCs w:val="28"/>
        </w:rPr>
        <mc:AlternateContent>
          <mc:Choice Requires="wps">
            <w:drawing>
              <wp:anchor distT="0" distB="0" distL="114297" distR="114297" simplePos="0" relativeHeight="251742276" behindDoc="0" locked="1" layoutInCell="1" allowOverlap="1" wp14:anchorId="100E5D53" wp14:editId="09A76148">
                <wp:simplePos x="0" y="0"/>
                <wp:positionH relativeFrom="column">
                  <wp:posOffset>2951274</wp:posOffset>
                </wp:positionH>
                <wp:positionV relativeFrom="paragraph">
                  <wp:posOffset>2248048</wp:posOffset>
                </wp:positionV>
                <wp:extent cx="0" cy="309960"/>
                <wp:effectExtent l="95250" t="0" r="57150" b="52070"/>
                <wp:wrapNone/>
                <wp:docPr id="1223652934" name="Straight Arrow Connector 12236529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996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1956729" id="Straight Arrow Connector 1223652934" o:spid="_x0000_s1026" type="#_x0000_t32" style="position:absolute;margin-left:232.4pt;margin-top:177pt;width:0;height:24.4pt;z-index:2517422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" strokecolor="#4a7ebb" strokeweight="1.5pt">
                <v:stroke endarrow="open"/>
                <o:lock v:ext="edit" shapetype="f"/>
                <w10:anchorlock/>
              </v:shape>
            </w:pict>
          </mc:Fallback>
        </mc:AlternateContent>
      </w:r>
      <w:r w:rsidR="00B54FED" w:rsidRPr="003E0A0E">
        <w:rPr>
          <w:noProof/>
          <w:sz w:val="28"/>
          <w:szCs w:val="28"/>
        </w:rPr>
        <mc:AlternateContent>
          <mc:Choice Requires="wps">
            <w:drawing>
              <wp:anchor distT="0" distB="0" distL="114297" distR="114297" simplePos="0" relativeHeight="251740228" behindDoc="0" locked="1" layoutInCell="1" allowOverlap="1" wp14:anchorId="68F511E8" wp14:editId="76DD5D75">
                <wp:simplePos x="0" y="0"/>
                <wp:positionH relativeFrom="column">
                  <wp:posOffset>1003721</wp:posOffset>
                </wp:positionH>
                <wp:positionV relativeFrom="paragraph">
                  <wp:posOffset>2248048</wp:posOffset>
                </wp:positionV>
                <wp:extent cx="0" cy="309960"/>
                <wp:effectExtent l="95250" t="0" r="57150" b="52070"/>
                <wp:wrapNone/>
                <wp:docPr id="974408362" name="Straight Arrow Connector 9744083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996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48C3A33" id="Straight Arrow Connector 974408362" o:spid="_x0000_s1026" type="#_x0000_t32" style="position:absolute;margin-left:79.05pt;margin-top:177pt;width:0;height:24.4pt;z-index:2517402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" strokecolor="#4a7ebb" strokeweight="1.5pt">
                <v:stroke endarrow="open"/>
                <o:lock v:ext="edit" shapetype="f"/>
                <w10:anchorlock/>
              </v:shape>
            </w:pict>
          </mc:Fallback>
        </mc:AlternateContent>
      </w:r>
      <w:r w:rsidR="00B54FED" w:rsidRPr="003E0A0E">
        <w:rPr>
          <w:noProof/>
          <w:sz w:val="28"/>
          <w:szCs w:val="28"/>
        </w:rPr>
        <mc:AlternateContent>
          <mc:Choice Requires="wps">
            <w:drawing>
              <wp:anchor distT="0" distB="0" distL="114300" distR="114300" simplePos="0" relativeHeight="251695172" behindDoc="1" locked="1" layoutInCell="1" allowOverlap="1" wp14:anchorId="787FE5CC" wp14:editId="39D8779B">
                <wp:simplePos x="0" y="0"/>
                <wp:positionH relativeFrom="column">
                  <wp:posOffset>363855</wp:posOffset>
                </wp:positionH>
                <wp:positionV relativeFrom="paragraph">
                  <wp:posOffset>2261235</wp:posOffset>
                </wp:positionV>
                <wp:extent cx="640080" cy="284040"/>
                <wp:effectExtent l="0" t="0" r="7620" b="190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 cy="284040"/>
                        </a:xfrm>
                        <a:prstGeom prst="rect">
                          <a:avLst/>
                        </a:prstGeom>
                        <a:solidFill>
                          <a:sysClr val="window" lastClr="FFFFFF"/>
                        </a:solidFill>
                        <a:ln w="6350">
                          <a:noFill/>
                        </a:ln>
                        <a:effectLst/>
                      </wps:spPr>
                      <wps:txbx>
                        <w:txbxContent>
                          <w:p w14:paraId="560CB857" w14:textId="5CC57D88" w:rsidR="00103163" w:rsidRPr="006953DA" w:rsidRDefault="00103163" w:rsidP="00716FD2">
                            <w:pPr>
                              <w:rPr>
                                <w:szCs w:val="22"/>
                              </w:rPr>
                            </w:pPr>
                            <w:r w:rsidRPr="006953DA">
                              <w:rPr>
                                <w:szCs w:val="22"/>
                              </w:rPr>
                              <w:t>E</w:t>
                            </w:r>
                            <w:r w:rsidR="00716FD2">
                              <w:rPr>
                                <w:szCs w:val="22"/>
                              </w:rPr>
                              <w:t>ITHER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FE5CC" id="Text Box 41" o:spid="_x0000_s1060" type="#_x0000_t202" style="position:absolute;margin-left:28.65pt;margin-top:178.05pt;width:50.4pt;height:22.35pt;z-index:-251621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" fillcolor="window" stroked="f" strokeweight=".5pt">
                <v:textbox>
                  <w:txbxContent>
                    <w:p w14:paraId="560CB857" w14:textId="5CC57D88" w:rsidR="00103163" w:rsidRPr="006953DA" w:rsidRDefault="00103163" w:rsidP="00716FD2">
                      <w:pPr>
                        <w:rPr>
                          <w:szCs w:val="22"/>
                        </w:rPr>
                      </w:pPr>
                      <w:r w:rsidRPr="006953DA">
                        <w:rPr>
                          <w:szCs w:val="22"/>
                        </w:rPr>
                        <w:t>E</w:t>
                      </w:r>
                      <w:r w:rsidR="00716FD2">
                        <w:rPr>
                          <w:szCs w:val="22"/>
                        </w:rPr>
                        <w:t>ITHER</w:t>
                      </w:r>
                    </w:p>
                  </w:txbxContent>
                </v:textbox>
                <w10:anchorlock/>
              </v:shape>
            </w:pict>
          </mc:Fallback>
        </mc:AlternateContent>
      </w:r>
      <w:r w:rsidR="00B54FED" w:rsidRPr="003E0A0E">
        <w:rPr>
          <w:noProof/>
          <w:sz w:val="28"/>
          <w:szCs w:val="28"/>
        </w:rPr>
        <mc:AlternateContent>
          <mc:Choice Requires="wps">
            <w:drawing>
              <wp:anchor distT="0" distB="0" distL="114300" distR="114300" simplePos="0" relativeHeight="251671620" behindDoc="0" locked="1" layoutInCell="1" allowOverlap="1" wp14:anchorId="610D7AD8" wp14:editId="7C655193">
                <wp:simplePos x="0" y="0"/>
                <wp:positionH relativeFrom="column">
                  <wp:posOffset>552211</wp:posOffset>
                </wp:positionH>
                <wp:positionV relativeFrom="paragraph">
                  <wp:posOffset>1404900</wp:posOffset>
                </wp:positionV>
                <wp:extent cx="423720" cy="28656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3720" cy="286560"/>
                        </a:xfrm>
                        <a:prstGeom prst="rect">
                          <a:avLst/>
                        </a:prstGeom>
                        <a:noFill/>
                        <a:ln w="25400" cap="flat" cmpd="sng" algn="ctr">
                          <a:noFill/>
                          <a:prstDash val="solid"/>
                        </a:ln>
                        <a:effectLst/>
                      </wps:spPr>
                      <wps:txbx>
                        <w:txbxContent>
                          <w:p w14:paraId="39E45AFC" w14:textId="1760CD86" w:rsidR="00103163" w:rsidRPr="006953DA" w:rsidRDefault="00103163" w:rsidP="00103163">
                            <w:pPr>
                              <w:rPr>
                                <w:szCs w:val="22"/>
                              </w:rPr>
                            </w:pPr>
                            <w:r w:rsidRPr="006953DA">
                              <w:rPr>
                                <w:szCs w:val="22"/>
                              </w:rPr>
                              <w:t>Y</w:t>
                            </w:r>
                            <w:r w:rsidR="00716FD2">
                              <w:rPr>
                                <w:szCs w:val="22"/>
                              </w:rPr>
                              <w: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0D7AD8" id="Text Box 12" o:spid="_x0000_s1061" type="#_x0000_t202" style="position:absolute;margin-left:43.5pt;margin-top:110.6pt;width:33.35pt;height:22.55pt;z-index:2516716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" filled="f" stroked="f" strokeweight="2pt">
                <v:textbox>
                  <w:txbxContent>
                    <w:p w14:paraId="39E45AFC" w14:textId="1760CD86" w:rsidR="00103163" w:rsidRPr="006953DA" w:rsidRDefault="00103163" w:rsidP="00103163">
                      <w:pPr>
                        <w:rPr>
                          <w:szCs w:val="22"/>
                        </w:rPr>
                      </w:pPr>
                      <w:r w:rsidRPr="006953DA">
                        <w:rPr>
                          <w:szCs w:val="22"/>
                        </w:rPr>
                        <w:t>Y</w:t>
                      </w:r>
                      <w:r w:rsidR="00716FD2">
                        <w:rPr>
                          <w:szCs w:val="22"/>
                        </w:rPr>
                        <w:t>ES</w:t>
                      </w:r>
                    </w:p>
                  </w:txbxContent>
                </v:textbox>
                <w10:anchorlock/>
              </v:shape>
            </w:pict>
          </mc:Fallback>
        </mc:AlternateContent>
      </w:r>
      <w:r w:rsidR="00B54FED" w:rsidRPr="003E0A0E">
        <w:rPr>
          <w:noProof/>
          <w:sz w:val="28"/>
          <w:szCs w:val="28"/>
        </w:rPr>
        <mc:AlternateContent>
          <mc:Choice Requires="wps">
            <w:drawing>
              <wp:anchor distT="0" distB="0" distL="114297" distR="114297" simplePos="0" relativeHeight="251738180" behindDoc="0" locked="1" layoutInCell="1" allowOverlap="1" wp14:anchorId="253A0BA5" wp14:editId="11B1F3E4">
                <wp:simplePos x="0" y="0"/>
                <wp:positionH relativeFrom="column">
                  <wp:posOffset>1015596</wp:posOffset>
                </wp:positionH>
                <wp:positionV relativeFrom="paragraph">
                  <wp:posOffset>1404900</wp:posOffset>
                </wp:positionV>
                <wp:extent cx="0" cy="309960"/>
                <wp:effectExtent l="95250" t="0" r="57150" b="52070"/>
                <wp:wrapNone/>
                <wp:docPr id="891311179" name="Straight Arrow Connector 891311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996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C8EC0BB" id="Straight Arrow Connector 891311179" o:spid="_x0000_s1026" type="#_x0000_t32" style="position:absolute;margin-left:79.95pt;margin-top:110.6pt;width:0;height:24.4pt;z-index:2517381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" strokecolor="#4a7ebb" strokeweight="1.5pt">
                <v:stroke endarrow="open"/>
                <o:lock v:ext="edit" shapetype="f"/>
                <w10:anchorlock/>
              </v:shape>
            </w:pict>
          </mc:Fallback>
        </mc:AlternateContent>
      </w:r>
      <w:r w:rsidR="00B54FED" w:rsidRPr="001042DE">
        <w:rPr>
          <w:noProof/>
          <w:sz w:val="20"/>
          <w:szCs w:val="20"/>
        </w:rPr>
        <mc:AlternateContent>
          <mc:Choice Requires="wps">
            <w:drawing>
              <wp:anchor distT="4294967294" distB="4294967294" distL="114300" distR="114300" simplePos="0" relativeHeight="251781188" behindDoc="0" locked="1" layoutInCell="1" allowOverlap="1" wp14:anchorId="2D42DA06" wp14:editId="18C17BF3">
                <wp:simplePos x="0" y="0"/>
                <wp:positionH relativeFrom="column">
                  <wp:posOffset>3711047</wp:posOffset>
                </wp:positionH>
                <wp:positionV relativeFrom="paragraph">
                  <wp:posOffset>2027365</wp:posOffset>
                </wp:positionV>
                <wp:extent cx="1060560" cy="0"/>
                <wp:effectExtent l="0" t="76200" r="25400" b="114300"/>
                <wp:wrapNone/>
                <wp:docPr id="602832090" name="Straight Arrow Connector 6028320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0560" cy="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7D6DFE2" id="Straight Arrow Connector 602832090" o:spid="_x0000_s1026" type="#_x0000_t32" style="position:absolute;margin-left:292.2pt;margin-top:159.65pt;width:83.5pt;height:0;z-index:2517811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" strokecolor="#4a7ebb" strokeweight="1.5pt">
                <v:stroke endarrow="open"/>
                <o:lock v:ext="edit" shapetype="f"/>
                <w10:anchorlock/>
              </v:shape>
            </w:pict>
          </mc:Fallback>
        </mc:AlternateContent>
      </w:r>
      <w:r w:rsidR="00B54FED" w:rsidRPr="003E0A0E">
        <w:rPr>
          <w:noProof/>
          <w:sz w:val="28"/>
          <w:szCs w:val="28"/>
        </w:rPr>
        <mc:AlternateContent>
          <mc:Choice Requires="wps">
            <w:drawing>
              <wp:anchor distT="0" distB="0" distL="114300" distR="114300" simplePos="0" relativeHeight="251827268" behindDoc="0" locked="1" layoutInCell="1" allowOverlap="1" wp14:anchorId="6D58F8C1" wp14:editId="36BFA497">
                <wp:simplePos x="0" y="0"/>
                <wp:positionH relativeFrom="column">
                  <wp:posOffset>3711047</wp:posOffset>
                </wp:positionH>
                <wp:positionV relativeFrom="paragraph">
                  <wp:posOffset>1749285</wp:posOffset>
                </wp:positionV>
                <wp:extent cx="431280" cy="280800"/>
                <wp:effectExtent l="0" t="0" r="0" b="0"/>
                <wp:wrapNone/>
                <wp:docPr id="187782643" name="Text Box 187782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280" cy="280800"/>
                        </a:xfrm>
                        <a:prstGeom prst="rect">
                          <a:avLst/>
                        </a:prstGeom>
                        <a:noFill/>
                        <a:ln w="25400" cap="flat" cmpd="sng" algn="ctr">
                          <a:noFill/>
                          <a:prstDash val="solid"/>
                        </a:ln>
                        <a:effectLst/>
                      </wps:spPr>
                      <wps:txbx>
                        <w:txbxContent>
                          <w:p w14:paraId="11B7EFA0" w14:textId="77777777" w:rsidR="00925F89" w:rsidRPr="00D47FDE" w:rsidRDefault="00925F89" w:rsidP="00925F89">
                            <w:pPr>
                              <w:rPr>
                                <w:szCs w:val="22"/>
                              </w:rPr>
                            </w:pPr>
                            <w:r>
                              <w:rPr>
                                <w:szCs w:val="22"/>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D58F8C1" id="Text Box 187782643" o:spid="_x0000_s1062" type="#_x0000_t202" style="position:absolute;margin-left:292.2pt;margin-top:137.75pt;width:33.95pt;height:22.1pt;z-index:251827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" filled="f" stroked="f" strokeweight="2pt">
                <v:textbox>
                  <w:txbxContent>
                    <w:p w14:paraId="11B7EFA0" w14:textId="77777777" w:rsidR="00925F89" w:rsidRPr="00D47FDE" w:rsidRDefault="00925F89" w:rsidP="00925F89">
                      <w:pPr>
                        <w:rPr>
                          <w:szCs w:val="22"/>
                        </w:rPr>
                      </w:pPr>
                      <w:r>
                        <w:rPr>
                          <w:szCs w:val="22"/>
                        </w:rPr>
                        <w:t>NO</w:t>
                      </w:r>
                    </w:p>
                  </w:txbxContent>
                </v:textbox>
                <w10:anchorlock/>
              </v:shape>
            </w:pict>
          </mc:Fallback>
        </mc:AlternateContent>
      </w:r>
      <w:r w:rsidR="00B54FED" w:rsidRPr="003E0A0E">
        <w:rPr>
          <w:noProof/>
          <w:sz w:val="28"/>
          <w:szCs w:val="28"/>
        </w:rPr>
        <mc:AlternateContent>
          <mc:Choice Requires="wps">
            <w:drawing>
              <wp:anchor distT="4294967294" distB="4294967294" distL="114300" distR="114300" simplePos="0" relativeHeight="251778116" behindDoc="0" locked="1" layoutInCell="1" allowOverlap="1" wp14:anchorId="0C4C17BA" wp14:editId="185558F1">
                <wp:simplePos x="0" y="0"/>
                <wp:positionH relativeFrom="column">
                  <wp:posOffset>3699172</wp:posOffset>
                </wp:positionH>
                <wp:positionV relativeFrom="paragraph">
                  <wp:posOffset>1148591</wp:posOffset>
                </wp:positionV>
                <wp:extent cx="1074600" cy="0"/>
                <wp:effectExtent l="0" t="76200" r="11430" b="114300"/>
                <wp:wrapNone/>
                <wp:docPr id="640460161" name="Straight Arrow Connector 640460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4600" cy="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F502C7F" id="Straight Arrow Connector 640460161" o:spid="_x0000_s1026" type="#_x0000_t32" style="position:absolute;margin-left:291.25pt;margin-top:90.45pt;width:84.6pt;height:0;z-index:2517781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" strokecolor="#4a7ebb" strokeweight="1.5pt">
                <v:stroke endarrow="open"/>
                <o:lock v:ext="edit" shapetype="f"/>
                <w10:anchorlock/>
              </v:shape>
            </w:pict>
          </mc:Fallback>
        </mc:AlternateContent>
      </w:r>
      <w:r w:rsidR="00B54FED" w:rsidRPr="003E0A0E">
        <w:rPr>
          <w:noProof/>
          <w:sz w:val="28"/>
          <w:szCs w:val="28"/>
        </w:rPr>
        <mc:AlternateContent>
          <mc:Choice Requires="wps">
            <w:drawing>
              <wp:anchor distT="0" distB="0" distL="114300" distR="114300" simplePos="0" relativeHeight="251825220" behindDoc="0" locked="1" layoutInCell="1" allowOverlap="1" wp14:anchorId="12BE2B90" wp14:editId="20F6D358">
                <wp:simplePos x="0" y="0"/>
                <wp:positionH relativeFrom="column">
                  <wp:posOffset>3699172</wp:posOffset>
                </wp:positionH>
                <wp:positionV relativeFrom="paragraph">
                  <wp:posOffset>882386</wp:posOffset>
                </wp:positionV>
                <wp:extent cx="431280" cy="280800"/>
                <wp:effectExtent l="0" t="0" r="0" b="0"/>
                <wp:wrapNone/>
                <wp:docPr id="881462508" name="Text Box 881462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280" cy="280800"/>
                        </a:xfrm>
                        <a:prstGeom prst="rect">
                          <a:avLst/>
                        </a:prstGeom>
                        <a:noFill/>
                        <a:ln w="25400" cap="flat" cmpd="sng" algn="ctr">
                          <a:noFill/>
                          <a:prstDash val="solid"/>
                        </a:ln>
                        <a:effectLst/>
                      </wps:spPr>
                      <wps:txbx>
                        <w:txbxContent>
                          <w:p w14:paraId="0725B1D4" w14:textId="77777777" w:rsidR="00925F89" w:rsidRPr="00D47FDE" w:rsidRDefault="00925F89" w:rsidP="00925F89">
                            <w:pPr>
                              <w:rPr>
                                <w:szCs w:val="22"/>
                              </w:rPr>
                            </w:pPr>
                            <w:r>
                              <w:rPr>
                                <w:szCs w:val="22"/>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2BE2B90" id="Text Box 881462508" o:spid="_x0000_s1063" type="#_x0000_t202" style="position:absolute;margin-left:291.25pt;margin-top:69.5pt;width:33.95pt;height:22.1pt;z-index:2518252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" filled="f" stroked="f" strokeweight="2pt">
                <v:textbox>
                  <w:txbxContent>
                    <w:p w14:paraId="0725B1D4" w14:textId="77777777" w:rsidR="00925F89" w:rsidRPr="00D47FDE" w:rsidRDefault="00925F89" w:rsidP="00925F89">
                      <w:pPr>
                        <w:rPr>
                          <w:szCs w:val="22"/>
                        </w:rPr>
                      </w:pPr>
                      <w:r>
                        <w:rPr>
                          <w:szCs w:val="22"/>
                        </w:rPr>
                        <w:t>NO</w:t>
                      </w:r>
                    </w:p>
                  </w:txbxContent>
                </v:textbox>
                <w10:anchorlock/>
              </v:shape>
            </w:pict>
          </mc:Fallback>
        </mc:AlternateContent>
      </w:r>
      <w:r w:rsidR="00B54FED">
        <w:rPr>
          <w:noProof/>
          <w:sz w:val="20"/>
          <w:szCs w:val="20"/>
        </w:rPr>
        <mc:AlternateContent>
          <mc:Choice Requires="wps">
            <w:drawing>
              <wp:anchor distT="0" distB="0" distL="114300" distR="114300" simplePos="0" relativeHeight="251806788" behindDoc="0" locked="1" layoutInCell="1" allowOverlap="1" wp14:anchorId="4686B4A1" wp14:editId="458CB479">
                <wp:simplePos x="0" y="0"/>
                <wp:positionH relativeFrom="column">
                  <wp:posOffset>5825102</wp:posOffset>
                </wp:positionH>
                <wp:positionV relativeFrom="paragraph">
                  <wp:posOffset>504850</wp:posOffset>
                </wp:positionV>
                <wp:extent cx="0" cy="8061480"/>
                <wp:effectExtent l="95250" t="38100" r="57150" b="15875"/>
                <wp:wrapNone/>
                <wp:docPr id="651424656" name="Straight Arrow Connector 3"/>
                <wp:cNvGraphicFramePr/>
                <a:graphic xmlns:a="http://schemas.openxmlformats.org/drawingml/2006/main">
                  <a:graphicData uri="http://schemas.microsoft.com/office/word/2010/wordprocessingShape">
                    <wps:wsp>
                      <wps:cNvCnPr/>
                      <wps:spPr>
                        <a:xfrm flipV="1">
                          <a:off x="0" y="0"/>
                          <a:ext cx="0" cy="806148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B030927" id="Straight Arrow Connector 3" o:spid="_x0000_s1026" type="#_x0000_t32" style="position:absolute;margin-left:458.65pt;margin-top:39.75pt;width:0;height:634.75pt;flip:y;z-index:2518067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" strokecolor="#4579b8 [3044]" strokeweight="1.5pt">
                <v:stroke endarrow="open"/>
                <w10:anchorlock/>
              </v:shape>
            </w:pict>
          </mc:Fallback>
        </mc:AlternateContent>
      </w:r>
      <w:r w:rsidR="00B54FED">
        <w:rPr>
          <w:noProof/>
          <w:sz w:val="20"/>
          <w:szCs w:val="20"/>
        </w:rPr>
        <mc:AlternateContent>
          <mc:Choice Requires="wps">
            <w:drawing>
              <wp:anchor distT="0" distB="0" distL="114300" distR="114300" simplePos="0" relativeHeight="251808836" behindDoc="0" locked="1" layoutInCell="1" allowOverlap="1" wp14:anchorId="2182A4A1" wp14:editId="58D4F238">
                <wp:simplePos x="0" y="0"/>
                <wp:positionH relativeFrom="column">
                  <wp:posOffset>4791949</wp:posOffset>
                </wp:positionH>
                <wp:positionV relativeFrom="paragraph">
                  <wp:posOffset>528600</wp:posOffset>
                </wp:positionV>
                <wp:extent cx="0" cy="3719520"/>
                <wp:effectExtent l="95250" t="38100" r="57150" b="14605"/>
                <wp:wrapNone/>
                <wp:docPr id="822051382" name="Straight Arrow Connector 3"/>
                <wp:cNvGraphicFramePr/>
                <a:graphic xmlns:a="http://schemas.openxmlformats.org/drawingml/2006/main">
                  <a:graphicData uri="http://schemas.microsoft.com/office/word/2010/wordprocessingShape">
                    <wps:wsp>
                      <wps:cNvCnPr/>
                      <wps:spPr>
                        <a:xfrm flipV="1">
                          <a:off x="0" y="0"/>
                          <a:ext cx="0" cy="371952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F0BA147" id="Straight Arrow Connector 3" o:spid="_x0000_s1026" type="#_x0000_t32" style="position:absolute;margin-left:377.3pt;margin-top:41.6pt;width:0;height:292.9pt;flip:y;z-index:2518088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" strokecolor="#4579b8 [3044]" strokeweight="1.5pt">
                <v:stroke endarrow="open"/>
                <w10:anchorlock/>
              </v:shape>
            </w:pict>
          </mc:Fallback>
        </mc:AlternateContent>
      </w:r>
      <w:r w:rsidR="00B54FED" w:rsidRPr="003E0A0E">
        <w:rPr>
          <w:noProof/>
          <w:sz w:val="28"/>
          <w:szCs w:val="28"/>
        </w:rPr>
        <mc:AlternateContent>
          <mc:Choice Requires="wps">
            <w:drawing>
              <wp:anchor distT="0" distB="0" distL="114300" distR="114300" simplePos="0" relativeHeight="251673668" behindDoc="0" locked="1" layoutInCell="1" allowOverlap="1" wp14:anchorId="273C8DFE" wp14:editId="001D15B1">
                <wp:simplePos x="0" y="0"/>
                <wp:positionH relativeFrom="margin">
                  <wp:posOffset>4732325</wp:posOffset>
                </wp:positionH>
                <wp:positionV relativeFrom="paragraph">
                  <wp:posOffset>86739</wp:posOffset>
                </wp:positionV>
                <wp:extent cx="1152720" cy="410400"/>
                <wp:effectExtent l="0" t="0" r="28575" b="2794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2720" cy="410400"/>
                        </a:xfrm>
                        <a:prstGeom prst="rect">
                          <a:avLst/>
                        </a:prstGeom>
                        <a:solidFill>
                          <a:srgbClr val="002060"/>
                        </a:solidFill>
                        <a:ln w="25400" cap="flat" cmpd="sng" algn="ctr">
                          <a:solidFill>
                            <a:srgbClr val="002060"/>
                          </a:solidFill>
                          <a:prstDash val="solid"/>
                        </a:ln>
                        <a:effectLst/>
                      </wps:spPr>
                      <wps:txbx>
                        <w:txbxContent>
                          <w:p w14:paraId="2BF26DA5" w14:textId="77777777" w:rsidR="00103163" w:rsidRPr="00103163" w:rsidRDefault="00103163" w:rsidP="00103163">
                            <w:pPr>
                              <w:jc w:val="center"/>
                              <w:rPr>
                                <w:b/>
                                <w:bCs/>
                                <w:color w:val="FFFFFF" w:themeColor="background1"/>
                              </w:rPr>
                            </w:pPr>
                            <w:r w:rsidRPr="00103163">
                              <w:rPr>
                                <w:b/>
                                <w:bCs/>
                                <w:color w:val="FFFFFF" w:themeColor="background1"/>
                              </w:rPr>
                              <w:t>No rebate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73C8DFE" id="Rectangle 18" o:spid="_x0000_s1064" style="position:absolute;margin-left:372.6pt;margin-top:6.85pt;width:90.75pt;height:32.3pt;z-index:2516736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" fillcolor="#002060" strokecolor="#002060" strokeweight="2pt">
                <v:path arrowok="t"/>
                <v:textbox>
                  <w:txbxContent>
                    <w:p w14:paraId="2BF26DA5" w14:textId="77777777" w:rsidR="00103163" w:rsidRPr="00103163" w:rsidRDefault="00103163" w:rsidP="00103163">
                      <w:pPr>
                        <w:jc w:val="center"/>
                        <w:rPr>
                          <w:b/>
                          <w:bCs/>
                          <w:color w:val="FFFFFF" w:themeColor="background1"/>
                        </w:rPr>
                      </w:pPr>
                      <w:r w:rsidRPr="00103163">
                        <w:rPr>
                          <w:b/>
                          <w:bCs/>
                          <w:color w:val="FFFFFF" w:themeColor="background1"/>
                        </w:rPr>
                        <w:t>No rebate</w:t>
                      </w:r>
                    </w:p>
                  </w:txbxContent>
                </v:textbox>
                <w10:wrap anchorx="margin"/>
                <w10:anchorlock/>
              </v:rect>
            </w:pict>
          </mc:Fallback>
        </mc:AlternateContent>
      </w:r>
      <w:r w:rsidR="00B54FED" w:rsidRPr="003E0A0E">
        <w:rPr>
          <w:noProof/>
          <w:sz w:val="28"/>
          <w:szCs w:val="28"/>
        </w:rPr>
        <mc:AlternateContent>
          <mc:Choice Requires="wps">
            <w:drawing>
              <wp:anchor distT="0" distB="0" distL="114300" distR="114300" simplePos="0" relativeHeight="251674692" behindDoc="0" locked="1" layoutInCell="1" allowOverlap="1" wp14:anchorId="232FDDB8" wp14:editId="23889020">
                <wp:simplePos x="0" y="0"/>
                <wp:positionH relativeFrom="column">
                  <wp:posOffset>540336</wp:posOffset>
                </wp:positionH>
                <wp:positionV relativeFrom="paragraph">
                  <wp:posOffset>538002</wp:posOffset>
                </wp:positionV>
                <wp:extent cx="457920" cy="30492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920" cy="304920"/>
                        </a:xfrm>
                        <a:prstGeom prst="rect">
                          <a:avLst/>
                        </a:prstGeom>
                        <a:noFill/>
                        <a:ln w="25400" cap="flat" cmpd="sng" algn="ctr">
                          <a:noFill/>
                          <a:prstDash val="solid"/>
                        </a:ln>
                        <a:effectLst/>
                      </wps:spPr>
                      <wps:txbx>
                        <w:txbxContent>
                          <w:p w14:paraId="5648138E" w14:textId="48CC433A" w:rsidR="00103163" w:rsidRPr="00103163" w:rsidRDefault="00103163" w:rsidP="00103163">
                            <w:pPr>
                              <w:rPr>
                                <w:szCs w:val="22"/>
                              </w:rPr>
                            </w:pPr>
                            <w:r w:rsidRPr="00103163">
                              <w:rPr>
                                <w:szCs w:val="22"/>
                              </w:rPr>
                              <w:t>Y</w:t>
                            </w:r>
                            <w:r w:rsidR="00716FD2">
                              <w:rPr>
                                <w:szCs w:val="22"/>
                              </w:rPr>
                              <w: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2FDDB8" id="Text Box 19" o:spid="_x0000_s1065" type="#_x0000_t202" style="position:absolute;margin-left:42.55pt;margin-top:42.35pt;width:36.05pt;height:24pt;z-index:2516746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" filled="f" stroked="f" strokeweight="2pt">
                <v:textbox>
                  <w:txbxContent>
                    <w:p w14:paraId="5648138E" w14:textId="48CC433A" w:rsidR="00103163" w:rsidRPr="00103163" w:rsidRDefault="00103163" w:rsidP="00103163">
                      <w:pPr>
                        <w:rPr>
                          <w:szCs w:val="22"/>
                        </w:rPr>
                      </w:pPr>
                      <w:r w:rsidRPr="00103163">
                        <w:rPr>
                          <w:szCs w:val="22"/>
                        </w:rPr>
                        <w:t>Y</w:t>
                      </w:r>
                      <w:r w:rsidR="00716FD2">
                        <w:rPr>
                          <w:szCs w:val="22"/>
                        </w:rPr>
                        <w:t>ES</w:t>
                      </w:r>
                    </w:p>
                  </w:txbxContent>
                </v:textbox>
                <w10:anchorlock/>
              </v:shape>
            </w:pict>
          </mc:Fallback>
        </mc:AlternateContent>
      </w:r>
      <w:r w:rsidR="00B54FED" w:rsidRPr="003E0A0E">
        <w:rPr>
          <w:noProof/>
          <w:sz w:val="28"/>
          <w:szCs w:val="28"/>
        </w:rPr>
        <mc:AlternateContent>
          <mc:Choice Requires="wps">
            <w:drawing>
              <wp:anchor distT="0" distB="0" distL="114297" distR="114297" simplePos="0" relativeHeight="251711556" behindDoc="0" locked="1" layoutInCell="1" allowOverlap="1" wp14:anchorId="7DDF9C23" wp14:editId="490DE3EE">
                <wp:simplePos x="0" y="0"/>
                <wp:positionH relativeFrom="column">
                  <wp:posOffset>1003721</wp:posOffset>
                </wp:positionH>
                <wp:positionV relativeFrom="paragraph">
                  <wp:posOffset>526126</wp:posOffset>
                </wp:positionV>
                <wp:extent cx="0" cy="309960"/>
                <wp:effectExtent l="95250" t="0" r="57150" b="52070"/>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996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C24ADFE" id="Straight Arrow Connector 75" o:spid="_x0000_s1026" type="#_x0000_t32" style="position:absolute;margin-left:79.05pt;margin-top:41.45pt;width:0;height:24.4pt;z-index:2517115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" strokecolor="#4a7ebb" strokeweight="1.5pt">
                <v:stroke endarrow="open"/>
                <o:lock v:ext="edit" shapetype="f"/>
                <w10:anchorlock/>
              </v:shape>
            </w:pict>
          </mc:Fallback>
        </mc:AlternateContent>
      </w:r>
      <w:r w:rsidR="00B54FED" w:rsidRPr="003E0A0E">
        <w:rPr>
          <w:noProof/>
          <w:sz w:val="28"/>
          <w:szCs w:val="28"/>
        </w:rPr>
        <mc:AlternateContent>
          <mc:Choice Requires="wps">
            <w:drawing>
              <wp:anchor distT="4294967294" distB="4294967294" distL="114300" distR="114300" simplePos="0" relativeHeight="251709508" behindDoc="0" locked="1" layoutInCell="1" allowOverlap="1" wp14:anchorId="7B3BDC8E" wp14:editId="755A5E0D">
                <wp:simplePos x="0" y="0"/>
                <wp:positionH relativeFrom="column">
                  <wp:posOffset>3711047</wp:posOffset>
                </wp:positionH>
                <wp:positionV relativeFrom="paragraph">
                  <wp:posOffset>329194</wp:posOffset>
                </wp:positionV>
                <wp:extent cx="1009800" cy="0"/>
                <wp:effectExtent l="0" t="76200" r="19050" b="114300"/>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800" cy="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FBB133B" id="Straight Arrow Connector 73" o:spid="_x0000_s1026" type="#_x0000_t32" style="position:absolute;margin-left:292.2pt;margin-top:25.9pt;width:79.5pt;height:0;z-index:2517095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" strokecolor="#4a7ebb" strokeweight="1.5pt">
                <v:stroke endarrow="open"/>
                <o:lock v:ext="edit" shapetype="f"/>
                <w10:anchorlock/>
              </v:shape>
            </w:pict>
          </mc:Fallback>
        </mc:AlternateContent>
      </w:r>
      <w:r w:rsidR="00B54FED" w:rsidRPr="003E0A0E">
        <w:rPr>
          <w:noProof/>
          <w:sz w:val="28"/>
          <w:szCs w:val="28"/>
        </w:rPr>
        <mc:AlternateContent>
          <mc:Choice Requires="wps">
            <w:drawing>
              <wp:anchor distT="0" distB="0" distL="114300" distR="114300" simplePos="0" relativeHeight="251823172" behindDoc="0" locked="1" layoutInCell="1" allowOverlap="1" wp14:anchorId="6F446FD8" wp14:editId="553901EE">
                <wp:simplePos x="0" y="0"/>
                <wp:positionH relativeFrom="column">
                  <wp:posOffset>3711047</wp:posOffset>
                </wp:positionH>
                <wp:positionV relativeFrom="paragraph">
                  <wp:posOffset>60960</wp:posOffset>
                </wp:positionV>
                <wp:extent cx="431280" cy="280800"/>
                <wp:effectExtent l="0" t="0" r="0" b="0"/>
                <wp:wrapNone/>
                <wp:docPr id="644829663" name="Text Box 644829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280" cy="280800"/>
                        </a:xfrm>
                        <a:prstGeom prst="rect">
                          <a:avLst/>
                        </a:prstGeom>
                        <a:noFill/>
                        <a:ln w="25400" cap="flat" cmpd="sng" algn="ctr">
                          <a:noFill/>
                          <a:prstDash val="solid"/>
                        </a:ln>
                        <a:effectLst/>
                      </wps:spPr>
                      <wps:txbx>
                        <w:txbxContent>
                          <w:p w14:paraId="4BF8A017" w14:textId="77777777" w:rsidR="00925F89" w:rsidRPr="00D47FDE" w:rsidRDefault="00925F89" w:rsidP="00925F89">
                            <w:pPr>
                              <w:rPr>
                                <w:szCs w:val="22"/>
                              </w:rPr>
                            </w:pPr>
                            <w:r>
                              <w:rPr>
                                <w:szCs w:val="22"/>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F446FD8" id="Text Box 644829663" o:spid="_x0000_s1066" type="#_x0000_t202" style="position:absolute;margin-left:292.2pt;margin-top:4.8pt;width:33.95pt;height:22.1pt;z-index:2518231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" filled="f" stroked="f" strokeweight="2pt">
                <v:textbox>
                  <w:txbxContent>
                    <w:p w14:paraId="4BF8A017" w14:textId="77777777" w:rsidR="00925F89" w:rsidRPr="00D47FDE" w:rsidRDefault="00925F89" w:rsidP="00925F89">
                      <w:pPr>
                        <w:rPr>
                          <w:szCs w:val="22"/>
                        </w:rPr>
                      </w:pPr>
                      <w:r>
                        <w:rPr>
                          <w:szCs w:val="22"/>
                        </w:rPr>
                        <w:t>NO</w:t>
                      </w:r>
                    </w:p>
                  </w:txbxContent>
                </v:textbox>
                <w10:anchorlock/>
              </v:shape>
            </w:pict>
          </mc:Fallback>
        </mc:AlternateContent>
      </w:r>
      <w:r w:rsidR="00EE2F2F" w:rsidRPr="003E0A0E">
        <w:rPr>
          <w:noProof/>
          <w:sz w:val="28"/>
          <w:szCs w:val="28"/>
        </w:rPr>
        <mc:AlternateContent>
          <mc:Choice Requires="wps">
            <w:drawing>
              <wp:anchor distT="0" distB="0" distL="114300" distR="114300" simplePos="0" relativeHeight="251657259" behindDoc="0" locked="1" layoutInCell="1" allowOverlap="1" wp14:anchorId="3D410BA0" wp14:editId="5A853492">
                <wp:simplePos x="0" y="0"/>
                <wp:positionH relativeFrom="column">
                  <wp:posOffset>5946</wp:posOffset>
                </wp:positionH>
                <wp:positionV relativeFrom="paragraph">
                  <wp:posOffset>110490</wp:posOffset>
                </wp:positionV>
                <wp:extent cx="3680640" cy="391320"/>
                <wp:effectExtent l="0" t="0" r="15240" b="2794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0640" cy="391320"/>
                        </a:xfrm>
                        <a:prstGeom prst="rect">
                          <a:avLst/>
                        </a:prstGeom>
                        <a:noFill/>
                        <a:ln w="25400" cap="flat" cmpd="sng" algn="ctr">
                          <a:solidFill>
                            <a:srgbClr val="4F81BD">
                              <a:shade val="50000"/>
                            </a:srgbClr>
                          </a:solidFill>
                          <a:prstDash val="solid"/>
                        </a:ln>
                        <a:effectLst/>
                      </wps:spPr>
                      <wps:txbx>
                        <w:txbxContent>
                          <w:p w14:paraId="5ACA0272" w14:textId="034292D9" w:rsidR="00103163" w:rsidRPr="00103163" w:rsidRDefault="00103163" w:rsidP="006E6BCC">
                            <w:pPr>
                              <w:ind w:left="57" w:right="57"/>
                              <w:jc w:val="center"/>
                              <w:rPr>
                                <w:szCs w:val="22"/>
                              </w:rPr>
                            </w:pPr>
                            <w:r w:rsidRPr="00103163">
                              <w:rPr>
                                <w:szCs w:val="22"/>
                              </w:rPr>
                              <w:t>Is the production an eligible format?</w:t>
                            </w:r>
                            <w:r>
                              <w:rPr>
                                <w:szCs w:val="22"/>
                              </w:rPr>
                              <w:t xml:space="preserve"> </w:t>
                            </w:r>
                            <w:r w:rsidRPr="00103163">
                              <w:rPr>
                                <w:szCs w:val="22"/>
                              </w:rPr>
                              <w:t xml:space="preserve">(Clauses </w:t>
                            </w:r>
                            <w:r>
                              <w:rPr>
                                <w:szCs w:val="22"/>
                              </w:rPr>
                              <w:t>8.1</w:t>
                            </w:r>
                            <w:r w:rsidRPr="00103163">
                              <w:rPr>
                                <w:szCs w:val="22"/>
                              </w:rPr>
                              <w:t xml:space="preserve"> and </w:t>
                            </w:r>
                            <w:r>
                              <w:rPr>
                                <w:szCs w:val="22"/>
                              </w:rPr>
                              <w:t>9.1</w:t>
                            </w:r>
                            <w:r w:rsidRPr="00103163">
                              <w:rPr>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410BA0" id="Rectangle 16" o:spid="_x0000_s1067" style="position:absolute;margin-left:.45pt;margin-top:8.7pt;width:289.8pt;height:30.8pt;z-index:251657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" filled="f" strokecolor="#385d8a" strokeweight="2pt">
                <v:path arrowok="t"/>
                <v:textbox>
                  <w:txbxContent>
                    <w:p w14:paraId="5ACA0272" w14:textId="034292D9" w:rsidR="00103163" w:rsidRPr="00103163" w:rsidRDefault="00103163" w:rsidP="006E6BCC">
                      <w:pPr>
                        <w:ind w:left="57" w:right="57"/>
                        <w:jc w:val="center"/>
                        <w:rPr>
                          <w:szCs w:val="22"/>
                        </w:rPr>
                      </w:pPr>
                      <w:r w:rsidRPr="00103163">
                        <w:rPr>
                          <w:szCs w:val="22"/>
                        </w:rPr>
                        <w:t>Is the production an eligible format?</w:t>
                      </w:r>
                      <w:r>
                        <w:rPr>
                          <w:szCs w:val="22"/>
                        </w:rPr>
                        <w:t xml:space="preserve"> </w:t>
                      </w:r>
                      <w:r w:rsidRPr="00103163">
                        <w:rPr>
                          <w:szCs w:val="22"/>
                        </w:rPr>
                        <w:t xml:space="preserve">(Clauses </w:t>
                      </w:r>
                      <w:r>
                        <w:rPr>
                          <w:szCs w:val="22"/>
                        </w:rPr>
                        <w:t>8.1</w:t>
                      </w:r>
                      <w:r w:rsidRPr="00103163">
                        <w:rPr>
                          <w:szCs w:val="22"/>
                        </w:rPr>
                        <w:t xml:space="preserve"> and </w:t>
                      </w:r>
                      <w:r>
                        <w:rPr>
                          <w:szCs w:val="22"/>
                        </w:rPr>
                        <w:t>9.1</w:t>
                      </w:r>
                      <w:r w:rsidRPr="00103163">
                        <w:rPr>
                          <w:szCs w:val="22"/>
                        </w:rPr>
                        <w:t>)</w:t>
                      </w:r>
                    </w:p>
                  </w:txbxContent>
                </v:textbox>
                <w10:anchorlock/>
              </v:rect>
            </w:pict>
          </mc:Fallback>
        </mc:AlternateContent>
      </w:r>
    </w:p>
    <w:p w14:paraId="7B151BB7" w14:textId="77777777" w:rsidR="008B0A09" w:rsidRDefault="008B0A09" w:rsidP="00644699">
      <w:pPr>
        <w:rPr>
          <w:rFonts w:ascii="Calibri" w:hAnsi="Calibri" w:cs="Calibri"/>
          <w:b/>
          <w:bCs/>
          <w:sz w:val="28"/>
          <w:szCs w:val="28"/>
        </w:rPr>
      </w:pPr>
    </w:p>
    <w:p w14:paraId="4CBF206E" w14:textId="2F355396" w:rsidR="00CD34A5" w:rsidRPr="00D07B34" w:rsidRDefault="00CD34A5" w:rsidP="00FA1741">
      <w:pPr>
        <w:rPr>
          <w:rFonts w:ascii="Calibri" w:hAnsi="Calibri" w:cs="Calibri"/>
          <w:b/>
          <w:bCs/>
          <w:sz w:val="28"/>
          <w:szCs w:val="28"/>
        </w:rPr>
        <w:sectPr w:rsidR="00CD34A5" w:rsidRPr="00D07B34" w:rsidSect="00330DBF">
          <w:footerReference w:type="default" r:id="rId19"/>
          <w:pgSz w:w="11907" w:h="16840" w:code="9"/>
          <w:pgMar w:top="907" w:right="907" w:bottom="907" w:left="1247" w:header="720" w:footer="454" w:gutter="0"/>
          <w:cols w:space="720"/>
          <w:docGrid w:linePitch="326"/>
        </w:sectPr>
      </w:pPr>
    </w:p>
    <w:p w14:paraId="08A4627E" w14:textId="77777777" w:rsidR="00B453D3" w:rsidRDefault="000517E2" w:rsidP="00993E8E">
      <w:pPr>
        <w:pStyle w:val="SPRSectionHeading"/>
      </w:pPr>
      <w:r w:rsidRPr="00A0392B">
        <w:lastRenderedPageBreak/>
        <w:t>SECTION 2</w:t>
      </w:r>
      <w:r w:rsidR="00876BFF" w:rsidRPr="00A0392B">
        <w:t>A</w:t>
      </w:r>
      <w:r w:rsidR="005E105A" w:rsidRPr="00A0392B">
        <w:t xml:space="preserve"> – </w:t>
      </w:r>
      <w:r w:rsidR="00876BFF" w:rsidRPr="00A0392B">
        <w:t xml:space="preserve">SPECIFIC </w:t>
      </w:r>
      <w:r w:rsidR="005E105A" w:rsidRPr="00A0392B">
        <w:t>ELIGIBILITY</w:t>
      </w:r>
      <w:bookmarkEnd w:id="26"/>
      <w:r w:rsidR="005E105A" w:rsidRPr="00A0392B">
        <w:t xml:space="preserve"> CRITERIA</w:t>
      </w:r>
      <w:bookmarkEnd w:id="27"/>
    </w:p>
    <w:p w14:paraId="7B33189F" w14:textId="77777777" w:rsidR="00993E8E" w:rsidRPr="00675A33" w:rsidRDefault="00993E8E" w:rsidP="00993E8E">
      <w:pPr>
        <w:pStyle w:val="SPRSectionHeading"/>
        <w:rPr>
          <w:sz w:val="22"/>
          <w:szCs w:val="22"/>
        </w:rPr>
      </w:pPr>
    </w:p>
    <w:p w14:paraId="25633FBC" w14:textId="3825EBE8" w:rsidR="003F77D5" w:rsidRDefault="00046B56" w:rsidP="00F26900">
      <w:pPr>
        <w:pStyle w:val="SPRSubheading"/>
        <w:ind w:left="567" w:hanging="567"/>
      </w:pPr>
      <w:bookmarkStart w:id="28" w:name="_Toc478120342"/>
      <w:r w:rsidRPr="001042DE">
        <w:t xml:space="preserve">Feature </w:t>
      </w:r>
      <w:r w:rsidR="00521B24" w:rsidRPr="001042DE">
        <w:t>f</w:t>
      </w:r>
      <w:r w:rsidRPr="001042DE">
        <w:t>ilms</w:t>
      </w:r>
      <w:bookmarkEnd w:id="28"/>
    </w:p>
    <w:p w14:paraId="12B8350B" w14:textId="77777777" w:rsidR="005A2DA3" w:rsidRPr="001042DE" w:rsidRDefault="005A2DA3" w:rsidP="00EA4C57">
      <w:pPr>
        <w:pStyle w:val="SPRSubheading"/>
        <w:numPr>
          <w:ilvl w:val="0"/>
          <w:numId w:val="0"/>
        </w:numPr>
        <w:ind w:left="556"/>
      </w:pPr>
    </w:p>
    <w:p w14:paraId="6B90DF78" w14:textId="77777777" w:rsidR="007116CD" w:rsidRPr="001042DE" w:rsidRDefault="00D03D3E" w:rsidP="00AB222F">
      <w:pPr>
        <w:numPr>
          <w:ilvl w:val="1"/>
          <w:numId w:val="6"/>
        </w:numPr>
        <w:spacing w:after="120"/>
        <w:ind w:left="567" w:hanging="567"/>
        <w:rPr>
          <w:rFonts w:cs="Calibri"/>
          <w:b/>
          <w:snapToGrid w:val="0"/>
          <w:szCs w:val="22"/>
          <w:lang w:val="en-US" w:eastAsia="en-US"/>
        </w:rPr>
      </w:pPr>
      <w:bookmarkStart w:id="29" w:name="_Ref465410468"/>
      <w:r w:rsidRPr="001042DE">
        <w:rPr>
          <w:rFonts w:cs="Calibri"/>
          <w:b/>
          <w:snapToGrid w:val="0"/>
          <w:szCs w:val="22"/>
          <w:lang w:val="en-US" w:eastAsia="en-US"/>
        </w:rPr>
        <w:t>Format</w:t>
      </w:r>
      <w:bookmarkEnd w:id="29"/>
    </w:p>
    <w:p w14:paraId="0ACB266C" w14:textId="0D02DB36" w:rsidR="000210EC" w:rsidRPr="001042DE" w:rsidRDefault="006A1CBB" w:rsidP="00AB222F">
      <w:pPr>
        <w:pStyle w:val="SPRBodyText"/>
        <w:numPr>
          <w:ilvl w:val="0"/>
          <w:numId w:val="20"/>
        </w:numPr>
        <w:ind w:left="1134" w:hanging="567"/>
      </w:pPr>
      <w:r w:rsidRPr="001042DE">
        <w:t>A</w:t>
      </w:r>
      <w:r w:rsidR="00274C30" w:rsidRPr="001042DE">
        <w:t>n eligible</w:t>
      </w:r>
      <w:r w:rsidRPr="001042DE">
        <w:t xml:space="preserve"> feature film is</w:t>
      </w:r>
      <w:r w:rsidR="004C400C" w:rsidRPr="001042DE">
        <w:t xml:space="preserve"> a production </w:t>
      </w:r>
      <w:r w:rsidR="00BD0E1C" w:rsidRPr="001042DE">
        <w:t>that</w:t>
      </w:r>
      <w:r w:rsidR="004C400C" w:rsidRPr="001042DE">
        <w:t xml:space="preserve"> </w:t>
      </w:r>
      <w:r w:rsidR="00906514" w:rsidRPr="001042DE">
        <w:t xml:space="preserve">is not excluded under clause </w:t>
      </w:r>
      <w:r w:rsidR="00607B72">
        <w:t>8.1(b)</w:t>
      </w:r>
      <w:r w:rsidR="004C400C" w:rsidRPr="001042DE">
        <w:t xml:space="preserve"> and is</w:t>
      </w:r>
      <w:r w:rsidRPr="001042DE">
        <w:t>:</w:t>
      </w:r>
      <w:r w:rsidR="00906514" w:rsidRPr="001042DE">
        <w:t xml:space="preserve"> </w:t>
      </w:r>
    </w:p>
    <w:p w14:paraId="555C1488" w14:textId="77777777" w:rsidR="006A1CBB" w:rsidRPr="0026374C" w:rsidRDefault="006A1CBB" w:rsidP="00AB222F">
      <w:pPr>
        <w:pStyle w:val="SPRBodyText"/>
        <w:numPr>
          <w:ilvl w:val="1"/>
          <w:numId w:val="20"/>
        </w:numPr>
        <w:ind w:left="1701" w:hanging="567"/>
      </w:pPr>
      <w:r w:rsidRPr="0026374C">
        <w:t xml:space="preserve">commonly screened as the main attraction in commercial cinemas; </w:t>
      </w:r>
    </w:p>
    <w:p w14:paraId="488C96FF" w14:textId="489413B5" w:rsidR="00C22749" w:rsidRPr="0026374C" w:rsidRDefault="008B0F7E" w:rsidP="00AB222F">
      <w:pPr>
        <w:pStyle w:val="SPRBodyText"/>
        <w:numPr>
          <w:ilvl w:val="1"/>
          <w:numId w:val="20"/>
        </w:numPr>
        <w:ind w:left="1701" w:hanging="567"/>
      </w:pPr>
      <w:r>
        <w:t xml:space="preserve">not </w:t>
      </w:r>
      <w:r w:rsidR="006A1CBB" w:rsidRPr="0026374C">
        <w:t>less than 60 minutes, or in the case of a large format (IMAX) film no</w:t>
      </w:r>
      <w:r w:rsidR="009476E6" w:rsidRPr="0026374C">
        <w:t>t</w:t>
      </w:r>
      <w:r w:rsidR="006A1CBB" w:rsidRPr="0026374C">
        <w:t xml:space="preserve"> less than </w:t>
      </w:r>
      <w:r w:rsidR="003B58B6" w:rsidRPr="0026374C">
        <w:t xml:space="preserve">40 </w:t>
      </w:r>
      <w:r w:rsidR="006A1CBB" w:rsidRPr="0026374C">
        <w:t xml:space="preserve">minutes; </w:t>
      </w:r>
    </w:p>
    <w:p w14:paraId="54899C90" w14:textId="650E0030" w:rsidR="006A1CBB" w:rsidRPr="0026374C" w:rsidRDefault="008B0F7E" w:rsidP="00AB222F">
      <w:pPr>
        <w:pStyle w:val="SPRBodyText"/>
        <w:numPr>
          <w:ilvl w:val="1"/>
          <w:numId w:val="20"/>
        </w:numPr>
        <w:ind w:left="1701" w:hanging="567"/>
      </w:pPr>
      <w:r>
        <w:t>r</w:t>
      </w:r>
      <w:r w:rsidR="00C22749" w:rsidRPr="0026374C">
        <w:t>ecorded, subtitled or dubbed in one of New Zealand’s official languages; and</w:t>
      </w:r>
    </w:p>
    <w:p w14:paraId="3E4817AE" w14:textId="3BCB220E" w:rsidR="00EB31E6" w:rsidRDefault="006A1CBB" w:rsidP="00AB222F">
      <w:pPr>
        <w:pStyle w:val="SPRBodyText"/>
        <w:numPr>
          <w:ilvl w:val="1"/>
          <w:numId w:val="20"/>
        </w:numPr>
        <w:ind w:left="1701" w:hanging="567"/>
      </w:pPr>
      <w:r w:rsidRPr="0026374C">
        <w:t>is shot and processed to commercial release standards primarily for exhibition to the public in cinemas</w:t>
      </w:r>
      <w:r w:rsidR="00766B6E" w:rsidRPr="0026374C">
        <w:t>.</w:t>
      </w:r>
      <w:r w:rsidR="008B3F63" w:rsidRPr="0026374C">
        <w:t xml:space="preserve"> Feature length content that is not intended primarily for exhibition to the public in cinemas, e.g.</w:t>
      </w:r>
      <w:r w:rsidR="009E629D" w:rsidRPr="0026374C">
        <w:t>,</w:t>
      </w:r>
      <w:r w:rsidR="008B3F63" w:rsidRPr="0026374C">
        <w:t xml:space="preserve"> telef</w:t>
      </w:r>
      <w:r w:rsidR="00CF3831" w:rsidRPr="0026374C">
        <w:t>e</w:t>
      </w:r>
      <w:r w:rsidR="008B3F63" w:rsidRPr="0026374C">
        <w:t xml:space="preserve">atures or home entertainment releases, </w:t>
      </w:r>
      <w:r w:rsidR="00942CDE" w:rsidRPr="0026374C">
        <w:t>can</w:t>
      </w:r>
      <w:r w:rsidR="008B3F63" w:rsidRPr="0026374C">
        <w:t xml:space="preserve"> be eligible if </w:t>
      </w:r>
      <w:r w:rsidR="00935225" w:rsidRPr="0026374C">
        <w:t xml:space="preserve">the production </w:t>
      </w:r>
      <w:r w:rsidR="008B3F63" w:rsidRPr="0026374C">
        <w:t>meet</w:t>
      </w:r>
      <w:r w:rsidR="00935225" w:rsidRPr="0026374C">
        <w:t>s</w:t>
      </w:r>
      <w:r w:rsidR="008B3F63" w:rsidRPr="0026374C">
        <w:t xml:space="preserve"> the requirements of clause </w:t>
      </w:r>
      <w:r w:rsidR="00607B72" w:rsidRPr="0026374C">
        <w:t>9</w:t>
      </w:r>
      <w:r w:rsidR="00D3727A" w:rsidRPr="0026374C">
        <w:t>.</w:t>
      </w:r>
    </w:p>
    <w:p w14:paraId="5E71ED8B" w14:textId="77777777" w:rsidR="00E14AE4" w:rsidRPr="0026374C" w:rsidRDefault="00E14AE4" w:rsidP="00E14AE4">
      <w:pPr>
        <w:pStyle w:val="SPRBodyText"/>
        <w:ind w:left="1701"/>
      </w:pPr>
    </w:p>
    <w:p w14:paraId="06C53A1B" w14:textId="77777777" w:rsidR="00906514" w:rsidRPr="0026374C" w:rsidRDefault="00766B6E" w:rsidP="00AB222F">
      <w:pPr>
        <w:pStyle w:val="SPRBodyText"/>
        <w:numPr>
          <w:ilvl w:val="0"/>
          <w:numId w:val="20"/>
        </w:numPr>
        <w:ind w:left="1134" w:hanging="567"/>
      </w:pPr>
      <w:bookmarkStart w:id="30" w:name="_Ref385951925"/>
      <w:r w:rsidRPr="0026374C">
        <w:t xml:space="preserve">A </w:t>
      </w:r>
      <w:r w:rsidR="004C400C" w:rsidRPr="0026374C">
        <w:t>production</w:t>
      </w:r>
      <w:r w:rsidRPr="0026374C">
        <w:t xml:space="preserve"> that fits into any of the following categories (or to a substantial extent fits into the following categories) is specifically excluded from eligibility:</w:t>
      </w:r>
      <w:bookmarkEnd w:id="30"/>
      <w:r w:rsidR="00906514" w:rsidRPr="0026374C">
        <w:t xml:space="preserve"> </w:t>
      </w:r>
    </w:p>
    <w:p w14:paraId="5752DFAB" w14:textId="77777777" w:rsidR="00A34B34" w:rsidRPr="0026374C" w:rsidRDefault="00766B6E" w:rsidP="00AB222F">
      <w:pPr>
        <w:pStyle w:val="SPRBodyText"/>
        <w:numPr>
          <w:ilvl w:val="1"/>
          <w:numId w:val="20"/>
        </w:numPr>
        <w:ind w:left="1701" w:hanging="567"/>
      </w:pPr>
      <w:r w:rsidRPr="0026374C">
        <w:t xml:space="preserve">an advertising programme or commercial; </w:t>
      </w:r>
    </w:p>
    <w:p w14:paraId="215B965D" w14:textId="67F45DFA" w:rsidR="00A34B34" w:rsidRPr="0026374C" w:rsidRDefault="00766B6E" w:rsidP="00AB222F">
      <w:pPr>
        <w:pStyle w:val="SPRBodyText"/>
        <w:numPr>
          <w:ilvl w:val="1"/>
          <w:numId w:val="20"/>
        </w:numPr>
        <w:ind w:left="1701" w:hanging="567"/>
      </w:pPr>
      <w:r w:rsidRPr="0026374C">
        <w:t>a discussion programme, current affairs</w:t>
      </w:r>
      <w:r w:rsidR="009272B4" w:rsidRPr="0026374C">
        <w:t xml:space="preserve"> programme</w:t>
      </w:r>
      <w:r w:rsidRPr="0026374C">
        <w:t>, news</w:t>
      </w:r>
      <w:r w:rsidR="009272B4" w:rsidRPr="0026374C">
        <w:t xml:space="preserve"> programme</w:t>
      </w:r>
      <w:r w:rsidRPr="0026374C">
        <w:t>,</w:t>
      </w:r>
      <w:r w:rsidR="00673BF9" w:rsidRPr="0026374C">
        <w:t xml:space="preserve"> </w:t>
      </w:r>
      <w:r w:rsidRPr="0026374C">
        <w:t>panel programme, or a programme of a like nature;</w:t>
      </w:r>
    </w:p>
    <w:p w14:paraId="51A42F32" w14:textId="77777777" w:rsidR="00A34B34" w:rsidRPr="0026374C" w:rsidRDefault="00766B6E" w:rsidP="00AB222F">
      <w:pPr>
        <w:pStyle w:val="SPRBodyText"/>
        <w:numPr>
          <w:ilvl w:val="1"/>
          <w:numId w:val="20"/>
        </w:numPr>
        <w:ind w:left="1701" w:hanging="567"/>
      </w:pPr>
      <w:r w:rsidRPr="0026374C">
        <w:t xml:space="preserve">pornography; </w:t>
      </w:r>
    </w:p>
    <w:p w14:paraId="22B380F6" w14:textId="77777777" w:rsidR="00A34B34" w:rsidRPr="0026374C" w:rsidRDefault="00766B6E" w:rsidP="00AB222F">
      <w:pPr>
        <w:pStyle w:val="SPRBodyText"/>
        <w:numPr>
          <w:ilvl w:val="1"/>
          <w:numId w:val="20"/>
        </w:numPr>
        <w:ind w:left="1701" w:hanging="567"/>
      </w:pPr>
      <w:r w:rsidRPr="0026374C">
        <w:t xml:space="preserve">a training programme; </w:t>
      </w:r>
    </w:p>
    <w:p w14:paraId="5B671124" w14:textId="58B4AE86" w:rsidR="00A34B34" w:rsidRPr="0026374C" w:rsidRDefault="00766B6E" w:rsidP="00AB222F">
      <w:pPr>
        <w:pStyle w:val="SPRBodyText"/>
        <w:numPr>
          <w:ilvl w:val="1"/>
          <w:numId w:val="20"/>
        </w:numPr>
        <w:ind w:left="1701" w:hanging="567"/>
      </w:pPr>
      <w:r w:rsidRPr="0026374C">
        <w:t>a</w:t>
      </w:r>
      <w:r w:rsidR="00A34B34" w:rsidRPr="0026374C">
        <w:t xml:space="preserve">n interactive </w:t>
      </w:r>
      <w:r w:rsidR="00C81FBF" w:rsidRPr="0026374C">
        <w:t xml:space="preserve">digital </w:t>
      </w:r>
      <w:r w:rsidRPr="0026374C">
        <w:t>game</w:t>
      </w:r>
      <w:r w:rsidR="00E64759" w:rsidRPr="0026374C">
        <w:t xml:space="preserve"> (other than transmedia content as per clause </w:t>
      </w:r>
      <w:r w:rsidR="00E066E1" w:rsidRPr="0026374C">
        <w:t>16.3</w:t>
      </w:r>
      <w:r w:rsidR="00E64759" w:rsidRPr="0026374C">
        <w:t>(b)(iv))</w:t>
      </w:r>
      <w:r w:rsidRPr="0026374C">
        <w:t>; or</w:t>
      </w:r>
    </w:p>
    <w:p w14:paraId="55C908FC" w14:textId="54A08B89" w:rsidR="005A2DA3" w:rsidRPr="0026374C" w:rsidRDefault="00766B6E" w:rsidP="00AB222F">
      <w:pPr>
        <w:pStyle w:val="SPRBodyText"/>
        <w:numPr>
          <w:ilvl w:val="1"/>
          <w:numId w:val="20"/>
        </w:numPr>
        <w:ind w:left="1701" w:hanging="567"/>
      </w:pPr>
      <w:r w:rsidRPr="0026374C">
        <w:t>a production of a pub</w:t>
      </w:r>
      <w:r w:rsidR="00A34B34" w:rsidRPr="0026374C">
        <w:t>l</w:t>
      </w:r>
      <w:r w:rsidRPr="0026374C">
        <w:t>ic event, including a sports event.</w:t>
      </w:r>
      <w:r w:rsidR="00A34B34" w:rsidRPr="0026374C">
        <w:t xml:space="preserve"> </w:t>
      </w:r>
    </w:p>
    <w:p w14:paraId="209ADA5C" w14:textId="77777777" w:rsidR="00A323D7" w:rsidRPr="005A2DA3" w:rsidRDefault="00A323D7" w:rsidP="00E066E1">
      <w:pPr>
        <w:pStyle w:val="SPRBodyText"/>
        <w:rPr>
          <w:snapToGrid w:val="0"/>
          <w:lang w:val="en-US" w:eastAsia="en-US"/>
        </w:rPr>
      </w:pPr>
    </w:p>
    <w:p w14:paraId="3371E608" w14:textId="77777777" w:rsidR="001527E1" w:rsidRPr="00A323D7" w:rsidRDefault="006A1CBB" w:rsidP="00AB222F">
      <w:pPr>
        <w:numPr>
          <w:ilvl w:val="1"/>
          <w:numId w:val="6"/>
        </w:numPr>
        <w:tabs>
          <w:tab w:val="num" w:pos="1701"/>
        </w:tabs>
        <w:spacing w:after="120"/>
        <w:ind w:left="567" w:hanging="567"/>
        <w:rPr>
          <w:rFonts w:cs="Calibri"/>
          <w:b/>
          <w:snapToGrid w:val="0"/>
          <w:szCs w:val="22"/>
          <w:lang w:val="en-US" w:eastAsia="en-US"/>
        </w:rPr>
      </w:pPr>
      <w:bookmarkStart w:id="31" w:name="_Ref387758513"/>
      <w:r w:rsidRPr="001042DE">
        <w:rPr>
          <w:rFonts w:cs="Calibri"/>
          <w:b/>
          <w:snapToGrid w:val="0"/>
          <w:szCs w:val="22"/>
          <w:lang w:val="en-US" w:eastAsia="en-US"/>
        </w:rPr>
        <w:t xml:space="preserve">Expenditure </w:t>
      </w:r>
      <w:r w:rsidR="00906514" w:rsidRPr="001042DE">
        <w:rPr>
          <w:rFonts w:cs="Calibri"/>
          <w:b/>
          <w:snapToGrid w:val="0"/>
          <w:szCs w:val="22"/>
          <w:lang w:val="en-US" w:eastAsia="en-US"/>
        </w:rPr>
        <w:t>t</w:t>
      </w:r>
      <w:r w:rsidR="00046B56" w:rsidRPr="001042DE">
        <w:rPr>
          <w:rFonts w:cs="Calibri"/>
          <w:b/>
          <w:snapToGrid w:val="0"/>
          <w:szCs w:val="22"/>
          <w:lang w:val="en-US" w:eastAsia="en-US"/>
        </w:rPr>
        <w:t>hreshold</w:t>
      </w:r>
      <w:bookmarkEnd w:id="31"/>
    </w:p>
    <w:p w14:paraId="339290A2" w14:textId="77777777" w:rsidR="00766B6E" w:rsidRDefault="00061FAA" w:rsidP="00786159">
      <w:pPr>
        <w:pStyle w:val="SPRBodyText"/>
      </w:pPr>
      <w:r w:rsidRPr="00786159">
        <w:t xml:space="preserve">A feature film must have </w:t>
      </w:r>
      <w:r w:rsidR="00766B6E" w:rsidRPr="00786159">
        <w:t>QNZPE of</w:t>
      </w:r>
      <w:r w:rsidR="00274E32" w:rsidRPr="00786159">
        <w:t xml:space="preserve"> $2.5</w:t>
      </w:r>
      <w:r w:rsidR="00766B6E" w:rsidRPr="00786159">
        <w:t xml:space="preserve"> million or more</w:t>
      </w:r>
      <w:r w:rsidR="006A1CBB" w:rsidRPr="00786159">
        <w:t>.</w:t>
      </w:r>
    </w:p>
    <w:p w14:paraId="35C4E41A" w14:textId="77777777" w:rsidR="00786159" w:rsidRPr="00786159" w:rsidRDefault="00786159" w:rsidP="00786159">
      <w:pPr>
        <w:pStyle w:val="SPRBodyText"/>
      </w:pPr>
    </w:p>
    <w:p w14:paraId="18C35485" w14:textId="77777777" w:rsidR="006A1CBB" w:rsidRPr="00786159" w:rsidRDefault="00551668" w:rsidP="00786159">
      <w:pPr>
        <w:pStyle w:val="SPRBodyText"/>
      </w:pPr>
      <w:r w:rsidRPr="00786159">
        <w:t>For Official C</w:t>
      </w:r>
      <w:r w:rsidR="00766B6E" w:rsidRPr="00786159">
        <w:t>o-productions, the expenditure threshold is TPE of $2.5 million or more.</w:t>
      </w:r>
    </w:p>
    <w:p w14:paraId="6071EE29" w14:textId="77777777" w:rsidR="005D75D5" w:rsidRPr="00786159" w:rsidRDefault="005D75D5" w:rsidP="00786159">
      <w:pPr>
        <w:pStyle w:val="SPRBodyText"/>
      </w:pPr>
    </w:p>
    <w:p w14:paraId="188E389A" w14:textId="77777777" w:rsidR="00274E32" w:rsidRPr="001042DE" w:rsidRDefault="00906514" w:rsidP="00AB222F">
      <w:pPr>
        <w:numPr>
          <w:ilvl w:val="1"/>
          <w:numId w:val="6"/>
        </w:numPr>
        <w:spacing w:after="120"/>
        <w:ind w:left="567" w:hanging="567"/>
        <w:rPr>
          <w:rFonts w:cs="Calibri"/>
          <w:b/>
          <w:snapToGrid w:val="0"/>
          <w:szCs w:val="22"/>
          <w:lang w:val="en-US" w:eastAsia="en-US"/>
        </w:rPr>
      </w:pPr>
      <w:bookmarkStart w:id="32" w:name="_Ref387758557"/>
      <w:r w:rsidRPr="001042DE">
        <w:rPr>
          <w:rFonts w:cs="Calibri"/>
          <w:b/>
          <w:snapToGrid w:val="0"/>
          <w:szCs w:val="22"/>
          <w:lang w:val="en-US" w:eastAsia="en-US"/>
        </w:rPr>
        <w:t>Significant New Zealand c</w:t>
      </w:r>
      <w:r w:rsidR="00274E32" w:rsidRPr="001042DE">
        <w:rPr>
          <w:rFonts w:cs="Calibri"/>
          <w:b/>
          <w:snapToGrid w:val="0"/>
          <w:szCs w:val="22"/>
          <w:lang w:val="en-US" w:eastAsia="en-US"/>
        </w:rPr>
        <w:t>ontent</w:t>
      </w:r>
      <w:bookmarkEnd w:id="32"/>
    </w:p>
    <w:p w14:paraId="231E2DF6" w14:textId="77777777" w:rsidR="00AA3F6E" w:rsidRDefault="00766B6E" w:rsidP="00786159">
      <w:pPr>
        <w:pStyle w:val="SPRBodyText"/>
      </w:pPr>
      <w:r w:rsidRPr="00786159">
        <w:t xml:space="preserve">A feature film must achieve 20 points or more (including the minimum points </w:t>
      </w:r>
      <w:r w:rsidR="001A02AE" w:rsidRPr="00786159">
        <w:t>required in sections A and C) in</w:t>
      </w:r>
      <w:r w:rsidRPr="00786159">
        <w:t xml:space="preserve"> the Significant New Zealand Content Test. </w:t>
      </w:r>
    </w:p>
    <w:p w14:paraId="4771EF9F" w14:textId="77777777" w:rsidR="00786159" w:rsidRPr="00786159" w:rsidRDefault="00786159" w:rsidP="00786159">
      <w:pPr>
        <w:pStyle w:val="SPRBodyText"/>
      </w:pPr>
    </w:p>
    <w:p w14:paraId="449E3376" w14:textId="53750E2D" w:rsidR="0041560C" w:rsidRDefault="00E4203F" w:rsidP="00786159">
      <w:pPr>
        <w:pStyle w:val="SPRBodyText"/>
      </w:pPr>
      <w:r w:rsidRPr="00786159">
        <w:t xml:space="preserve">An Official Co-production </w:t>
      </w:r>
      <w:r w:rsidR="00220EEC" w:rsidRPr="00786159">
        <w:t xml:space="preserve">with QNZPE of up to $15 million </w:t>
      </w:r>
      <w:r w:rsidRPr="00786159">
        <w:t xml:space="preserve">will be deemed to have significant New Zealand content for the purposes of </w:t>
      </w:r>
      <w:r w:rsidR="00C223CB" w:rsidRPr="00786159">
        <w:t>a</w:t>
      </w:r>
      <w:r w:rsidRPr="00786159">
        <w:t xml:space="preserve"> New Zealand </w:t>
      </w:r>
      <w:r w:rsidR="0029682F" w:rsidRPr="00786159">
        <w:t>Rebate</w:t>
      </w:r>
      <w:r w:rsidRPr="00786159">
        <w:t xml:space="preserve">. </w:t>
      </w:r>
    </w:p>
    <w:p w14:paraId="46C42C6F" w14:textId="77777777" w:rsidR="00786159" w:rsidRPr="00786159" w:rsidRDefault="00786159" w:rsidP="00786159">
      <w:pPr>
        <w:pStyle w:val="SPRBodyText"/>
      </w:pPr>
    </w:p>
    <w:p w14:paraId="33F39F75" w14:textId="4CADBA79" w:rsidR="00D66E83" w:rsidRPr="00786159" w:rsidRDefault="00D66E83" w:rsidP="00786159">
      <w:pPr>
        <w:pStyle w:val="SPRBodyText"/>
      </w:pPr>
      <w:r w:rsidRPr="00786159">
        <w:t>To be eligible for</w:t>
      </w:r>
      <w:r w:rsidR="00F33516" w:rsidRPr="00786159">
        <w:t xml:space="preserve"> the</w:t>
      </w:r>
      <w:r w:rsidRPr="00786159">
        <w:t xml:space="preserve"> Additional </w:t>
      </w:r>
      <w:r w:rsidR="0029682F" w:rsidRPr="00786159">
        <w:t>Rebate</w:t>
      </w:r>
      <w:r w:rsidR="00F33516" w:rsidRPr="00786159">
        <w:t>,</w:t>
      </w:r>
      <w:r w:rsidRPr="00786159">
        <w:t xml:space="preserve"> </w:t>
      </w:r>
      <w:r w:rsidR="00261B53" w:rsidRPr="00786159">
        <w:t xml:space="preserve">a feature film </w:t>
      </w:r>
      <w:r w:rsidR="00CA05FE" w:rsidRPr="00786159">
        <w:t xml:space="preserve">(including </w:t>
      </w:r>
      <w:r w:rsidR="00F960CD" w:rsidRPr="00786159">
        <w:t>an Official Co-production</w:t>
      </w:r>
      <w:r w:rsidR="00CA05FE" w:rsidRPr="00786159">
        <w:t xml:space="preserve">) </w:t>
      </w:r>
      <w:r w:rsidR="00261B53" w:rsidRPr="00786159">
        <w:t>must</w:t>
      </w:r>
      <w:r w:rsidR="00F51AF1" w:rsidRPr="00786159">
        <w:t xml:space="preserve"> also pass</w:t>
      </w:r>
      <w:r w:rsidR="00261B53" w:rsidRPr="00786159">
        <w:t xml:space="preserve"> the </w:t>
      </w:r>
      <w:r w:rsidR="009C709C" w:rsidRPr="00786159">
        <w:t>Significant Cultural Benefits Test</w:t>
      </w:r>
      <w:r w:rsidR="0041560C" w:rsidRPr="00786159">
        <w:t>.</w:t>
      </w:r>
      <w:r w:rsidR="009C709C" w:rsidRPr="00786159">
        <w:t xml:space="preserve"> </w:t>
      </w:r>
    </w:p>
    <w:p w14:paraId="0D3A2D72" w14:textId="77777777" w:rsidR="005D75D5" w:rsidRPr="00786159" w:rsidRDefault="005D75D5" w:rsidP="00786159">
      <w:pPr>
        <w:pStyle w:val="SPRBodyText"/>
      </w:pPr>
    </w:p>
    <w:p w14:paraId="24390FD7" w14:textId="77777777" w:rsidR="00D66AE7" w:rsidRPr="001042DE" w:rsidRDefault="009476E6" w:rsidP="00AB222F">
      <w:pPr>
        <w:numPr>
          <w:ilvl w:val="1"/>
          <w:numId w:val="6"/>
        </w:numPr>
        <w:tabs>
          <w:tab w:val="num" w:pos="1701"/>
        </w:tabs>
        <w:spacing w:after="120"/>
        <w:ind w:left="567" w:hanging="567"/>
        <w:rPr>
          <w:rFonts w:cs="Calibri"/>
          <w:b/>
          <w:snapToGrid w:val="0"/>
          <w:szCs w:val="22"/>
          <w:lang w:val="en-US" w:eastAsia="en-US"/>
        </w:rPr>
      </w:pPr>
      <w:bookmarkStart w:id="33" w:name="_Ref387759416"/>
      <w:r w:rsidRPr="001042DE">
        <w:rPr>
          <w:rFonts w:cs="Calibri"/>
          <w:b/>
          <w:snapToGrid w:val="0"/>
          <w:szCs w:val="22"/>
          <w:lang w:val="en-US" w:eastAsia="en-US"/>
        </w:rPr>
        <w:t>New Zealand d</w:t>
      </w:r>
      <w:r w:rsidR="00274E32" w:rsidRPr="001042DE">
        <w:rPr>
          <w:rFonts w:cs="Calibri"/>
          <w:b/>
          <w:snapToGrid w:val="0"/>
          <w:szCs w:val="22"/>
          <w:lang w:val="en-US" w:eastAsia="en-US"/>
        </w:rPr>
        <w:t>istribution</w:t>
      </w:r>
      <w:bookmarkEnd w:id="33"/>
    </w:p>
    <w:p w14:paraId="3C2177C2" w14:textId="117AECF5" w:rsidR="00AA3F6E" w:rsidRDefault="00766B6E" w:rsidP="00786159">
      <w:pPr>
        <w:pStyle w:val="SPRBodyText"/>
        <w:rPr>
          <w:snapToGrid w:val="0"/>
          <w:lang w:eastAsia="en-US"/>
        </w:rPr>
      </w:pPr>
      <w:r w:rsidRPr="001042DE">
        <w:rPr>
          <w:snapToGrid w:val="0"/>
          <w:lang w:eastAsia="en-US"/>
        </w:rPr>
        <w:t xml:space="preserve">A feature film must have </w:t>
      </w:r>
      <w:r w:rsidR="00AA3F6E" w:rsidRPr="001042DE">
        <w:rPr>
          <w:snapToGrid w:val="0"/>
          <w:lang w:eastAsia="en-US"/>
        </w:rPr>
        <w:t xml:space="preserve">secure confirmed commercial cinematic distribution in New Zealand, </w:t>
      </w:r>
      <w:r w:rsidR="00A34B34" w:rsidRPr="001042DE">
        <w:rPr>
          <w:snapToGrid w:val="0"/>
          <w:lang w:eastAsia="en-US"/>
        </w:rPr>
        <w:t xml:space="preserve">as </w:t>
      </w:r>
      <w:r w:rsidRPr="001042DE">
        <w:rPr>
          <w:snapToGrid w:val="0"/>
          <w:lang w:eastAsia="en-US"/>
        </w:rPr>
        <w:t>evidenced by</w:t>
      </w:r>
      <w:r w:rsidR="00AA3F6E" w:rsidRPr="001042DE">
        <w:rPr>
          <w:snapToGrid w:val="0"/>
          <w:lang w:eastAsia="en-US"/>
        </w:rPr>
        <w:t xml:space="preserve"> a </w:t>
      </w:r>
      <w:r w:rsidR="00A34B34" w:rsidRPr="001042DE">
        <w:rPr>
          <w:snapToGrid w:val="0"/>
          <w:lang w:eastAsia="en-US"/>
        </w:rPr>
        <w:t>genuine</w:t>
      </w:r>
      <w:r w:rsidR="00AA3F6E" w:rsidRPr="001042DE">
        <w:rPr>
          <w:snapToGrid w:val="0"/>
          <w:lang w:eastAsia="en-US"/>
        </w:rPr>
        <w:t>, legally binding deal memo or distribution agreement</w:t>
      </w:r>
      <w:r w:rsidRPr="001042DE">
        <w:rPr>
          <w:snapToGrid w:val="0"/>
          <w:lang w:eastAsia="en-US"/>
        </w:rPr>
        <w:t>.</w:t>
      </w:r>
    </w:p>
    <w:p w14:paraId="62CB590B" w14:textId="77777777" w:rsidR="00786159" w:rsidRPr="001042DE" w:rsidRDefault="00786159" w:rsidP="00786159">
      <w:pPr>
        <w:pStyle w:val="SPRBodyText"/>
        <w:rPr>
          <w:snapToGrid w:val="0"/>
          <w:lang w:eastAsia="en-US"/>
        </w:rPr>
      </w:pPr>
    </w:p>
    <w:p w14:paraId="6AFC2058" w14:textId="51ECEB63" w:rsidR="00A2311A" w:rsidRDefault="00766B6E" w:rsidP="00786159">
      <w:pPr>
        <w:pStyle w:val="SPRBodyText"/>
        <w:rPr>
          <w:snapToGrid w:val="0"/>
          <w:lang w:eastAsia="en-US"/>
        </w:rPr>
      </w:pPr>
      <w:r w:rsidRPr="001042DE">
        <w:rPr>
          <w:snapToGrid w:val="0"/>
          <w:lang w:eastAsia="en-US"/>
        </w:rPr>
        <w:t xml:space="preserve">This </w:t>
      </w:r>
      <w:r w:rsidR="00AA3F6E" w:rsidRPr="001042DE">
        <w:rPr>
          <w:snapToGrid w:val="0"/>
          <w:lang w:eastAsia="en-US"/>
        </w:rPr>
        <w:t xml:space="preserve">means there must be a genuine intention from a recognised distributor (evidenced by </w:t>
      </w:r>
      <w:r w:rsidR="00C14C38" w:rsidRPr="001042DE">
        <w:rPr>
          <w:snapToGrid w:val="0"/>
          <w:lang w:eastAsia="en-US"/>
        </w:rPr>
        <w:t>a</w:t>
      </w:r>
      <w:r w:rsidR="00AA3F6E" w:rsidRPr="001042DE">
        <w:rPr>
          <w:snapToGrid w:val="0"/>
          <w:lang w:eastAsia="en-US"/>
        </w:rPr>
        <w:t xml:space="preserve"> deal memo or agreement that is on normal commercial terms) to release the film as the main attra</w:t>
      </w:r>
      <w:r w:rsidRPr="001042DE">
        <w:rPr>
          <w:snapToGrid w:val="0"/>
          <w:lang w:eastAsia="en-US"/>
        </w:rPr>
        <w:t>ction in cinemas in New Zealand</w:t>
      </w:r>
      <w:r w:rsidR="00AA3F6E" w:rsidRPr="001042DE">
        <w:rPr>
          <w:snapToGrid w:val="0"/>
          <w:lang w:eastAsia="en-US"/>
        </w:rPr>
        <w:t xml:space="preserve"> where an admission fee is charged. This </w:t>
      </w:r>
      <w:r w:rsidRPr="001042DE">
        <w:rPr>
          <w:snapToGrid w:val="0"/>
          <w:lang w:eastAsia="en-US"/>
        </w:rPr>
        <w:t>does</w:t>
      </w:r>
      <w:r w:rsidR="00AA3F6E" w:rsidRPr="001042DE">
        <w:rPr>
          <w:snapToGrid w:val="0"/>
          <w:lang w:eastAsia="en-US"/>
        </w:rPr>
        <w:t xml:space="preserve"> not include a contrived arrangement for release on a single occasion, for an unacceptably short period of time</w:t>
      </w:r>
      <w:r w:rsidR="00BD0E1C" w:rsidRPr="001042DE">
        <w:rPr>
          <w:snapToGrid w:val="0"/>
          <w:lang w:eastAsia="en-US"/>
        </w:rPr>
        <w:t>,</w:t>
      </w:r>
      <w:r w:rsidR="00AA3F6E" w:rsidRPr="001042DE">
        <w:rPr>
          <w:snapToGrid w:val="0"/>
          <w:lang w:eastAsia="en-US"/>
        </w:rPr>
        <w:t xml:space="preserve"> or</w:t>
      </w:r>
      <w:r w:rsidR="00B54F2A" w:rsidRPr="001042DE">
        <w:rPr>
          <w:snapToGrid w:val="0"/>
          <w:lang w:eastAsia="en-US"/>
        </w:rPr>
        <w:t xml:space="preserve"> any</w:t>
      </w:r>
      <w:r w:rsidR="00AA3F6E" w:rsidRPr="001042DE">
        <w:rPr>
          <w:snapToGrid w:val="0"/>
          <w:lang w:eastAsia="en-US"/>
        </w:rPr>
        <w:t xml:space="preserve"> other non-commercial </w:t>
      </w:r>
      <w:r w:rsidR="00B54F2A" w:rsidRPr="001042DE">
        <w:rPr>
          <w:snapToGrid w:val="0"/>
          <w:lang w:eastAsia="en-US"/>
        </w:rPr>
        <w:t>release</w:t>
      </w:r>
      <w:r w:rsidR="00AA3F6E" w:rsidRPr="001042DE">
        <w:rPr>
          <w:snapToGrid w:val="0"/>
          <w:lang w:eastAsia="en-US"/>
        </w:rPr>
        <w:t>. It excludes test screenings, free or charitable screenings, and</w:t>
      </w:r>
      <w:r w:rsidR="00D85185" w:rsidRPr="001042DE">
        <w:rPr>
          <w:snapToGrid w:val="0"/>
          <w:lang w:eastAsia="en-US"/>
        </w:rPr>
        <w:t xml:space="preserve"> in most cases</w:t>
      </w:r>
      <w:r w:rsidR="00AA3F6E" w:rsidRPr="001042DE">
        <w:rPr>
          <w:snapToGrid w:val="0"/>
          <w:lang w:eastAsia="en-US"/>
        </w:rPr>
        <w:t xml:space="preserve"> film festival screenings (as such terms are commonly understood in the New Zealand screen production industry).</w:t>
      </w:r>
    </w:p>
    <w:p w14:paraId="522F0D80" w14:textId="77777777" w:rsidR="007A2D7C" w:rsidRPr="001042DE" w:rsidRDefault="007A2D7C" w:rsidP="00786159">
      <w:pPr>
        <w:pStyle w:val="SPRBodyText"/>
        <w:rPr>
          <w:snapToGrid w:val="0"/>
          <w:lang w:eastAsia="en-US"/>
        </w:rPr>
      </w:pPr>
    </w:p>
    <w:p w14:paraId="40AFF91D" w14:textId="77777777" w:rsidR="00675A33" w:rsidRDefault="00675A33" w:rsidP="00786159">
      <w:pPr>
        <w:pStyle w:val="SPRBodyText"/>
        <w:rPr>
          <w:snapToGrid w:val="0"/>
          <w:lang w:eastAsia="en-US"/>
        </w:rPr>
      </w:pPr>
    </w:p>
    <w:p w14:paraId="6D0E8986" w14:textId="2A3EA796" w:rsidR="0029068F" w:rsidRPr="001042DE" w:rsidRDefault="00A0049C" w:rsidP="00786159">
      <w:pPr>
        <w:pStyle w:val="SPRBodyText"/>
        <w:rPr>
          <w:snapToGrid w:val="0"/>
          <w:lang w:eastAsia="en-US"/>
        </w:rPr>
      </w:pPr>
      <w:r w:rsidRPr="001042DE">
        <w:rPr>
          <w:snapToGrid w:val="0"/>
          <w:lang w:eastAsia="en-US"/>
        </w:rPr>
        <w:t xml:space="preserve">To be eligible for </w:t>
      </w:r>
      <w:r w:rsidR="001E3C06" w:rsidRPr="001042DE">
        <w:rPr>
          <w:snapToGrid w:val="0"/>
          <w:lang w:eastAsia="en-US"/>
        </w:rPr>
        <w:t>a Provisional Certificate</w:t>
      </w:r>
      <w:r w:rsidRPr="001042DE">
        <w:rPr>
          <w:snapToGrid w:val="0"/>
          <w:lang w:eastAsia="en-US"/>
        </w:rPr>
        <w:t>, an application</w:t>
      </w:r>
      <w:r w:rsidR="00A2311A" w:rsidRPr="001042DE">
        <w:rPr>
          <w:snapToGrid w:val="0"/>
          <w:lang w:eastAsia="en-US"/>
        </w:rPr>
        <w:t xml:space="preserve"> must include:</w:t>
      </w:r>
    </w:p>
    <w:p w14:paraId="59B0C0B7" w14:textId="77777777" w:rsidR="00A2311A" w:rsidRPr="001042DE" w:rsidRDefault="00A2311A" w:rsidP="00AB222F">
      <w:pPr>
        <w:pStyle w:val="SPRBodyText"/>
        <w:numPr>
          <w:ilvl w:val="0"/>
          <w:numId w:val="21"/>
        </w:numPr>
        <w:ind w:left="1134" w:hanging="567"/>
      </w:pPr>
      <w:r w:rsidRPr="001042DE">
        <w:t xml:space="preserve">an audience engagement plan </w:t>
      </w:r>
      <w:r w:rsidR="00914463" w:rsidRPr="001042DE">
        <w:t>setting out</w:t>
      </w:r>
      <w:r w:rsidRPr="001042DE">
        <w:t xml:space="preserve"> how the feature film will be seen by audiences in New Zealand;</w:t>
      </w:r>
      <w:r w:rsidR="00A0049C" w:rsidRPr="001042DE">
        <w:t xml:space="preserve"> and</w:t>
      </w:r>
    </w:p>
    <w:p w14:paraId="6CDE0531" w14:textId="4CC549B3" w:rsidR="00B05E75" w:rsidRDefault="00A2311A" w:rsidP="00AB222F">
      <w:pPr>
        <w:pStyle w:val="SPRBodyText"/>
        <w:numPr>
          <w:ilvl w:val="0"/>
          <w:numId w:val="21"/>
        </w:numPr>
        <w:ind w:left="1134" w:hanging="567"/>
      </w:pPr>
      <w:r w:rsidRPr="001042DE">
        <w:t>a firm offer letter or deal memo from a recognised theatrical distributor (as determined by the NZ</w:t>
      </w:r>
      <w:r w:rsidR="00052072">
        <w:t>F</w:t>
      </w:r>
      <w:r w:rsidRPr="001042DE">
        <w:t>C</w:t>
      </w:r>
      <w:r w:rsidR="00B5108F" w:rsidRPr="001042DE">
        <w:t xml:space="preserve"> in its sole discretion</w:t>
      </w:r>
      <w:r w:rsidRPr="001042DE">
        <w:t>), with strong commitment for a</w:t>
      </w:r>
      <w:r w:rsidR="00540D63" w:rsidRPr="001042DE">
        <w:t xml:space="preserve"> New Zealand</w:t>
      </w:r>
      <w:r w:rsidRPr="001042DE">
        <w:t xml:space="preserve"> release</w:t>
      </w:r>
      <w:r w:rsidR="00A0049C" w:rsidRPr="001042DE">
        <w:t xml:space="preserve"> that demonstrates that the audience reach will be commensurate with the expected amount of the New Zealand </w:t>
      </w:r>
      <w:r w:rsidR="00AC7A36">
        <w:t>Rebate</w:t>
      </w:r>
      <w:r w:rsidR="00A0049C" w:rsidRPr="001042DE">
        <w:t>.</w:t>
      </w:r>
    </w:p>
    <w:p w14:paraId="2E430F19" w14:textId="77777777" w:rsidR="007A2D7C" w:rsidRPr="001042DE" w:rsidRDefault="007A2D7C" w:rsidP="00786159">
      <w:pPr>
        <w:pStyle w:val="SPRBodyText"/>
      </w:pPr>
    </w:p>
    <w:p w14:paraId="1C7A2B67" w14:textId="27CCA96A" w:rsidR="00A0049C" w:rsidRPr="000342DD" w:rsidRDefault="00A0049C" w:rsidP="007A2D7C">
      <w:pPr>
        <w:pStyle w:val="SPRBodyText"/>
        <w:rPr>
          <w:snapToGrid w:val="0"/>
          <w:lang w:eastAsia="en-US"/>
        </w:rPr>
      </w:pPr>
      <w:r w:rsidRPr="000342DD">
        <w:rPr>
          <w:snapToGrid w:val="0"/>
          <w:lang w:eastAsia="en-US"/>
        </w:rPr>
        <w:t xml:space="preserve">To be eligible for </w:t>
      </w:r>
      <w:r w:rsidR="00846DC6" w:rsidRPr="000342DD">
        <w:rPr>
          <w:snapToGrid w:val="0"/>
          <w:lang w:eastAsia="en-US"/>
        </w:rPr>
        <w:t>a Final Certificate</w:t>
      </w:r>
      <w:r w:rsidRPr="000342DD">
        <w:rPr>
          <w:snapToGrid w:val="0"/>
          <w:lang w:eastAsia="en-US"/>
        </w:rPr>
        <w:t xml:space="preserve">, an application </w:t>
      </w:r>
      <w:r w:rsidR="00B05E75" w:rsidRPr="000342DD">
        <w:rPr>
          <w:snapToGrid w:val="0"/>
          <w:lang w:eastAsia="en-US"/>
        </w:rPr>
        <w:t>must include</w:t>
      </w:r>
      <w:r w:rsidRPr="000342DD">
        <w:rPr>
          <w:snapToGrid w:val="0"/>
          <w:lang w:eastAsia="en-US"/>
        </w:rPr>
        <w:t>:</w:t>
      </w:r>
    </w:p>
    <w:p w14:paraId="15DFD8F9" w14:textId="386784FD" w:rsidR="00A0049C" w:rsidRPr="001042DE" w:rsidRDefault="00224326" w:rsidP="00AB222F">
      <w:pPr>
        <w:pStyle w:val="SPRBodyText"/>
        <w:numPr>
          <w:ilvl w:val="0"/>
          <w:numId w:val="21"/>
        </w:numPr>
        <w:ind w:left="1134" w:hanging="567"/>
      </w:pPr>
      <w:r w:rsidRPr="001042DE">
        <w:t>a current</w:t>
      </w:r>
      <w:r w:rsidR="00B05E75" w:rsidRPr="001042DE">
        <w:t xml:space="preserve"> </w:t>
      </w:r>
      <w:r w:rsidR="00A0049C" w:rsidRPr="001042DE">
        <w:t xml:space="preserve">audience engagement plan </w:t>
      </w:r>
      <w:r w:rsidR="00914463" w:rsidRPr="001042DE">
        <w:t>setting out</w:t>
      </w:r>
      <w:r w:rsidR="00A0049C" w:rsidRPr="001042DE">
        <w:t xml:space="preserve"> how the feature film will be seen by audiences in New Zealand</w:t>
      </w:r>
      <w:r w:rsidRPr="001042DE">
        <w:t>. If an</w:t>
      </w:r>
      <w:r w:rsidR="00990DC0" w:rsidRPr="001042DE">
        <w:t xml:space="preserve"> applicant has applied for </w:t>
      </w:r>
      <w:r w:rsidR="001E3C06" w:rsidRPr="001042DE">
        <w:t>a Provisional Certificate</w:t>
      </w:r>
      <w:r w:rsidR="00990DC0" w:rsidRPr="001042DE">
        <w:t>, t</w:t>
      </w:r>
      <w:r w:rsidR="00AA5F36" w:rsidRPr="001042DE">
        <w:t>he</w:t>
      </w:r>
      <w:r w:rsidRPr="001042DE">
        <w:t xml:space="preserve"> audience engagement plan provided with </w:t>
      </w:r>
      <w:r w:rsidR="00990DC0" w:rsidRPr="001042DE">
        <w:t xml:space="preserve">the </w:t>
      </w:r>
      <w:r w:rsidRPr="001042DE">
        <w:t xml:space="preserve">application for </w:t>
      </w:r>
      <w:r w:rsidR="001E3C06" w:rsidRPr="001042DE">
        <w:t>a Provisional Certificate</w:t>
      </w:r>
      <w:r w:rsidRPr="001042DE">
        <w:t xml:space="preserve"> must be updated for the </w:t>
      </w:r>
      <w:r w:rsidR="00D942E1" w:rsidRPr="001042DE">
        <w:t xml:space="preserve">final </w:t>
      </w:r>
      <w:r w:rsidRPr="001042DE">
        <w:t>application</w:t>
      </w:r>
      <w:r w:rsidR="00A0049C" w:rsidRPr="001042DE">
        <w:t>; and</w:t>
      </w:r>
    </w:p>
    <w:p w14:paraId="2F639D8D" w14:textId="346B70AC" w:rsidR="0025511F" w:rsidRDefault="00A0049C" w:rsidP="00AB222F">
      <w:pPr>
        <w:pStyle w:val="SPRBodyText"/>
        <w:numPr>
          <w:ilvl w:val="0"/>
          <w:numId w:val="21"/>
        </w:numPr>
        <w:ind w:left="1134" w:hanging="567"/>
      </w:pPr>
      <w:r w:rsidRPr="001042DE">
        <w:t>a</w:t>
      </w:r>
      <w:r w:rsidR="00B05E75" w:rsidRPr="001042DE">
        <w:t xml:space="preserve"> fully-executed</w:t>
      </w:r>
      <w:r w:rsidR="00A2311A" w:rsidRPr="001042DE">
        <w:t>,</w:t>
      </w:r>
      <w:r w:rsidR="00B05E75" w:rsidRPr="001042DE">
        <w:t xml:space="preserve"> </w:t>
      </w:r>
      <w:r w:rsidR="009E271E" w:rsidRPr="001042DE">
        <w:t>bone fide</w:t>
      </w:r>
      <w:r w:rsidR="00A2311A" w:rsidRPr="001042DE">
        <w:t xml:space="preserve">, legally binding long form </w:t>
      </w:r>
      <w:r w:rsidR="00B05E75" w:rsidRPr="001042DE">
        <w:t>New Zealand distribution agreement</w:t>
      </w:r>
      <w:r w:rsidRPr="001042DE">
        <w:t xml:space="preserve"> from a recognised theatrical distributor (as determined by the NZ</w:t>
      </w:r>
      <w:r w:rsidR="006E774B">
        <w:t>F</w:t>
      </w:r>
      <w:r w:rsidRPr="001042DE">
        <w:t>C</w:t>
      </w:r>
      <w:r w:rsidR="00653E27" w:rsidRPr="001042DE">
        <w:t xml:space="preserve"> in its sole discretion</w:t>
      </w:r>
      <w:r w:rsidRPr="001042DE">
        <w:t xml:space="preserve">), with strong commitment for a </w:t>
      </w:r>
      <w:r w:rsidR="009F3861" w:rsidRPr="001042DE">
        <w:t xml:space="preserve">New Zealand </w:t>
      </w:r>
      <w:r w:rsidRPr="001042DE">
        <w:t>release</w:t>
      </w:r>
      <w:r w:rsidR="00AA5F36" w:rsidRPr="001042DE">
        <w:t xml:space="preserve">, within 2 years of Completion, </w:t>
      </w:r>
      <w:r w:rsidRPr="001042DE">
        <w:t xml:space="preserve">that demonstrates that the audience reach will be commensurate with the expected amount of the New Zealand </w:t>
      </w:r>
      <w:r w:rsidR="005F48FC">
        <w:t>Rebate</w:t>
      </w:r>
      <w:r w:rsidRPr="001042DE">
        <w:t xml:space="preserve">. Demonstration of audience reach </w:t>
      </w:r>
      <w:r w:rsidR="00CC50DF" w:rsidRPr="001042DE">
        <w:t>can</w:t>
      </w:r>
      <w:r w:rsidRPr="001042DE">
        <w:t xml:space="preserve"> include, for example, a guaranteed cinema-release of a certain scale</w:t>
      </w:r>
      <w:r w:rsidR="00B05E75" w:rsidRPr="001042DE">
        <w:t xml:space="preserve">. </w:t>
      </w:r>
    </w:p>
    <w:p w14:paraId="3C6B2328" w14:textId="77777777" w:rsidR="00650111" w:rsidRPr="001042DE" w:rsidRDefault="00650111" w:rsidP="00650111">
      <w:pPr>
        <w:pStyle w:val="SPRBullets"/>
        <w:numPr>
          <w:ilvl w:val="0"/>
          <w:numId w:val="0"/>
        </w:numPr>
        <w:spacing w:after="0"/>
        <w:ind w:left="1021"/>
      </w:pPr>
    </w:p>
    <w:p w14:paraId="16966B87" w14:textId="540841E3" w:rsidR="00274E32" w:rsidRPr="001042DE" w:rsidRDefault="009476E6" w:rsidP="00AB222F">
      <w:pPr>
        <w:numPr>
          <w:ilvl w:val="1"/>
          <w:numId w:val="6"/>
        </w:numPr>
        <w:spacing w:after="120"/>
        <w:ind w:left="567" w:hanging="567"/>
        <w:rPr>
          <w:rFonts w:cs="Calibri"/>
          <w:b/>
          <w:snapToGrid w:val="0"/>
          <w:szCs w:val="22"/>
          <w:lang w:val="en-US" w:eastAsia="en-US"/>
        </w:rPr>
      </w:pPr>
      <w:bookmarkStart w:id="34" w:name="_Ref387758735"/>
      <w:r w:rsidRPr="001042DE">
        <w:rPr>
          <w:rFonts w:cs="Calibri"/>
          <w:b/>
          <w:snapToGrid w:val="0"/>
          <w:szCs w:val="22"/>
          <w:lang w:val="en-US" w:eastAsia="en-US"/>
        </w:rPr>
        <w:t xml:space="preserve">Non-New Zealand </w:t>
      </w:r>
      <w:r w:rsidR="005751B5" w:rsidRPr="001042DE">
        <w:rPr>
          <w:rFonts w:cs="Calibri"/>
          <w:b/>
          <w:snapToGrid w:val="0"/>
          <w:szCs w:val="22"/>
          <w:lang w:val="en-US" w:eastAsia="en-US"/>
        </w:rPr>
        <w:t>G</w:t>
      </w:r>
      <w:r w:rsidRPr="001042DE">
        <w:rPr>
          <w:rFonts w:cs="Calibri"/>
          <w:b/>
          <w:snapToGrid w:val="0"/>
          <w:szCs w:val="22"/>
          <w:lang w:val="en-US" w:eastAsia="en-US"/>
        </w:rPr>
        <w:t xml:space="preserve">overnment </w:t>
      </w:r>
      <w:r w:rsidR="005751B5" w:rsidRPr="001042DE">
        <w:rPr>
          <w:rFonts w:cs="Calibri"/>
          <w:b/>
          <w:snapToGrid w:val="0"/>
          <w:szCs w:val="22"/>
          <w:lang w:val="en-US" w:eastAsia="en-US"/>
        </w:rPr>
        <w:t>Production F</w:t>
      </w:r>
      <w:r w:rsidRPr="001042DE">
        <w:rPr>
          <w:rFonts w:cs="Calibri"/>
          <w:b/>
          <w:snapToGrid w:val="0"/>
          <w:szCs w:val="22"/>
          <w:lang w:val="en-US" w:eastAsia="en-US"/>
        </w:rPr>
        <w:t>unding t</w:t>
      </w:r>
      <w:r w:rsidR="00274E32" w:rsidRPr="001042DE">
        <w:rPr>
          <w:rFonts w:cs="Calibri"/>
          <w:b/>
          <w:snapToGrid w:val="0"/>
          <w:szCs w:val="22"/>
          <w:lang w:val="en-US" w:eastAsia="en-US"/>
        </w:rPr>
        <w:t>hreshold</w:t>
      </w:r>
      <w:bookmarkEnd w:id="34"/>
    </w:p>
    <w:p w14:paraId="23A7DB4F" w14:textId="6E85D75A" w:rsidR="003B72AD" w:rsidRDefault="00FA6FDF" w:rsidP="007A2D7C">
      <w:pPr>
        <w:pStyle w:val="SPRBodyText"/>
      </w:pPr>
      <w:r w:rsidRPr="001042DE">
        <w:t>The proportion of non-</w:t>
      </w:r>
      <w:r w:rsidR="00A70F7E" w:rsidRPr="001042DE">
        <w:t>New Zealand Government Production Funding</w:t>
      </w:r>
      <w:r w:rsidRPr="001042DE">
        <w:t xml:space="preserve"> </w:t>
      </w:r>
      <w:r w:rsidR="00061FAA" w:rsidRPr="001042DE">
        <w:t xml:space="preserve">for a feature film </w:t>
      </w:r>
      <w:r w:rsidRPr="001042DE">
        <w:t xml:space="preserve">must be 10% </w:t>
      </w:r>
      <w:r w:rsidR="003B72AD" w:rsidRPr="001042DE">
        <w:t xml:space="preserve">of the </w:t>
      </w:r>
      <w:r w:rsidR="00E34BB2">
        <w:t>P</w:t>
      </w:r>
      <w:r w:rsidR="003B72AD" w:rsidRPr="001042DE">
        <w:t xml:space="preserve">roduction </w:t>
      </w:r>
      <w:r w:rsidR="00E34BB2">
        <w:t>B</w:t>
      </w:r>
      <w:r w:rsidR="003B72AD" w:rsidRPr="001042DE">
        <w:t xml:space="preserve">udget </w:t>
      </w:r>
      <w:r w:rsidRPr="001042DE">
        <w:t>or higher.</w:t>
      </w:r>
      <w:bookmarkStart w:id="35" w:name="_Ref363114014"/>
      <w:r w:rsidR="008B72A2" w:rsidRPr="001042DE">
        <w:t xml:space="preserve"> </w:t>
      </w:r>
    </w:p>
    <w:p w14:paraId="7E21E670" w14:textId="77777777" w:rsidR="003D4FDA" w:rsidRPr="001042DE" w:rsidRDefault="003D4FDA" w:rsidP="007A2D7C">
      <w:pPr>
        <w:pStyle w:val="SPRBodyText"/>
      </w:pPr>
    </w:p>
    <w:p w14:paraId="6C2F4FC0" w14:textId="6804D169" w:rsidR="0025511F" w:rsidRPr="001042DE" w:rsidRDefault="00FA6FDF" w:rsidP="007A2D7C">
      <w:pPr>
        <w:pStyle w:val="SPRBodyText"/>
      </w:pPr>
      <w:r w:rsidRPr="001042DE">
        <w:t xml:space="preserve">To satisfy this requirement, there must be </w:t>
      </w:r>
      <w:r w:rsidRPr="001042DE">
        <w:rPr>
          <w:i/>
        </w:rPr>
        <w:t>either</w:t>
      </w:r>
      <w:r w:rsidRPr="001042DE">
        <w:t>:</w:t>
      </w:r>
      <w:bookmarkEnd w:id="35"/>
    </w:p>
    <w:p w14:paraId="6927372E" w14:textId="13B6C0FB" w:rsidR="00FA6FDF" w:rsidRPr="001042DE" w:rsidRDefault="00FA6FDF" w:rsidP="00AB222F">
      <w:pPr>
        <w:pStyle w:val="SPRBodyText"/>
        <w:numPr>
          <w:ilvl w:val="0"/>
          <w:numId w:val="22"/>
        </w:numPr>
        <w:ind w:left="1134" w:hanging="567"/>
      </w:pPr>
      <w:r w:rsidRPr="001042DE">
        <w:t>A genuine intention from one or more non-</w:t>
      </w:r>
      <w:r w:rsidR="00DF6362" w:rsidRPr="001042DE">
        <w:t>New Zealand Government</w:t>
      </w:r>
      <w:r w:rsidRPr="001042DE">
        <w:t xml:space="preserve"> entities or person</w:t>
      </w:r>
      <w:r w:rsidR="00D42F51" w:rsidRPr="001042DE">
        <w:t>s who have sufficient resources</w:t>
      </w:r>
      <w:r w:rsidRPr="001042DE">
        <w:t xml:space="preserve"> to fund, in aggregate, 10% or more of the </w:t>
      </w:r>
      <w:r w:rsidR="00E34BB2">
        <w:t>P</w:t>
      </w:r>
      <w:r w:rsidRPr="001042DE">
        <w:t xml:space="preserve">roduction </w:t>
      </w:r>
      <w:r w:rsidR="00E34BB2">
        <w:t>B</w:t>
      </w:r>
      <w:r w:rsidRPr="001042DE">
        <w:t>udget</w:t>
      </w:r>
      <w:r w:rsidR="00846DC6" w:rsidRPr="001042DE">
        <w:t>,</w:t>
      </w:r>
      <w:r w:rsidRPr="001042DE">
        <w:t xml:space="preserve"> evidenced by a signed letter of offer, deal memo or funding agreement; or</w:t>
      </w:r>
    </w:p>
    <w:p w14:paraId="207CCC96" w14:textId="5265A7B2" w:rsidR="00FA6FDF" w:rsidRDefault="00FA6FDF" w:rsidP="00AB222F">
      <w:pPr>
        <w:pStyle w:val="SPRBodyText"/>
        <w:numPr>
          <w:ilvl w:val="0"/>
          <w:numId w:val="22"/>
        </w:numPr>
        <w:ind w:left="1134" w:hanging="567"/>
      </w:pPr>
      <w:r w:rsidRPr="001042DE">
        <w:t xml:space="preserve">a written offer of funding from a </w:t>
      </w:r>
      <w:r w:rsidR="00DF6362" w:rsidRPr="001042DE">
        <w:t>New Zealand Government</w:t>
      </w:r>
      <w:r w:rsidRPr="001042DE">
        <w:t xml:space="preserve"> entity (or entities) </w:t>
      </w:r>
      <w:r w:rsidR="00BD0E1C" w:rsidRPr="001042DE">
        <w:t>that</w:t>
      </w:r>
      <w:r w:rsidRPr="001042DE">
        <w:t xml:space="preserve"> makes that funding conditional on 10% or more of the </w:t>
      </w:r>
      <w:r w:rsidR="00E34BB2">
        <w:t>P</w:t>
      </w:r>
      <w:r w:rsidRPr="001042DE">
        <w:t xml:space="preserve">roduction </w:t>
      </w:r>
      <w:r w:rsidR="00E34BB2">
        <w:t>B</w:t>
      </w:r>
      <w:r w:rsidRPr="001042DE">
        <w:t>udget being provided by non-</w:t>
      </w:r>
      <w:r w:rsidR="00DF6362" w:rsidRPr="001042DE">
        <w:t>New Zealand Government</w:t>
      </w:r>
      <w:r w:rsidRPr="001042DE">
        <w:t xml:space="preserve"> entities.  </w:t>
      </w:r>
    </w:p>
    <w:p w14:paraId="08F9E7B7" w14:textId="77777777" w:rsidR="003D4FDA" w:rsidRPr="001042DE" w:rsidRDefault="003D4FDA" w:rsidP="007A2D7C">
      <w:pPr>
        <w:pStyle w:val="SPRBodyText"/>
      </w:pPr>
    </w:p>
    <w:p w14:paraId="7102B26A" w14:textId="77777777" w:rsidR="006872AD" w:rsidRPr="00650111" w:rsidRDefault="00FA6FDF" w:rsidP="007A2D7C">
      <w:pPr>
        <w:pStyle w:val="SPRBodyText"/>
      </w:pPr>
      <w:r w:rsidRPr="001042DE">
        <w:t>If, after the NZFC has confirmed that this requirement has been satisfied, the circumstances of the production change and the proportion of non-</w:t>
      </w:r>
      <w:r w:rsidR="00A70F7E" w:rsidRPr="001042DE">
        <w:t>New Zealand Government Production Funding</w:t>
      </w:r>
      <w:r w:rsidRPr="001042DE">
        <w:t xml:space="preserve"> </w:t>
      </w:r>
      <w:r w:rsidR="00D42F51" w:rsidRPr="001042DE">
        <w:t>drops below 10%</w:t>
      </w:r>
      <w:r w:rsidRPr="001042DE">
        <w:t xml:space="preserve">, </w:t>
      </w:r>
      <w:r w:rsidR="00E63892" w:rsidRPr="001042DE">
        <w:t xml:space="preserve">an applicant </w:t>
      </w:r>
      <w:r w:rsidR="00CC50DF" w:rsidRPr="001042DE">
        <w:t>can</w:t>
      </w:r>
      <w:r w:rsidR="00E63892" w:rsidRPr="001042DE">
        <w:t xml:space="preserve"> apply to the </w:t>
      </w:r>
      <w:r w:rsidR="00C50CD9">
        <w:t>Rebate</w:t>
      </w:r>
      <w:r w:rsidR="00AB4560" w:rsidRPr="001042DE">
        <w:t xml:space="preserve"> Panel</w:t>
      </w:r>
      <w:r w:rsidR="00E63892" w:rsidRPr="001042DE">
        <w:t xml:space="preserve"> for a waiver of this requirement. A waiver application will be determined at the </w:t>
      </w:r>
      <w:r w:rsidR="00C50CD9">
        <w:t>Rebate</w:t>
      </w:r>
      <w:r w:rsidR="002B6C39" w:rsidRPr="001042DE">
        <w:t xml:space="preserve"> Panel’s </w:t>
      </w:r>
      <w:r w:rsidR="00E60F6F" w:rsidRPr="001042DE">
        <w:t>sole</w:t>
      </w:r>
      <w:r w:rsidR="00E63892" w:rsidRPr="001042DE">
        <w:t xml:space="preserve"> discretion, taking into regard any </w:t>
      </w:r>
      <w:r w:rsidRPr="001042DE">
        <w:t xml:space="preserve">evidence </w:t>
      </w:r>
      <w:r w:rsidR="00174B58" w:rsidRPr="001042DE">
        <w:t>as to</w:t>
      </w:r>
      <w:r w:rsidR="00E63892" w:rsidRPr="001042DE">
        <w:t xml:space="preserve"> whether or not the </w:t>
      </w:r>
      <w:r w:rsidRPr="001042DE">
        <w:t>intention to fund was genuine.</w:t>
      </w:r>
    </w:p>
    <w:p w14:paraId="07CF65D0" w14:textId="2AF0C001" w:rsidR="00FA6FDF" w:rsidRPr="00650111" w:rsidRDefault="00FA6FDF" w:rsidP="00650111">
      <w:pPr>
        <w:pStyle w:val="SPRBodyText"/>
      </w:pPr>
      <w:r w:rsidRPr="00650111">
        <w:t xml:space="preserve"> </w:t>
      </w:r>
    </w:p>
    <w:p w14:paraId="3A8196EF" w14:textId="5F3347F3" w:rsidR="0096668B" w:rsidRPr="001042DE" w:rsidRDefault="009476E6" w:rsidP="00AB222F">
      <w:pPr>
        <w:numPr>
          <w:ilvl w:val="1"/>
          <w:numId w:val="6"/>
        </w:numPr>
        <w:tabs>
          <w:tab w:val="num" w:pos="1701"/>
        </w:tabs>
        <w:spacing w:after="120"/>
        <w:ind w:left="567" w:hanging="567"/>
        <w:rPr>
          <w:rFonts w:cs="Calibri"/>
          <w:b/>
          <w:snapToGrid w:val="0"/>
          <w:szCs w:val="22"/>
          <w:lang w:val="en-US" w:eastAsia="en-US"/>
        </w:rPr>
      </w:pPr>
      <w:bookmarkStart w:id="36" w:name="_Toc385939995"/>
      <w:bookmarkStart w:id="37" w:name="_Ref387759422"/>
      <w:r w:rsidRPr="001042DE">
        <w:rPr>
          <w:rFonts w:cs="Calibri"/>
          <w:b/>
          <w:snapToGrid w:val="0"/>
          <w:szCs w:val="22"/>
          <w:lang w:val="en-US" w:eastAsia="en-US"/>
        </w:rPr>
        <w:t xml:space="preserve">Other </w:t>
      </w:r>
      <w:r w:rsidR="00DF6362" w:rsidRPr="001042DE">
        <w:rPr>
          <w:rFonts w:cs="Calibri"/>
          <w:b/>
          <w:snapToGrid w:val="0"/>
          <w:szCs w:val="22"/>
          <w:lang w:val="en-US" w:eastAsia="en-US"/>
        </w:rPr>
        <w:t>New Zealand Government</w:t>
      </w:r>
      <w:r w:rsidRPr="001042DE">
        <w:rPr>
          <w:rFonts w:cs="Calibri"/>
          <w:b/>
          <w:snapToGrid w:val="0"/>
          <w:szCs w:val="22"/>
          <w:lang w:val="en-US" w:eastAsia="en-US"/>
        </w:rPr>
        <w:t xml:space="preserve"> f</w:t>
      </w:r>
      <w:r w:rsidR="00AE7F24" w:rsidRPr="001042DE">
        <w:rPr>
          <w:rFonts w:cs="Calibri"/>
          <w:b/>
          <w:snapToGrid w:val="0"/>
          <w:szCs w:val="22"/>
          <w:lang w:val="en-US" w:eastAsia="en-US"/>
        </w:rPr>
        <w:t>unding</w:t>
      </w:r>
      <w:bookmarkEnd w:id="36"/>
      <w:bookmarkEnd w:id="37"/>
    </w:p>
    <w:p w14:paraId="18881569" w14:textId="3E1633C8" w:rsidR="00D42F51" w:rsidRDefault="00AE7F24" w:rsidP="007C1EAF">
      <w:pPr>
        <w:pStyle w:val="SPRBodyText"/>
        <w:rPr>
          <w:b/>
        </w:rPr>
      </w:pPr>
      <w:r w:rsidRPr="001042DE">
        <w:t xml:space="preserve">A feature film </w:t>
      </w:r>
      <w:r w:rsidR="00CC50DF" w:rsidRPr="001042DE">
        <w:t>can</w:t>
      </w:r>
      <w:r w:rsidRPr="001042DE">
        <w:t xml:space="preserve"> receive production funding (or any other funding in relation to the production) from a </w:t>
      </w:r>
      <w:r w:rsidR="00DF6362" w:rsidRPr="001042DE">
        <w:t>New Zealand Government</w:t>
      </w:r>
      <w:r w:rsidRPr="001042DE">
        <w:t xml:space="preserve"> agency (including</w:t>
      </w:r>
      <w:r w:rsidR="00551668" w:rsidRPr="001042DE">
        <w:t>,</w:t>
      </w:r>
      <w:r w:rsidRPr="001042DE">
        <w:t xml:space="preserve"> for example</w:t>
      </w:r>
      <w:r w:rsidR="00551668" w:rsidRPr="001042DE">
        <w:t>,</w:t>
      </w:r>
      <w:r w:rsidRPr="001042DE">
        <w:t xml:space="preserve"> funding through </w:t>
      </w:r>
      <w:r w:rsidR="000745BC">
        <w:t xml:space="preserve">the </w:t>
      </w:r>
      <w:r w:rsidRPr="001042DE">
        <w:t>NZFC, NZ On Air or Te M</w:t>
      </w:r>
      <w:r w:rsidR="00150F25" w:rsidRPr="001042DE">
        <w:t>ā</w:t>
      </w:r>
      <w:r w:rsidRPr="001042DE">
        <w:t>ngai P</w:t>
      </w:r>
      <w:r w:rsidR="00150F25" w:rsidRPr="001042DE">
        <w:t>ā</w:t>
      </w:r>
      <w:r w:rsidRPr="001042DE">
        <w:t xml:space="preserve">ho) and a New Zealand </w:t>
      </w:r>
      <w:r w:rsidR="005F48FC">
        <w:t>Rebate</w:t>
      </w:r>
      <w:r w:rsidRPr="001042DE">
        <w:t>.</w:t>
      </w:r>
      <w:r w:rsidRPr="001042DE">
        <w:rPr>
          <w:b/>
        </w:rPr>
        <w:t xml:space="preserve"> </w:t>
      </w:r>
    </w:p>
    <w:p w14:paraId="2B1B1D12" w14:textId="77777777" w:rsidR="007C1EAF" w:rsidRPr="001042DE" w:rsidRDefault="007C1EAF" w:rsidP="007C1EAF">
      <w:pPr>
        <w:pStyle w:val="SPRBodyText"/>
        <w:rPr>
          <w:b/>
        </w:rPr>
      </w:pPr>
    </w:p>
    <w:p w14:paraId="37AA14AB" w14:textId="6600D4DB" w:rsidR="003F77D5" w:rsidRDefault="00507E41" w:rsidP="00F26900">
      <w:pPr>
        <w:pStyle w:val="SPRSubheading"/>
        <w:ind w:left="567" w:hanging="567"/>
      </w:pPr>
      <w:bookmarkStart w:id="38" w:name="_Ref465265031"/>
      <w:bookmarkStart w:id="39" w:name="_Toc478120343"/>
      <w:r w:rsidRPr="001042DE">
        <w:t xml:space="preserve">Television and </w:t>
      </w:r>
      <w:r w:rsidR="002A4E56" w:rsidRPr="001042DE">
        <w:t>o</w:t>
      </w:r>
      <w:r w:rsidRPr="001042DE">
        <w:t xml:space="preserve">ther </w:t>
      </w:r>
      <w:r w:rsidR="002A4E56" w:rsidRPr="001042DE">
        <w:t>n</w:t>
      </w:r>
      <w:r w:rsidRPr="001042DE">
        <w:t xml:space="preserve">on-feature </w:t>
      </w:r>
      <w:r w:rsidR="002A4E56" w:rsidRPr="001042DE">
        <w:t>f</w:t>
      </w:r>
      <w:r w:rsidR="00E22387" w:rsidRPr="001042DE">
        <w:t>ilm</w:t>
      </w:r>
      <w:r w:rsidR="00061FAA" w:rsidRPr="001042DE">
        <w:t>s</w:t>
      </w:r>
      <w:bookmarkEnd w:id="38"/>
      <w:bookmarkEnd w:id="39"/>
    </w:p>
    <w:p w14:paraId="512BC8D7" w14:textId="77777777" w:rsidR="00C14B3F" w:rsidRDefault="00C14B3F" w:rsidP="00EA4C57">
      <w:pPr>
        <w:pStyle w:val="SPRSubheading"/>
        <w:numPr>
          <w:ilvl w:val="0"/>
          <w:numId w:val="0"/>
        </w:numPr>
        <w:ind w:left="556"/>
      </w:pPr>
    </w:p>
    <w:p w14:paraId="5B1BE1A1" w14:textId="77777777" w:rsidR="00836658" w:rsidRPr="00836658" w:rsidRDefault="00836658" w:rsidP="00AB222F">
      <w:pPr>
        <w:pStyle w:val="ListParagraph"/>
        <w:numPr>
          <w:ilvl w:val="0"/>
          <w:numId w:val="6"/>
        </w:numPr>
        <w:spacing w:after="120"/>
        <w:contextualSpacing w:val="0"/>
        <w:rPr>
          <w:rFonts w:cs="Calibri"/>
          <w:b/>
          <w:snapToGrid w:val="0"/>
          <w:vanish/>
          <w:szCs w:val="22"/>
          <w:lang w:val="en-US" w:eastAsia="en-US"/>
        </w:rPr>
      </w:pPr>
      <w:bookmarkStart w:id="40" w:name="_Ref385952878"/>
    </w:p>
    <w:p w14:paraId="12E7AE74" w14:textId="6A4E5B92" w:rsidR="00ED75A9" w:rsidRPr="00836658" w:rsidRDefault="00046B56" w:rsidP="00AB222F">
      <w:pPr>
        <w:numPr>
          <w:ilvl w:val="1"/>
          <w:numId w:val="6"/>
        </w:numPr>
        <w:spacing w:after="120"/>
        <w:ind w:left="567" w:hanging="567"/>
        <w:rPr>
          <w:rFonts w:cs="Calibri"/>
          <w:b/>
          <w:snapToGrid w:val="0"/>
          <w:szCs w:val="22"/>
          <w:lang w:val="en-US" w:eastAsia="en-US"/>
        </w:rPr>
      </w:pPr>
      <w:r w:rsidRPr="00836658">
        <w:rPr>
          <w:rFonts w:cs="Calibri"/>
          <w:b/>
          <w:snapToGrid w:val="0"/>
          <w:szCs w:val="22"/>
          <w:lang w:val="en-US" w:eastAsia="en-US"/>
        </w:rPr>
        <w:t>Format</w:t>
      </w:r>
      <w:bookmarkEnd w:id="40"/>
    </w:p>
    <w:p w14:paraId="5D1C52CF" w14:textId="7899F8D1" w:rsidR="00DA5B40" w:rsidRPr="0001164A" w:rsidRDefault="00FD2CAD" w:rsidP="00AB222F">
      <w:pPr>
        <w:pStyle w:val="SPRBodyText"/>
        <w:numPr>
          <w:ilvl w:val="0"/>
          <w:numId w:val="23"/>
        </w:numPr>
        <w:ind w:left="1134" w:hanging="567"/>
        <w:rPr>
          <w:rFonts w:cs="Calibri"/>
          <w:b/>
        </w:rPr>
      </w:pPr>
      <w:r w:rsidRPr="0001164A">
        <w:rPr>
          <w:rFonts w:cs="Calibri"/>
        </w:rPr>
        <w:t>A</w:t>
      </w:r>
      <w:r w:rsidR="00486AE9" w:rsidRPr="0001164A">
        <w:rPr>
          <w:rFonts w:cs="Calibri"/>
        </w:rPr>
        <w:t>n eligible</w:t>
      </w:r>
      <w:r w:rsidR="00DA5B40" w:rsidRPr="0001164A">
        <w:rPr>
          <w:rFonts w:cs="Calibri"/>
        </w:rPr>
        <w:t xml:space="preserve"> television or other non-feature film </w:t>
      </w:r>
      <w:r w:rsidR="00D42F51" w:rsidRPr="0001164A">
        <w:rPr>
          <w:rFonts w:cs="Calibri"/>
        </w:rPr>
        <w:t>is</w:t>
      </w:r>
      <w:r w:rsidR="004C400C" w:rsidRPr="0001164A">
        <w:rPr>
          <w:rFonts w:cs="Calibri"/>
        </w:rPr>
        <w:t xml:space="preserve"> </w:t>
      </w:r>
      <w:r w:rsidR="004C400C" w:rsidRPr="001042DE">
        <w:t xml:space="preserve">a production </w:t>
      </w:r>
      <w:r w:rsidR="00BD0E1C" w:rsidRPr="001042DE">
        <w:t>that</w:t>
      </w:r>
      <w:r w:rsidR="004C400C" w:rsidRPr="001042DE">
        <w:t xml:space="preserve"> </w:t>
      </w:r>
      <w:r w:rsidR="00E22387" w:rsidRPr="001042DE">
        <w:t xml:space="preserve">is not excluded under clause </w:t>
      </w:r>
      <w:r w:rsidR="00781988">
        <w:t>9.1(b)</w:t>
      </w:r>
      <w:r w:rsidR="00C22749" w:rsidRPr="001042DE">
        <w:t>, is recorded, subtitled or dubbed in one of New Zealand’s official languages,</w:t>
      </w:r>
      <w:r w:rsidR="004C400C" w:rsidRPr="001042DE">
        <w:t xml:space="preserve"> and is either</w:t>
      </w:r>
      <w:r w:rsidR="00DA5B40" w:rsidRPr="0001164A">
        <w:rPr>
          <w:rFonts w:cs="Calibri"/>
        </w:rPr>
        <w:t>:</w:t>
      </w:r>
      <w:r w:rsidR="00DA5B40" w:rsidRPr="0001164A">
        <w:rPr>
          <w:rFonts w:cs="Calibri"/>
          <w:b/>
        </w:rPr>
        <w:t xml:space="preserve"> </w:t>
      </w:r>
    </w:p>
    <w:p w14:paraId="22A1B1A8" w14:textId="77777777" w:rsidR="00DA5B40" w:rsidRPr="001042DE" w:rsidRDefault="00DA5B40" w:rsidP="00AB222F">
      <w:pPr>
        <w:pStyle w:val="SPRBodyText"/>
        <w:numPr>
          <w:ilvl w:val="1"/>
          <w:numId w:val="23"/>
        </w:numPr>
        <w:ind w:left="1701" w:hanging="567"/>
      </w:pPr>
      <w:r w:rsidRPr="001042DE">
        <w:rPr>
          <w:b/>
        </w:rPr>
        <w:t xml:space="preserve">a single episode programme </w:t>
      </w:r>
      <w:r w:rsidR="008B3F63" w:rsidRPr="001042DE">
        <w:t xml:space="preserve">(including a telefeature or feature length content that is not primarily intended for exhibition to the public in cinemas) </w:t>
      </w:r>
      <w:r w:rsidRPr="001042DE">
        <w:t>of at least one commercial half-</w:t>
      </w:r>
      <w:r w:rsidRPr="001042DE">
        <w:lastRenderedPageBreak/>
        <w:t>hour in length</w:t>
      </w:r>
      <w:r w:rsidR="00B60A9B" w:rsidRPr="001042DE">
        <w:t>,</w:t>
      </w:r>
      <w:r w:rsidRPr="001042DE">
        <w:t xml:space="preserve"> whether scripted or unscripted </w:t>
      </w:r>
      <w:r w:rsidR="00B60A9B" w:rsidRPr="001042DE">
        <w:t xml:space="preserve">and </w:t>
      </w:r>
      <w:r w:rsidRPr="001042DE">
        <w:t xml:space="preserve">including but not limited to drama, documentary, factual, reality, children’s and animation; </w:t>
      </w:r>
    </w:p>
    <w:p w14:paraId="3029476F" w14:textId="77777777" w:rsidR="003B72AD" w:rsidRPr="00F57D3C" w:rsidRDefault="00DA5B40" w:rsidP="00AB222F">
      <w:pPr>
        <w:pStyle w:val="SPRBodyText"/>
        <w:numPr>
          <w:ilvl w:val="1"/>
          <w:numId w:val="23"/>
        </w:numPr>
        <w:ind w:left="1701" w:hanging="567"/>
        <w:rPr>
          <w:bCs/>
        </w:rPr>
      </w:pPr>
      <w:r w:rsidRPr="00F57D3C">
        <w:rPr>
          <w:b/>
        </w:rPr>
        <w:t>a series or season of a series</w:t>
      </w:r>
      <w:r w:rsidRPr="00F57D3C">
        <w:rPr>
          <w:bCs/>
        </w:rPr>
        <w:t xml:space="preserve"> whether scripted or unscripted including but not limited to drama, documentary, factual, reality, children’s and animation being a programme with a common theme or themes consisting of at least two episodes that are intended for release together in a national market or markets. Each episode (with the exception of animation) must be a least one </w:t>
      </w:r>
      <w:r w:rsidR="003B72AD" w:rsidRPr="00F57D3C">
        <w:rPr>
          <w:bCs/>
        </w:rPr>
        <w:t>commercial half-hour in length; or</w:t>
      </w:r>
    </w:p>
    <w:p w14:paraId="3AA63927" w14:textId="77777777" w:rsidR="004C400C" w:rsidRDefault="003B72AD" w:rsidP="00AB222F">
      <w:pPr>
        <w:pStyle w:val="SPRBodyText"/>
        <w:numPr>
          <w:ilvl w:val="1"/>
          <w:numId w:val="23"/>
        </w:numPr>
        <w:ind w:left="1701" w:hanging="567"/>
        <w:rPr>
          <w:bCs/>
        </w:rPr>
      </w:pPr>
      <w:r w:rsidRPr="00F57D3C">
        <w:rPr>
          <w:b/>
        </w:rPr>
        <w:t>a short form animation</w:t>
      </w:r>
      <w:r w:rsidRPr="00F57D3C">
        <w:rPr>
          <w:bCs/>
        </w:rPr>
        <w:t xml:space="preserve"> </w:t>
      </w:r>
      <w:r w:rsidR="00FD2CAD" w:rsidRPr="00F57D3C">
        <w:rPr>
          <w:bCs/>
        </w:rPr>
        <w:t xml:space="preserve">which </w:t>
      </w:r>
      <w:r w:rsidRPr="00F57D3C">
        <w:rPr>
          <w:bCs/>
        </w:rPr>
        <w:t xml:space="preserve">is a production </w:t>
      </w:r>
      <w:r w:rsidR="00BD0E1C" w:rsidRPr="00F57D3C">
        <w:rPr>
          <w:bCs/>
        </w:rPr>
        <w:t>that</w:t>
      </w:r>
      <w:r w:rsidRPr="00F57D3C">
        <w:rPr>
          <w:bCs/>
        </w:rPr>
        <w:t xml:space="preserve"> predominantly uses cell, stop motion, digital or other animation and </w:t>
      </w:r>
      <w:r w:rsidR="00C22749" w:rsidRPr="00F57D3C">
        <w:rPr>
          <w:bCs/>
        </w:rPr>
        <w:t xml:space="preserve">where the total duration of all episodes </w:t>
      </w:r>
      <w:r w:rsidRPr="00F57D3C">
        <w:rPr>
          <w:bCs/>
        </w:rPr>
        <w:t>is not less than one commercial quarter-hour</w:t>
      </w:r>
      <w:r w:rsidR="004C400C" w:rsidRPr="00F57D3C">
        <w:rPr>
          <w:bCs/>
        </w:rPr>
        <w:t>; and</w:t>
      </w:r>
    </w:p>
    <w:p w14:paraId="162F3CD4" w14:textId="77777777" w:rsidR="00F57D3C" w:rsidRPr="00F57D3C" w:rsidRDefault="00F57D3C" w:rsidP="00F57D3C">
      <w:pPr>
        <w:pStyle w:val="SPRBodyText"/>
        <w:ind w:left="2007"/>
        <w:rPr>
          <w:bCs/>
        </w:rPr>
      </w:pPr>
    </w:p>
    <w:p w14:paraId="76C623BE" w14:textId="0E32C3B2" w:rsidR="002A52A5" w:rsidRDefault="004C400C" w:rsidP="00F57D3C">
      <w:pPr>
        <w:pStyle w:val="SPRBodyText"/>
        <w:ind w:left="1134"/>
      </w:pPr>
      <w:r w:rsidRPr="0089140C">
        <w:t>is shot and processed to commercial technical distribution standards and intended to be released on a</w:t>
      </w:r>
      <w:r w:rsidR="00781988">
        <w:t xml:space="preserve"> </w:t>
      </w:r>
      <w:r w:rsidRPr="0089140C">
        <w:t>distribution platform other than cinema. Distribution platforms include all forms of television, DVD/Blu-ray, internet, video-on-demand, mobile phone or any other public mass distribution medium device.</w:t>
      </w:r>
    </w:p>
    <w:p w14:paraId="40B4D506" w14:textId="77777777" w:rsidR="00F57D3C" w:rsidRPr="002A52A5" w:rsidRDefault="00F57D3C" w:rsidP="00F57D3C">
      <w:pPr>
        <w:pStyle w:val="SPRBodyText"/>
      </w:pPr>
    </w:p>
    <w:p w14:paraId="01D3154D" w14:textId="77777777" w:rsidR="00FD2CAD" w:rsidRPr="0089140C" w:rsidRDefault="003B72AD" w:rsidP="00AB222F">
      <w:pPr>
        <w:pStyle w:val="SPRBodyText"/>
        <w:numPr>
          <w:ilvl w:val="0"/>
          <w:numId w:val="23"/>
        </w:numPr>
        <w:ind w:left="1134" w:hanging="567"/>
        <w:rPr>
          <w:b/>
        </w:rPr>
      </w:pPr>
      <w:bookmarkStart w:id="41" w:name="_Ref385952854"/>
      <w:r w:rsidRPr="0089140C">
        <w:rPr>
          <w:snapToGrid w:val="0"/>
          <w:lang w:val="en-US" w:eastAsia="en-US"/>
        </w:rPr>
        <w:t xml:space="preserve">A </w:t>
      </w:r>
      <w:r w:rsidR="004C400C" w:rsidRPr="0089140C">
        <w:rPr>
          <w:snapToGrid w:val="0"/>
          <w:lang w:val="en-US" w:eastAsia="en-US"/>
        </w:rPr>
        <w:t xml:space="preserve">production </w:t>
      </w:r>
      <w:r w:rsidRPr="0089140C">
        <w:rPr>
          <w:snapToGrid w:val="0"/>
          <w:lang w:val="en-US" w:eastAsia="en-US"/>
        </w:rPr>
        <w:t>that fits into any of the following categories (or to a substantial extent fits into the following categories) is specifically excluded from eligibility:</w:t>
      </w:r>
      <w:bookmarkEnd w:id="41"/>
      <w:r w:rsidR="00FD2CAD" w:rsidRPr="0089140C">
        <w:rPr>
          <w:b/>
        </w:rPr>
        <w:t xml:space="preserve"> </w:t>
      </w:r>
    </w:p>
    <w:p w14:paraId="19E4D981" w14:textId="77777777" w:rsidR="00C66F98" w:rsidRPr="002A52A5" w:rsidRDefault="003B72AD" w:rsidP="00AB222F">
      <w:pPr>
        <w:pStyle w:val="SPRBodyText"/>
        <w:numPr>
          <w:ilvl w:val="1"/>
          <w:numId w:val="23"/>
        </w:numPr>
        <w:ind w:left="1701" w:hanging="567"/>
      </w:pPr>
      <w:r w:rsidRPr="002A52A5">
        <w:t xml:space="preserve">an advertising programme or commercial; </w:t>
      </w:r>
    </w:p>
    <w:p w14:paraId="7B78FBFC" w14:textId="4C32D0A4" w:rsidR="00C66F98" w:rsidRPr="002A52A5" w:rsidRDefault="003B72AD" w:rsidP="00AB222F">
      <w:pPr>
        <w:pStyle w:val="SPRBodyText"/>
        <w:numPr>
          <w:ilvl w:val="1"/>
          <w:numId w:val="23"/>
        </w:numPr>
        <w:ind w:left="1701" w:hanging="567"/>
      </w:pPr>
      <w:r w:rsidRPr="002A52A5">
        <w:t>a discussion programme, current affairs</w:t>
      </w:r>
      <w:r w:rsidR="002E769E" w:rsidRPr="002A52A5">
        <w:t xml:space="preserve"> programme</w:t>
      </w:r>
      <w:r w:rsidRPr="002A52A5">
        <w:t>, news</w:t>
      </w:r>
      <w:r w:rsidR="002E769E" w:rsidRPr="002A52A5">
        <w:t xml:space="preserve"> programme</w:t>
      </w:r>
      <w:r w:rsidR="00F919E4" w:rsidRPr="002A52A5">
        <w:t>,</w:t>
      </w:r>
      <w:r w:rsidRPr="002A52A5">
        <w:t xml:space="preserve"> panel programme, or a programme of a like nature; </w:t>
      </w:r>
    </w:p>
    <w:p w14:paraId="6B67E662" w14:textId="77777777" w:rsidR="00C66F98" w:rsidRPr="002A52A5" w:rsidRDefault="003B72AD" w:rsidP="00AB222F">
      <w:pPr>
        <w:pStyle w:val="SPRBodyText"/>
        <w:numPr>
          <w:ilvl w:val="1"/>
          <w:numId w:val="23"/>
        </w:numPr>
        <w:ind w:left="1701" w:hanging="567"/>
      </w:pPr>
      <w:r w:rsidRPr="002A52A5">
        <w:t xml:space="preserve">pornography; </w:t>
      </w:r>
    </w:p>
    <w:p w14:paraId="0BFE36EA" w14:textId="77777777" w:rsidR="00C66F98" w:rsidRPr="0089140C" w:rsidRDefault="003B72AD" w:rsidP="00AB222F">
      <w:pPr>
        <w:pStyle w:val="SPRBodyText"/>
        <w:numPr>
          <w:ilvl w:val="1"/>
          <w:numId w:val="23"/>
        </w:numPr>
        <w:ind w:left="1701" w:hanging="567"/>
      </w:pPr>
      <w:r w:rsidRPr="002A52A5">
        <w:t xml:space="preserve">a training programme; </w:t>
      </w:r>
    </w:p>
    <w:p w14:paraId="328D657B" w14:textId="1B2765B0" w:rsidR="00C66F98" w:rsidRPr="0089140C" w:rsidRDefault="003B72AD" w:rsidP="00AB222F">
      <w:pPr>
        <w:pStyle w:val="SPRBodyText"/>
        <w:numPr>
          <w:ilvl w:val="1"/>
          <w:numId w:val="23"/>
        </w:numPr>
        <w:ind w:left="1701" w:hanging="567"/>
      </w:pPr>
      <w:r w:rsidRPr="002A52A5">
        <w:t>a</w:t>
      </w:r>
      <w:r w:rsidR="00EE55D1" w:rsidRPr="002A52A5">
        <w:t xml:space="preserve">n interactive </w:t>
      </w:r>
      <w:r w:rsidR="005E60E5" w:rsidRPr="002A52A5">
        <w:t xml:space="preserve">digital </w:t>
      </w:r>
      <w:r w:rsidRPr="002A52A5">
        <w:t>game</w:t>
      </w:r>
      <w:r w:rsidR="00E64759" w:rsidRPr="002A52A5">
        <w:t xml:space="preserve"> (other than transmedia content as per clause</w:t>
      </w:r>
      <w:r w:rsidR="00615F47">
        <w:t xml:space="preserve"> 16.3</w:t>
      </w:r>
      <w:r w:rsidR="00E64759" w:rsidRPr="002A52A5">
        <w:t>(b)(iv))</w:t>
      </w:r>
      <w:r w:rsidRPr="002A52A5">
        <w:t xml:space="preserve">; </w:t>
      </w:r>
    </w:p>
    <w:p w14:paraId="757AFB8B" w14:textId="77777777" w:rsidR="00851A36" w:rsidRPr="002A52A5" w:rsidRDefault="003B72AD" w:rsidP="00AB222F">
      <w:pPr>
        <w:pStyle w:val="SPRBodyText"/>
        <w:numPr>
          <w:ilvl w:val="1"/>
          <w:numId w:val="23"/>
        </w:numPr>
        <w:ind w:left="1701" w:hanging="567"/>
      </w:pPr>
      <w:r w:rsidRPr="002A52A5">
        <w:t>a production of a public event, including a sports event</w:t>
      </w:r>
      <w:r w:rsidR="00851A36" w:rsidRPr="002A52A5">
        <w:t>; or</w:t>
      </w:r>
    </w:p>
    <w:p w14:paraId="0A10F7DD" w14:textId="77777777" w:rsidR="00C66F98" w:rsidRDefault="00851A36" w:rsidP="00AB222F">
      <w:pPr>
        <w:pStyle w:val="SPRBodyText"/>
        <w:numPr>
          <w:ilvl w:val="1"/>
          <w:numId w:val="23"/>
        </w:numPr>
        <w:ind w:left="1701" w:hanging="567"/>
      </w:pPr>
      <w:r w:rsidRPr="002A52A5">
        <w:t>a programme based on a format</w:t>
      </w:r>
      <w:r w:rsidR="002D5CF1" w:rsidRPr="002A52A5">
        <w:t xml:space="preserve"> (as that term is commonly known in the screen industry)</w:t>
      </w:r>
      <w:r w:rsidR="00364EBD" w:rsidRPr="002A52A5">
        <w:t xml:space="preserve"> other than formats </w:t>
      </w:r>
      <w:r w:rsidRPr="002A52A5">
        <w:t>developed in New Zealand</w:t>
      </w:r>
      <w:r w:rsidR="00364EBD" w:rsidRPr="002A52A5">
        <w:t xml:space="preserve"> for initial </w:t>
      </w:r>
      <w:r w:rsidR="002D5CF1" w:rsidRPr="002A52A5">
        <w:t xml:space="preserve">distribution </w:t>
      </w:r>
      <w:r w:rsidR="00364EBD" w:rsidRPr="002A52A5">
        <w:t>in New Zealand</w:t>
      </w:r>
      <w:r w:rsidR="003B72AD" w:rsidRPr="002A52A5">
        <w:t>.</w:t>
      </w:r>
    </w:p>
    <w:p w14:paraId="123829AA" w14:textId="77777777" w:rsidR="00C14B3F" w:rsidRPr="002A52A5" w:rsidRDefault="00C14B3F" w:rsidP="00011BCB">
      <w:pPr>
        <w:pStyle w:val="SPRBodyText"/>
      </w:pPr>
    </w:p>
    <w:p w14:paraId="48019035" w14:textId="77777777" w:rsidR="00FD2CAD" w:rsidRPr="00C14B3F" w:rsidRDefault="000517E2" w:rsidP="00AB222F">
      <w:pPr>
        <w:numPr>
          <w:ilvl w:val="1"/>
          <w:numId w:val="6"/>
        </w:numPr>
        <w:spacing w:after="120"/>
        <w:ind w:left="567" w:hanging="567"/>
        <w:rPr>
          <w:rFonts w:cs="Calibri"/>
          <w:b/>
          <w:snapToGrid w:val="0"/>
          <w:szCs w:val="22"/>
          <w:lang w:val="en-US" w:eastAsia="en-US"/>
        </w:rPr>
      </w:pPr>
      <w:bookmarkStart w:id="42" w:name="_Ref387758522"/>
      <w:r w:rsidRPr="00C14B3F">
        <w:rPr>
          <w:rFonts w:cs="Calibri"/>
          <w:b/>
          <w:snapToGrid w:val="0"/>
          <w:szCs w:val="22"/>
          <w:lang w:val="en-US" w:eastAsia="en-US"/>
        </w:rPr>
        <w:t xml:space="preserve">Expenditure </w:t>
      </w:r>
      <w:r w:rsidR="00B82100" w:rsidRPr="00C14B3F">
        <w:rPr>
          <w:rFonts w:cs="Calibri"/>
          <w:b/>
          <w:snapToGrid w:val="0"/>
          <w:szCs w:val="22"/>
          <w:lang w:val="en-US" w:eastAsia="en-US"/>
        </w:rPr>
        <w:t>t</w:t>
      </w:r>
      <w:r w:rsidR="00046B56" w:rsidRPr="00C14B3F">
        <w:rPr>
          <w:rFonts w:cs="Calibri"/>
          <w:b/>
          <w:snapToGrid w:val="0"/>
          <w:szCs w:val="22"/>
          <w:lang w:val="en-US" w:eastAsia="en-US"/>
        </w:rPr>
        <w:t>hreshold</w:t>
      </w:r>
      <w:r w:rsidR="00FD2CAD" w:rsidRPr="00C14B3F">
        <w:rPr>
          <w:rFonts w:cs="Calibri"/>
          <w:b/>
          <w:snapToGrid w:val="0"/>
          <w:szCs w:val="22"/>
          <w:lang w:val="en-US" w:eastAsia="en-US"/>
        </w:rPr>
        <w:t>s</w:t>
      </w:r>
      <w:bookmarkEnd w:id="42"/>
    </w:p>
    <w:p w14:paraId="7F06208F" w14:textId="77777777" w:rsidR="00ED75A9" w:rsidRPr="001042DE" w:rsidRDefault="00ED75A9" w:rsidP="00FD2CAD"/>
    <w:tbl>
      <w:tblPr>
        <w:tblW w:w="9426"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23"/>
      </w:tblGrid>
      <w:tr w:rsidR="00573DCE" w:rsidRPr="00C14B3F" w14:paraId="7C0441BD" w14:textId="77777777" w:rsidTr="0062333C">
        <w:trPr>
          <w:trHeight w:val="519"/>
        </w:trPr>
        <w:tc>
          <w:tcPr>
            <w:tcW w:w="4503" w:type="dxa"/>
            <w:shd w:val="clear" w:color="auto" w:fill="auto"/>
          </w:tcPr>
          <w:p w14:paraId="291C0FF4" w14:textId="77777777" w:rsidR="00573DCE" w:rsidRPr="00C14B3F" w:rsidRDefault="00573DCE" w:rsidP="00FD2CAD">
            <w:pPr>
              <w:spacing w:after="120"/>
              <w:rPr>
                <w:rFonts w:cstheme="minorHAnsi"/>
                <w:b/>
                <w:szCs w:val="22"/>
              </w:rPr>
            </w:pPr>
            <w:r w:rsidRPr="00C14B3F">
              <w:rPr>
                <w:rFonts w:cstheme="minorHAnsi"/>
                <w:b/>
                <w:szCs w:val="22"/>
              </w:rPr>
              <w:t>Specific Format</w:t>
            </w:r>
          </w:p>
        </w:tc>
        <w:tc>
          <w:tcPr>
            <w:tcW w:w="4923" w:type="dxa"/>
            <w:shd w:val="clear" w:color="auto" w:fill="auto"/>
          </w:tcPr>
          <w:p w14:paraId="349CBCD0" w14:textId="77777777" w:rsidR="00573DCE" w:rsidRPr="00C14B3F" w:rsidRDefault="00573DCE" w:rsidP="00FD2CAD">
            <w:pPr>
              <w:spacing w:after="120"/>
              <w:rPr>
                <w:rFonts w:cstheme="minorHAnsi"/>
                <w:b/>
                <w:szCs w:val="22"/>
              </w:rPr>
            </w:pPr>
            <w:r w:rsidRPr="00C14B3F">
              <w:rPr>
                <w:rFonts w:cstheme="minorHAnsi"/>
                <w:b/>
                <w:szCs w:val="22"/>
              </w:rPr>
              <w:t xml:space="preserve">Minimum QNZPE </w:t>
            </w:r>
          </w:p>
        </w:tc>
      </w:tr>
      <w:tr w:rsidR="00573DCE" w:rsidRPr="00C14B3F" w14:paraId="29F1CA8F" w14:textId="77777777" w:rsidTr="0062333C">
        <w:trPr>
          <w:trHeight w:val="93"/>
        </w:trPr>
        <w:tc>
          <w:tcPr>
            <w:tcW w:w="4503" w:type="dxa"/>
            <w:shd w:val="clear" w:color="auto" w:fill="auto"/>
          </w:tcPr>
          <w:p w14:paraId="438D72C2" w14:textId="77777777" w:rsidR="00573DCE" w:rsidRDefault="00573DCE" w:rsidP="00F733F7">
            <w:pPr>
              <w:rPr>
                <w:rFonts w:cstheme="minorHAnsi"/>
                <w:szCs w:val="22"/>
              </w:rPr>
            </w:pPr>
            <w:r w:rsidRPr="00C14B3F">
              <w:rPr>
                <w:rFonts w:cstheme="minorHAnsi"/>
                <w:szCs w:val="22"/>
              </w:rPr>
              <w:t>Single episode programme</w:t>
            </w:r>
            <w:r w:rsidR="009B684F" w:rsidRPr="00C14B3F">
              <w:rPr>
                <w:rFonts w:cstheme="minorHAnsi"/>
                <w:szCs w:val="22"/>
              </w:rPr>
              <w:t xml:space="preserve"> – scripted</w:t>
            </w:r>
          </w:p>
          <w:p w14:paraId="4A5AE91E" w14:textId="7F4637F9" w:rsidR="00F733F7" w:rsidRPr="00C14B3F" w:rsidRDefault="00F733F7" w:rsidP="00F733F7">
            <w:pPr>
              <w:rPr>
                <w:rFonts w:cstheme="minorHAnsi"/>
                <w:szCs w:val="22"/>
              </w:rPr>
            </w:pPr>
          </w:p>
        </w:tc>
        <w:tc>
          <w:tcPr>
            <w:tcW w:w="4923" w:type="dxa"/>
            <w:shd w:val="clear" w:color="auto" w:fill="auto"/>
          </w:tcPr>
          <w:p w14:paraId="5C75B01A" w14:textId="3FC06691" w:rsidR="00573DCE" w:rsidRPr="00C14B3F" w:rsidRDefault="00573DCE" w:rsidP="00F733F7">
            <w:pPr>
              <w:rPr>
                <w:rFonts w:cstheme="minorHAnsi"/>
                <w:szCs w:val="22"/>
              </w:rPr>
            </w:pPr>
            <w:r w:rsidRPr="00C14B3F">
              <w:rPr>
                <w:rFonts w:cstheme="minorHAnsi"/>
                <w:szCs w:val="22"/>
              </w:rPr>
              <w:t xml:space="preserve">$1 million total </w:t>
            </w:r>
            <w:r w:rsidR="00F733F7">
              <w:rPr>
                <w:rFonts w:cstheme="minorHAnsi"/>
                <w:szCs w:val="22"/>
              </w:rPr>
              <w:t>and</w:t>
            </w:r>
            <w:r w:rsidR="00AD1186" w:rsidRPr="00C14B3F">
              <w:rPr>
                <w:rFonts w:cstheme="minorHAnsi"/>
                <w:szCs w:val="22"/>
              </w:rPr>
              <w:t xml:space="preserve"> </w:t>
            </w:r>
            <w:r w:rsidR="00F733F7">
              <w:rPr>
                <w:rFonts w:cstheme="minorHAnsi"/>
                <w:szCs w:val="22"/>
              </w:rPr>
              <w:t>n</w:t>
            </w:r>
            <w:r w:rsidRPr="00C14B3F">
              <w:rPr>
                <w:rFonts w:cstheme="minorHAnsi"/>
                <w:szCs w:val="22"/>
              </w:rPr>
              <w:t>o less than $800,000 per hour</w:t>
            </w:r>
          </w:p>
        </w:tc>
      </w:tr>
      <w:tr w:rsidR="00573DCE" w:rsidRPr="00C14B3F" w14:paraId="0E83B9D6" w14:textId="77777777" w:rsidTr="0062333C">
        <w:trPr>
          <w:trHeight w:val="225"/>
        </w:trPr>
        <w:tc>
          <w:tcPr>
            <w:tcW w:w="4503" w:type="dxa"/>
            <w:shd w:val="clear" w:color="auto" w:fill="auto"/>
          </w:tcPr>
          <w:p w14:paraId="36B6DD0E" w14:textId="77777777" w:rsidR="00573DCE" w:rsidRDefault="00573DCE" w:rsidP="00F733F7">
            <w:pPr>
              <w:rPr>
                <w:rFonts w:cstheme="minorHAnsi"/>
                <w:szCs w:val="22"/>
              </w:rPr>
            </w:pPr>
            <w:r w:rsidRPr="00C14B3F">
              <w:rPr>
                <w:rFonts w:cstheme="minorHAnsi"/>
                <w:szCs w:val="22"/>
              </w:rPr>
              <w:t>Single episode programme</w:t>
            </w:r>
            <w:r w:rsidR="009B684F" w:rsidRPr="00C14B3F">
              <w:rPr>
                <w:rFonts w:cstheme="minorHAnsi"/>
                <w:szCs w:val="22"/>
              </w:rPr>
              <w:t xml:space="preserve"> – unscripted </w:t>
            </w:r>
          </w:p>
          <w:p w14:paraId="3BF4A61E" w14:textId="77777777" w:rsidR="00F733F7" w:rsidRPr="00C14B3F" w:rsidRDefault="00F733F7" w:rsidP="00F733F7">
            <w:pPr>
              <w:rPr>
                <w:rFonts w:cstheme="minorHAnsi"/>
                <w:szCs w:val="22"/>
              </w:rPr>
            </w:pPr>
          </w:p>
        </w:tc>
        <w:tc>
          <w:tcPr>
            <w:tcW w:w="4923" w:type="dxa"/>
            <w:shd w:val="clear" w:color="auto" w:fill="auto"/>
          </w:tcPr>
          <w:p w14:paraId="3395A265" w14:textId="77777777" w:rsidR="00573DCE" w:rsidRPr="00C14B3F" w:rsidRDefault="00573DCE" w:rsidP="00F733F7">
            <w:pPr>
              <w:rPr>
                <w:rFonts w:cstheme="minorHAnsi"/>
                <w:szCs w:val="22"/>
              </w:rPr>
            </w:pPr>
            <w:r w:rsidRPr="00C14B3F">
              <w:rPr>
                <w:rFonts w:cstheme="minorHAnsi"/>
                <w:szCs w:val="22"/>
              </w:rPr>
              <w:t>$250,000 total</w:t>
            </w:r>
          </w:p>
        </w:tc>
      </w:tr>
      <w:tr w:rsidR="00573DCE" w:rsidRPr="00C14B3F" w14:paraId="6FAAB524" w14:textId="77777777" w:rsidTr="0062333C">
        <w:trPr>
          <w:trHeight w:val="215"/>
        </w:trPr>
        <w:tc>
          <w:tcPr>
            <w:tcW w:w="4503" w:type="dxa"/>
            <w:shd w:val="clear" w:color="auto" w:fill="auto"/>
          </w:tcPr>
          <w:p w14:paraId="02C51393" w14:textId="77777777" w:rsidR="00573DCE" w:rsidRDefault="00573DCE" w:rsidP="00F733F7">
            <w:pPr>
              <w:rPr>
                <w:rFonts w:cstheme="minorHAnsi"/>
                <w:szCs w:val="22"/>
              </w:rPr>
            </w:pPr>
            <w:r w:rsidRPr="00C14B3F">
              <w:rPr>
                <w:rFonts w:cstheme="minorHAnsi"/>
                <w:szCs w:val="22"/>
              </w:rPr>
              <w:t>Series of programmes</w:t>
            </w:r>
            <w:r w:rsidR="009B684F" w:rsidRPr="00C14B3F">
              <w:rPr>
                <w:rFonts w:cstheme="minorHAnsi"/>
                <w:szCs w:val="22"/>
              </w:rPr>
              <w:t xml:space="preserve"> – scripted</w:t>
            </w:r>
            <w:r w:rsidRPr="00C14B3F">
              <w:rPr>
                <w:rFonts w:cstheme="minorHAnsi"/>
                <w:szCs w:val="22"/>
              </w:rPr>
              <w:t xml:space="preserve"> </w:t>
            </w:r>
          </w:p>
          <w:p w14:paraId="6E7D029B" w14:textId="77777777" w:rsidR="00F733F7" w:rsidRPr="00C14B3F" w:rsidRDefault="00F733F7" w:rsidP="00F733F7">
            <w:pPr>
              <w:rPr>
                <w:rFonts w:cstheme="minorHAnsi"/>
                <w:szCs w:val="22"/>
              </w:rPr>
            </w:pPr>
          </w:p>
        </w:tc>
        <w:tc>
          <w:tcPr>
            <w:tcW w:w="4923" w:type="dxa"/>
            <w:shd w:val="clear" w:color="auto" w:fill="auto"/>
          </w:tcPr>
          <w:p w14:paraId="6146AEBF" w14:textId="141E9772" w:rsidR="00573DCE" w:rsidRPr="00C14B3F" w:rsidRDefault="00573DCE" w:rsidP="00F733F7">
            <w:pPr>
              <w:rPr>
                <w:rFonts w:cstheme="minorHAnsi"/>
                <w:szCs w:val="22"/>
              </w:rPr>
            </w:pPr>
            <w:r w:rsidRPr="00C14B3F">
              <w:rPr>
                <w:rFonts w:cstheme="minorHAnsi"/>
                <w:szCs w:val="22"/>
              </w:rPr>
              <w:t xml:space="preserve">$1 million total </w:t>
            </w:r>
            <w:r w:rsidR="00F733F7">
              <w:rPr>
                <w:rFonts w:cstheme="minorHAnsi"/>
                <w:szCs w:val="22"/>
              </w:rPr>
              <w:t>and n</w:t>
            </w:r>
            <w:r w:rsidRPr="00C14B3F">
              <w:rPr>
                <w:rFonts w:cstheme="minorHAnsi"/>
                <w:szCs w:val="22"/>
              </w:rPr>
              <w:t>o less than $500,000 per hour</w:t>
            </w:r>
          </w:p>
        </w:tc>
      </w:tr>
      <w:tr w:rsidR="00573DCE" w:rsidRPr="00C14B3F" w14:paraId="06C597A1" w14:textId="77777777" w:rsidTr="0062333C">
        <w:trPr>
          <w:trHeight w:val="64"/>
        </w:trPr>
        <w:tc>
          <w:tcPr>
            <w:tcW w:w="4503" w:type="dxa"/>
            <w:shd w:val="clear" w:color="auto" w:fill="auto"/>
          </w:tcPr>
          <w:p w14:paraId="75733A32" w14:textId="77777777" w:rsidR="00573DCE" w:rsidRDefault="00573DCE" w:rsidP="00F733F7">
            <w:pPr>
              <w:rPr>
                <w:rFonts w:cstheme="minorHAnsi"/>
                <w:szCs w:val="22"/>
              </w:rPr>
            </w:pPr>
            <w:r w:rsidRPr="00C14B3F">
              <w:rPr>
                <w:rFonts w:cstheme="minorHAnsi"/>
                <w:szCs w:val="22"/>
              </w:rPr>
              <w:t>Series of programmes</w:t>
            </w:r>
            <w:r w:rsidR="009B684F" w:rsidRPr="00C14B3F">
              <w:rPr>
                <w:rFonts w:cstheme="minorHAnsi"/>
                <w:szCs w:val="22"/>
              </w:rPr>
              <w:t xml:space="preserve"> – unscripted</w:t>
            </w:r>
          </w:p>
          <w:p w14:paraId="02F42B88" w14:textId="77777777" w:rsidR="00F733F7" w:rsidRPr="00C14B3F" w:rsidRDefault="00F733F7" w:rsidP="00F733F7">
            <w:pPr>
              <w:rPr>
                <w:rFonts w:cstheme="minorHAnsi"/>
                <w:szCs w:val="22"/>
              </w:rPr>
            </w:pPr>
          </w:p>
        </w:tc>
        <w:tc>
          <w:tcPr>
            <w:tcW w:w="4923" w:type="dxa"/>
            <w:shd w:val="clear" w:color="auto" w:fill="auto"/>
          </w:tcPr>
          <w:p w14:paraId="6C36A0D9" w14:textId="77777777" w:rsidR="00573DCE" w:rsidRPr="00C14B3F" w:rsidRDefault="00573DCE" w:rsidP="00F733F7">
            <w:pPr>
              <w:rPr>
                <w:rFonts w:cstheme="minorHAnsi"/>
                <w:szCs w:val="22"/>
              </w:rPr>
            </w:pPr>
            <w:r w:rsidRPr="00C14B3F">
              <w:rPr>
                <w:rFonts w:cstheme="minorHAnsi"/>
                <w:szCs w:val="22"/>
              </w:rPr>
              <w:t>No less than $250,000 per hour</w:t>
            </w:r>
          </w:p>
        </w:tc>
      </w:tr>
      <w:tr w:rsidR="00573DCE" w:rsidRPr="00C14B3F" w14:paraId="00109174" w14:textId="77777777" w:rsidTr="0062333C">
        <w:trPr>
          <w:trHeight w:val="431"/>
        </w:trPr>
        <w:tc>
          <w:tcPr>
            <w:tcW w:w="4503" w:type="dxa"/>
            <w:shd w:val="clear" w:color="auto" w:fill="auto"/>
          </w:tcPr>
          <w:p w14:paraId="0BADB659" w14:textId="77777777" w:rsidR="00573DCE" w:rsidRDefault="00573DCE" w:rsidP="00F733F7">
            <w:pPr>
              <w:rPr>
                <w:rFonts w:cstheme="minorHAnsi"/>
                <w:szCs w:val="22"/>
              </w:rPr>
            </w:pPr>
            <w:r w:rsidRPr="00C14B3F">
              <w:rPr>
                <w:rFonts w:cstheme="minorHAnsi"/>
                <w:szCs w:val="22"/>
              </w:rPr>
              <w:t>Short form animation</w:t>
            </w:r>
            <w:r w:rsidR="009B684F" w:rsidRPr="00C14B3F">
              <w:rPr>
                <w:rFonts w:cstheme="minorHAnsi"/>
                <w:szCs w:val="22"/>
              </w:rPr>
              <w:t xml:space="preserve"> – single episode or series</w:t>
            </w:r>
          </w:p>
          <w:p w14:paraId="6556AA2B" w14:textId="77777777" w:rsidR="00F733F7" w:rsidRPr="00C14B3F" w:rsidRDefault="00F733F7" w:rsidP="00F733F7">
            <w:pPr>
              <w:rPr>
                <w:rFonts w:cstheme="minorHAnsi"/>
                <w:szCs w:val="22"/>
              </w:rPr>
            </w:pPr>
          </w:p>
        </w:tc>
        <w:tc>
          <w:tcPr>
            <w:tcW w:w="4923" w:type="dxa"/>
            <w:shd w:val="clear" w:color="auto" w:fill="auto"/>
          </w:tcPr>
          <w:p w14:paraId="31BECECE" w14:textId="1460257F" w:rsidR="00573DCE" w:rsidRPr="00C14B3F" w:rsidRDefault="00573DCE" w:rsidP="00F733F7">
            <w:pPr>
              <w:rPr>
                <w:rFonts w:cstheme="minorHAnsi"/>
                <w:szCs w:val="22"/>
              </w:rPr>
            </w:pPr>
            <w:r w:rsidRPr="00C14B3F">
              <w:rPr>
                <w:rFonts w:cstheme="minorHAnsi"/>
                <w:szCs w:val="22"/>
              </w:rPr>
              <w:t xml:space="preserve">$250,000 total </w:t>
            </w:r>
            <w:r w:rsidR="00F733F7">
              <w:rPr>
                <w:rFonts w:cstheme="minorHAnsi"/>
                <w:szCs w:val="22"/>
              </w:rPr>
              <w:t>and n</w:t>
            </w:r>
            <w:r w:rsidRPr="00C14B3F">
              <w:rPr>
                <w:rFonts w:cstheme="minorHAnsi"/>
                <w:szCs w:val="22"/>
              </w:rPr>
              <w:t>o less than $400,000 per hour</w:t>
            </w:r>
          </w:p>
        </w:tc>
      </w:tr>
    </w:tbl>
    <w:p w14:paraId="16A8AFBD" w14:textId="77777777" w:rsidR="00573DCE" w:rsidRPr="009A7F0F" w:rsidRDefault="00573DCE" w:rsidP="00573DCE">
      <w:pPr>
        <w:rPr>
          <w:szCs w:val="22"/>
        </w:rPr>
      </w:pPr>
    </w:p>
    <w:p w14:paraId="7495D222" w14:textId="13588827" w:rsidR="00DA5B40" w:rsidRPr="00313509" w:rsidRDefault="00DA5B40" w:rsidP="0062333C">
      <w:pPr>
        <w:pStyle w:val="SPRBodyText"/>
      </w:pPr>
      <w:r w:rsidRPr="00313509">
        <w:t>Expenditure per hour is determined using the following formula:</w:t>
      </w:r>
      <w:r w:rsidR="00B82100" w:rsidRPr="00313509">
        <w:t xml:space="preserve"> </w:t>
      </w:r>
      <w:r w:rsidRPr="00313509">
        <w:t>total QNZPE</w:t>
      </w:r>
      <w:r w:rsidR="00C22749" w:rsidRPr="00313509">
        <w:t>/</w:t>
      </w:r>
      <w:r w:rsidRPr="00313509">
        <w:t>duration of production in hours</w:t>
      </w:r>
      <w:r w:rsidR="0062333C">
        <w:t xml:space="preserve"> w</w:t>
      </w:r>
      <w:r w:rsidRPr="00313509">
        <w:t>here:</w:t>
      </w:r>
    </w:p>
    <w:p w14:paraId="32AB6600" w14:textId="77777777" w:rsidR="00C66F98" w:rsidRPr="001042DE" w:rsidRDefault="00DA5B40" w:rsidP="00AB222F">
      <w:pPr>
        <w:pStyle w:val="SPRBodyText"/>
        <w:numPr>
          <w:ilvl w:val="0"/>
          <w:numId w:val="24"/>
        </w:numPr>
        <w:ind w:left="1134" w:hanging="567"/>
      </w:pPr>
      <w:r w:rsidRPr="001042DE">
        <w:t>duration of production in hours means the total length of the production measured in hours; and</w:t>
      </w:r>
    </w:p>
    <w:p w14:paraId="7474ED61" w14:textId="77777777" w:rsidR="00C66F98" w:rsidRDefault="00DA5B40" w:rsidP="00AB222F">
      <w:pPr>
        <w:pStyle w:val="SPRBodyText"/>
        <w:numPr>
          <w:ilvl w:val="0"/>
          <w:numId w:val="24"/>
        </w:numPr>
        <w:ind w:left="1134" w:hanging="567"/>
      </w:pPr>
      <w:r w:rsidRPr="001042DE">
        <w:t xml:space="preserve">total QNZPE means the total of the applicant’s </w:t>
      </w:r>
      <w:r w:rsidR="00B82100" w:rsidRPr="001042DE">
        <w:t xml:space="preserve">QNZPE </w:t>
      </w:r>
      <w:r w:rsidRPr="001042DE">
        <w:t>on the production.</w:t>
      </w:r>
    </w:p>
    <w:p w14:paraId="46AC861C" w14:textId="77777777" w:rsidR="00EA6184" w:rsidRPr="001042DE" w:rsidRDefault="00EA6184" w:rsidP="0062333C">
      <w:pPr>
        <w:pStyle w:val="SPRBodyText"/>
      </w:pPr>
    </w:p>
    <w:p w14:paraId="44C3AB35" w14:textId="77777777" w:rsidR="001A02AE" w:rsidRDefault="00551668" w:rsidP="0062333C">
      <w:pPr>
        <w:pStyle w:val="SPRBodyText"/>
      </w:pPr>
      <w:r w:rsidRPr="00313509">
        <w:t>For Official C</w:t>
      </w:r>
      <w:r w:rsidR="001A02AE" w:rsidRPr="00313509">
        <w:t xml:space="preserve">o-productions, the relevant expenditure threshold is calculated by reference to TPE instead of QNZPE.  </w:t>
      </w:r>
    </w:p>
    <w:p w14:paraId="781C72AF" w14:textId="77777777" w:rsidR="00675A33" w:rsidRDefault="00675A33" w:rsidP="0062333C">
      <w:pPr>
        <w:pStyle w:val="SPRBodyText"/>
      </w:pPr>
    </w:p>
    <w:p w14:paraId="702E575D" w14:textId="77777777" w:rsidR="00281275" w:rsidRPr="00313509" w:rsidRDefault="00281275" w:rsidP="0062333C">
      <w:pPr>
        <w:pStyle w:val="SPRBodyText"/>
      </w:pPr>
    </w:p>
    <w:p w14:paraId="218BEB98" w14:textId="77777777" w:rsidR="001A02AE" w:rsidRPr="00281275" w:rsidRDefault="00B82100" w:rsidP="00AB222F">
      <w:pPr>
        <w:numPr>
          <w:ilvl w:val="1"/>
          <w:numId w:val="6"/>
        </w:numPr>
        <w:spacing w:after="120"/>
        <w:ind w:left="567" w:hanging="567"/>
        <w:rPr>
          <w:rFonts w:cs="Calibri"/>
          <w:b/>
          <w:snapToGrid w:val="0"/>
          <w:szCs w:val="22"/>
          <w:lang w:val="en-US" w:eastAsia="en-US"/>
        </w:rPr>
      </w:pPr>
      <w:bookmarkStart w:id="43" w:name="_Ref387758562"/>
      <w:r w:rsidRPr="00281275">
        <w:rPr>
          <w:rFonts w:cs="Calibri"/>
          <w:b/>
          <w:snapToGrid w:val="0"/>
          <w:szCs w:val="22"/>
          <w:lang w:val="en-US" w:eastAsia="en-US"/>
        </w:rPr>
        <w:lastRenderedPageBreak/>
        <w:t>Significant New Zealand c</w:t>
      </w:r>
      <w:r w:rsidR="00274E32" w:rsidRPr="00281275">
        <w:rPr>
          <w:rFonts w:cs="Calibri"/>
          <w:b/>
          <w:snapToGrid w:val="0"/>
          <w:szCs w:val="22"/>
          <w:lang w:val="en-US" w:eastAsia="en-US"/>
        </w:rPr>
        <w:t>ontent</w:t>
      </w:r>
      <w:bookmarkEnd w:id="43"/>
    </w:p>
    <w:p w14:paraId="0FD9E9CF" w14:textId="77777777" w:rsidR="00092FB6" w:rsidRDefault="001A02AE" w:rsidP="00DD2FED">
      <w:pPr>
        <w:pStyle w:val="SPRBodyText"/>
      </w:pPr>
      <w:r w:rsidRPr="001042DE">
        <w:t xml:space="preserve">A television or other non-feature film production must achieve </w:t>
      </w:r>
      <w:r w:rsidR="00E64759" w:rsidRPr="001042DE">
        <w:t xml:space="preserve">20 </w:t>
      </w:r>
      <w:r w:rsidRPr="001042DE">
        <w:t xml:space="preserve">points or more (including the minimum points required in sections A and C) in the Significant New Zealand Content Test. </w:t>
      </w:r>
    </w:p>
    <w:p w14:paraId="7F34D123" w14:textId="77777777" w:rsidR="00DD2FED" w:rsidRPr="001042DE" w:rsidRDefault="00DD2FED" w:rsidP="00DD2FED">
      <w:pPr>
        <w:pStyle w:val="SPRBodyText"/>
      </w:pPr>
    </w:p>
    <w:p w14:paraId="35EB5788" w14:textId="45C1AE48" w:rsidR="00092FB6" w:rsidRDefault="00092FB6" w:rsidP="00DD2FED">
      <w:pPr>
        <w:pStyle w:val="SPRBodyText"/>
      </w:pPr>
      <w:r w:rsidRPr="001042DE">
        <w:t xml:space="preserve">An Official Co-production </w:t>
      </w:r>
      <w:r w:rsidR="00220EEC">
        <w:t xml:space="preserve">with QNZPE of up to $15 million </w:t>
      </w:r>
      <w:r w:rsidRPr="001042DE">
        <w:t xml:space="preserve">will be deemed to have significant New Zealand content for the purposes of </w:t>
      </w:r>
      <w:r w:rsidR="005E593F" w:rsidRPr="001042DE">
        <w:t>a</w:t>
      </w:r>
      <w:r w:rsidRPr="001042DE">
        <w:t xml:space="preserve"> New Zealand </w:t>
      </w:r>
      <w:r w:rsidR="005F48FC">
        <w:t>Rebate</w:t>
      </w:r>
      <w:r w:rsidRPr="001042DE">
        <w:t>.</w:t>
      </w:r>
    </w:p>
    <w:p w14:paraId="5534B4BB" w14:textId="77777777" w:rsidR="00DD2FED" w:rsidRPr="001042DE" w:rsidRDefault="00DD2FED" w:rsidP="00DD2FED">
      <w:pPr>
        <w:pStyle w:val="SPRBodyText"/>
      </w:pPr>
    </w:p>
    <w:p w14:paraId="2089D220" w14:textId="3247E4A3" w:rsidR="00AA5F36" w:rsidRDefault="00FF4419" w:rsidP="00DD2FED">
      <w:pPr>
        <w:pStyle w:val="SPRBodyText"/>
      </w:pPr>
      <w:r w:rsidRPr="001042DE">
        <w:t xml:space="preserve">To be eligible for the Additional </w:t>
      </w:r>
      <w:r w:rsidR="005F48FC">
        <w:t>Rebate</w:t>
      </w:r>
      <w:r w:rsidRPr="001042DE">
        <w:t>, a</w:t>
      </w:r>
      <w:r w:rsidR="00AA5F36" w:rsidRPr="001042DE">
        <w:t xml:space="preserve"> television or other non-feature </w:t>
      </w:r>
      <w:r w:rsidRPr="001042DE">
        <w:t xml:space="preserve">film production </w:t>
      </w:r>
      <w:r w:rsidR="00AB48DA" w:rsidRPr="001042DE">
        <w:t xml:space="preserve">(including </w:t>
      </w:r>
      <w:r w:rsidR="00560C48" w:rsidRPr="001042DE">
        <w:t>a</w:t>
      </w:r>
      <w:r w:rsidR="00DA7AA6" w:rsidRPr="001042DE">
        <w:t>n</w:t>
      </w:r>
      <w:r w:rsidR="00560C48" w:rsidRPr="001042DE">
        <w:t xml:space="preserve"> </w:t>
      </w:r>
      <w:r w:rsidR="00AB48DA" w:rsidRPr="001042DE">
        <w:t>Official Co-</w:t>
      </w:r>
      <w:r w:rsidR="00560C48" w:rsidRPr="001042DE">
        <w:t>production</w:t>
      </w:r>
      <w:r w:rsidR="00AB48DA" w:rsidRPr="001042DE">
        <w:t xml:space="preserve">) </w:t>
      </w:r>
      <w:r w:rsidRPr="001042DE">
        <w:t xml:space="preserve">must </w:t>
      </w:r>
      <w:r w:rsidR="00165668" w:rsidRPr="001042DE">
        <w:t>also</w:t>
      </w:r>
      <w:r w:rsidRPr="001042DE">
        <w:t xml:space="preserve"> pass the </w:t>
      </w:r>
      <w:r w:rsidR="00727671" w:rsidRPr="001042DE">
        <w:t>Significant Cultural Benefits Test</w:t>
      </w:r>
      <w:r w:rsidRPr="001042DE">
        <w:t xml:space="preserve">. </w:t>
      </w:r>
    </w:p>
    <w:p w14:paraId="12E23477" w14:textId="77777777" w:rsidR="00281275" w:rsidRPr="001042DE" w:rsidRDefault="00281275" w:rsidP="00DD2FED">
      <w:pPr>
        <w:pStyle w:val="SPRBodyText"/>
      </w:pPr>
    </w:p>
    <w:p w14:paraId="624EE7AB" w14:textId="77777777" w:rsidR="00274E32" w:rsidRPr="00281275" w:rsidRDefault="00B82100" w:rsidP="00AB222F">
      <w:pPr>
        <w:numPr>
          <w:ilvl w:val="1"/>
          <w:numId w:val="6"/>
        </w:numPr>
        <w:spacing w:after="120"/>
        <w:ind w:left="567" w:hanging="567"/>
        <w:rPr>
          <w:rFonts w:cs="Calibri"/>
          <w:b/>
          <w:snapToGrid w:val="0"/>
          <w:szCs w:val="22"/>
          <w:lang w:val="en-US" w:eastAsia="en-US"/>
        </w:rPr>
      </w:pPr>
      <w:bookmarkStart w:id="44" w:name="_Ref387759436"/>
      <w:bookmarkStart w:id="45" w:name="_Ref465354215"/>
      <w:r w:rsidRPr="00281275">
        <w:rPr>
          <w:rFonts w:cs="Calibri"/>
          <w:b/>
          <w:snapToGrid w:val="0"/>
          <w:szCs w:val="22"/>
          <w:lang w:val="en-US" w:eastAsia="en-US"/>
        </w:rPr>
        <w:t>New Zealand d</w:t>
      </w:r>
      <w:r w:rsidR="00274E32" w:rsidRPr="00281275">
        <w:rPr>
          <w:rFonts w:cs="Calibri"/>
          <w:b/>
          <w:snapToGrid w:val="0"/>
          <w:szCs w:val="22"/>
          <w:lang w:val="en-US" w:eastAsia="en-US"/>
        </w:rPr>
        <w:t>istribution</w:t>
      </w:r>
      <w:bookmarkEnd w:id="44"/>
      <w:bookmarkEnd w:id="45"/>
    </w:p>
    <w:p w14:paraId="7CC767AD" w14:textId="784FDF4D" w:rsidR="001A02AE" w:rsidRDefault="001A02AE" w:rsidP="00DD2FED">
      <w:pPr>
        <w:pStyle w:val="SPRBodyText"/>
      </w:pPr>
      <w:r w:rsidRPr="00281275">
        <w:t>A television or other non-feature film production must have a</w:t>
      </w:r>
      <w:r w:rsidR="00F47AFB" w:rsidRPr="00281275">
        <w:t xml:space="preserve"> secure confirmed</w:t>
      </w:r>
      <w:r w:rsidRPr="00281275">
        <w:t xml:space="preserve"> </w:t>
      </w:r>
      <w:r w:rsidR="00AA3F6E" w:rsidRPr="00281275">
        <w:t xml:space="preserve">commercial agreement for distribution on an appropriate platform, whereby access to the production is available in New Zealand. </w:t>
      </w:r>
      <w:r w:rsidR="000C68B0" w:rsidRPr="00281275">
        <w:t xml:space="preserve">The commercial agreement for distribution </w:t>
      </w:r>
      <w:r w:rsidR="00C22749" w:rsidRPr="00281275">
        <w:t xml:space="preserve">must not be a contrived arrangement for </w:t>
      </w:r>
      <w:r w:rsidR="00673393" w:rsidRPr="00281275">
        <w:t xml:space="preserve">the purposes of meeting </w:t>
      </w:r>
      <w:r w:rsidR="00150F25" w:rsidRPr="00281275">
        <w:t>these criteria</w:t>
      </w:r>
      <w:r w:rsidR="00C22749" w:rsidRPr="00281275">
        <w:t>.</w:t>
      </w:r>
    </w:p>
    <w:p w14:paraId="156832CB" w14:textId="77777777" w:rsidR="00FE1080" w:rsidRPr="00281275" w:rsidRDefault="00FE1080" w:rsidP="00DD2FED">
      <w:pPr>
        <w:pStyle w:val="SPRBodyText"/>
      </w:pPr>
    </w:p>
    <w:p w14:paraId="08E14BD7" w14:textId="156E2A60" w:rsidR="001A02AE" w:rsidRDefault="00AA3F6E" w:rsidP="00DD2FED">
      <w:pPr>
        <w:pStyle w:val="SPRBodyText"/>
      </w:pPr>
      <w:r w:rsidRPr="00281275">
        <w:t>Examples include New Zealand television broadcast</w:t>
      </w:r>
      <w:r w:rsidR="00C22749" w:rsidRPr="00281275">
        <w:t xml:space="preserve"> (including free-to-air or pay television)</w:t>
      </w:r>
      <w:r w:rsidRPr="00281275">
        <w:t>, commercial distribution on DVD</w:t>
      </w:r>
      <w:r w:rsidR="00C22749" w:rsidRPr="00281275">
        <w:t>/Blu-ray</w:t>
      </w:r>
      <w:r w:rsidRPr="00281275">
        <w:t xml:space="preserve"> in New Zealand, or commercial distribution via a new media platform (such as online or mobile content) accessible to </w:t>
      </w:r>
      <w:r w:rsidR="00CA5C9B" w:rsidRPr="00281275">
        <w:t>people in New Zealand</w:t>
      </w:r>
      <w:r w:rsidRPr="00281275">
        <w:t>.</w:t>
      </w:r>
      <w:r w:rsidR="008A78D3" w:rsidRPr="00281275">
        <w:t xml:space="preserve">  </w:t>
      </w:r>
    </w:p>
    <w:p w14:paraId="0E968056" w14:textId="77777777" w:rsidR="00FE1080" w:rsidRPr="00281275" w:rsidRDefault="00FE1080" w:rsidP="00DD2FED">
      <w:pPr>
        <w:pStyle w:val="SPRBodyText"/>
      </w:pPr>
    </w:p>
    <w:p w14:paraId="46273179" w14:textId="3E5C5FC5" w:rsidR="00F1481E" w:rsidRPr="00281275" w:rsidRDefault="00F1481E" w:rsidP="00DD2FED">
      <w:pPr>
        <w:pStyle w:val="SPRBodyText"/>
      </w:pPr>
      <w:r w:rsidRPr="00281275">
        <w:t xml:space="preserve">To be eligible for </w:t>
      </w:r>
      <w:r w:rsidR="001E3C06" w:rsidRPr="00281275">
        <w:t>a Provisional Certificate</w:t>
      </w:r>
      <w:r w:rsidRPr="00281275">
        <w:t>, an application must include:</w:t>
      </w:r>
    </w:p>
    <w:p w14:paraId="68A1DBE7" w14:textId="77777777" w:rsidR="00F1481E" w:rsidRPr="001042DE" w:rsidRDefault="00F1481E" w:rsidP="00AB222F">
      <w:pPr>
        <w:pStyle w:val="SPRBodyText"/>
        <w:numPr>
          <w:ilvl w:val="0"/>
          <w:numId w:val="25"/>
        </w:numPr>
        <w:ind w:left="1134" w:hanging="567"/>
      </w:pPr>
      <w:r w:rsidRPr="001042DE">
        <w:t xml:space="preserve">an audience engagement plan </w:t>
      </w:r>
      <w:r w:rsidR="00914463" w:rsidRPr="001042DE">
        <w:t>setting out</w:t>
      </w:r>
      <w:r w:rsidRPr="001042DE">
        <w:t xml:space="preserve"> how the television or other non-feature film production will be seen by audiences in New Zealand; and</w:t>
      </w:r>
    </w:p>
    <w:p w14:paraId="247E0ACE" w14:textId="0245ED76" w:rsidR="00F1481E" w:rsidRDefault="00F1481E" w:rsidP="00AB222F">
      <w:pPr>
        <w:pStyle w:val="SPRBodyText"/>
        <w:numPr>
          <w:ilvl w:val="0"/>
          <w:numId w:val="25"/>
        </w:numPr>
        <w:ind w:left="1134" w:hanging="567"/>
      </w:pPr>
      <w:r w:rsidRPr="001042DE">
        <w:t>a firm offer letter or deal memo from a recognised broadcaster or commercial distributor (as applicable and as determined by the NZ</w:t>
      </w:r>
      <w:r w:rsidR="000745BC">
        <w:t>F</w:t>
      </w:r>
      <w:r w:rsidRPr="001042DE">
        <w:t>C</w:t>
      </w:r>
      <w:r w:rsidR="00AB0B84" w:rsidRPr="001042DE">
        <w:t xml:space="preserve"> in its sole discretion</w:t>
      </w:r>
      <w:r w:rsidRPr="001042DE">
        <w:t xml:space="preserve">), with strong commitment for a </w:t>
      </w:r>
      <w:r w:rsidR="00477207" w:rsidRPr="001042DE">
        <w:t xml:space="preserve">New Zealand </w:t>
      </w:r>
      <w:r w:rsidRPr="001042DE">
        <w:t xml:space="preserve">release that demonstrates that the audience reach will be commensurate with the expected amount of the New Zealand </w:t>
      </w:r>
      <w:r w:rsidR="005F48FC">
        <w:t>Rebate</w:t>
      </w:r>
      <w:r w:rsidRPr="001042DE">
        <w:t>.</w:t>
      </w:r>
    </w:p>
    <w:p w14:paraId="4F14F184" w14:textId="77777777" w:rsidR="00FE1080" w:rsidRPr="001042DE" w:rsidRDefault="00FE1080" w:rsidP="00DD2FED">
      <w:pPr>
        <w:pStyle w:val="SPRBodyText"/>
      </w:pPr>
    </w:p>
    <w:p w14:paraId="12714B2B" w14:textId="5073B810" w:rsidR="00F1481E" w:rsidRPr="00281275" w:rsidRDefault="00F1481E" w:rsidP="00DD2FED">
      <w:pPr>
        <w:pStyle w:val="SPRBodyText"/>
      </w:pPr>
      <w:r w:rsidRPr="00281275">
        <w:t xml:space="preserve">To be eligible for </w:t>
      </w:r>
      <w:r w:rsidR="00846DC6" w:rsidRPr="00281275">
        <w:t>a Final Certificate</w:t>
      </w:r>
      <w:r w:rsidRPr="00281275">
        <w:t>, an application must include:</w:t>
      </w:r>
    </w:p>
    <w:p w14:paraId="1F5D6B4B" w14:textId="2011BEE9" w:rsidR="00F1481E" w:rsidRPr="00281275" w:rsidRDefault="00F1481E" w:rsidP="00AB222F">
      <w:pPr>
        <w:pStyle w:val="SPRBodyText"/>
        <w:numPr>
          <w:ilvl w:val="0"/>
          <w:numId w:val="26"/>
        </w:numPr>
        <w:ind w:left="1134" w:hanging="567"/>
      </w:pPr>
      <w:r w:rsidRPr="00281275">
        <w:t xml:space="preserve">a current audience engagement plan </w:t>
      </w:r>
      <w:r w:rsidR="00914463" w:rsidRPr="00281275">
        <w:t>setting out</w:t>
      </w:r>
      <w:r w:rsidRPr="00281275">
        <w:t xml:space="preserve"> how the television or other non-feature film production will be seen by audiences in New Zealand. If </w:t>
      </w:r>
      <w:r w:rsidR="00990DC0" w:rsidRPr="00281275">
        <w:t xml:space="preserve">an applicant has applied for </w:t>
      </w:r>
      <w:r w:rsidR="001E3C06" w:rsidRPr="00281275">
        <w:t>a Provisional Certificate</w:t>
      </w:r>
      <w:r w:rsidR="00990DC0" w:rsidRPr="00281275">
        <w:t xml:space="preserve">, the </w:t>
      </w:r>
      <w:r w:rsidRPr="00281275">
        <w:t xml:space="preserve">audience engagement plan provided with </w:t>
      </w:r>
      <w:r w:rsidR="00990DC0" w:rsidRPr="00281275">
        <w:t xml:space="preserve">the </w:t>
      </w:r>
      <w:r w:rsidRPr="00281275">
        <w:t xml:space="preserve">application for </w:t>
      </w:r>
      <w:r w:rsidR="001E3C06" w:rsidRPr="00281275">
        <w:t>a Provisional Certificate</w:t>
      </w:r>
      <w:r w:rsidRPr="00281275">
        <w:t xml:space="preserve"> must be updated for the </w:t>
      </w:r>
      <w:r w:rsidR="00D942E1" w:rsidRPr="00281275">
        <w:t xml:space="preserve">final </w:t>
      </w:r>
      <w:r w:rsidRPr="00281275">
        <w:t>application; and</w:t>
      </w:r>
    </w:p>
    <w:p w14:paraId="5DE9D856" w14:textId="3624D2E6" w:rsidR="00F1481E" w:rsidRDefault="00F1481E" w:rsidP="00AB222F">
      <w:pPr>
        <w:pStyle w:val="SPRBodyText"/>
        <w:numPr>
          <w:ilvl w:val="0"/>
          <w:numId w:val="26"/>
        </w:numPr>
        <w:ind w:left="1134" w:hanging="567"/>
      </w:pPr>
      <w:r w:rsidRPr="00281275">
        <w:t xml:space="preserve">a fully-executed, </w:t>
      </w:r>
      <w:r w:rsidR="0069597E" w:rsidRPr="00281275">
        <w:t>bone fide</w:t>
      </w:r>
      <w:r w:rsidRPr="00281275">
        <w:t>, legally binding long form New Zealand broadcast licence or distribution agreement from a recognised broadcaster or commercial distributor (as applicable and as determined by the NZ</w:t>
      </w:r>
      <w:r w:rsidR="000745BC" w:rsidRPr="00281275">
        <w:t>F</w:t>
      </w:r>
      <w:r w:rsidRPr="00281275">
        <w:t>C</w:t>
      </w:r>
      <w:r w:rsidR="0041353B" w:rsidRPr="00281275">
        <w:t xml:space="preserve"> in its sole discretion</w:t>
      </w:r>
      <w:r w:rsidRPr="00281275">
        <w:t>), with strong commitment for a</w:t>
      </w:r>
      <w:r w:rsidR="009D4EDF" w:rsidRPr="00281275">
        <w:t xml:space="preserve"> New Zealand</w:t>
      </w:r>
      <w:r w:rsidRPr="00281275">
        <w:t xml:space="preserve"> release</w:t>
      </w:r>
      <w:r w:rsidR="00932667" w:rsidRPr="00281275">
        <w:t>, within 2 years of Completion,</w:t>
      </w:r>
      <w:r w:rsidRPr="00281275">
        <w:t xml:space="preserve"> that demonstrates that the audience reach will be commensurate with the expected amount of the New Zealand </w:t>
      </w:r>
      <w:r w:rsidR="005F48FC" w:rsidRPr="00281275">
        <w:t>Rebate</w:t>
      </w:r>
      <w:r w:rsidRPr="00281275">
        <w:t xml:space="preserve">. Demonstration of audience reach </w:t>
      </w:r>
      <w:r w:rsidR="00CC50DF" w:rsidRPr="00281275">
        <w:t>might</w:t>
      </w:r>
      <w:r w:rsidRPr="00281275">
        <w:t xml:space="preserve"> include, for example, a broadcaster covenant to screen a certain number of times on a certain channel, within a specified time-slot.</w:t>
      </w:r>
    </w:p>
    <w:p w14:paraId="018978BD" w14:textId="77777777" w:rsidR="00EA6184" w:rsidRPr="00281275" w:rsidRDefault="00EA6184" w:rsidP="00DD2FED">
      <w:pPr>
        <w:pStyle w:val="SPRBodyText"/>
      </w:pPr>
    </w:p>
    <w:p w14:paraId="6F1D4F01" w14:textId="12116B97" w:rsidR="00274E32" w:rsidRPr="00EA6184" w:rsidRDefault="00061FAA" w:rsidP="00AB222F">
      <w:pPr>
        <w:numPr>
          <w:ilvl w:val="1"/>
          <w:numId w:val="6"/>
        </w:numPr>
        <w:spacing w:after="120"/>
        <w:ind w:left="567" w:hanging="567"/>
        <w:rPr>
          <w:rFonts w:cs="Calibri"/>
          <w:b/>
          <w:snapToGrid w:val="0"/>
          <w:szCs w:val="22"/>
          <w:lang w:val="en-US" w:eastAsia="en-US"/>
        </w:rPr>
      </w:pPr>
      <w:bookmarkStart w:id="46" w:name="_Ref387759438"/>
      <w:bookmarkStart w:id="47" w:name="_Ref465354363"/>
      <w:r w:rsidRPr="00EA6184">
        <w:rPr>
          <w:rFonts w:cs="Calibri"/>
          <w:b/>
          <w:snapToGrid w:val="0"/>
          <w:szCs w:val="22"/>
          <w:lang w:val="en-US" w:eastAsia="en-US"/>
        </w:rPr>
        <w:t xml:space="preserve">Non-New Zealand </w:t>
      </w:r>
      <w:r w:rsidR="00D15C2D" w:rsidRPr="00EA6184">
        <w:rPr>
          <w:rFonts w:cs="Calibri"/>
          <w:b/>
          <w:snapToGrid w:val="0"/>
          <w:szCs w:val="22"/>
          <w:lang w:val="en-US" w:eastAsia="en-US"/>
        </w:rPr>
        <w:t>G</w:t>
      </w:r>
      <w:r w:rsidRPr="00EA6184">
        <w:rPr>
          <w:rFonts w:cs="Calibri"/>
          <w:b/>
          <w:snapToGrid w:val="0"/>
          <w:szCs w:val="22"/>
          <w:lang w:val="en-US" w:eastAsia="en-US"/>
        </w:rPr>
        <w:t xml:space="preserve">overnment </w:t>
      </w:r>
      <w:r w:rsidR="00D15C2D" w:rsidRPr="00EA6184">
        <w:rPr>
          <w:rFonts w:cs="Calibri"/>
          <w:b/>
          <w:snapToGrid w:val="0"/>
          <w:szCs w:val="22"/>
          <w:lang w:val="en-US" w:eastAsia="en-US"/>
        </w:rPr>
        <w:t>Production F</w:t>
      </w:r>
      <w:r w:rsidR="00274E32" w:rsidRPr="00EA6184">
        <w:rPr>
          <w:rFonts w:cs="Calibri"/>
          <w:b/>
          <w:snapToGrid w:val="0"/>
          <w:szCs w:val="22"/>
          <w:lang w:val="en-US" w:eastAsia="en-US"/>
        </w:rPr>
        <w:t xml:space="preserve">unding </w:t>
      </w:r>
      <w:r w:rsidRPr="00EA6184">
        <w:rPr>
          <w:rFonts w:cs="Calibri"/>
          <w:b/>
          <w:snapToGrid w:val="0"/>
          <w:szCs w:val="22"/>
          <w:lang w:val="en-US" w:eastAsia="en-US"/>
        </w:rPr>
        <w:t>t</w:t>
      </w:r>
      <w:r w:rsidR="00274E32" w:rsidRPr="00EA6184">
        <w:rPr>
          <w:rFonts w:cs="Calibri"/>
          <w:b/>
          <w:snapToGrid w:val="0"/>
          <w:szCs w:val="22"/>
          <w:lang w:val="en-US" w:eastAsia="en-US"/>
        </w:rPr>
        <w:t>hreshold</w:t>
      </w:r>
      <w:bookmarkEnd w:id="46"/>
      <w:r w:rsidR="00396C2E" w:rsidRPr="00EA6184">
        <w:rPr>
          <w:rFonts w:cs="Calibri"/>
          <w:b/>
          <w:snapToGrid w:val="0"/>
          <w:szCs w:val="22"/>
          <w:lang w:val="en-US" w:eastAsia="en-US"/>
        </w:rPr>
        <w:t xml:space="preserve"> </w:t>
      </w:r>
      <w:bookmarkEnd w:id="47"/>
    </w:p>
    <w:p w14:paraId="526CCB8E" w14:textId="30F41815" w:rsidR="00D42F51" w:rsidRPr="001042DE" w:rsidRDefault="00FA6FDF" w:rsidP="00FE1080">
      <w:pPr>
        <w:pStyle w:val="SPRBodyText"/>
      </w:pPr>
      <w:r w:rsidRPr="001042DE">
        <w:t xml:space="preserve">The proportion of non-New Zealand </w:t>
      </w:r>
      <w:r w:rsidR="00D8408B" w:rsidRPr="001042DE">
        <w:t>G</w:t>
      </w:r>
      <w:r w:rsidRPr="001042DE">
        <w:t xml:space="preserve">overnment </w:t>
      </w:r>
      <w:r w:rsidR="00D8408B" w:rsidRPr="001042DE">
        <w:t>P</w:t>
      </w:r>
      <w:r w:rsidRPr="001042DE">
        <w:t xml:space="preserve">roduction </w:t>
      </w:r>
      <w:r w:rsidR="00D8408B" w:rsidRPr="001042DE">
        <w:t>F</w:t>
      </w:r>
      <w:r w:rsidRPr="001042DE">
        <w:t>unding</w:t>
      </w:r>
      <w:r w:rsidR="00D8408B" w:rsidRPr="001042DE">
        <w:t xml:space="preserve"> </w:t>
      </w:r>
      <w:r w:rsidR="00061FAA" w:rsidRPr="001042DE">
        <w:t xml:space="preserve">for a television or other non-feature film production </w:t>
      </w:r>
      <w:r w:rsidRPr="001042DE">
        <w:t xml:space="preserve">must be 25% </w:t>
      </w:r>
      <w:r w:rsidR="001A02AE" w:rsidRPr="001042DE">
        <w:t xml:space="preserve">of the </w:t>
      </w:r>
      <w:r w:rsidR="00E34BB2">
        <w:t>P</w:t>
      </w:r>
      <w:r w:rsidR="001A02AE" w:rsidRPr="001042DE">
        <w:t xml:space="preserve">roduction </w:t>
      </w:r>
      <w:r w:rsidR="00E34BB2">
        <w:t>B</w:t>
      </w:r>
      <w:r w:rsidR="001A02AE" w:rsidRPr="001042DE">
        <w:t xml:space="preserve">udget </w:t>
      </w:r>
      <w:r w:rsidRPr="001042DE">
        <w:t>or higher.</w:t>
      </w:r>
    </w:p>
    <w:p w14:paraId="32C9D988" w14:textId="77777777" w:rsidR="001A02AE" w:rsidRPr="001042DE" w:rsidRDefault="001A02AE" w:rsidP="00FE1080">
      <w:pPr>
        <w:pStyle w:val="SPRBodyText"/>
      </w:pPr>
    </w:p>
    <w:p w14:paraId="04AB132C" w14:textId="77777777" w:rsidR="001A02AE" w:rsidRPr="001042DE" w:rsidRDefault="001A02AE" w:rsidP="00FE1080">
      <w:pPr>
        <w:pStyle w:val="SPRBodyText"/>
      </w:pPr>
      <w:r w:rsidRPr="001042DE">
        <w:t xml:space="preserve">To satisfy this requirement, there must be </w:t>
      </w:r>
      <w:r w:rsidRPr="001042DE">
        <w:rPr>
          <w:i/>
        </w:rPr>
        <w:t>either</w:t>
      </w:r>
      <w:r w:rsidRPr="001042DE">
        <w:t>:</w:t>
      </w:r>
    </w:p>
    <w:p w14:paraId="320B2D84" w14:textId="5B587D16" w:rsidR="00C66F98" w:rsidRPr="001042DE" w:rsidRDefault="001A02AE" w:rsidP="00AB222F">
      <w:pPr>
        <w:pStyle w:val="SPRBodyText"/>
        <w:numPr>
          <w:ilvl w:val="0"/>
          <w:numId w:val="27"/>
        </w:numPr>
        <w:ind w:left="1134" w:hanging="567"/>
      </w:pPr>
      <w:r w:rsidRPr="001042DE">
        <w:t>A genuine intention from one or more non-</w:t>
      </w:r>
      <w:r w:rsidR="00DF6362" w:rsidRPr="001042DE">
        <w:t>New Zealand Government</w:t>
      </w:r>
      <w:r w:rsidRPr="001042DE">
        <w:t xml:space="preserve"> entities or persons who have sufficient reso</w:t>
      </w:r>
      <w:r w:rsidR="00D42F51" w:rsidRPr="001042DE">
        <w:t>urces</w:t>
      </w:r>
      <w:r w:rsidRPr="001042DE">
        <w:t xml:space="preserve"> to fund, in aggregate, 25% or more of the </w:t>
      </w:r>
      <w:r w:rsidR="0025304D">
        <w:t>P</w:t>
      </w:r>
      <w:r w:rsidRPr="001042DE">
        <w:t xml:space="preserve">roduction </w:t>
      </w:r>
      <w:r w:rsidR="0025304D">
        <w:t>B</w:t>
      </w:r>
      <w:r w:rsidRPr="001042DE">
        <w:t>udget evidenced by a signed letter of offer, deal memo or funding agreement; or</w:t>
      </w:r>
    </w:p>
    <w:p w14:paraId="71DDF312" w14:textId="26EC204D" w:rsidR="00C66F98" w:rsidRDefault="001A02AE" w:rsidP="00AB222F">
      <w:pPr>
        <w:pStyle w:val="SPRBodyText"/>
        <w:numPr>
          <w:ilvl w:val="0"/>
          <w:numId w:val="27"/>
        </w:numPr>
        <w:ind w:left="1134" w:hanging="567"/>
      </w:pPr>
      <w:r w:rsidRPr="001042DE">
        <w:lastRenderedPageBreak/>
        <w:t xml:space="preserve">a written offer of funding from a </w:t>
      </w:r>
      <w:r w:rsidR="00DF6362" w:rsidRPr="001042DE">
        <w:t>New Zealand Government</w:t>
      </w:r>
      <w:r w:rsidRPr="001042DE">
        <w:t xml:space="preserve"> entity (or entities) </w:t>
      </w:r>
      <w:r w:rsidR="00BD0E1C" w:rsidRPr="001042DE">
        <w:t>that</w:t>
      </w:r>
      <w:r w:rsidRPr="001042DE">
        <w:t xml:space="preserve"> makes that funding conditional on 25% or more of the </w:t>
      </w:r>
      <w:r w:rsidR="0025304D">
        <w:t>P</w:t>
      </w:r>
      <w:r w:rsidRPr="001042DE">
        <w:t xml:space="preserve">roduction </w:t>
      </w:r>
      <w:r w:rsidR="00425597">
        <w:t>B</w:t>
      </w:r>
      <w:r w:rsidRPr="001042DE">
        <w:t>udget being provided by non-</w:t>
      </w:r>
      <w:r w:rsidR="00DF6362" w:rsidRPr="001042DE">
        <w:t>New Zealand Government</w:t>
      </w:r>
      <w:r w:rsidRPr="001042DE">
        <w:t xml:space="preserve"> entities.  </w:t>
      </w:r>
    </w:p>
    <w:p w14:paraId="381B974A" w14:textId="77777777" w:rsidR="000005B8" w:rsidRPr="001042DE" w:rsidRDefault="000005B8" w:rsidP="00FE1080">
      <w:pPr>
        <w:pStyle w:val="SPRBodyText"/>
      </w:pPr>
    </w:p>
    <w:p w14:paraId="5566BA99" w14:textId="12D9CAA3" w:rsidR="00F83B56" w:rsidRDefault="001A02AE" w:rsidP="00FE1080">
      <w:pPr>
        <w:pStyle w:val="SPRBodyText"/>
      </w:pPr>
      <w:r w:rsidRPr="001042DE">
        <w:t xml:space="preserve">If, after the NZFC has confirmed that this requirement has been satisfied, the circumstances of the production change and the proportion of non-New Zealand </w:t>
      </w:r>
      <w:r w:rsidR="00A70F7E" w:rsidRPr="001042DE">
        <w:t>G</w:t>
      </w:r>
      <w:r w:rsidRPr="001042DE">
        <w:t xml:space="preserve">overnment </w:t>
      </w:r>
      <w:r w:rsidR="00A70F7E" w:rsidRPr="001042DE">
        <w:t>P</w:t>
      </w:r>
      <w:r w:rsidRPr="001042DE">
        <w:t xml:space="preserve">roduction </w:t>
      </w:r>
      <w:r w:rsidR="00A70F7E" w:rsidRPr="001042DE">
        <w:t>F</w:t>
      </w:r>
      <w:r w:rsidRPr="001042DE">
        <w:t xml:space="preserve">unding drops below </w:t>
      </w:r>
      <w:r w:rsidR="00D42F51" w:rsidRPr="001042DE">
        <w:t>25%</w:t>
      </w:r>
      <w:r w:rsidRPr="001042DE">
        <w:t xml:space="preserve">, </w:t>
      </w:r>
      <w:r w:rsidR="00F83B56" w:rsidRPr="001042DE">
        <w:t xml:space="preserve">an applicant </w:t>
      </w:r>
      <w:r w:rsidR="00F304FF" w:rsidRPr="001042DE">
        <w:t>can</w:t>
      </w:r>
      <w:r w:rsidR="00F83B56" w:rsidRPr="001042DE">
        <w:t xml:space="preserve"> apply </w:t>
      </w:r>
      <w:r w:rsidR="00EC50F3" w:rsidRPr="001042DE">
        <w:t xml:space="preserve">in </w:t>
      </w:r>
      <w:r w:rsidR="00653E27" w:rsidRPr="001042DE">
        <w:t>writing</w:t>
      </w:r>
      <w:r w:rsidR="00EC50F3" w:rsidRPr="001042DE">
        <w:t xml:space="preserve"> </w:t>
      </w:r>
      <w:r w:rsidR="00F83B56" w:rsidRPr="001042DE">
        <w:t xml:space="preserve">to the NZFC for a waiver of this requirement. A waiver application will be determined at the </w:t>
      </w:r>
      <w:r w:rsidR="00C50CD9">
        <w:t>Rebate</w:t>
      </w:r>
      <w:r w:rsidR="005315C2" w:rsidRPr="001042DE">
        <w:t xml:space="preserve"> Panel’s </w:t>
      </w:r>
      <w:r w:rsidR="001E5DEF" w:rsidRPr="001042DE">
        <w:t xml:space="preserve">sole </w:t>
      </w:r>
      <w:r w:rsidR="00F83B56" w:rsidRPr="001042DE">
        <w:t>discretion, taking into regard any</w:t>
      </w:r>
      <w:r w:rsidRPr="001042DE">
        <w:t xml:space="preserve"> evidence </w:t>
      </w:r>
      <w:r w:rsidR="00F83B56" w:rsidRPr="001042DE">
        <w:t xml:space="preserve">as to whether or not </w:t>
      </w:r>
      <w:r w:rsidRPr="001042DE">
        <w:t xml:space="preserve">the intention to fund was genuine. </w:t>
      </w:r>
    </w:p>
    <w:p w14:paraId="3D92BDE1" w14:textId="77777777" w:rsidR="00EA6184" w:rsidRPr="001042DE" w:rsidRDefault="00EA6184" w:rsidP="00FE1080">
      <w:pPr>
        <w:pStyle w:val="SPRBodyText"/>
      </w:pPr>
    </w:p>
    <w:p w14:paraId="6111548D" w14:textId="62A6D9AC" w:rsidR="00D11C8B" w:rsidRPr="00EA6184" w:rsidRDefault="00D11C8B" w:rsidP="00AB222F">
      <w:pPr>
        <w:numPr>
          <w:ilvl w:val="1"/>
          <w:numId w:val="6"/>
        </w:numPr>
        <w:spacing w:after="120"/>
        <w:ind w:left="567" w:hanging="567"/>
        <w:rPr>
          <w:rFonts w:cs="Calibri"/>
          <w:b/>
          <w:snapToGrid w:val="0"/>
          <w:szCs w:val="22"/>
          <w:lang w:val="en-US" w:eastAsia="en-US"/>
        </w:rPr>
      </w:pPr>
      <w:bookmarkStart w:id="48" w:name="_Toc385939997"/>
      <w:bookmarkStart w:id="49" w:name="_Ref387759443"/>
      <w:r w:rsidRPr="00EA6184">
        <w:rPr>
          <w:rFonts w:cs="Calibri"/>
          <w:b/>
          <w:snapToGrid w:val="0"/>
          <w:szCs w:val="22"/>
          <w:lang w:val="en-US" w:eastAsia="en-US"/>
        </w:rPr>
        <w:t xml:space="preserve">Market attachments </w:t>
      </w:r>
    </w:p>
    <w:p w14:paraId="70E57E4F" w14:textId="68B8D9C7" w:rsidR="00B55F26" w:rsidRPr="000005B8" w:rsidRDefault="00B55F26" w:rsidP="000005B8">
      <w:pPr>
        <w:pStyle w:val="SPRBodyText"/>
      </w:pPr>
      <w:r w:rsidRPr="000005B8">
        <w:t xml:space="preserve">The production must have market attachments that comprise 10% or more of the </w:t>
      </w:r>
      <w:r w:rsidR="00425597" w:rsidRPr="000005B8">
        <w:t>P</w:t>
      </w:r>
      <w:r w:rsidRPr="000005B8">
        <w:t xml:space="preserve">roduction </w:t>
      </w:r>
      <w:r w:rsidR="00425597" w:rsidRPr="000005B8">
        <w:t>B</w:t>
      </w:r>
      <w:r w:rsidRPr="000005B8">
        <w:t xml:space="preserve">udget. </w:t>
      </w:r>
    </w:p>
    <w:p w14:paraId="3703FD88" w14:textId="158FFDC6" w:rsidR="00B55F26" w:rsidRPr="000005B8" w:rsidRDefault="00B55F26" w:rsidP="000005B8">
      <w:pPr>
        <w:pStyle w:val="SPRBodyText"/>
      </w:pPr>
      <w:r w:rsidRPr="000005B8">
        <w:t xml:space="preserve">‘Market attachments’ are limited to sales advances, distribution advances and licence fees, for the screening or broadcast of the production itself and where </w:t>
      </w:r>
      <w:r w:rsidR="00E96133" w:rsidRPr="000005B8">
        <w:t>there is no</w:t>
      </w:r>
      <w:r w:rsidRPr="000005B8">
        <w:t xml:space="preserve"> entitle</w:t>
      </w:r>
      <w:r w:rsidR="00E96133" w:rsidRPr="000005B8">
        <w:t>ment</w:t>
      </w:r>
      <w:r w:rsidRPr="000005B8">
        <w:t xml:space="preserve"> to share in the net receipts from the production in respect of that sales advance, distribution advance or licence fee. Equity and loans</w:t>
      </w:r>
      <w:r w:rsidR="00945CEA" w:rsidRPr="000005B8">
        <w:t xml:space="preserve"> cannot qualify as</w:t>
      </w:r>
      <w:r w:rsidRPr="000005B8">
        <w:t xml:space="preserve"> market attachment</w:t>
      </w:r>
      <w:r w:rsidR="00945CEA" w:rsidRPr="000005B8">
        <w:t>s</w:t>
      </w:r>
      <w:r w:rsidRPr="000005B8">
        <w:t xml:space="preserve">. Any market attachments must be from parties </w:t>
      </w:r>
      <w:r w:rsidR="00EA0CC2" w:rsidRPr="000005B8">
        <w:t xml:space="preserve">operating independently </w:t>
      </w:r>
      <w:r w:rsidR="00A03E25" w:rsidRPr="000005B8">
        <w:t>of</w:t>
      </w:r>
      <w:r w:rsidRPr="000005B8">
        <w:t xml:space="preserve"> the applicant and from bona fide screen production sales agents, distributors</w:t>
      </w:r>
      <w:r w:rsidR="00C3743E" w:rsidRPr="000005B8">
        <w:t xml:space="preserve"> or</w:t>
      </w:r>
      <w:r w:rsidR="00E06911" w:rsidRPr="000005B8">
        <w:t xml:space="preserve"> </w:t>
      </w:r>
      <w:r w:rsidRPr="000005B8">
        <w:t>broadcasters.</w:t>
      </w:r>
    </w:p>
    <w:p w14:paraId="43246B67" w14:textId="77777777" w:rsidR="00667A60" w:rsidRPr="000005B8" w:rsidRDefault="00667A60" w:rsidP="000005B8">
      <w:pPr>
        <w:pStyle w:val="SPRBodyText"/>
      </w:pPr>
    </w:p>
    <w:p w14:paraId="2F2214E3" w14:textId="5361C430" w:rsidR="0096668B" w:rsidRPr="00667A60" w:rsidRDefault="00B82100" w:rsidP="00AB222F">
      <w:pPr>
        <w:numPr>
          <w:ilvl w:val="1"/>
          <w:numId w:val="6"/>
        </w:numPr>
        <w:spacing w:after="120"/>
        <w:ind w:left="567" w:hanging="567"/>
        <w:rPr>
          <w:rFonts w:cs="Calibri"/>
          <w:b/>
          <w:snapToGrid w:val="0"/>
          <w:szCs w:val="22"/>
          <w:lang w:val="en-US" w:eastAsia="en-US"/>
        </w:rPr>
      </w:pPr>
      <w:r w:rsidRPr="00667A60">
        <w:rPr>
          <w:rFonts w:cs="Calibri"/>
          <w:b/>
          <w:snapToGrid w:val="0"/>
          <w:szCs w:val="22"/>
          <w:lang w:val="en-US" w:eastAsia="en-US"/>
        </w:rPr>
        <w:t xml:space="preserve">Other </w:t>
      </w:r>
      <w:r w:rsidR="00DF6362" w:rsidRPr="00667A60">
        <w:rPr>
          <w:rFonts w:cs="Calibri"/>
          <w:b/>
          <w:snapToGrid w:val="0"/>
          <w:szCs w:val="22"/>
          <w:lang w:val="en-US" w:eastAsia="en-US"/>
        </w:rPr>
        <w:t>New Zealand Government</w:t>
      </w:r>
      <w:r w:rsidRPr="00667A60">
        <w:rPr>
          <w:rFonts w:cs="Calibri"/>
          <w:b/>
          <w:snapToGrid w:val="0"/>
          <w:szCs w:val="22"/>
          <w:lang w:val="en-US" w:eastAsia="en-US"/>
        </w:rPr>
        <w:t xml:space="preserve"> f</w:t>
      </w:r>
      <w:r w:rsidR="00AE7F24" w:rsidRPr="00667A60">
        <w:rPr>
          <w:rFonts w:cs="Calibri"/>
          <w:b/>
          <w:snapToGrid w:val="0"/>
          <w:szCs w:val="22"/>
          <w:lang w:val="en-US" w:eastAsia="en-US"/>
        </w:rPr>
        <w:t>unding</w:t>
      </w:r>
      <w:bookmarkEnd w:id="48"/>
      <w:bookmarkEnd w:id="49"/>
    </w:p>
    <w:p w14:paraId="2AF1E8B8" w14:textId="4CDC8798" w:rsidR="000005B8" w:rsidRDefault="004E5BA5" w:rsidP="000005B8">
      <w:pPr>
        <w:pStyle w:val="SPRBodyText"/>
      </w:pPr>
      <w:r w:rsidRPr="000005B8">
        <w:rPr>
          <w:noProof/>
        </w:rPr>
        <mc:AlternateContent>
          <mc:Choice Requires="wps">
            <w:drawing>
              <wp:anchor distT="45720" distB="45720" distL="114300" distR="114300" simplePos="0" relativeHeight="251664452" behindDoc="0" locked="0" layoutInCell="1" allowOverlap="1" wp14:anchorId="54B36197" wp14:editId="580542E7">
                <wp:simplePos x="0" y="0"/>
                <wp:positionH relativeFrom="page">
                  <wp:align>center</wp:align>
                </wp:positionH>
                <wp:positionV relativeFrom="paragraph">
                  <wp:posOffset>734695</wp:posOffset>
                </wp:positionV>
                <wp:extent cx="6335280" cy="876240"/>
                <wp:effectExtent l="0" t="0" r="27940" b="19685"/>
                <wp:wrapSquare wrapText="bothSides"/>
                <wp:docPr id="3756149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5280" cy="876240"/>
                        </a:xfrm>
                        <a:prstGeom prst="rect">
                          <a:avLst/>
                        </a:prstGeom>
                        <a:solidFill>
                          <a:schemeClr val="bg1">
                            <a:lumMod val="85000"/>
                          </a:schemeClr>
                        </a:solidFill>
                        <a:ln w="9525">
                          <a:solidFill>
                            <a:srgbClr val="000000"/>
                          </a:solidFill>
                          <a:miter lim="800000"/>
                          <a:headEnd/>
                          <a:tailEnd/>
                        </a:ln>
                      </wps:spPr>
                      <wps:txbx>
                        <w:txbxContent>
                          <w:p w14:paraId="44A039CE" w14:textId="68EABEC5" w:rsidR="002461E1" w:rsidRPr="002461E1" w:rsidRDefault="002461E1" w:rsidP="00667A60">
                            <w:pPr>
                              <w:pStyle w:val="SPRBodyText"/>
                              <w:ind w:left="0"/>
                            </w:pPr>
                            <w:r w:rsidRPr="002461E1">
                              <w:t xml:space="preserve">The expenditure thresholds for television and other non-feature film productions are lower than those required for a feature film. The Rebate Panel will reject any applications where the Rebate Panel determines, in its sole discretion, that an application made in respect of a television or other non-feature film production ought </w:t>
                            </w:r>
                            <w:r w:rsidR="001D2838">
                              <w:t xml:space="preserve">to </w:t>
                            </w:r>
                            <w:r w:rsidRPr="002461E1">
                              <w:t>properly be regarded as a feature film.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36197" id="_x0000_s1068" type="#_x0000_t202" style="position:absolute;left:0;text-align:left;margin-left:0;margin-top:57.85pt;width:498.85pt;height:69pt;z-index:25166445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" fillcolor="#d8d8d8 [2732]">
                <v:textbox>
                  <w:txbxContent>
                    <w:p w14:paraId="44A039CE" w14:textId="68EABEC5" w:rsidR="002461E1" w:rsidRPr="002461E1" w:rsidRDefault="002461E1" w:rsidP="00667A60">
                      <w:pPr>
                        <w:pStyle w:val="SPRBodyText"/>
                        <w:ind w:left="0"/>
                      </w:pPr>
                      <w:r w:rsidRPr="002461E1">
                        <w:t xml:space="preserve">The expenditure thresholds for television and other non-feature film productions are lower than those required for a feature film. The Rebate Panel will reject any applications where the Rebate Panel determines, in its sole discretion, that an application made in respect of a television or other non-feature film production ought </w:t>
                      </w:r>
                      <w:r w:rsidR="001D2838">
                        <w:t xml:space="preserve">to </w:t>
                      </w:r>
                      <w:r w:rsidRPr="002461E1">
                        <w:t>properly be regarded as a feature film.</w:t>
                      </w:r>
                    </w:p>
                  </w:txbxContent>
                </v:textbox>
                <w10:wrap type="square" anchorx="page"/>
              </v:shape>
            </w:pict>
          </mc:Fallback>
        </mc:AlternateContent>
      </w:r>
      <w:r w:rsidR="00AE7F24" w:rsidRPr="000005B8">
        <w:t xml:space="preserve">A television or other non-feature film </w:t>
      </w:r>
      <w:r w:rsidR="00D42F51" w:rsidRPr="000005B8">
        <w:t xml:space="preserve">production </w:t>
      </w:r>
      <w:r w:rsidR="00F304FF" w:rsidRPr="000005B8">
        <w:t>can</w:t>
      </w:r>
      <w:r w:rsidR="00D42F51" w:rsidRPr="000005B8">
        <w:t xml:space="preserve"> </w:t>
      </w:r>
      <w:r w:rsidR="00EC3632" w:rsidRPr="000005B8">
        <w:t xml:space="preserve">receive production funding (or any other funding in relation to the production) from a New Zealand Government agency (including, for example, funding through </w:t>
      </w:r>
      <w:r w:rsidR="001D2838" w:rsidRPr="000005B8">
        <w:t xml:space="preserve">the </w:t>
      </w:r>
      <w:r w:rsidR="00EC3632" w:rsidRPr="000005B8">
        <w:t>NZFC, NZ On Air or Te Māngai Pāho) and a New Zealand Rebate</w:t>
      </w:r>
      <w:r w:rsidR="00A031F1" w:rsidRPr="000005B8">
        <w:t>.</w:t>
      </w:r>
    </w:p>
    <w:p w14:paraId="6FE712F8" w14:textId="77777777" w:rsidR="000005B8" w:rsidRPr="00C90BEE" w:rsidRDefault="000005B8" w:rsidP="00C90BEE">
      <w:pPr>
        <w:pStyle w:val="SPRBodyText"/>
      </w:pPr>
    </w:p>
    <w:p w14:paraId="2EE7F103" w14:textId="77777777" w:rsidR="00211917" w:rsidRDefault="00211917" w:rsidP="00C90BEE">
      <w:pPr>
        <w:pStyle w:val="SPRBodyText"/>
        <w:rPr>
          <w:lang w:val="en-AU"/>
        </w:rPr>
      </w:pPr>
      <w:bookmarkStart w:id="50" w:name="_Toc478120344"/>
      <w:r>
        <w:br w:type="page"/>
      </w:r>
    </w:p>
    <w:p w14:paraId="5BDF1E56" w14:textId="27E247C4" w:rsidR="00876BFF" w:rsidRDefault="00876BFF" w:rsidP="00993E8E">
      <w:pPr>
        <w:pStyle w:val="SPRSectionHeading"/>
      </w:pPr>
      <w:r w:rsidRPr="00F55DAE">
        <w:lastRenderedPageBreak/>
        <w:t>SECTION 2B – GENERAL ELIGIBILITY CRITERIA</w:t>
      </w:r>
      <w:bookmarkEnd w:id="50"/>
    </w:p>
    <w:p w14:paraId="2C163385" w14:textId="77777777" w:rsidR="000342DD" w:rsidRPr="00A518B4" w:rsidRDefault="000342DD" w:rsidP="00993E8E">
      <w:pPr>
        <w:pStyle w:val="SPRSectionHeading"/>
        <w:rPr>
          <w:sz w:val="22"/>
          <w:szCs w:val="22"/>
        </w:rPr>
      </w:pPr>
    </w:p>
    <w:p w14:paraId="40E43401" w14:textId="7A0A2C0D" w:rsidR="00EE7991" w:rsidRDefault="004C400C" w:rsidP="00F26900">
      <w:pPr>
        <w:pStyle w:val="SPRSubheading"/>
        <w:ind w:left="567" w:hanging="567"/>
      </w:pPr>
      <w:bookmarkStart w:id="51" w:name="_Toc478120345"/>
      <w:r w:rsidRPr="001042DE">
        <w:t xml:space="preserve">Special Purpose </w:t>
      </w:r>
      <w:r w:rsidRPr="00D353D7">
        <w:t>Vehicle</w:t>
      </w:r>
      <w:bookmarkEnd w:id="51"/>
    </w:p>
    <w:p w14:paraId="16B56346" w14:textId="77777777" w:rsidR="00D353D7" w:rsidRDefault="00D353D7" w:rsidP="00D353D7">
      <w:pPr>
        <w:pStyle w:val="SPRSubheading"/>
        <w:numPr>
          <w:ilvl w:val="0"/>
          <w:numId w:val="0"/>
        </w:numPr>
        <w:ind w:left="556"/>
      </w:pPr>
    </w:p>
    <w:p w14:paraId="01238095" w14:textId="77777777" w:rsidR="00EE7991" w:rsidRPr="00EE7991" w:rsidRDefault="00EE7991" w:rsidP="00AB222F">
      <w:pPr>
        <w:pStyle w:val="ListParagraph"/>
        <w:numPr>
          <w:ilvl w:val="0"/>
          <w:numId w:val="6"/>
        </w:numPr>
        <w:spacing w:after="120"/>
        <w:contextualSpacing w:val="0"/>
        <w:rPr>
          <w:rFonts w:cs="Calibri"/>
          <w:b/>
          <w:snapToGrid w:val="0"/>
          <w:vanish/>
          <w:szCs w:val="22"/>
          <w:lang w:val="en-US" w:eastAsia="en-US"/>
        </w:rPr>
      </w:pPr>
      <w:bookmarkStart w:id="52" w:name="_Toc385940000"/>
    </w:p>
    <w:p w14:paraId="054491DA" w14:textId="335FE6BC" w:rsidR="0096668B" w:rsidRPr="00EE7991" w:rsidRDefault="004C400C" w:rsidP="00AB222F">
      <w:pPr>
        <w:numPr>
          <w:ilvl w:val="1"/>
          <w:numId w:val="6"/>
        </w:numPr>
        <w:spacing w:after="120"/>
        <w:ind w:left="567" w:hanging="567"/>
        <w:rPr>
          <w:rFonts w:cs="Calibri"/>
          <w:b/>
          <w:snapToGrid w:val="0"/>
          <w:szCs w:val="22"/>
          <w:lang w:val="en-US" w:eastAsia="en-US"/>
        </w:rPr>
      </w:pPr>
      <w:r w:rsidRPr="00EE7991">
        <w:rPr>
          <w:rFonts w:cs="Calibri"/>
          <w:b/>
          <w:snapToGrid w:val="0"/>
          <w:szCs w:val="22"/>
          <w:lang w:val="en-US" w:eastAsia="en-US"/>
        </w:rPr>
        <w:t>Applicant to be</w:t>
      </w:r>
      <w:r w:rsidR="00F608C1" w:rsidRPr="00EE7991">
        <w:rPr>
          <w:rFonts w:cs="Calibri"/>
          <w:b/>
          <w:snapToGrid w:val="0"/>
          <w:szCs w:val="22"/>
          <w:lang w:val="en-US" w:eastAsia="en-US"/>
        </w:rPr>
        <w:t xml:space="preserve"> </w:t>
      </w:r>
      <w:r w:rsidRPr="00EE7991">
        <w:rPr>
          <w:rFonts w:cs="Calibri"/>
          <w:b/>
          <w:snapToGrid w:val="0"/>
          <w:szCs w:val="22"/>
          <w:lang w:val="en-US" w:eastAsia="en-US"/>
        </w:rPr>
        <w:t>SPV</w:t>
      </w:r>
      <w:bookmarkStart w:id="53" w:name="_Toc385940001"/>
      <w:bookmarkEnd w:id="52"/>
    </w:p>
    <w:p w14:paraId="770DEB3D" w14:textId="77777777" w:rsidR="00E144F7" w:rsidRDefault="004C400C" w:rsidP="00C8220F">
      <w:pPr>
        <w:pStyle w:val="SPRBodyText"/>
      </w:pPr>
      <w:r w:rsidRPr="001042DE">
        <w:t xml:space="preserve">An applicant must be a special purpose vehicle (SPV) established </w:t>
      </w:r>
      <w:r w:rsidR="009E71E9" w:rsidRPr="001042DE">
        <w:t>principally in relation to making</w:t>
      </w:r>
      <w:r w:rsidRPr="001042DE">
        <w:t xml:space="preserve"> the production</w:t>
      </w:r>
      <w:r w:rsidR="00D80751">
        <w:t>, with the following c</w:t>
      </w:r>
      <w:r w:rsidR="002E0BA4">
        <w:t>haracteristics:</w:t>
      </w:r>
    </w:p>
    <w:p w14:paraId="0F3EB465" w14:textId="57960298" w:rsidR="00E144F7" w:rsidRPr="00E144F7" w:rsidRDefault="00E144F7" w:rsidP="00AB222F">
      <w:pPr>
        <w:pStyle w:val="SPRBodyText"/>
        <w:numPr>
          <w:ilvl w:val="0"/>
          <w:numId w:val="28"/>
        </w:numPr>
        <w:ind w:left="1134" w:hanging="567"/>
      </w:pPr>
      <w:r>
        <w:t>t</w:t>
      </w:r>
      <w:r w:rsidR="004C400C" w:rsidRPr="00E144F7">
        <w:t xml:space="preserve">he applicant must have </w:t>
      </w:r>
      <w:r w:rsidR="00A36327" w:rsidRPr="00E144F7">
        <w:t>its</w:t>
      </w:r>
      <w:r w:rsidR="00233672" w:rsidRPr="00E144F7">
        <w:t xml:space="preserve"> </w:t>
      </w:r>
      <w:r w:rsidR="004C400C" w:rsidRPr="00E144F7">
        <w:t>own GST and payroll registration numbers and its own bank account</w:t>
      </w:r>
      <w:r>
        <w:t>;</w:t>
      </w:r>
      <w:r w:rsidR="0072294A">
        <w:t xml:space="preserve"> and</w:t>
      </w:r>
    </w:p>
    <w:p w14:paraId="3D51B48B" w14:textId="0F101A9D" w:rsidR="00073FEB" w:rsidRDefault="00E144F7" w:rsidP="00AB222F">
      <w:pPr>
        <w:pStyle w:val="SPRBodyText"/>
        <w:numPr>
          <w:ilvl w:val="0"/>
          <w:numId w:val="28"/>
        </w:numPr>
        <w:ind w:left="1134" w:hanging="567"/>
      </w:pPr>
      <w:r>
        <w:t>i</w:t>
      </w:r>
      <w:r w:rsidR="004C400C" w:rsidRPr="00E144F7">
        <w:t xml:space="preserve">f the applicant is part of a group of companies, then the applicant’s GST and payroll returns must not be grouped with any other company within that group for tax purposes. </w:t>
      </w:r>
    </w:p>
    <w:p w14:paraId="377F9CC4" w14:textId="77777777" w:rsidR="00C8220F" w:rsidRPr="00073FEB" w:rsidRDefault="00C8220F" w:rsidP="00C8220F">
      <w:pPr>
        <w:pStyle w:val="SPRBodyText"/>
        <w:ind w:left="1134"/>
      </w:pPr>
    </w:p>
    <w:p w14:paraId="329C194F" w14:textId="2BE91826" w:rsidR="004C400C" w:rsidRDefault="004C400C" w:rsidP="00C8220F">
      <w:pPr>
        <w:pStyle w:val="SPRBodyText"/>
      </w:pPr>
      <w:r w:rsidRPr="00073FEB">
        <w:t xml:space="preserve">The requirement for separate GST registration is conditional on </w:t>
      </w:r>
      <w:r w:rsidR="00DA615C" w:rsidRPr="00073FEB">
        <w:t>IRD</w:t>
      </w:r>
      <w:r w:rsidRPr="00073FEB">
        <w:t xml:space="preserve"> accepting that the relevant production is eligible to be registered as a separate registered person under section 56(2) of the Goods and Services Tax Act 1985.</w:t>
      </w:r>
      <w:bookmarkEnd w:id="53"/>
      <w:r w:rsidRPr="00073FEB">
        <w:t xml:space="preserve"> </w:t>
      </w:r>
    </w:p>
    <w:p w14:paraId="52BD973A" w14:textId="77777777" w:rsidR="00EE7991" w:rsidRPr="00073FEB" w:rsidRDefault="00EE7991" w:rsidP="00C8220F">
      <w:pPr>
        <w:pStyle w:val="SPRBodyText"/>
      </w:pPr>
    </w:p>
    <w:p w14:paraId="2983BF9F" w14:textId="77777777" w:rsidR="0096668B" w:rsidRPr="00EE7991" w:rsidRDefault="004C400C" w:rsidP="00AB222F">
      <w:pPr>
        <w:numPr>
          <w:ilvl w:val="1"/>
          <w:numId w:val="6"/>
        </w:numPr>
        <w:spacing w:after="120"/>
        <w:ind w:left="567" w:hanging="567"/>
        <w:rPr>
          <w:rFonts w:cs="Calibri"/>
          <w:b/>
          <w:snapToGrid w:val="0"/>
          <w:szCs w:val="22"/>
          <w:lang w:val="en-US" w:eastAsia="en-US"/>
        </w:rPr>
      </w:pPr>
      <w:bookmarkStart w:id="54" w:name="_Toc385940002"/>
      <w:bookmarkStart w:id="55" w:name="_Ref465322699"/>
      <w:r w:rsidRPr="00EE7991">
        <w:rPr>
          <w:rFonts w:cs="Calibri"/>
          <w:b/>
          <w:snapToGrid w:val="0"/>
          <w:szCs w:val="22"/>
          <w:lang w:val="en-US" w:eastAsia="en-US"/>
        </w:rPr>
        <w:t>Exceptions</w:t>
      </w:r>
      <w:bookmarkStart w:id="56" w:name="_Toc385940003"/>
      <w:bookmarkEnd w:id="54"/>
      <w:bookmarkEnd w:id="55"/>
    </w:p>
    <w:p w14:paraId="3E5AFB06" w14:textId="60990776" w:rsidR="004C400C" w:rsidRPr="00EE7991" w:rsidRDefault="004C400C" w:rsidP="00DA5DC2">
      <w:pPr>
        <w:pStyle w:val="SPRBodyText"/>
      </w:pPr>
      <w:r w:rsidRPr="00EE7991">
        <w:t xml:space="preserve">An applicant is not required to be a SPV </w:t>
      </w:r>
      <w:r w:rsidR="005C6845" w:rsidRPr="00EE7991">
        <w:t xml:space="preserve">if </w:t>
      </w:r>
      <w:r w:rsidR="001B42B1" w:rsidRPr="00EE7991">
        <w:t xml:space="preserve">one of the following </w:t>
      </w:r>
      <w:r w:rsidR="005C6845" w:rsidRPr="00EE7991">
        <w:t xml:space="preserve">exceptions </w:t>
      </w:r>
      <w:r w:rsidR="001B42B1" w:rsidRPr="00EE7991">
        <w:t>applies</w:t>
      </w:r>
      <w:r w:rsidRPr="00EE7991">
        <w:t>:</w:t>
      </w:r>
      <w:bookmarkEnd w:id="56"/>
      <w:r w:rsidRPr="00EE7991">
        <w:t xml:space="preserve"> </w:t>
      </w:r>
    </w:p>
    <w:p w14:paraId="435CDADD" w14:textId="2513CCE0" w:rsidR="004C400C" w:rsidRDefault="004C400C" w:rsidP="00AB222F">
      <w:pPr>
        <w:pStyle w:val="SPRBodyText"/>
        <w:numPr>
          <w:ilvl w:val="0"/>
          <w:numId w:val="29"/>
        </w:numPr>
        <w:ind w:left="1134" w:hanging="567"/>
      </w:pPr>
      <w:r w:rsidRPr="0001164A">
        <w:rPr>
          <w:i/>
          <w:iCs/>
        </w:rPr>
        <w:t>Series</w:t>
      </w:r>
      <w:r w:rsidRPr="00EE7991">
        <w:t xml:space="preserve">: the production is a series or a season of a series. In this case a new SPV is not required for each series or season of the production and the applicant’s existing GST and payroll registration numbers and bank account </w:t>
      </w:r>
      <w:r w:rsidR="00F304FF" w:rsidRPr="00EE7991">
        <w:t>can</w:t>
      </w:r>
      <w:r w:rsidRPr="00EE7991">
        <w:t xml:space="preserve"> be re-used for the new series or season, provided that there is no overlap in QNZPE to be claimed on each series or season. It is expected that all GST and payroll returns from the start of the new series or season will predominantly include expenditure relating to that series or season. Minor expenditure relating to other series or seasons </w:t>
      </w:r>
      <w:r w:rsidR="00F304FF" w:rsidRPr="00EE7991">
        <w:t>can</w:t>
      </w:r>
      <w:r w:rsidRPr="00EE7991">
        <w:t xml:space="preserve"> be included in those returns but this expenditure must be clearly identified and excluded from QNZPE</w:t>
      </w:r>
      <w:r w:rsidR="00BD7892" w:rsidRPr="00EE7991">
        <w:t xml:space="preserve">. If there is overlap in QNZPE to be claimed on each series or </w:t>
      </w:r>
      <w:r w:rsidR="00CB77EE" w:rsidRPr="00EE7991">
        <w:t>season,</w:t>
      </w:r>
      <w:r w:rsidR="00BD7892" w:rsidRPr="00EE7991">
        <w:t xml:space="preserve"> then a new SPV is not required for each series or season and the applicant’s existing GST and payroll registration numbers and bank account </w:t>
      </w:r>
      <w:r w:rsidR="00F304FF" w:rsidRPr="00EE7991">
        <w:t>can</w:t>
      </w:r>
      <w:r w:rsidR="00BD7892" w:rsidRPr="00EE7991">
        <w:t xml:space="preserve"> be re-used for each production provided that </w:t>
      </w:r>
      <w:r w:rsidR="00D71013" w:rsidRPr="00EE7991">
        <w:t xml:space="preserve">a </w:t>
      </w:r>
      <w:r w:rsidR="00BD7892" w:rsidRPr="00EE7991">
        <w:t>separate t</w:t>
      </w:r>
      <w:r w:rsidR="00233672" w:rsidRPr="00EE7991">
        <w:t xml:space="preserve">ax location* </w:t>
      </w:r>
      <w:r w:rsidR="00D71013" w:rsidRPr="00EE7991">
        <w:t>is</w:t>
      </w:r>
      <w:r w:rsidR="00BD7892" w:rsidRPr="00EE7991">
        <w:t xml:space="preserve"> used for each series or season</w:t>
      </w:r>
      <w:r w:rsidR="002D5AE3" w:rsidRPr="00EE7991">
        <w:t>.</w:t>
      </w:r>
    </w:p>
    <w:p w14:paraId="568FA23B" w14:textId="77777777" w:rsidR="00BB6698" w:rsidRPr="00EE7991" w:rsidRDefault="00BB6698" w:rsidP="00BB6698">
      <w:pPr>
        <w:pStyle w:val="SPRBodyText"/>
        <w:ind w:left="1134"/>
      </w:pPr>
    </w:p>
    <w:p w14:paraId="5C452747" w14:textId="652A1D68" w:rsidR="004C400C" w:rsidRDefault="004C400C" w:rsidP="00AB222F">
      <w:pPr>
        <w:pStyle w:val="SPRBodyText"/>
        <w:numPr>
          <w:ilvl w:val="0"/>
          <w:numId w:val="29"/>
        </w:numPr>
        <w:ind w:left="1134" w:hanging="567"/>
      </w:pPr>
      <w:r w:rsidRPr="0001164A">
        <w:rPr>
          <w:i/>
          <w:iCs/>
        </w:rPr>
        <w:t>Repurposing (non-concurrent use)</w:t>
      </w:r>
      <w:r w:rsidRPr="00EE7991">
        <w:t xml:space="preserve">: the applicant has incurred all QNZPE to be claimed on a previous production and/or has applied for a </w:t>
      </w:r>
      <w:r w:rsidR="00A34B34" w:rsidRPr="00EE7991">
        <w:t xml:space="preserve">New Zealand </w:t>
      </w:r>
      <w:r w:rsidR="005F48FC" w:rsidRPr="00EE7991">
        <w:t>Rebate</w:t>
      </w:r>
      <w:r w:rsidRPr="00EE7991">
        <w:t xml:space="preserve"> (</w:t>
      </w:r>
      <w:r w:rsidR="00551668" w:rsidRPr="00EE7991">
        <w:t>or</w:t>
      </w:r>
      <w:r w:rsidRPr="00EE7991">
        <w:t xml:space="preserve"> a SPIF, LBSPG or PDV </w:t>
      </w:r>
      <w:r w:rsidR="005F48FC" w:rsidRPr="00EE7991">
        <w:t>Rebate</w:t>
      </w:r>
      <w:r w:rsidRPr="00EE7991">
        <w:t xml:space="preserve">) </w:t>
      </w:r>
      <w:r w:rsidR="002D5AE3" w:rsidRPr="00EE7991">
        <w:t xml:space="preserve">in respect of </w:t>
      </w:r>
      <w:r w:rsidRPr="00EE7991">
        <w:t xml:space="preserve">that previous production. In this case, the applicant’s existing GST and payroll registration numbers and bank account </w:t>
      </w:r>
      <w:r w:rsidR="00F304FF" w:rsidRPr="00EE7991">
        <w:t>can</w:t>
      </w:r>
      <w:r w:rsidRPr="00EE7991">
        <w:t xml:space="preserve"> be re-used for the new production. It is expected that all GST and payroll returns from the start of the new production will predominantly include expenditure relating to that production. Minor expenditure relating to the previous production </w:t>
      </w:r>
      <w:r w:rsidR="00F304FF" w:rsidRPr="00EE7991">
        <w:t>can</w:t>
      </w:r>
      <w:r w:rsidRPr="00EE7991">
        <w:t xml:space="preserve"> be included in those returns but this expenditure must be clearly identified and excluded from QNZPE.</w:t>
      </w:r>
    </w:p>
    <w:p w14:paraId="270008FC" w14:textId="77777777" w:rsidR="00DA5DC2" w:rsidRPr="00EE7991" w:rsidRDefault="00DA5DC2" w:rsidP="00DA5DC2">
      <w:pPr>
        <w:pStyle w:val="SPRBodyText"/>
      </w:pPr>
    </w:p>
    <w:p w14:paraId="677C2685" w14:textId="2C081416" w:rsidR="000B3054" w:rsidRDefault="00BD7892" w:rsidP="00DA5DC2">
      <w:pPr>
        <w:pStyle w:val="SPRBodyText"/>
        <w:ind w:left="1134"/>
      </w:pPr>
      <w:r w:rsidRPr="00CB0E0D">
        <w:t xml:space="preserve">*An applicant must contact </w:t>
      </w:r>
      <w:r w:rsidR="00B554CE" w:rsidRPr="00CB0E0D">
        <w:t>IRD</w:t>
      </w:r>
      <w:r w:rsidRPr="00CB0E0D">
        <w:t xml:space="preserve"> for information on the steps required to obtain a separate tax location number for an individual production. This number is a separate identifier within the applicant’s principal GST and payroll registration number and enables the applicant to submit separate GST and payroll returns under that number without having to set up a separate entity.  </w:t>
      </w:r>
    </w:p>
    <w:p w14:paraId="3B2520BA" w14:textId="77777777" w:rsidR="00DA5DC2" w:rsidRPr="00CB0E0D" w:rsidRDefault="00DA5DC2" w:rsidP="00DA5DC2">
      <w:pPr>
        <w:pStyle w:val="SPRBodyText"/>
      </w:pPr>
    </w:p>
    <w:p w14:paraId="20DE9ACE" w14:textId="53419D2A" w:rsidR="000B3054" w:rsidRDefault="000B3054" w:rsidP="00DA5DC2">
      <w:pPr>
        <w:pStyle w:val="SPRBodyText"/>
      </w:pPr>
      <w:r w:rsidRPr="00121649">
        <w:t xml:space="preserve">Applicants who wish to rely on an exception under </w:t>
      </w:r>
      <w:r w:rsidR="00F66BEF" w:rsidRPr="00121649">
        <w:t xml:space="preserve">this </w:t>
      </w:r>
      <w:r w:rsidRPr="00121649">
        <w:t xml:space="preserve">clause </w:t>
      </w:r>
      <w:r w:rsidRPr="00121649">
        <w:fldChar w:fldCharType="begin"/>
      </w:r>
      <w:r w:rsidRPr="00121649">
        <w:instrText xml:space="preserve"> REF _Ref465322699 \r \h  \* MERGEFORMAT </w:instrText>
      </w:r>
      <w:r w:rsidRPr="00121649">
        <w:fldChar w:fldCharType="separate"/>
      </w:r>
      <w:r w:rsidR="00A5183B">
        <w:t>10.2</w:t>
      </w:r>
      <w:r w:rsidRPr="00121649">
        <w:fldChar w:fldCharType="end"/>
      </w:r>
      <w:r w:rsidRPr="00121649">
        <w:t xml:space="preserve"> must apply to the NZFC for confirmation that the applicant meets the requirements of the exception</w:t>
      </w:r>
      <w:r w:rsidR="00F66BEF" w:rsidRPr="00121649">
        <w:t xml:space="preserve"> relied upon</w:t>
      </w:r>
      <w:r w:rsidRPr="00121649">
        <w:t>. Applications must include such information as is reasonably required by the NZFC to make a determination under the exception.</w:t>
      </w:r>
    </w:p>
    <w:p w14:paraId="56E90F58" w14:textId="77777777" w:rsidR="00B2188C" w:rsidRDefault="00B2188C" w:rsidP="00DA5DC2">
      <w:pPr>
        <w:pStyle w:val="SPRBodyText"/>
      </w:pPr>
    </w:p>
    <w:p w14:paraId="7607C32D" w14:textId="77777777" w:rsidR="00A518B4" w:rsidRDefault="00A518B4" w:rsidP="00DA5DC2">
      <w:pPr>
        <w:pStyle w:val="SPRBodyText"/>
      </w:pPr>
    </w:p>
    <w:p w14:paraId="40EAB27E" w14:textId="77777777" w:rsidR="00A518B4" w:rsidRDefault="00A518B4" w:rsidP="00DA5DC2">
      <w:pPr>
        <w:pStyle w:val="SPRBodyText"/>
      </w:pPr>
    </w:p>
    <w:p w14:paraId="2BF61DFE" w14:textId="77777777" w:rsidR="00A518B4" w:rsidRDefault="00A518B4" w:rsidP="00DA5DC2">
      <w:pPr>
        <w:pStyle w:val="SPRBodyText"/>
      </w:pPr>
    </w:p>
    <w:p w14:paraId="37B97820" w14:textId="77777777" w:rsidR="00A518B4" w:rsidRPr="00121649" w:rsidRDefault="00A518B4" w:rsidP="00DA5DC2">
      <w:pPr>
        <w:pStyle w:val="SPRBodyText"/>
      </w:pPr>
    </w:p>
    <w:p w14:paraId="7E599F7F" w14:textId="77A1500D" w:rsidR="004A5653" w:rsidRDefault="004A5653" w:rsidP="00F26900">
      <w:pPr>
        <w:pStyle w:val="SPRSubheading"/>
        <w:ind w:left="567" w:hanging="567"/>
      </w:pPr>
      <w:bookmarkStart w:id="57" w:name="_Toc465335330"/>
      <w:bookmarkStart w:id="58" w:name="_Toc465355895"/>
      <w:bookmarkStart w:id="59" w:name="_Toc465357813"/>
      <w:bookmarkStart w:id="60" w:name="_Toc465357897"/>
      <w:bookmarkStart w:id="61" w:name="_Toc465358011"/>
      <w:bookmarkStart w:id="62" w:name="_Toc465358701"/>
      <w:bookmarkStart w:id="63" w:name="_Toc465358769"/>
      <w:bookmarkStart w:id="64" w:name="_Toc465360827"/>
      <w:bookmarkStart w:id="65" w:name="_Toc465361068"/>
      <w:bookmarkStart w:id="66" w:name="_Toc465361423"/>
      <w:bookmarkStart w:id="67" w:name="_Toc478120346"/>
      <w:bookmarkEnd w:id="57"/>
      <w:bookmarkEnd w:id="58"/>
      <w:bookmarkEnd w:id="59"/>
      <w:bookmarkEnd w:id="60"/>
      <w:bookmarkEnd w:id="61"/>
      <w:bookmarkEnd w:id="62"/>
      <w:bookmarkEnd w:id="63"/>
      <w:bookmarkEnd w:id="64"/>
      <w:bookmarkEnd w:id="65"/>
      <w:bookmarkEnd w:id="66"/>
      <w:r w:rsidRPr="001042DE">
        <w:lastRenderedPageBreak/>
        <w:t xml:space="preserve">Residency </w:t>
      </w:r>
      <w:r w:rsidR="00C458AE" w:rsidRPr="001042DE">
        <w:t>s</w:t>
      </w:r>
      <w:r w:rsidRPr="001042DE">
        <w:t>tatus</w:t>
      </w:r>
      <w:bookmarkEnd w:id="67"/>
    </w:p>
    <w:p w14:paraId="26FA5166" w14:textId="77777777" w:rsidR="00BD4ACB" w:rsidRPr="001042DE" w:rsidRDefault="00BD4ACB" w:rsidP="00EA4C57">
      <w:pPr>
        <w:pStyle w:val="SPRSubheading"/>
        <w:numPr>
          <w:ilvl w:val="0"/>
          <w:numId w:val="0"/>
        </w:numPr>
        <w:ind w:left="556"/>
      </w:pPr>
    </w:p>
    <w:p w14:paraId="094E0340" w14:textId="77777777" w:rsidR="00B2188C" w:rsidRPr="00B2188C" w:rsidRDefault="00B2188C" w:rsidP="00AB222F">
      <w:pPr>
        <w:pStyle w:val="ListParagraph"/>
        <w:numPr>
          <w:ilvl w:val="0"/>
          <w:numId w:val="6"/>
        </w:numPr>
        <w:spacing w:after="120"/>
        <w:contextualSpacing w:val="0"/>
        <w:rPr>
          <w:rFonts w:cs="Calibri"/>
          <w:b/>
          <w:snapToGrid w:val="0"/>
          <w:vanish/>
          <w:szCs w:val="22"/>
          <w:lang w:val="en-US" w:eastAsia="en-US"/>
        </w:rPr>
      </w:pPr>
      <w:bookmarkStart w:id="68" w:name="_Toc385942848"/>
      <w:bookmarkStart w:id="69" w:name="_Ref386034238"/>
      <w:bookmarkStart w:id="70" w:name="_Toc260391982"/>
      <w:bookmarkStart w:id="71" w:name="_Toc261184935"/>
      <w:bookmarkStart w:id="72" w:name="_Toc387924527"/>
      <w:bookmarkStart w:id="73" w:name="_Toc387936236"/>
      <w:bookmarkStart w:id="74" w:name="_Toc388626268"/>
      <w:bookmarkStart w:id="75" w:name="_Toc388871150"/>
      <w:bookmarkStart w:id="76" w:name="_Toc388871251"/>
      <w:bookmarkStart w:id="77" w:name="_Toc418618705"/>
      <w:bookmarkStart w:id="78" w:name="_Ref475368422"/>
    </w:p>
    <w:p w14:paraId="4F48D6F4" w14:textId="764D29EB" w:rsidR="00D478BE" w:rsidRPr="00B2188C" w:rsidRDefault="00D478BE" w:rsidP="00AB222F">
      <w:pPr>
        <w:numPr>
          <w:ilvl w:val="1"/>
          <w:numId w:val="6"/>
        </w:numPr>
        <w:spacing w:after="120"/>
        <w:ind w:left="567" w:hanging="567"/>
        <w:rPr>
          <w:rFonts w:cs="Calibri"/>
          <w:b/>
          <w:snapToGrid w:val="0"/>
          <w:szCs w:val="22"/>
          <w:lang w:val="en-US" w:eastAsia="en-US"/>
        </w:rPr>
      </w:pPr>
      <w:r w:rsidRPr="00B2188C">
        <w:rPr>
          <w:rFonts w:cs="Calibri"/>
          <w:b/>
          <w:snapToGrid w:val="0"/>
          <w:szCs w:val="22"/>
          <w:lang w:val="en-US" w:eastAsia="en-US"/>
        </w:rPr>
        <w:t>Residency of applicant</w:t>
      </w:r>
      <w:bookmarkEnd w:id="68"/>
      <w:bookmarkEnd w:id="69"/>
      <w:bookmarkEnd w:id="70"/>
      <w:bookmarkEnd w:id="71"/>
      <w:bookmarkEnd w:id="72"/>
      <w:bookmarkEnd w:id="73"/>
      <w:bookmarkEnd w:id="74"/>
      <w:bookmarkEnd w:id="75"/>
      <w:bookmarkEnd w:id="76"/>
      <w:bookmarkEnd w:id="77"/>
      <w:bookmarkEnd w:id="78"/>
    </w:p>
    <w:p w14:paraId="386B2662" w14:textId="77777777" w:rsidR="004A5653" w:rsidRPr="001042DE" w:rsidRDefault="004A5653" w:rsidP="001F167A">
      <w:pPr>
        <w:pStyle w:val="SPRBodyText"/>
      </w:pPr>
      <w:bookmarkStart w:id="79" w:name="_Toc385940006"/>
      <w:bookmarkStart w:id="80" w:name="_Toc385942849"/>
      <w:bookmarkStart w:id="81" w:name="_Toc260391983"/>
      <w:bookmarkStart w:id="82" w:name="_Toc261184936"/>
      <w:bookmarkStart w:id="83" w:name="_Toc387924528"/>
      <w:bookmarkStart w:id="84" w:name="_Toc387936237"/>
      <w:bookmarkStart w:id="85" w:name="_Toc388626269"/>
      <w:bookmarkStart w:id="86" w:name="_Toc388871151"/>
      <w:bookmarkStart w:id="87" w:name="_Toc388871252"/>
      <w:bookmarkStart w:id="88" w:name="_Toc418618706"/>
      <w:bookmarkStart w:id="89" w:name="_Toc463014607"/>
      <w:r w:rsidRPr="001042DE">
        <w:t>An applicant must be either:</w:t>
      </w:r>
      <w:bookmarkEnd w:id="79"/>
      <w:bookmarkEnd w:id="80"/>
      <w:bookmarkEnd w:id="81"/>
      <w:bookmarkEnd w:id="82"/>
      <w:bookmarkEnd w:id="83"/>
      <w:bookmarkEnd w:id="84"/>
      <w:bookmarkEnd w:id="85"/>
      <w:bookmarkEnd w:id="86"/>
      <w:bookmarkEnd w:id="87"/>
      <w:bookmarkEnd w:id="88"/>
      <w:bookmarkEnd w:id="89"/>
      <w:r w:rsidRPr="001042DE">
        <w:t xml:space="preserve"> </w:t>
      </w:r>
    </w:p>
    <w:p w14:paraId="01AC4BFB" w14:textId="256A4FFC" w:rsidR="00D478BE" w:rsidRPr="00BD4ACB" w:rsidRDefault="004A5653" w:rsidP="00AB222F">
      <w:pPr>
        <w:pStyle w:val="SPRBodyText"/>
        <w:numPr>
          <w:ilvl w:val="0"/>
          <w:numId w:val="30"/>
        </w:numPr>
        <w:ind w:left="1134" w:hanging="567"/>
      </w:pPr>
      <w:r w:rsidRPr="00BD4ACB">
        <w:t>a New Zealand company</w:t>
      </w:r>
      <w:r w:rsidR="00C22749" w:rsidRPr="00BD4ACB">
        <w:t xml:space="preserve">, which in this </w:t>
      </w:r>
      <w:r w:rsidR="0009753C" w:rsidRPr="00BD4ACB">
        <w:t xml:space="preserve">clause </w:t>
      </w:r>
      <w:r w:rsidR="00BD4ACB" w:rsidRPr="00BD4ACB">
        <w:t>11.1</w:t>
      </w:r>
      <w:r w:rsidR="0009753C" w:rsidRPr="00BD4ACB">
        <w:t xml:space="preserve"> </w:t>
      </w:r>
      <w:r w:rsidR="00C22749" w:rsidRPr="00BD4ACB">
        <w:t xml:space="preserve">means that </w:t>
      </w:r>
      <w:r w:rsidRPr="00BD4ACB">
        <w:t>the company</w:t>
      </w:r>
      <w:r w:rsidR="00D478BE" w:rsidRPr="00BD4ACB">
        <w:t>:</w:t>
      </w:r>
    </w:p>
    <w:p w14:paraId="49EB8F82" w14:textId="6D104B6A" w:rsidR="00D478BE" w:rsidRPr="001042DE" w:rsidRDefault="004A5653" w:rsidP="00AB222F">
      <w:pPr>
        <w:pStyle w:val="SPRBodyText"/>
        <w:numPr>
          <w:ilvl w:val="1"/>
          <w:numId w:val="30"/>
        </w:numPr>
        <w:ind w:left="1701" w:hanging="567"/>
      </w:pPr>
      <w:r w:rsidRPr="001042DE">
        <w:t>is incorporated in New Zealand</w:t>
      </w:r>
      <w:r w:rsidR="00C50576" w:rsidRPr="001042DE">
        <w:t>; and</w:t>
      </w:r>
      <w:r w:rsidRPr="001042DE">
        <w:t xml:space="preserve"> </w:t>
      </w:r>
    </w:p>
    <w:p w14:paraId="6CED5853" w14:textId="77777777" w:rsidR="00D478BE" w:rsidRPr="001042DE" w:rsidRDefault="004A5653" w:rsidP="00AB222F">
      <w:pPr>
        <w:pStyle w:val="SPRBodyText"/>
        <w:numPr>
          <w:ilvl w:val="1"/>
          <w:numId w:val="30"/>
        </w:numPr>
        <w:ind w:left="1701" w:hanging="567"/>
      </w:pPr>
      <w:r w:rsidRPr="001042DE">
        <w:t>carries on business in New Zealand</w:t>
      </w:r>
      <w:r w:rsidR="00D478BE" w:rsidRPr="001042DE">
        <w:t>;</w:t>
      </w:r>
      <w:r w:rsidRPr="001042DE">
        <w:t xml:space="preserve"> and </w:t>
      </w:r>
    </w:p>
    <w:p w14:paraId="1D5D461D" w14:textId="7C22E5D8" w:rsidR="000657A3" w:rsidRDefault="004A5653" w:rsidP="00AB222F">
      <w:pPr>
        <w:pStyle w:val="SPRBodyText"/>
        <w:numPr>
          <w:ilvl w:val="1"/>
          <w:numId w:val="30"/>
        </w:numPr>
        <w:ind w:left="1701" w:hanging="567"/>
      </w:pPr>
      <w:r w:rsidRPr="00851BA8">
        <w:t xml:space="preserve">has either its central management or control in New </w:t>
      </w:r>
      <w:r w:rsidR="00D478BE" w:rsidRPr="00851BA8">
        <w:t xml:space="preserve">Zealand, or its voting power </w:t>
      </w:r>
      <w:r w:rsidR="00C22749" w:rsidRPr="00851BA8">
        <w:t>controlled by shareholders</w:t>
      </w:r>
      <w:r w:rsidR="00B82100" w:rsidRPr="00851BA8">
        <w:t xml:space="preserve"> </w:t>
      </w:r>
      <w:r w:rsidRPr="00851BA8">
        <w:t>who are</w:t>
      </w:r>
      <w:r w:rsidR="000D5211" w:rsidRPr="00851BA8">
        <w:t xml:space="preserve"> New Zealand Residents, or in the case of individual shareholders, who are Citizens or New Zealand Permanent Residents; or </w:t>
      </w:r>
    </w:p>
    <w:p w14:paraId="706EF3AB" w14:textId="77777777" w:rsidR="00B00865" w:rsidRPr="00851BA8" w:rsidRDefault="00B00865" w:rsidP="00B00865">
      <w:pPr>
        <w:pStyle w:val="SPRBodyText"/>
        <w:ind w:left="1701" w:hanging="1134"/>
      </w:pPr>
    </w:p>
    <w:p w14:paraId="2127E9F2" w14:textId="77777777" w:rsidR="004A5653" w:rsidRDefault="004A5653" w:rsidP="00AB222F">
      <w:pPr>
        <w:pStyle w:val="SPRBodyText"/>
        <w:numPr>
          <w:ilvl w:val="0"/>
          <w:numId w:val="30"/>
        </w:numPr>
        <w:ind w:left="1134" w:hanging="567"/>
      </w:pPr>
      <w:r w:rsidRPr="001042DE">
        <w:t xml:space="preserve">a New Zealand resident partnership (a partnership is a New Zealand resident if a majority of the partners in the partnership are New Zealand </w:t>
      </w:r>
      <w:r w:rsidR="002D5CF1" w:rsidRPr="001042DE">
        <w:t>R</w:t>
      </w:r>
      <w:r w:rsidRPr="001042DE">
        <w:t>esidents).</w:t>
      </w:r>
    </w:p>
    <w:p w14:paraId="14157EF2" w14:textId="77777777" w:rsidR="004E5BA5" w:rsidRPr="001042DE" w:rsidRDefault="004E5BA5" w:rsidP="001F167A">
      <w:pPr>
        <w:pStyle w:val="SPRBodyText"/>
        <w:rPr>
          <w:rFonts w:cs="Calibri"/>
          <w:sz w:val="20"/>
        </w:rPr>
      </w:pPr>
    </w:p>
    <w:p w14:paraId="1346A41C" w14:textId="77777777" w:rsidR="0096668B" w:rsidRPr="002A0A7C" w:rsidRDefault="00396C2E" w:rsidP="00AB222F">
      <w:pPr>
        <w:numPr>
          <w:ilvl w:val="1"/>
          <w:numId w:val="6"/>
        </w:numPr>
        <w:spacing w:after="120"/>
        <w:ind w:left="567" w:hanging="567"/>
        <w:rPr>
          <w:rFonts w:cs="Calibri"/>
          <w:b/>
          <w:snapToGrid w:val="0"/>
          <w:szCs w:val="22"/>
          <w:lang w:val="en-US" w:eastAsia="en-US"/>
        </w:rPr>
      </w:pPr>
      <w:bookmarkStart w:id="90" w:name="_Toc418618707"/>
      <w:bookmarkStart w:id="91" w:name="_Toc385940007"/>
      <w:bookmarkStart w:id="92" w:name="_Toc385942850"/>
      <w:r w:rsidRPr="002A0A7C">
        <w:rPr>
          <w:rFonts w:cs="Calibri"/>
          <w:b/>
          <w:snapToGrid w:val="0"/>
          <w:szCs w:val="22"/>
          <w:lang w:val="en-US" w:eastAsia="en-US"/>
        </w:rPr>
        <w:t>Majority owner</w:t>
      </w:r>
      <w:bookmarkEnd w:id="90"/>
      <w:r w:rsidR="00450C07" w:rsidRPr="002A0A7C">
        <w:rPr>
          <w:rFonts w:cs="Calibri"/>
          <w:b/>
          <w:snapToGrid w:val="0"/>
          <w:szCs w:val="22"/>
          <w:lang w:val="en-US" w:eastAsia="en-US"/>
        </w:rPr>
        <w:t xml:space="preserve"> </w:t>
      </w:r>
      <w:bookmarkStart w:id="93" w:name="_Toc385940008"/>
      <w:bookmarkEnd w:id="91"/>
      <w:bookmarkEnd w:id="92"/>
      <w:r w:rsidR="0096668B" w:rsidRPr="002A0A7C">
        <w:rPr>
          <w:rFonts w:cs="Calibri"/>
          <w:b/>
          <w:snapToGrid w:val="0"/>
          <w:szCs w:val="22"/>
          <w:lang w:val="en-US" w:eastAsia="en-US"/>
        </w:rPr>
        <w:t xml:space="preserve"> </w:t>
      </w:r>
    </w:p>
    <w:p w14:paraId="262358FD" w14:textId="77777777" w:rsidR="00B00865" w:rsidRDefault="004A5653" w:rsidP="00B00865">
      <w:pPr>
        <w:pStyle w:val="SPRBodyText"/>
      </w:pPr>
      <w:r w:rsidRPr="001042DE">
        <w:t xml:space="preserve">Where the applicant is </w:t>
      </w:r>
      <w:r w:rsidR="00396C2E" w:rsidRPr="001042DE">
        <w:t>majority</w:t>
      </w:r>
      <w:r w:rsidR="00D478BE" w:rsidRPr="001042DE">
        <w:t xml:space="preserve">-owned </w:t>
      </w:r>
      <w:r w:rsidR="00396C2E" w:rsidRPr="001042DE">
        <w:t>by another company</w:t>
      </w:r>
      <w:r w:rsidRPr="001042DE">
        <w:t xml:space="preserve">, the </w:t>
      </w:r>
      <w:r w:rsidR="00396C2E" w:rsidRPr="001042DE">
        <w:t>majority owner</w:t>
      </w:r>
      <w:r w:rsidR="00D478BE" w:rsidRPr="001042DE">
        <w:t xml:space="preserve"> </w:t>
      </w:r>
      <w:r w:rsidRPr="001042DE">
        <w:t xml:space="preserve">must </w:t>
      </w:r>
      <w:r w:rsidR="00D478BE" w:rsidRPr="001042DE">
        <w:t xml:space="preserve">also </w:t>
      </w:r>
      <w:r w:rsidRPr="001042DE">
        <w:t xml:space="preserve">meet the criteria in clause </w:t>
      </w:r>
      <w:r w:rsidR="00B00865">
        <w:t>11.1</w:t>
      </w:r>
      <w:r w:rsidR="00D478BE" w:rsidRPr="001042DE">
        <w:t>.</w:t>
      </w:r>
      <w:bookmarkEnd w:id="93"/>
    </w:p>
    <w:p w14:paraId="18128CAF" w14:textId="5D231682" w:rsidR="00E65C5B" w:rsidRPr="001042DE" w:rsidRDefault="004A5653" w:rsidP="00B00865">
      <w:pPr>
        <w:pStyle w:val="SPRBodyText"/>
      </w:pPr>
      <w:r w:rsidRPr="001042DE">
        <w:t xml:space="preserve"> </w:t>
      </w:r>
    </w:p>
    <w:p w14:paraId="1AABC621" w14:textId="77777777" w:rsidR="003D02B1" w:rsidRPr="002A0A7C" w:rsidRDefault="003D02B1" w:rsidP="00AB222F">
      <w:pPr>
        <w:numPr>
          <w:ilvl w:val="1"/>
          <w:numId w:val="6"/>
        </w:numPr>
        <w:spacing w:after="120"/>
        <w:ind w:left="567" w:hanging="567"/>
        <w:rPr>
          <w:rFonts w:cs="Calibri"/>
          <w:b/>
          <w:snapToGrid w:val="0"/>
          <w:szCs w:val="22"/>
          <w:lang w:val="en-US" w:eastAsia="en-US"/>
        </w:rPr>
      </w:pPr>
      <w:bookmarkStart w:id="94" w:name="_Ref465438326"/>
      <w:r w:rsidRPr="002A0A7C">
        <w:rPr>
          <w:rFonts w:cs="Calibri"/>
          <w:b/>
          <w:snapToGrid w:val="0"/>
          <w:szCs w:val="22"/>
          <w:lang w:val="en-US" w:eastAsia="en-US"/>
        </w:rPr>
        <w:t>Ongoing engagement</w:t>
      </w:r>
      <w:bookmarkEnd w:id="94"/>
    </w:p>
    <w:p w14:paraId="4ADCAE70" w14:textId="0A335DC5" w:rsidR="00F46630" w:rsidRPr="00B00865" w:rsidRDefault="003D02B1" w:rsidP="00B00865">
      <w:pPr>
        <w:pStyle w:val="SPRBodyText"/>
      </w:pPr>
      <w:r w:rsidRPr="00B00865">
        <w:t>An applicant or, where the applicant is a SPV</w:t>
      </w:r>
      <w:r w:rsidR="00D707EE" w:rsidRPr="00B00865">
        <w:t>,</w:t>
      </w:r>
      <w:r w:rsidRPr="00B00865">
        <w:t xml:space="preserve"> the majority own</w:t>
      </w:r>
      <w:r w:rsidR="00853329" w:rsidRPr="00B00865">
        <w:t>er</w:t>
      </w:r>
      <w:r w:rsidRPr="00B00865">
        <w:t xml:space="preserve"> </w:t>
      </w:r>
      <w:r w:rsidR="00853329" w:rsidRPr="00B00865">
        <w:t xml:space="preserve">of </w:t>
      </w:r>
      <w:r w:rsidRPr="00B00865">
        <w:t xml:space="preserve">that SPV, must </w:t>
      </w:r>
      <w:r w:rsidR="00243EDC" w:rsidRPr="00B00865">
        <w:t xml:space="preserve">satisfy the </w:t>
      </w:r>
      <w:r w:rsidR="00C50CD9" w:rsidRPr="00B00865">
        <w:t>Rebate</w:t>
      </w:r>
      <w:r w:rsidR="00243EDC" w:rsidRPr="00B00865">
        <w:t xml:space="preserve"> Panel (in its sole discretion) that </w:t>
      </w:r>
      <w:r w:rsidR="00B64007" w:rsidRPr="00B00865">
        <w:t>the applicant or the majority own</w:t>
      </w:r>
      <w:r w:rsidR="0051136E" w:rsidRPr="00B00865">
        <w:t>er of</w:t>
      </w:r>
      <w:r w:rsidR="00B64007" w:rsidRPr="00B00865">
        <w:t xml:space="preserve"> the applicant SPV</w:t>
      </w:r>
      <w:r w:rsidR="00243EDC" w:rsidRPr="00B00865">
        <w:t xml:space="preserve"> </w:t>
      </w:r>
      <w:r w:rsidRPr="00B00865">
        <w:t>ha</w:t>
      </w:r>
      <w:r w:rsidR="00243EDC" w:rsidRPr="00B00865">
        <w:t>s</w:t>
      </w:r>
      <w:r w:rsidRPr="00B00865">
        <w:t xml:space="preserve"> been actively engaged in the business of film or television production </w:t>
      </w:r>
      <w:r w:rsidR="00B27F86" w:rsidRPr="00B00865">
        <w:t xml:space="preserve">in New Zealand </w:t>
      </w:r>
      <w:r w:rsidRPr="00B00865">
        <w:t xml:space="preserve">to a </w:t>
      </w:r>
      <w:r w:rsidR="00626EB0" w:rsidRPr="00B00865">
        <w:t xml:space="preserve">significant </w:t>
      </w:r>
      <w:r w:rsidR="005239CB" w:rsidRPr="00B00865">
        <w:t xml:space="preserve">extent </w:t>
      </w:r>
      <w:r w:rsidRPr="00B00865">
        <w:t xml:space="preserve">for a period of at </w:t>
      </w:r>
      <w:r w:rsidR="00A77EAD" w:rsidRPr="00B00865">
        <w:t xml:space="preserve">least </w:t>
      </w:r>
      <w:r w:rsidRPr="00B00865">
        <w:t>18</w:t>
      </w:r>
      <w:r w:rsidR="00C710D2" w:rsidRPr="00B00865">
        <w:t xml:space="preserve"> </w:t>
      </w:r>
      <w:r w:rsidRPr="00B00865">
        <w:t>months prior to the date on which Principal Photography is scheduled to start.</w:t>
      </w:r>
    </w:p>
    <w:p w14:paraId="1C6718D3" w14:textId="37426F27" w:rsidR="007A3AD5" w:rsidRPr="00B00865" w:rsidRDefault="007A3AD5" w:rsidP="00B00865">
      <w:pPr>
        <w:pStyle w:val="SPRBodyText"/>
      </w:pPr>
    </w:p>
    <w:p w14:paraId="0AAF0469" w14:textId="3FD7F555" w:rsidR="007A3AD5" w:rsidRPr="00B00865" w:rsidRDefault="007A3AD5" w:rsidP="00B00865">
      <w:pPr>
        <w:pStyle w:val="SPRBodyText"/>
      </w:pPr>
      <w:r w:rsidRPr="00B00865">
        <w:t xml:space="preserve">Where the applicant or SPV is owned by an individual (rather than by a company), and the </w:t>
      </w:r>
      <w:r w:rsidR="00C50CD9" w:rsidRPr="00B00865">
        <w:t>Rebate</w:t>
      </w:r>
      <w:r w:rsidRPr="00B00865">
        <w:t xml:space="preserve"> Panel is satisfied (in its sole discretion) that the individual has been actively engaged in the business of film or television production in New Zealand to a significant extent for a period of at least 18 months prior to the date at which Principal Photography is scheduled to start, the </w:t>
      </w:r>
      <w:r w:rsidR="00C50CD9" w:rsidRPr="00B00865">
        <w:t>Rebate</w:t>
      </w:r>
      <w:r w:rsidRPr="00B00865">
        <w:t xml:space="preserve"> Panel can, </w:t>
      </w:r>
      <w:r w:rsidR="005A60A8" w:rsidRPr="00B00865">
        <w:t>at</w:t>
      </w:r>
      <w:r w:rsidRPr="00B00865">
        <w:t xml:space="preserve"> </w:t>
      </w:r>
      <w:r w:rsidR="00AA5D14" w:rsidRPr="00B00865">
        <w:t xml:space="preserve">its sole discretion, </w:t>
      </w:r>
      <w:r w:rsidRPr="00B00865">
        <w:t xml:space="preserve">accept an application as eligible under this clause </w:t>
      </w:r>
      <w:r w:rsidR="00F53FB4" w:rsidRPr="00B00865">
        <w:t>11.3</w:t>
      </w:r>
      <w:r w:rsidRPr="00B00865">
        <w:t>.</w:t>
      </w:r>
    </w:p>
    <w:p w14:paraId="5D5080D7" w14:textId="77777777" w:rsidR="002A0A7C" w:rsidRPr="00B00865" w:rsidRDefault="002A0A7C" w:rsidP="00B00865">
      <w:pPr>
        <w:pStyle w:val="SPRBodyText"/>
      </w:pPr>
    </w:p>
    <w:p w14:paraId="0F1CDF59" w14:textId="6A8AFB06" w:rsidR="004A5653" w:rsidRPr="001042DE" w:rsidRDefault="004A5653" w:rsidP="00F26900">
      <w:pPr>
        <w:pStyle w:val="SPRSubheading"/>
        <w:spacing w:after="120"/>
        <w:ind w:left="567" w:hanging="567"/>
      </w:pPr>
      <w:bookmarkStart w:id="95" w:name="_Toc465335336"/>
      <w:bookmarkStart w:id="96" w:name="_Toc465355901"/>
      <w:bookmarkStart w:id="97" w:name="_Toc465357817"/>
      <w:bookmarkStart w:id="98" w:name="_Toc465357900"/>
      <w:bookmarkStart w:id="99" w:name="_Toc465358014"/>
      <w:bookmarkStart w:id="100" w:name="_Toc465358704"/>
      <w:bookmarkStart w:id="101" w:name="_Toc465358772"/>
      <w:bookmarkStart w:id="102" w:name="_Toc465360829"/>
      <w:bookmarkStart w:id="103" w:name="_Toc465361070"/>
      <w:bookmarkStart w:id="104" w:name="_Toc465361425"/>
      <w:bookmarkStart w:id="105" w:name="_Toc478120347"/>
      <w:bookmarkEnd w:id="95"/>
      <w:bookmarkEnd w:id="96"/>
      <w:bookmarkEnd w:id="97"/>
      <w:bookmarkEnd w:id="98"/>
      <w:bookmarkEnd w:id="99"/>
      <w:bookmarkEnd w:id="100"/>
      <w:bookmarkEnd w:id="101"/>
      <w:bookmarkEnd w:id="102"/>
      <w:bookmarkEnd w:id="103"/>
      <w:bookmarkEnd w:id="104"/>
      <w:r w:rsidRPr="001042DE">
        <w:t xml:space="preserve">Responsible </w:t>
      </w:r>
      <w:r w:rsidR="00C458AE" w:rsidRPr="001042DE">
        <w:t>e</w:t>
      </w:r>
      <w:r w:rsidRPr="001042DE">
        <w:t>ntity</w:t>
      </w:r>
      <w:bookmarkEnd w:id="105"/>
    </w:p>
    <w:p w14:paraId="61B118F2" w14:textId="43EC9EF9" w:rsidR="00364EBD" w:rsidRDefault="004A5653" w:rsidP="00984660">
      <w:pPr>
        <w:pStyle w:val="SPRBodyText"/>
      </w:pPr>
      <w:r w:rsidRPr="00984660">
        <w:t>An applicant must be the entity responsible for carrying out</w:t>
      </w:r>
      <w:r w:rsidR="00551668" w:rsidRPr="00984660">
        <w:t>,</w:t>
      </w:r>
      <w:r w:rsidRPr="00984660">
        <w:t xml:space="preserve"> or making the arrangements for carrying out</w:t>
      </w:r>
      <w:r w:rsidR="00551668" w:rsidRPr="00984660">
        <w:t>,</w:t>
      </w:r>
      <w:r w:rsidRPr="00984660">
        <w:t xml:space="preserve"> all activities involved in making the production in New Zealand, and must have access to full financial information for the production worldwide, </w:t>
      </w:r>
      <w:r w:rsidR="00BD0E1C" w:rsidRPr="00984660">
        <w:t>that</w:t>
      </w:r>
      <w:r w:rsidRPr="00984660">
        <w:t xml:space="preserve"> can be </w:t>
      </w:r>
      <w:r w:rsidR="00551668" w:rsidRPr="00984660">
        <w:t xml:space="preserve">provided </w:t>
      </w:r>
      <w:r w:rsidRPr="00984660">
        <w:t xml:space="preserve">to the NZFC upon request. For </w:t>
      </w:r>
      <w:r w:rsidR="00551668" w:rsidRPr="00984660">
        <w:t>Official C</w:t>
      </w:r>
      <w:r w:rsidRPr="00984660">
        <w:t xml:space="preserve">o-productions, </w:t>
      </w:r>
      <w:r w:rsidR="00551668" w:rsidRPr="00984660">
        <w:t xml:space="preserve">if </w:t>
      </w:r>
      <w:r w:rsidRPr="00984660">
        <w:t xml:space="preserve">the </w:t>
      </w:r>
      <w:r w:rsidR="00851A36" w:rsidRPr="00984660">
        <w:t>expenditure</w:t>
      </w:r>
      <w:r w:rsidR="002D5CF1" w:rsidRPr="00984660">
        <w:t xml:space="preserve"> </w:t>
      </w:r>
      <w:r w:rsidR="00551668" w:rsidRPr="00984660">
        <w:t>threshold</w:t>
      </w:r>
      <w:r w:rsidR="00851A36" w:rsidRPr="00984660">
        <w:t>s</w:t>
      </w:r>
      <w:r w:rsidR="00551668" w:rsidRPr="00984660">
        <w:t xml:space="preserve"> and </w:t>
      </w:r>
      <w:r w:rsidR="00851A36" w:rsidRPr="00984660">
        <w:t xml:space="preserve">business overhead </w:t>
      </w:r>
      <w:r w:rsidR="00551668" w:rsidRPr="00984660">
        <w:t xml:space="preserve">cap for the production are </w:t>
      </w:r>
      <w:r w:rsidRPr="00984660">
        <w:t xml:space="preserve">met by </w:t>
      </w:r>
      <w:r w:rsidR="00851A36" w:rsidRPr="00984660">
        <w:t xml:space="preserve">QNZPE </w:t>
      </w:r>
      <w:r w:rsidRPr="00984660">
        <w:t xml:space="preserve">alone, then the requirement for </w:t>
      </w:r>
      <w:r w:rsidR="00551668" w:rsidRPr="00984660">
        <w:t xml:space="preserve">access to the other co-producer’s </w:t>
      </w:r>
      <w:r w:rsidRPr="00984660">
        <w:t>financial information is waived</w:t>
      </w:r>
      <w:r w:rsidR="00851A36" w:rsidRPr="00984660">
        <w:t>, unless that</w:t>
      </w:r>
      <w:r w:rsidR="00CF1D6E" w:rsidRPr="00984660">
        <w:t xml:space="preserve"> financial</w:t>
      </w:r>
      <w:r w:rsidR="00851A36" w:rsidRPr="00984660">
        <w:t xml:space="preserve"> information relates to QNZPE</w:t>
      </w:r>
      <w:r w:rsidRPr="00984660">
        <w:t xml:space="preserve">.  </w:t>
      </w:r>
    </w:p>
    <w:p w14:paraId="3BF2AAE9" w14:textId="77777777" w:rsidR="00BD5ED5" w:rsidRPr="00984660" w:rsidRDefault="00BD5ED5" w:rsidP="00984660">
      <w:pPr>
        <w:pStyle w:val="SPRBodyText"/>
      </w:pPr>
    </w:p>
    <w:p w14:paraId="6216DDEB" w14:textId="564921CA" w:rsidR="00C50576" w:rsidRDefault="004A5653" w:rsidP="00984660">
      <w:pPr>
        <w:pStyle w:val="SPRBodyText"/>
      </w:pPr>
      <w:r w:rsidRPr="00984660">
        <w:t xml:space="preserve">Only one entity per production </w:t>
      </w:r>
      <w:r w:rsidR="00FA0AA9" w:rsidRPr="00984660">
        <w:t xml:space="preserve">can be </w:t>
      </w:r>
      <w:r w:rsidRPr="00984660">
        <w:t xml:space="preserve">eligible for the </w:t>
      </w:r>
      <w:r w:rsidR="00A34B34" w:rsidRPr="00984660">
        <w:t xml:space="preserve">New Zealand </w:t>
      </w:r>
      <w:r w:rsidR="0042290E" w:rsidRPr="00984660">
        <w:t>Rebate</w:t>
      </w:r>
      <w:r w:rsidRPr="00984660">
        <w:t xml:space="preserve">. </w:t>
      </w:r>
      <w:r w:rsidR="00551668" w:rsidRPr="00984660">
        <w:t xml:space="preserve"> </w:t>
      </w:r>
    </w:p>
    <w:p w14:paraId="227E2A81" w14:textId="77777777" w:rsidR="00BD5ED5" w:rsidRPr="00984660" w:rsidRDefault="00BD5ED5" w:rsidP="00984660">
      <w:pPr>
        <w:pStyle w:val="SPRBodyText"/>
      </w:pPr>
    </w:p>
    <w:p w14:paraId="224C70B1" w14:textId="08C969D7" w:rsidR="004A5653" w:rsidRDefault="004A5653" w:rsidP="00984660">
      <w:pPr>
        <w:pStyle w:val="SPRBodyText"/>
      </w:pPr>
      <w:r w:rsidRPr="00984660">
        <w:t xml:space="preserve">Broadcasters are eligible for the </w:t>
      </w:r>
      <w:r w:rsidR="00A34B34" w:rsidRPr="00984660">
        <w:t xml:space="preserve">New Zealand </w:t>
      </w:r>
      <w:r w:rsidR="004A79FC" w:rsidRPr="00984660">
        <w:t>Rebate</w:t>
      </w:r>
      <w:r w:rsidRPr="00984660">
        <w:t xml:space="preserve">, but where </w:t>
      </w:r>
      <w:r w:rsidR="00551668" w:rsidRPr="00984660">
        <w:t xml:space="preserve">a </w:t>
      </w:r>
      <w:r w:rsidRPr="00984660">
        <w:t>production is made by an independent production entity the pro</w:t>
      </w:r>
      <w:r w:rsidR="001922F3" w:rsidRPr="00984660">
        <w:t xml:space="preserve">ducer will be eligible for the </w:t>
      </w:r>
      <w:r w:rsidR="00A34B34" w:rsidRPr="00984660">
        <w:t xml:space="preserve">New Zealand </w:t>
      </w:r>
      <w:r w:rsidR="004A79FC" w:rsidRPr="00984660">
        <w:t>Rebate</w:t>
      </w:r>
      <w:r w:rsidRPr="00984660">
        <w:t>, not the broadcaster.</w:t>
      </w:r>
    </w:p>
    <w:p w14:paraId="49E07C0A" w14:textId="77777777" w:rsidR="00BD5ED5" w:rsidRPr="00984660" w:rsidRDefault="00BD5ED5" w:rsidP="00984660">
      <w:pPr>
        <w:pStyle w:val="SPRBodyText"/>
      </w:pPr>
    </w:p>
    <w:p w14:paraId="698BF47D" w14:textId="77777777" w:rsidR="004A5653" w:rsidRPr="00984660" w:rsidRDefault="00551668" w:rsidP="00984660">
      <w:pPr>
        <w:pStyle w:val="SPRBodyText"/>
      </w:pPr>
      <w:r w:rsidRPr="00984660">
        <w:t>For the purpose of this clause, ‘m</w:t>
      </w:r>
      <w:r w:rsidR="004A5653" w:rsidRPr="00984660">
        <w:t>aking the production</w:t>
      </w:r>
      <w:r w:rsidRPr="00984660">
        <w:t>’</w:t>
      </w:r>
      <w:r w:rsidR="004A5653" w:rsidRPr="00984660">
        <w:t xml:space="preserve"> means doing all things necessary </w:t>
      </w:r>
      <w:r w:rsidR="00061FAA" w:rsidRPr="00984660">
        <w:t xml:space="preserve">to complete </w:t>
      </w:r>
      <w:r w:rsidR="004A5653" w:rsidRPr="00984660">
        <w:t>the production, and includes (but is not limited to):</w:t>
      </w:r>
    </w:p>
    <w:p w14:paraId="392F5679" w14:textId="06F100F2" w:rsidR="00C66F98" w:rsidRPr="00984660" w:rsidRDefault="00A20241" w:rsidP="00AB222F">
      <w:pPr>
        <w:pStyle w:val="SPRBodyText"/>
        <w:numPr>
          <w:ilvl w:val="0"/>
          <w:numId w:val="31"/>
        </w:numPr>
        <w:ind w:left="1134" w:hanging="567"/>
      </w:pPr>
      <w:r w:rsidRPr="00984660">
        <w:t>p</w:t>
      </w:r>
      <w:r w:rsidR="004A5653" w:rsidRPr="00984660">
        <w:t>re-production activities in relation to the production;</w:t>
      </w:r>
    </w:p>
    <w:p w14:paraId="68152B7C" w14:textId="66BDE5B4" w:rsidR="00C66F98" w:rsidRPr="00984660" w:rsidRDefault="00A20241" w:rsidP="00AB222F">
      <w:pPr>
        <w:pStyle w:val="SPRBodyText"/>
        <w:numPr>
          <w:ilvl w:val="0"/>
          <w:numId w:val="31"/>
        </w:numPr>
        <w:ind w:left="1134" w:hanging="567"/>
      </w:pPr>
      <w:r w:rsidRPr="00984660">
        <w:t>p</w:t>
      </w:r>
      <w:r w:rsidR="004A5653" w:rsidRPr="00984660">
        <w:t>roduction activities in relation to the production;</w:t>
      </w:r>
    </w:p>
    <w:p w14:paraId="0F32117C" w14:textId="1E222786" w:rsidR="00C66F98" w:rsidRPr="00984660" w:rsidRDefault="00A20241" w:rsidP="00AB222F">
      <w:pPr>
        <w:pStyle w:val="SPRBodyText"/>
        <w:numPr>
          <w:ilvl w:val="0"/>
          <w:numId w:val="31"/>
        </w:numPr>
        <w:ind w:left="1134" w:hanging="567"/>
      </w:pPr>
      <w:r w:rsidRPr="00984660">
        <w:t>p</w:t>
      </w:r>
      <w:r w:rsidR="004A5653" w:rsidRPr="00984660">
        <w:t>ost-production activities in relation to the production; and</w:t>
      </w:r>
    </w:p>
    <w:p w14:paraId="0ED588EF" w14:textId="1F530032" w:rsidR="00C66F98" w:rsidRPr="00984660" w:rsidRDefault="00A20241" w:rsidP="00AB222F">
      <w:pPr>
        <w:pStyle w:val="SPRBodyText"/>
        <w:numPr>
          <w:ilvl w:val="0"/>
          <w:numId w:val="31"/>
        </w:numPr>
        <w:ind w:left="1134" w:hanging="567"/>
      </w:pPr>
      <w:r w:rsidRPr="00984660">
        <w:t>a</w:t>
      </w:r>
      <w:r w:rsidR="004A5653" w:rsidRPr="00984660">
        <w:t>ny other activities undertaken to bring the production up to the state where it could reasonably be regarded as ready to be distributed, broadcast or exhibited to the general public.</w:t>
      </w:r>
    </w:p>
    <w:p w14:paraId="50B960A9" w14:textId="77777777" w:rsidR="00984660" w:rsidRPr="001042DE" w:rsidRDefault="00984660" w:rsidP="00984660">
      <w:pPr>
        <w:pStyle w:val="SPRBodyText"/>
        <w:rPr>
          <w:sz w:val="20"/>
        </w:rPr>
      </w:pPr>
    </w:p>
    <w:p w14:paraId="30F2E5DB" w14:textId="17E1B491" w:rsidR="006224E6" w:rsidRPr="001042DE" w:rsidRDefault="000517E2" w:rsidP="00F26900">
      <w:pPr>
        <w:pStyle w:val="SPRSubheading"/>
        <w:spacing w:after="120"/>
        <w:ind w:left="567" w:hanging="567"/>
      </w:pPr>
      <w:bookmarkStart w:id="106" w:name="_Toc478120348"/>
      <w:r w:rsidRPr="001042DE">
        <w:lastRenderedPageBreak/>
        <w:t xml:space="preserve">Other </w:t>
      </w:r>
      <w:r w:rsidR="004A79FC">
        <w:t>rebates</w:t>
      </w:r>
      <w:bookmarkEnd w:id="106"/>
      <w:r w:rsidR="00AE7F24" w:rsidRPr="001042DE">
        <w:t xml:space="preserve"> </w:t>
      </w:r>
    </w:p>
    <w:p w14:paraId="7168E2C4" w14:textId="3C042B9C" w:rsidR="00FA6FDF" w:rsidRDefault="00C50576" w:rsidP="00BB6698">
      <w:pPr>
        <w:pStyle w:val="SPRBodyText"/>
      </w:pPr>
      <w:r w:rsidRPr="001042DE">
        <w:t>A</w:t>
      </w:r>
      <w:r w:rsidR="00AE7F24" w:rsidRPr="001042DE">
        <w:t xml:space="preserve"> </w:t>
      </w:r>
      <w:r w:rsidR="00FA6FDF" w:rsidRPr="001042DE">
        <w:t>production</w:t>
      </w:r>
      <w:r w:rsidR="00AE7F24" w:rsidRPr="001042DE">
        <w:t xml:space="preserve"> </w:t>
      </w:r>
      <w:r w:rsidRPr="001042DE">
        <w:t>cannot</w:t>
      </w:r>
      <w:r w:rsidR="00AE7F24" w:rsidRPr="001042DE">
        <w:t xml:space="preserve"> receive </w:t>
      </w:r>
      <w:r w:rsidR="00987211" w:rsidRPr="001042DE">
        <w:t xml:space="preserve">a New Zealand </w:t>
      </w:r>
      <w:r w:rsidR="004A79FC">
        <w:t>Rebate</w:t>
      </w:r>
      <w:r w:rsidR="00987211" w:rsidRPr="001042DE">
        <w:t xml:space="preserve"> (including an Additional </w:t>
      </w:r>
      <w:r w:rsidR="004A79FC">
        <w:t>Rebate</w:t>
      </w:r>
      <w:r w:rsidR="00987211" w:rsidRPr="001042DE">
        <w:t xml:space="preserve">) and an International </w:t>
      </w:r>
      <w:r w:rsidR="004A79FC">
        <w:t>Rebate</w:t>
      </w:r>
      <w:r w:rsidR="00AE7F24" w:rsidRPr="001042DE">
        <w:t xml:space="preserve">. </w:t>
      </w:r>
    </w:p>
    <w:p w14:paraId="3F14C6BE" w14:textId="77777777" w:rsidR="00BB6698" w:rsidRPr="001042DE" w:rsidRDefault="00BB6698" w:rsidP="00BB6698">
      <w:pPr>
        <w:pStyle w:val="SPRBodyText"/>
      </w:pPr>
    </w:p>
    <w:p w14:paraId="5FD05BBB" w14:textId="77777777" w:rsidR="00573DCE" w:rsidRPr="001042DE" w:rsidRDefault="003D4F03" w:rsidP="00F26900">
      <w:pPr>
        <w:pStyle w:val="SPRSubheading"/>
        <w:spacing w:after="120"/>
        <w:ind w:left="567" w:hanging="567"/>
      </w:pPr>
      <w:bookmarkStart w:id="107" w:name="_Ref386115246"/>
      <w:bookmarkStart w:id="108" w:name="_Toc478120349"/>
      <w:r w:rsidRPr="001042DE">
        <w:t>Producer’s income</w:t>
      </w:r>
      <w:bookmarkEnd w:id="107"/>
      <w:bookmarkEnd w:id="108"/>
    </w:p>
    <w:p w14:paraId="575C0FBD" w14:textId="65EF0ED4" w:rsidR="00C07C3F" w:rsidRPr="001042DE" w:rsidRDefault="005C48A5" w:rsidP="00BB6698">
      <w:pPr>
        <w:pStyle w:val="SPRBodyText"/>
      </w:pPr>
      <w:r w:rsidRPr="001042DE">
        <w:t xml:space="preserve">The applicant </w:t>
      </w:r>
      <w:r w:rsidR="00BD7892" w:rsidRPr="001042DE">
        <w:t xml:space="preserve">(or its parent company if </w:t>
      </w:r>
      <w:r w:rsidR="002723C0" w:rsidRPr="001042DE">
        <w:t xml:space="preserve">the applicant </w:t>
      </w:r>
      <w:r w:rsidR="00BD7892" w:rsidRPr="001042DE">
        <w:t xml:space="preserve">is a </w:t>
      </w:r>
      <w:r w:rsidR="00717F5D" w:rsidRPr="001042DE">
        <w:t>majority-owned</w:t>
      </w:r>
      <w:r w:rsidR="00BD7892" w:rsidRPr="001042DE">
        <w:t xml:space="preserve"> subsidiary) </w:t>
      </w:r>
      <w:r w:rsidR="00061FAA" w:rsidRPr="001042DE">
        <w:t>must be entitled to</w:t>
      </w:r>
      <w:r w:rsidRPr="001042DE">
        <w:t xml:space="preserve"> receive a share of the </w:t>
      </w:r>
      <w:r w:rsidR="00061FAA" w:rsidRPr="001042DE">
        <w:t xml:space="preserve">net </w:t>
      </w:r>
      <w:r w:rsidR="001F0B54" w:rsidRPr="001042DE">
        <w:t>receipts</w:t>
      </w:r>
      <w:r w:rsidRPr="001042DE">
        <w:t xml:space="preserve"> from the </w:t>
      </w:r>
      <w:r w:rsidR="00EA7BA3" w:rsidRPr="001042DE">
        <w:t xml:space="preserve">exploitation of the </w:t>
      </w:r>
      <w:r w:rsidRPr="001042DE">
        <w:t xml:space="preserve">production that is commensurate with the expected value of the </w:t>
      </w:r>
      <w:r w:rsidR="001922F3" w:rsidRPr="001042DE">
        <w:t xml:space="preserve">New Zealand </w:t>
      </w:r>
      <w:r w:rsidR="004A79FC">
        <w:t>Rebate</w:t>
      </w:r>
      <w:r w:rsidR="00821CEC" w:rsidRPr="001042DE">
        <w:t>.</w:t>
      </w:r>
      <w:r w:rsidRPr="001042DE">
        <w:t xml:space="preserve"> </w:t>
      </w:r>
      <w:r w:rsidR="00821CEC" w:rsidRPr="001042DE">
        <w:t xml:space="preserve">The </w:t>
      </w:r>
      <w:r w:rsidRPr="001042DE">
        <w:t xml:space="preserve">position for the recoupment of such share of </w:t>
      </w:r>
      <w:r w:rsidR="00061FAA" w:rsidRPr="001042DE">
        <w:t xml:space="preserve">net </w:t>
      </w:r>
      <w:r w:rsidR="001F0B54" w:rsidRPr="001042DE">
        <w:t>receipts</w:t>
      </w:r>
      <w:r w:rsidRPr="001042DE">
        <w:t xml:space="preserve"> </w:t>
      </w:r>
      <w:r w:rsidR="009067DF" w:rsidRPr="001042DE">
        <w:t xml:space="preserve">must </w:t>
      </w:r>
      <w:r w:rsidRPr="001042DE">
        <w:t>be similar to that of other equity investors in the production.</w:t>
      </w:r>
      <w:r w:rsidR="00C07C3F" w:rsidRPr="001042DE">
        <w:t xml:space="preserve"> </w:t>
      </w:r>
    </w:p>
    <w:p w14:paraId="01D4BAB4" w14:textId="77777777" w:rsidR="00C07C3F" w:rsidRPr="001042DE" w:rsidRDefault="00C07C3F" w:rsidP="00BB6698">
      <w:pPr>
        <w:pStyle w:val="SPRBodyText"/>
      </w:pPr>
    </w:p>
    <w:p w14:paraId="590B343A" w14:textId="08B221FC" w:rsidR="00573DCE" w:rsidRPr="001042DE" w:rsidRDefault="00C07C3F" w:rsidP="00BB6698">
      <w:pPr>
        <w:pStyle w:val="SPRBodyText"/>
      </w:pPr>
      <w:r w:rsidRPr="001042DE">
        <w:t xml:space="preserve">The </w:t>
      </w:r>
      <w:r w:rsidR="00C50CD9">
        <w:t>Rebate</w:t>
      </w:r>
      <w:r w:rsidRPr="001042DE">
        <w:t xml:space="preserve"> Panel </w:t>
      </w:r>
      <w:r w:rsidR="009C3A52" w:rsidRPr="001042DE">
        <w:t xml:space="preserve">can </w:t>
      </w:r>
      <w:r w:rsidR="00C528F4" w:rsidRPr="001042DE">
        <w:t>request</w:t>
      </w:r>
      <w:r w:rsidRPr="001042DE">
        <w:t xml:space="preserve"> evidence that the applicant</w:t>
      </w:r>
      <w:r w:rsidR="003D4F03" w:rsidRPr="001042DE">
        <w:t xml:space="preserve"> </w:t>
      </w:r>
      <w:r w:rsidR="00DB496B" w:rsidRPr="001042DE">
        <w:t>is entitled to</w:t>
      </w:r>
      <w:r w:rsidR="003D4F03" w:rsidRPr="001042DE">
        <w:t xml:space="preserve"> receive</w:t>
      </w:r>
      <w:r w:rsidR="000A42F2" w:rsidRPr="001042DE">
        <w:t xml:space="preserve"> </w:t>
      </w:r>
      <w:r w:rsidR="00EA7BA3" w:rsidRPr="001042DE">
        <w:t xml:space="preserve">a share of </w:t>
      </w:r>
      <w:r w:rsidR="003D4F03" w:rsidRPr="001042DE">
        <w:t xml:space="preserve">income </w:t>
      </w:r>
      <w:r w:rsidR="000A42F2" w:rsidRPr="001042DE">
        <w:t xml:space="preserve">from the production </w:t>
      </w:r>
      <w:r w:rsidR="00DB496B" w:rsidRPr="001042DE">
        <w:t xml:space="preserve">that is commensurate with the expected value of the New Zealand </w:t>
      </w:r>
      <w:r w:rsidR="00C012D9">
        <w:t>Rebate</w:t>
      </w:r>
      <w:r w:rsidR="00DB496B" w:rsidRPr="001042DE">
        <w:t>.</w:t>
      </w:r>
      <w:r w:rsidRPr="001042DE">
        <w:t xml:space="preserve"> If the </w:t>
      </w:r>
      <w:r w:rsidR="00C50CD9">
        <w:t>Rebate</w:t>
      </w:r>
      <w:r w:rsidRPr="001042DE">
        <w:t xml:space="preserve"> Panel is not satisfied </w:t>
      </w:r>
      <w:r w:rsidR="00FF3E74" w:rsidRPr="001042DE">
        <w:t>that the applicant</w:t>
      </w:r>
      <w:r w:rsidR="002874A7" w:rsidRPr="001042DE">
        <w:t xml:space="preserve"> is entitled to</w:t>
      </w:r>
      <w:r w:rsidR="00EA7BA3" w:rsidRPr="001042DE">
        <w:t xml:space="preserve"> a share of</w:t>
      </w:r>
      <w:r w:rsidR="002874A7" w:rsidRPr="001042DE">
        <w:t xml:space="preserve"> income commensurate </w:t>
      </w:r>
      <w:r w:rsidR="00FF3E74" w:rsidRPr="001042DE">
        <w:t xml:space="preserve">with the expected value of the New Zealand </w:t>
      </w:r>
      <w:r w:rsidR="00C012D9">
        <w:t>Rebate</w:t>
      </w:r>
      <w:r w:rsidR="00FF3E74" w:rsidRPr="001042DE">
        <w:t xml:space="preserve"> or </w:t>
      </w:r>
      <w:r w:rsidR="00EA7BA3" w:rsidRPr="001042DE">
        <w:t xml:space="preserve">is not satisfied </w:t>
      </w:r>
      <w:r w:rsidR="00FF3E74" w:rsidRPr="001042DE">
        <w:t xml:space="preserve">that </w:t>
      </w:r>
      <w:r w:rsidR="009067DF" w:rsidRPr="001042DE">
        <w:t xml:space="preserve">the </w:t>
      </w:r>
      <w:r w:rsidR="002874A7" w:rsidRPr="001042DE">
        <w:t xml:space="preserve">production’s </w:t>
      </w:r>
      <w:r w:rsidR="009067DF" w:rsidRPr="001042DE">
        <w:t xml:space="preserve">recoupment structure is consistent with the purpose and intent of the New Zealand </w:t>
      </w:r>
      <w:r w:rsidR="00C012D9">
        <w:t>Rebate</w:t>
      </w:r>
      <w:r w:rsidR="00FF3E74" w:rsidRPr="001042DE">
        <w:t xml:space="preserve">, the </w:t>
      </w:r>
      <w:r w:rsidR="00067F02">
        <w:t>Rebate</w:t>
      </w:r>
      <w:r w:rsidR="00FF3E74" w:rsidRPr="001042DE">
        <w:t xml:space="preserve"> Panel can </w:t>
      </w:r>
      <w:r w:rsidR="00D43273" w:rsidRPr="001042DE">
        <w:t>reject</w:t>
      </w:r>
      <w:r w:rsidR="00FF3E74" w:rsidRPr="001042DE">
        <w:t xml:space="preserve"> the application. </w:t>
      </w:r>
    </w:p>
    <w:p w14:paraId="1DDF6EB0" w14:textId="1DFB8D3A" w:rsidR="009067DF" w:rsidRPr="001042DE" w:rsidRDefault="009067DF" w:rsidP="00BB6698">
      <w:pPr>
        <w:pStyle w:val="SPRBodyText"/>
      </w:pPr>
    </w:p>
    <w:p w14:paraId="2D600F7A" w14:textId="77777777" w:rsidR="00F26900" w:rsidRDefault="00BB6698" w:rsidP="00BB6698">
      <w:pPr>
        <w:pStyle w:val="SPRBodyText"/>
      </w:pPr>
      <w:r w:rsidRPr="008E6C70">
        <w:rPr>
          <w:rFonts w:ascii="Calibri" w:hAnsi="Calibri"/>
          <w:noProof/>
          <w:szCs w:val="20"/>
          <w:lang w:eastAsia="en-GB"/>
        </w:rPr>
        <mc:AlternateContent>
          <mc:Choice Requires="wps">
            <w:drawing>
              <wp:anchor distT="45720" distB="45720" distL="114300" distR="114300" simplePos="0" relativeHeight="251666500" behindDoc="0" locked="0" layoutInCell="1" allowOverlap="1" wp14:anchorId="0DBDA940" wp14:editId="5CE4823D">
                <wp:simplePos x="0" y="0"/>
                <wp:positionH relativeFrom="page">
                  <wp:align>center</wp:align>
                </wp:positionH>
                <wp:positionV relativeFrom="paragraph">
                  <wp:posOffset>557530</wp:posOffset>
                </wp:positionV>
                <wp:extent cx="6334920" cy="700920"/>
                <wp:effectExtent l="0" t="0" r="27940" b="23495"/>
                <wp:wrapSquare wrapText="bothSides"/>
                <wp:docPr id="21034734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920" cy="700920"/>
                        </a:xfrm>
                        <a:prstGeom prst="rect">
                          <a:avLst/>
                        </a:prstGeom>
                        <a:solidFill>
                          <a:schemeClr val="bg1">
                            <a:lumMod val="85000"/>
                          </a:schemeClr>
                        </a:solidFill>
                        <a:ln w="9525">
                          <a:solidFill>
                            <a:srgbClr val="000000"/>
                          </a:solidFill>
                          <a:miter lim="800000"/>
                          <a:headEnd/>
                          <a:tailEnd/>
                        </a:ln>
                      </wps:spPr>
                      <wps:txbx>
                        <w:txbxContent>
                          <w:p w14:paraId="6745B401" w14:textId="3D71619E" w:rsidR="009D545A" w:rsidRPr="00EA4C57" w:rsidRDefault="009D545A" w:rsidP="000617CB">
                            <w:r w:rsidRPr="00EA4C57">
                              <w:t>Income earned by producers from successful productions helps create a sustainable New Zealand screen production industry. The New Zealand Government requires that all New Zealand Rebate recipients have an equity share in the production so that they can reinvest in the New Zealand screen sector.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DA940" id="_x0000_s1069" type="#_x0000_t202" style="position:absolute;left:0;text-align:left;margin-left:0;margin-top:43.9pt;width:498.8pt;height:55.2pt;z-index:25166650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" fillcolor="#d8d8d8 [2732]">
                <v:textbox>
                  <w:txbxContent>
                    <w:p w14:paraId="6745B401" w14:textId="3D71619E" w:rsidR="009D545A" w:rsidRPr="00EA4C57" w:rsidRDefault="009D545A" w:rsidP="000617CB">
                      <w:r w:rsidRPr="00EA4C57">
                        <w:t>Income earned by producers from successful productions helps create a sustainable New Zealand screen production industry. The New Zealand Government requires that all New Zealand Rebate recipients have an equity share in the production so that they can reinvest in the New Zealand screen sector.</w:t>
                      </w:r>
                    </w:p>
                  </w:txbxContent>
                </v:textbox>
                <w10:wrap type="square" anchorx="page"/>
              </v:shape>
            </w:pict>
          </mc:Fallback>
        </mc:AlternateContent>
      </w:r>
      <w:r w:rsidR="00ED136B" w:rsidRPr="001042DE">
        <w:t xml:space="preserve">The requirements of this clause </w:t>
      </w:r>
      <w:r>
        <w:t>14</w:t>
      </w:r>
      <w:r w:rsidR="00ED136B" w:rsidRPr="001042DE">
        <w:t xml:space="preserve"> apply </w:t>
      </w:r>
      <w:r w:rsidR="00F911C8" w:rsidRPr="001042DE">
        <w:t xml:space="preserve">regardless of </w:t>
      </w:r>
      <w:r w:rsidR="00ED136B" w:rsidRPr="001042DE">
        <w:t>whether the NZS</w:t>
      </w:r>
      <w:r w:rsidR="000A045B" w:rsidRPr="001042DE">
        <w:t>P</w:t>
      </w:r>
      <w:r w:rsidR="00993A31">
        <w:t>R</w:t>
      </w:r>
      <w:r w:rsidR="00ED136B" w:rsidRPr="001042DE">
        <w:t xml:space="preserve"> is used in the </w:t>
      </w:r>
      <w:r w:rsidR="00F911C8" w:rsidRPr="001042DE">
        <w:t xml:space="preserve">production’s </w:t>
      </w:r>
      <w:r w:rsidR="00ED136B" w:rsidRPr="001042DE">
        <w:t xml:space="preserve">budget.  </w:t>
      </w:r>
    </w:p>
    <w:p w14:paraId="4F074D6C" w14:textId="77777777" w:rsidR="00F26900" w:rsidRDefault="00F26900" w:rsidP="00BB6698">
      <w:pPr>
        <w:pStyle w:val="SPRBodyText"/>
      </w:pPr>
    </w:p>
    <w:p w14:paraId="1CB51F13" w14:textId="593E887F" w:rsidR="004E5BA5" w:rsidRDefault="004E5BA5" w:rsidP="00BB6698">
      <w:pPr>
        <w:pStyle w:val="SPRBodyText"/>
      </w:pPr>
      <w:r>
        <w:br w:type="page"/>
      </w:r>
    </w:p>
    <w:p w14:paraId="3EB755E9" w14:textId="77777777" w:rsidR="00770D98" w:rsidRDefault="005E105A" w:rsidP="00993E8E">
      <w:pPr>
        <w:pStyle w:val="SPRSectionHeading"/>
      </w:pPr>
      <w:bookmarkStart w:id="109" w:name="_Toc15356033"/>
      <w:bookmarkStart w:id="110" w:name="_Toc55216534"/>
      <w:bookmarkStart w:id="111" w:name="_Toc178674434"/>
      <w:bookmarkStart w:id="112" w:name="_Toc478120350"/>
      <w:r w:rsidRPr="0047193F">
        <w:lastRenderedPageBreak/>
        <w:t xml:space="preserve">SECTION </w:t>
      </w:r>
      <w:bookmarkEnd w:id="109"/>
      <w:r w:rsidR="00B64007" w:rsidRPr="0047193F">
        <w:t>3</w:t>
      </w:r>
      <w:r w:rsidRPr="0047193F">
        <w:t xml:space="preserve"> –</w:t>
      </w:r>
      <w:r w:rsidR="006224E6" w:rsidRPr="0047193F">
        <w:t xml:space="preserve"> </w:t>
      </w:r>
      <w:r w:rsidRPr="0047193F">
        <w:t>QUALIFYING NEW ZEALAND PRODUCTION EXPENDITURE</w:t>
      </w:r>
      <w:bookmarkEnd w:id="110"/>
      <w:r w:rsidRPr="0047193F">
        <w:t xml:space="preserve"> (QNZPE)</w:t>
      </w:r>
      <w:bookmarkEnd w:id="111"/>
      <w:bookmarkEnd w:id="112"/>
      <w:r w:rsidRPr="0047193F">
        <w:t xml:space="preserve"> </w:t>
      </w:r>
    </w:p>
    <w:p w14:paraId="6A3BA76C" w14:textId="77777777" w:rsidR="00EA4C57" w:rsidRPr="00A518B4" w:rsidRDefault="00EA4C57" w:rsidP="00993E8E">
      <w:pPr>
        <w:pStyle w:val="SPRSectionHeading"/>
        <w:rPr>
          <w:sz w:val="22"/>
          <w:szCs w:val="22"/>
        </w:rPr>
      </w:pPr>
    </w:p>
    <w:p w14:paraId="1A679EBE" w14:textId="449B7779" w:rsidR="005E105A" w:rsidRPr="001042DE" w:rsidRDefault="00C4747B" w:rsidP="00F26900">
      <w:pPr>
        <w:pStyle w:val="SPRSubheading"/>
        <w:spacing w:after="120"/>
        <w:ind w:left="567" w:hanging="567"/>
      </w:pPr>
      <w:bookmarkStart w:id="113" w:name="_Toc478120351"/>
      <w:bookmarkStart w:id="114" w:name="_Toc55216536"/>
      <w:r w:rsidRPr="001042DE">
        <w:t xml:space="preserve">Expenditure </w:t>
      </w:r>
      <w:r w:rsidR="00AC6772" w:rsidRPr="001042DE">
        <w:t>s</w:t>
      </w:r>
      <w:r w:rsidRPr="001042DE">
        <w:t>tatement</w:t>
      </w:r>
      <w:bookmarkEnd w:id="113"/>
    </w:p>
    <w:p w14:paraId="1441A35C" w14:textId="41C5CCEF" w:rsidR="00BD18C5" w:rsidRDefault="005E105A" w:rsidP="00EA4C57">
      <w:pPr>
        <w:pStyle w:val="SPRBodyText"/>
      </w:pPr>
      <w:r w:rsidRPr="001042DE">
        <w:t xml:space="preserve">All costs claimed as QNZPE must be presented in an audited expenditure statement attached to </w:t>
      </w:r>
      <w:r w:rsidR="00E91856" w:rsidRPr="001042DE">
        <w:t>the final</w:t>
      </w:r>
      <w:r w:rsidRPr="001042DE">
        <w:t xml:space="preserve"> application. </w:t>
      </w:r>
      <w:r w:rsidR="0032225D" w:rsidRPr="001042DE">
        <w:t>The audited expenditure statement must be in New Zealand dollars</w:t>
      </w:r>
      <w:r w:rsidR="004B4851" w:rsidRPr="001042DE">
        <w:t>,</w:t>
      </w:r>
      <w:r w:rsidR="0032225D" w:rsidRPr="001042DE">
        <w:t xml:space="preserve"> with all foreign currency converted as per clause </w:t>
      </w:r>
      <w:r w:rsidR="00EA4C57">
        <w:t>19</w:t>
      </w:r>
      <w:r w:rsidR="0032225D" w:rsidRPr="001042DE">
        <w:t xml:space="preserve">. </w:t>
      </w:r>
      <w:r w:rsidRPr="001042DE">
        <w:t xml:space="preserve">Arrangements should be made </w:t>
      </w:r>
      <w:r w:rsidR="00010A74" w:rsidRPr="001042DE">
        <w:t xml:space="preserve">as early as possible </w:t>
      </w:r>
      <w:r w:rsidRPr="001042DE">
        <w:t xml:space="preserve">to </w:t>
      </w:r>
      <w:r w:rsidR="004B4851" w:rsidRPr="001042DE">
        <w:t xml:space="preserve">separate </w:t>
      </w:r>
      <w:r w:rsidRPr="001042DE">
        <w:t xml:space="preserve">expenditure that </w:t>
      </w:r>
      <w:r w:rsidR="004B4851" w:rsidRPr="001042DE">
        <w:t xml:space="preserve">is </w:t>
      </w:r>
      <w:r w:rsidR="00E54D90" w:rsidRPr="001042DE">
        <w:t>QNZPE</w:t>
      </w:r>
      <w:r w:rsidR="004B4851" w:rsidRPr="001042DE">
        <w:t xml:space="preserve"> from expenditure that is not </w:t>
      </w:r>
      <w:r w:rsidR="00E54D90" w:rsidRPr="001042DE">
        <w:t>QNZPE</w:t>
      </w:r>
      <w:r w:rsidRPr="001042DE">
        <w:t xml:space="preserve">. </w:t>
      </w:r>
      <w:bookmarkStart w:id="115" w:name="OLE_LINK1"/>
      <w:bookmarkStart w:id="116" w:name="OLE_LINK2"/>
      <w:r w:rsidRPr="001042DE">
        <w:t xml:space="preserve">Where necessary, invoices from </w:t>
      </w:r>
      <w:r w:rsidR="004B4851" w:rsidRPr="001042DE">
        <w:t xml:space="preserve">a </w:t>
      </w:r>
      <w:r w:rsidRPr="001042DE">
        <w:t xml:space="preserve">supplier </w:t>
      </w:r>
      <w:r w:rsidR="00163E27" w:rsidRPr="001042DE">
        <w:t>must</w:t>
      </w:r>
      <w:r w:rsidRPr="001042DE">
        <w:t xml:space="preserve"> be broken down to show New Zealand and non-New Zealand activity</w:t>
      </w:r>
      <w:r w:rsidR="007B2812" w:rsidRPr="001042DE">
        <w:t>,</w:t>
      </w:r>
      <w:r w:rsidRPr="001042DE">
        <w:t xml:space="preserve"> with computerised accounts formatted to </w:t>
      </w:r>
      <w:bookmarkEnd w:id="115"/>
      <w:bookmarkEnd w:id="116"/>
      <w:r w:rsidRPr="001042DE">
        <w:t>show this split. This will also facilitate the independent audit of the expenditure statements.</w:t>
      </w:r>
      <w:r w:rsidR="0032225D" w:rsidRPr="001042DE">
        <w:t xml:space="preserve"> You should familiarise yourself with the requirements of the </w:t>
      </w:r>
      <w:r w:rsidR="00D942E1" w:rsidRPr="001042DE">
        <w:t>relevant final application form</w:t>
      </w:r>
      <w:r w:rsidR="0032225D" w:rsidRPr="001042DE">
        <w:t xml:space="preserve"> as early as possible.</w:t>
      </w:r>
      <w:bookmarkEnd w:id="114"/>
    </w:p>
    <w:p w14:paraId="152CF71B" w14:textId="77777777" w:rsidR="00EA4C57" w:rsidRPr="001042DE" w:rsidRDefault="00EA4C57" w:rsidP="00EA4C57">
      <w:pPr>
        <w:pStyle w:val="SPRBodyText"/>
      </w:pPr>
    </w:p>
    <w:p w14:paraId="3524CD13" w14:textId="77777777" w:rsidR="006224E6" w:rsidRDefault="006224E6" w:rsidP="00F26900">
      <w:pPr>
        <w:pStyle w:val="SPRSubheading"/>
        <w:ind w:left="567" w:hanging="567"/>
      </w:pPr>
      <w:bookmarkStart w:id="117" w:name="_QNZPE"/>
      <w:bookmarkStart w:id="118" w:name="_Ref474247972"/>
      <w:bookmarkStart w:id="119" w:name="_Toc478120352"/>
      <w:bookmarkEnd w:id="117"/>
      <w:r w:rsidRPr="001042DE">
        <w:t>QNZPE</w:t>
      </w:r>
      <w:bookmarkEnd w:id="118"/>
      <w:bookmarkEnd w:id="119"/>
    </w:p>
    <w:p w14:paraId="2F7AB514" w14:textId="77777777" w:rsidR="00FF777C" w:rsidRPr="001042DE" w:rsidRDefault="00FF777C" w:rsidP="00F26900">
      <w:pPr>
        <w:pStyle w:val="SPRSubheading"/>
        <w:numPr>
          <w:ilvl w:val="0"/>
          <w:numId w:val="0"/>
        </w:numPr>
        <w:ind w:left="556"/>
      </w:pPr>
    </w:p>
    <w:p w14:paraId="7069F5DB" w14:textId="77777777" w:rsidR="002A0A7C" w:rsidRPr="002A0A7C" w:rsidRDefault="002A0A7C" w:rsidP="00AB222F">
      <w:pPr>
        <w:pStyle w:val="ListParagraph"/>
        <w:numPr>
          <w:ilvl w:val="0"/>
          <w:numId w:val="6"/>
        </w:numPr>
        <w:spacing w:before="240" w:after="120"/>
        <w:contextualSpacing w:val="0"/>
        <w:outlineLvl w:val="2"/>
        <w:rPr>
          <w:rFonts w:cs="Calibri"/>
          <w:b/>
          <w:vanish/>
          <w:szCs w:val="22"/>
          <w:lang w:val="en-US" w:eastAsia="en-US"/>
        </w:rPr>
      </w:pPr>
      <w:bookmarkStart w:id="120" w:name="_Toc385940023"/>
      <w:bookmarkStart w:id="121" w:name="_Toc385942865"/>
      <w:bookmarkStart w:id="122" w:name="_Toc260392000"/>
      <w:bookmarkStart w:id="123" w:name="_Toc261184953"/>
      <w:bookmarkStart w:id="124" w:name="_Toc387924545"/>
      <w:bookmarkStart w:id="125" w:name="_Toc387936254"/>
      <w:bookmarkStart w:id="126" w:name="_Toc388626286"/>
      <w:bookmarkStart w:id="127" w:name="_Toc388871168"/>
      <w:bookmarkStart w:id="128" w:name="_Toc388871269"/>
      <w:bookmarkStart w:id="129" w:name="_Toc418618723"/>
      <w:bookmarkStart w:id="130" w:name="_Ref176837874"/>
    </w:p>
    <w:p w14:paraId="0B7507CE" w14:textId="77777777" w:rsidR="002A0A7C" w:rsidRPr="002A0A7C" w:rsidRDefault="002A0A7C" w:rsidP="00AB222F">
      <w:pPr>
        <w:pStyle w:val="ListParagraph"/>
        <w:numPr>
          <w:ilvl w:val="0"/>
          <w:numId w:val="6"/>
        </w:numPr>
        <w:spacing w:before="240" w:after="120"/>
        <w:contextualSpacing w:val="0"/>
        <w:outlineLvl w:val="2"/>
        <w:rPr>
          <w:rFonts w:cs="Calibri"/>
          <w:b/>
          <w:vanish/>
          <w:szCs w:val="22"/>
          <w:lang w:val="en-US" w:eastAsia="en-US"/>
        </w:rPr>
      </w:pPr>
    </w:p>
    <w:p w14:paraId="0DFA0B02" w14:textId="77777777" w:rsidR="002A0A7C" w:rsidRPr="002A0A7C" w:rsidRDefault="002A0A7C" w:rsidP="00AB222F">
      <w:pPr>
        <w:pStyle w:val="ListParagraph"/>
        <w:numPr>
          <w:ilvl w:val="0"/>
          <w:numId w:val="6"/>
        </w:numPr>
        <w:spacing w:before="240" w:after="120"/>
        <w:contextualSpacing w:val="0"/>
        <w:outlineLvl w:val="2"/>
        <w:rPr>
          <w:rFonts w:cs="Calibri"/>
          <w:b/>
          <w:vanish/>
          <w:szCs w:val="22"/>
          <w:lang w:val="en-US" w:eastAsia="en-US"/>
        </w:rPr>
      </w:pPr>
    </w:p>
    <w:p w14:paraId="25369FF4" w14:textId="77777777" w:rsidR="002A0A7C" w:rsidRPr="002A0A7C" w:rsidRDefault="002A0A7C" w:rsidP="00AB222F">
      <w:pPr>
        <w:pStyle w:val="ListParagraph"/>
        <w:numPr>
          <w:ilvl w:val="0"/>
          <w:numId w:val="6"/>
        </w:numPr>
        <w:spacing w:before="240" w:after="120"/>
        <w:contextualSpacing w:val="0"/>
        <w:outlineLvl w:val="2"/>
        <w:rPr>
          <w:rFonts w:cs="Calibri"/>
          <w:b/>
          <w:vanish/>
          <w:szCs w:val="22"/>
          <w:lang w:val="en-US" w:eastAsia="en-US"/>
        </w:rPr>
      </w:pPr>
    </w:p>
    <w:p w14:paraId="7A1DE701" w14:textId="77777777" w:rsidR="002A0A7C" w:rsidRPr="002A0A7C" w:rsidRDefault="002A0A7C" w:rsidP="00AB222F">
      <w:pPr>
        <w:pStyle w:val="ListParagraph"/>
        <w:numPr>
          <w:ilvl w:val="0"/>
          <w:numId w:val="6"/>
        </w:numPr>
        <w:spacing w:before="240" w:after="120"/>
        <w:contextualSpacing w:val="0"/>
        <w:outlineLvl w:val="2"/>
        <w:rPr>
          <w:rFonts w:cs="Calibri"/>
          <w:b/>
          <w:vanish/>
          <w:szCs w:val="22"/>
          <w:lang w:val="en-US" w:eastAsia="en-US"/>
        </w:rPr>
      </w:pPr>
    </w:p>
    <w:p w14:paraId="5FDC24C5" w14:textId="3BA31308" w:rsidR="00BD18C5" w:rsidRPr="002A0A7C" w:rsidRDefault="00BD18C5" w:rsidP="00AB222F">
      <w:pPr>
        <w:numPr>
          <w:ilvl w:val="1"/>
          <w:numId w:val="6"/>
        </w:numPr>
        <w:spacing w:after="120"/>
        <w:ind w:left="567" w:hanging="567"/>
        <w:rPr>
          <w:rFonts w:cs="Calibri"/>
          <w:b/>
          <w:snapToGrid w:val="0"/>
          <w:szCs w:val="22"/>
          <w:lang w:val="en-US" w:eastAsia="en-US"/>
        </w:rPr>
      </w:pPr>
      <w:r w:rsidRPr="002A0A7C">
        <w:rPr>
          <w:rFonts w:cs="Calibri"/>
          <w:b/>
          <w:snapToGrid w:val="0"/>
          <w:szCs w:val="22"/>
          <w:lang w:val="en-US" w:eastAsia="en-US"/>
        </w:rPr>
        <w:t xml:space="preserve">What is QNZPE? </w:t>
      </w:r>
    </w:p>
    <w:p w14:paraId="1B7B95BA" w14:textId="77777777" w:rsidR="00BD18C5" w:rsidRPr="001042DE" w:rsidRDefault="00BD18C5" w:rsidP="00FF777C">
      <w:pPr>
        <w:pStyle w:val="SPRBodyText"/>
        <w:rPr>
          <w:lang w:val="en-AU"/>
        </w:rPr>
      </w:pPr>
      <w:r w:rsidRPr="001042DE">
        <w:t>QNZPE is expenditure incurred by the applicant on the production</w:t>
      </w:r>
      <w:r w:rsidRPr="001042DE">
        <w:rPr>
          <w:lang w:val="en-AU"/>
        </w:rPr>
        <w:t xml:space="preserve"> that: </w:t>
      </w:r>
    </w:p>
    <w:p w14:paraId="6F2BB338" w14:textId="07793864" w:rsidR="00BD18C5" w:rsidRPr="001042DE" w:rsidRDefault="00BD18C5" w:rsidP="00AB222F">
      <w:pPr>
        <w:pStyle w:val="SPRBodyText"/>
        <w:numPr>
          <w:ilvl w:val="0"/>
          <w:numId w:val="32"/>
        </w:numPr>
        <w:ind w:left="1134" w:hanging="567"/>
        <w:rPr>
          <w:b/>
        </w:rPr>
      </w:pPr>
      <w:bookmarkStart w:id="131" w:name="_Toc463014633"/>
      <w:r w:rsidRPr="001042DE">
        <w:t xml:space="preserve">falls within the definition in clause </w:t>
      </w:r>
      <w:r w:rsidR="00FF777C">
        <w:t>16.2</w:t>
      </w:r>
      <w:r w:rsidR="005C56A3" w:rsidRPr="001042DE">
        <w:t xml:space="preserve"> </w:t>
      </w:r>
      <w:r w:rsidRPr="001042DE">
        <w:t>(</w:t>
      </w:r>
      <w:r w:rsidRPr="001042DE">
        <w:rPr>
          <w:b/>
        </w:rPr>
        <w:t>General QNZPE</w:t>
      </w:r>
      <w:r w:rsidRPr="001042DE">
        <w:t>); or</w:t>
      </w:r>
      <w:bookmarkEnd w:id="131"/>
      <w:r w:rsidRPr="001042DE">
        <w:t xml:space="preserve"> </w:t>
      </w:r>
    </w:p>
    <w:p w14:paraId="7A876373" w14:textId="7F31CD31" w:rsidR="00BD18C5" w:rsidRPr="001042DE" w:rsidRDefault="00BD18C5" w:rsidP="00AB222F">
      <w:pPr>
        <w:pStyle w:val="SPRBodyText"/>
        <w:numPr>
          <w:ilvl w:val="0"/>
          <w:numId w:val="32"/>
        </w:numPr>
        <w:ind w:left="1134" w:hanging="567"/>
        <w:rPr>
          <w:b/>
        </w:rPr>
      </w:pPr>
      <w:bookmarkStart w:id="132" w:name="_Toc463014634"/>
      <w:r w:rsidRPr="001042DE">
        <w:t xml:space="preserve">is listed as a specific inclusion in clause </w:t>
      </w:r>
      <w:r w:rsidR="00FF777C">
        <w:t>16.3</w:t>
      </w:r>
      <w:r w:rsidR="005C56A3" w:rsidRPr="001042DE">
        <w:t xml:space="preserve"> </w:t>
      </w:r>
      <w:r w:rsidRPr="001042DE">
        <w:t>(a</w:t>
      </w:r>
      <w:r w:rsidRPr="001042DE">
        <w:rPr>
          <w:b/>
        </w:rPr>
        <w:t xml:space="preserve"> specific inclusion</w:t>
      </w:r>
      <w:r w:rsidRPr="001042DE">
        <w:t>); and</w:t>
      </w:r>
      <w:bookmarkEnd w:id="132"/>
      <w:r w:rsidRPr="001042DE">
        <w:rPr>
          <w:b/>
        </w:rPr>
        <w:t xml:space="preserve"> </w:t>
      </w:r>
    </w:p>
    <w:p w14:paraId="36FF3993" w14:textId="0C650CAE" w:rsidR="00BD18C5" w:rsidRDefault="00BD18C5" w:rsidP="00AB222F">
      <w:pPr>
        <w:pStyle w:val="SPRBodyText"/>
        <w:numPr>
          <w:ilvl w:val="0"/>
          <w:numId w:val="32"/>
        </w:numPr>
        <w:ind w:left="1134" w:hanging="567"/>
      </w:pPr>
      <w:bookmarkStart w:id="133" w:name="_Toc463014635"/>
      <w:r w:rsidRPr="001042DE">
        <w:t xml:space="preserve">is not specifically excluded under clause </w:t>
      </w:r>
      <w:r w:rsidR="00FF777C">
        <w:t>16.4</w:t>
      </w:r>
      <w:r w:rsidR="005C56A3" w:rsidRPr="001042DE">
        <w:t xml:space="preserve"> </w:t>
      </w:r>
      <w:r w:rsidRPr="001042DE">
        <w:t xml:space="preserve">(a </w:t>
      </w:r>
      <w:r w:rsidRPr="001042DE">
        <w:rPr>
          <w:b/>
        </w:rPr>
        <w:t>specific exclusion</w:t>
      </w:r>
      <w:r w:rsidRPr="001042DE">
        <w:t>).</w:t>
      </w:r>
      <w:bookmarkEnd w:id="133"/>
    </w:p>
    <w:p w14:paraId="23197D04" w14:textId="77777777" w:rsidR="00FF777C" w:rsidRPr="001042DE" w:rsidRDefault="00FF777C" w:rsidP="00FF777C">
      <w:pPr>
        <w:pStyle w:val="SPRBodyText"/>
      </w:pPr>
    </w:p>
    <w:p w14:paraId="78508D8C" w14:textId="77777777" w:rsidR="00BF31A8" w:rsidRPr="002A0A7C" w:rsidRDefault="00BF31A8" w:rsidP="00AB222F">
      <w:pPr>
        <w:numPr>
          <w:ilvl w:val="1"/>
          <w:numId w:val="6"/>
        </w:numPr>
        <w:spacing w:after="120"/>
        <w:ind w:left="567" w:hanging="567"/>
        <w:rPr>
          <w:rFonts w:cs="Calibri"/>
          <w:b/>
          <w:snapToGrid w:val="0"/>
          <w:szCs w:val="22"/>
          <w:lang w:val="en-US" w:eastAsia="en-US"/>
        </w:rPr>
      </w:pPr>
      <w:bookmarkStart w:id="134" w:name="_Ref463014107"/>
      <w:r w:rsidRPr="002A0A7C">
        <w:rPr>
          <w:rFonts w:cs="Calibri"/>
          <w:b/>
          <w:snapToGrid w:val="0"/>
          <w:szCs w:val="22"/>
          <w:lang w:val="en-US" w:eastAsia="en-US"/>
        </w:rPr>
        <w:t>General QNZPE definition</w:t>
      </w:r>
      <w:bookmarkEnd w:id="120"/>
      <w:bookmarkEnd w:id="121"/>
      <w:bookmarkEnd w:id="122"/>
      <w:bookmarkEnd w:id="123"/>
      <w:bookmarkEnd w:id="124"/>
      <w:bookmarkEnd w:id="125"/>
      <w:bookmarkEnd w:id="126"/>
      <w:bookmarkEnd w:id="127"/>
      <w:bookmarkEnd w:id="128"/>
      <w:bookmarkEnd w:id="129"/>
      <w:bookmarkEnd w:id="134"/>
      <w:r w:rsidR="002252DD" w:rsidRPr="002A0A7C">
        <w:rPr>
          <w:rFonts w:cs="Calibri"/>
          <w:b/>
          <w:snapToGrid w:val="0"/>
          <w:szCs w:val="22"/>
          <w:lang w:val="en-US" w:eastAsia="en-US"/>
        </w:rPr>
        <w:t xml:space="preserve"> </w:t>
      </w:r>
    </w:p>
    <w:p w14:paraId="45532932" w14:textId="77777777" w:rsidR="00BF31A8" w:rsidRPr="001042DE" w:rsidRDefault="00EB0F46" w:rsidP="00FF777C">
      <w:pPr>
        <w:pStyle w:val="SPRBodyText"/>
      </w:pPr>
      <w:bookmarkStart w:id="135" w:name="_Toc385940024"/>
      <w:bookmarkStart w:id="136" w:name="_Toc385942866"/>
      <w:bookmarkStart w:id="137" w:name="_Toc260392001"/>
      <w:bookmarkStart w:id="138" w:name="_Toc261184954"/>
      <w:bookmarkStart w:id="139" w:name="_Toc387924546"/>
      <w:bookmarkStart w:id="140" w:name="_Toc387936255"/>
      <w:bookmarkStart w:id="141" w:name="_Toc388626287"/>
      <w:bookmarkStart w:id="142" w:name="_Toc388871169"/>
      <w:bookmarkStart w:id="143" w:name="_Toc388871270"/>
      <w:bookmarkStart w:id="144" w:name="_Toc418618724"/>
      <w:bookmarkStart w:id="145" w:name="_Toc463014637"/>
      <w:r w:rsidRPr="001042DE">
        <w:t>E</w:t>
      </w:r>
      <w:r w:rsidR="005E105A" w:rsidRPr="001042DE">
        <w:t xml:space="preserve">xpenditure </w:t>
      </w:r>
      <w:r w:rsidR="00BD18C5" w:rsidRPr="001042DE">
        <w:t xml:space="preserve">will qualify as General QNZPE if it is incurred </w:t>
      </w:r>
      <w:r w:rsidR="005E105A" w:rsidRPr="001042DE">
        <w:t>by the applicant on the production</w:t>
      </w:r>
      <w:r w:rsidR="00E91856" w:rsidRPr="001042DE">
        <w:t>,</w:t>
      </w:r>
      <w:r w:rsidR="005E105A" w:rsidRPr="001042DE">
        <w:t xml:space="preserve"> where t</w:t>
      </w:r>
      <w:r w:rsidR="00E91856" w:rsidRPr="001042DE">
        <w:t xml:space="preserve">hat expenditure is incurred </w:t>
      </w:r>
      <w:r w:rsidR="00364EBD" w:rsidRPr="001042DE">
        <w:t>on</w:t>
      </w:r>
      <w:r w:rsidR="00BD0E1C" w:rsidRPr="001042DE">
        <w:t>,</w:t>
      </w:r>
      <w:r w:rsidR="00364EBD" w:rsidRPr="001042DE">
        <w:t xml:space="preserve"> </w:t>
      </w:r>
      <w:r w:rsidR="005E105A" w:rsidRPr="001042DE">
        <w:t>or is attributable to</w:t>
      </w:r>
      <w:r w:rsidR="006214D9" w:rsidRPr="001042DE">
        <w:t>:</w:t>
      </w:r>
      <w:bookmarkEnd w:id="135"/>
      <w:bookmarkEnd w:id="136"/>
      <w:bookmarkEnd w:id="137"/>
      <w:bookmarkEnd w:id="138"/>
      <w:bookmarkEnd w:id="139"/>
      <w:bookmarkEnd w:id="140"/>
      <w:bookmarkEnd w:id="141"/>
      <w:bookmarkEnd w:id="142"/>
      <w:bookmarkEnd w:id="143"/>
      <w:bookmarkEnd w:id="144"/>
      <w:bookmarkEnd w:id="145"/>
      <w:r w:rsidR="00BF31A8" w:rsidRPr="001042DE">
        <w:t xml:space="preserve"> </w:t>
      </w:r>
    </w:p>
    <w:p w14:paraId="22604E63" w14:textId="77777777" w:rsidR="004D20F7" w:rsidRPr="001042DE" w:rsidRDefault="004D20F7" w:rsidP="00AB222F">
      <w:pPr>
        <w:pStyle w:val="SPRBodyText"/>
        <w:numPr>
          <w:ilvl w:val="0"/>
          <w:numId w:val="33"/>
        </w:numPr>
        <w:ind w:left="1134" w:hanging="567"/>
      </w:pPr>
      <w:bookmarkStart w:id="146" w:name="_Toc260060775"/>
      <w:bookmarkStart w:id="147" w:name="_Toc260068542"/>
      <w:bookmarkStart w:id="148" w:name="_Toc260391820"/>
      <w:bookmarkStart w:id="149" w:name="_Toc261176522"/>
      <w:bookmarkStart w:id="150" w:name="_Toc387924693"/>
      <w:bookmarkStart w:id="151" w:name="_Toc388342434"/>
      <w:bookmarkStart w:id="152" w:name="_Toc388625923"/>
      <w:bookmarkStart w:id="153" w:name="_Toc388859247"/>
      <w:bookmarkStart w:id="154" w:name="_Toc418621163"/>
      <w:bookmarkStart w:id="155" w:name="_Toc463011821"/>
      <w:bookmarkStart w:id="156" w:name="_Toc385940025"/>
      <w:bookmarkStart w:id="157" w:name="_Toc385942867"/>
      <w:bookmarkStart w:id="158" w:name="_Toc260392002"/>
      <w:bookmarkStart w:id="159" w:name="_Toc261184955"/>
      <w:bookmarkStart w:id="160" w:name="_Toc387924547"/>
      <w:bookmarkStart w:id="161" w:name="_Toc387936256"/>
      <w:bookmarkStart w:id="162" w:name="_Toc388626288"/>
      <w:bookmarkStart w:id="163" w:name="_Toc388871170"/>
      <w:bookmarkStart w:id="164" w:name="_Toc388871271"/>
      <w:bookmarkStart w:id="165" w:name="_Toc418618725"/>
      <w:bookmarkStart w:id="166" w:name="_Toc463014638"/>
      <w:r w:rsidRPr="001042DE">
        <w:t xml:space="preserve">goods purchased, hired or leased in New Zealand </w:t>
      </w:r>
      <w:r w:rsidR="001A4A49" w:rsidRPr="001042DE">
        <w:t xml:space="preserve">where those </w:t>
      </w:r>
      <w:r w:rsidRPr="001042DE">
        <w:t xml:space="preserve">goods </w:t>
      </w:r>
      <w:r w:rsidR="001A4A49" w:rsidRPr="001042DE">
        <w:t xml:space="preserve">are sourced </w:t>
      </w:r>
      <w:r w:rsidRPr="001042DE">
        <w:t>from within New Zealand; or</w:t>
      </w:r>
    </w:p>
    <w:p w14:paraId="63AC0308" w14:textId="77777777" w:rsidR="00B73E61" w:rsidRPr="001042DE" w:rsidRDefault="00D45A81" w:rsidP="00AB222F">
      <w:pPr>
        <w:pStyle w:val="SPRBodyText"/>
        <w:numPr>
          <w:ilvl w:val="0"/>
          <w:numId w:val="33"/>
        </w:numPr>
        <w:ind w:left="1134" w:hanging="567"/>
      </w:pPr>
      <w:r w:rsidRPr="001042DE">
        <w:t xml:space="preserve">the use of a good </w:t>
      </w:r>
      <w:r w:rsidR="00CC3F36" w:rsidRPr="001042DE">
        <w:t>that is sourced from overseas</w:t>
      </w:r>
      <w:r w:rsidR="00B73E61" w:rsidRPr="001042DE">
        <w:t>,</w:t>
      </w:r>
      <w:r w:rsidR="00CC3F36" w:rsidRPr="001042DE">
        <w:t xml:space="preserve"> provided that</w:t>
      </w:r>
      <w:r w:rsidR="00B73E61" w:rsidRPr="001042DE">
        <w:t>:</w:t>
      </w:r>
    </w:p>
    <w:p w14:paraId="58FD264B" w14:textId="6202FE86" w:rsidR="00B73E61" w:rsidRPr="001042DE" w:rsidRDefault="00B73E61" w:rsidP="00AB222F">
      <w:pPr>
        <w:pStyle w:val="SPRBodyText"/>
        <w:numPr>
          <w:ilvl w:val="1"/>
          <w:numId w:val="33"/>
        </w:numPr>
        <w:ind w:left="1701" w:hanging="567"/>
        <w:rPr>
          <w:szCs w:val="20"/>
        </w:rPr>
      </w:pPr>
      <w:r w:rsidRPr="001042DE">
        <w:rPr>
          <w:szCs w:val="20"/>
        </w:rPr>
        <w:t xml:space="preserve">the </w:t>
      </w:r>
      <w:r w:rsidR="00067F02">
        <w:rPr>
          <w:szCs w:val="20"/>
        </w:rPr>
        <w:t>Rebate</w:t>
      </w:r>
      <w:r w:rsidRPr="001042DE">
        <w:rPr>
          <w:szCs w:val="20"/>
        </w:rPr>
        <w:t xml:space="preserve"> Panel reasonably considers that good is not otherwise available to the production in New Zealand; and</w:t>
      </w:r>
    </w:p>
    <w:p w14:paraId="02B2E3AA" w14:textId="77777777" w:rsidR="00B73E61" w:rsidRPr="001042DE" w:rsidRDefault="00B73E61" w:rsidP="00AB222F">
      <w:pPr>
        <w:pStyle w:val="SPRBodyText"/>
        <w:numPr>
          <w:ilvl w:val="1"/>
          <w:numId w:val="33"/>
        </w:numPr>
        <w:ind w:left="1701" w:hanging="567"/>
        <w:rPr>
          <w:szCs w:val="20"/>
        </w:rPr>
      </w:pPr>
      <w:r w:rsidRPr="001042DE">
        <w:rPr>
          <w:szCs w:val="20"/>
        </w:rPr>
        <w:t>that</w:t>
      </w:r>
      <w:r w:rsidR="00CC3F36" w:rsidRPr="001042DE">
        <w:rPr>
          <w:szCs w:val="20"/>
        </w:rPr>
        <w:t xml:space="preserve"> good </w:t>
      </w:r>
      <w:r w:rsidR="00D45A81" w:rsidRPr="001042DE">
        <w:rPr>
          <w:szCs w:val="20"/>
        </w:rPr>
        <w:t>is located in New Zealand at the time that the good is used in the making of the production</w:t>
      </w:r>
      <w:r w:rsidRPr="001042DE">
        <w:rPr>
          <w:szCs w:val="20"/>
        </w:rPr>
        <w:t>; and</w:t>
      </w:r>
    </w:p>
    <w:p w14:paraId="23D4B120" w14:textId="77777777" w:rsidR="004D20F7" w:rsidRPr="001042DE" w:rsidRDefault="00CC3F36" w:rsidP="00AB222F">
      <w:pPr>
        <w:pStyle w:val="SPRBodyText"/>
        <w:numPr>
          <w:ilvl w:val="1"/>
          <w:numId w:val="33"/>
        </w:numPr>
        <w:ind w:left="1701" w:hanging="567"/>
        <w:rPr>
          <w:szCs w:val="20"/>
        </w:rPr>
      </w:pPr>
      <w:r w:rsidRPr="001042DE">
        <w:rPr>
          <w:szCs w:val="20"/>
        </w:rPr>
        <w:t>that</w:t>
      </w:r>
      <w:r w:rsidR="00D45A81" w:rsidRPr="001042DE">
        <w:rPr>
          <w:szCs w:val="20"/>
        </w:rPr>
        <w:t xml:space="preserve"> </w:t>
      </w:r>
      <w:r w:rsidR="004D20F7" w:rsidRPr="001042DE">
        <w:rPr>
          <w:szCs w:val="20"/>
        </w:rPr>
        <w:t>good</w:t>
      </w:r>
      <w:r w:rsidR="00D45A81" w:rsidRPr="001042DE">
        <w:rPr>
          <w:szCs w:val="20"/>
        </w:rPr>
        <w:t xml:space="preserve"> </w:t>
      </w:r>
      <w:r w:rsidRPr="001042DE">
        <w:rPr>
          <w:szCs w:val="20"/>
        </w:rPr>
        <w:t>is</w:t>
      </w:r>
      <w:r w:rsidR="004D20F7" w:rsidRPr="001042DE">
        <w:rPr>
          <w:szCs w:val="20"/>
        </w:rPr>
        <w:t xml:space="preserve"> purchased, hired or leased in New Zealand from a New Zealand Resident </w:t>
      </w:r>
      <w:r w:rsidR="0086064A" w:rsidRPr="001042DE">
        <w:rPr>
          <w:szCs w:val="20"/>
        </w:rPr>
        <w:t>who</w:t>
      </w:r>
      <w:r w:rsidR="004D20F7" w:rsidRPr="001042DE">
        <w:rPr>
          <w:szCs w:val="20"/>
        </w:rPr>
        <w:t xml:space="preserve"> is a habitual supplier of those goods in New Zealand;</w:t>
      </w:r>
      <w:bookmarkEnd w:id="146"/>
      <w:bookmarkEnd w:id="147"/>
      <w:bookmarkEnd w:id="148"/>
      <w:bookmarkEnd w:id="149"/>
      <w:bookmarkEnd w:id="150"/>
      <w:bookmarkEnd w:id="151"/>
      <w:bookmarkEnd w:id="152"/>
      <w:bookmarkEnd w:id="153"/>
      <w:bookmarkEnd w:id="154"/>
      <w:bookmarkEnd w:id="155"/>
      <w:r w:rsidR="00C02368" w:rsidRPr="001042DE">
        <w:rPr>
          <w:szCs w:val="20"/>
        </w:rPr>
        <w:t xml:space="preserve"> </w:t>
      </w:r>
      <w:r w:rsidR="004D20F7" w:rsidRPr="001042DE">
        <w:rPr>
          <w:szCs w:val="20"/>
        </w:rPr>
        <w:t>or</w:t>
      </w:r>
    </w:p>
    <w:p w14:paraId="319BCD3A" w14:textId="77777777" w:rsidR="007575A5" w:rsidRPr="001042DE" w:rsidRDefault="007575A5" w:rsidP="00AB222F">
      <w:pPr>
        <w:pStyle w:val="SPRBodyText"/>
        <w:numPr>
          <w:ilvl w:val="0"/>
          <w:numId w:val="33"/>
        </w:numPr>
        <w:ind w:left="1134" w:hanging="567"/>
      </w:pPr>
      <w:bookmarkStart w:id="167" w:name="_Toc465335350"/>
      <w:bookmarkStart w:id="168" w:name="_Toc463014639"/>
      <w:bookmarkStart w:id="169" w:name="_Toc385940026"/>
      <w:bookmarkStart w:id="170" w:name="_Toc385942868"/>
      <w:bookmarkStart w:id="171" w:name="_Toc260392003"/>
      <w:bookmarkStart w:id="172" w:name="_Toc261184956"/>
      <w:bookmarkStart w:id="173" w:name="_Toc387924548"/>
      <w:bookmarkStart w:id="174" w:name="_Toc387936257"/>
      <w:bookmarkStart w:id="175" w:name="_Toc388626289"/>
      <w:bookmarkStart w:id="176" w:name="_Toc388871171"/>
      <w:bookmarkStart w:id="177" w:name="_Toc388871272"/>
      <w:bookmarkStart w:id="178" w:name="_Toc418618726"/>
      <w:bookmarkEnd w:id="130"/>
      <w:bookmarkEnd w:id="156"/>
      <w:bookmarkEnd w:id="157"/>
      <w:bookmarkEnd w:id="158"/>
      <w:bookmarkEnd w:id="159"/>
      <w:bookmarkEnd w:id="160"/>
      <w:bookmarkEnd w:id="161"/>
      <w:bookmarkEnd w:id="162"/>
      <w:bookmarkEnd w:id="163"/>
      <w:bookmarkEnd w:id="164"/>
      <w:bookmarkEnd w:id="165"/>
      <w:bookmarkEnd w:id="166"/>
      <w:bookmarkEnd w:id="167"/>
      <w:r w:rsidRPr="001042DE">
        <w:t>services provided in New Zealand;</w:t>
      </w:r>
      <w:r w:rsidR="00C61841" w:rsidRPr="001042DE">
        <w:t xml:space="preserve"> </w:t>
      </w:r>
      <w:r w:rsidRPr="001042DE">
        <w:t>or</w:t>
      </w:r>
      <w:bookmarkEnd w:id="168"/>
    </w:p>
    <w:p w14:paraId="411D082E" w14:textId="77777777" w:rsidR="00BF31A8" w:rsidRDefault="006214D9" w:rsidP="00AB222F">
      <w:pPr>
        <w:pStyle w:val="SPRBodyText"/>
        <w:numPr>
          <w:ilvl w:val="0"/>
          <w:numId w:val="33"/>
        </w:numPr>
        <w:ind w:left="1134" w:hanging="567"/>
      </w:pPr>
      <w:bookmarkStart w:id="179" w:name="_Toc463014640"/>
      <w:r w:rsidRPr="001042DE">
        <w:t>the use of land located in New Zealand</w:t>
      </w:r>
      <w:bookmarkEnd w:id="169"/>
      <w:bookmarkEnd w:id="170"/>
      <w:bookmarkEnd w:id="171"/>
      <w:bookmarkEnd w:id="172"/>
      <w:bookmarkEnd w:id="173"/>
      <w:bookmarkEnd w:id="174"/>
      <w:bookmarkEnd w:id="175"/>
      <w:bookmarkEnd w:id="176"/>
      <w:bookmarkEnd w:id="177"/>
      <w:bookmarkEnd w:id="178"/>
      <w:r w:rsidR="00F8687E" w:rsidRPr="001042DE">
        <w:t>.</w:t>
      </w:r>
      <w:bookmarkEnd w:id="179"/>
    </w:p>
    <w:p w14:paraId="390A9A0D" w14:textId="77777777" w:rsidR="00FF777C" w:rsidRPr="001042DE" w:rsidRDefault="00FF777C" w:rsidP="00FF777C">
      <w:pPr>
        <w:pStyle w:val="SPRBodyText"/>
      </w:pPr>
    </w:p>
    <w:p w14:paraId="11CFABF3" w14:textId="77777777" w:rsidR="00DB53EA" w:rsidRPr="002A0A7C" w:rsidRDefault="006224E6" w:rsidP="00AB222F">
      <w:pPr>
        <w:numPr>
          <w:ilvl w:val="1"/>
          <w:numId w:val="6"/>
        </w:numPr>
        <w:spacing w:after="120"/>
        <w:ind w:left="567" w:hanging="567"/>
        <w:rPr>
          <w:rFonts w:cs="Calibri"/>
          <w:b/>
          <w:snapToGrid w:val="0"/>
          <w:szCs w:val="22"/>
          <w:lang w:val="en-US" w:eastAsia="en-US"/>
        </w:rPr>
      </w:pPr>
      <w:bookmarkStart w:id="180" w:name="_Toc463014641"/>
      <w:bookmarkStart w:id="181" w:name="_Toc465335353"/>
      <w:bookmarkStart w:id="182" w:name="_Toc465355910"/>
      <w:bookmarkStart w:id="183" w:name="_Toc465357908"/>
      <w:bookmarkStart w:id="184" w:name="_Toc465358711"/>
      <w:bookmarkStart w:id="185" w:name="_Toc465358779"/>
      <w:bookmarkStart w:id="186" w:name="_Toc463014642"/>
      <w:bookmarkStart w:id="187" w:name="_Toc465335354"/>
      <w:bookmarkStart w:id="188" w:name="_Toc465355911"/>
      <w:bookmarkStart w:id="189" w:name="_Toc465357909"/>
      <w:bookmarkStart w:id="190" w:name="_Toc465358712"/>
      <w:bookmarkStart w:id="191" w:name="_Toc465358780"/>
      <w:bookmarkStart w:id="192" w:name="_Toc463014643"/>
      <w:bookmarkStart w:id="193" w:name="_Toc465335355"/>
      <w:bookmarkStart w:id="194" w:name="_Toc465355912"/>
      <w:bookmarkStart w:id="195" w:name="_Toc465357910"/>
      <w:bookmarkStart w:id="196" w:name="_Toc465358713"/>
      <w:bookmarkStart w:id="197" w:name="_Toc465358781"/>
      <w:bookmarkStart w:id="198" w:name="_Toc385940030"/>
      <w:bookmarkStart w:id="199" w:name="_Toc385942872"/>
      <w:bookmarkStart w:id="200" w:name="_Ref385954505"/>
      <w:bookmarkStart w:id="201" w:name="_Ref385954930"/>
      <w:bookmarkStart w:id="202" w:name="_Ref386036312"/>
      <w:bookmarkStart w:id="203" w:name="_Toc260392007"/>
      <w:bookmarkStart w:id="204" w:name="_Ref261181106"/>
      <w:bookmarkStart w:id="205" w:name="_Toc261184960"/>
      <w:bookmarkStart w:id="206" w:name="_Toc387924552"/>
      <w:bookmarkStart w:id="207" w:name="_Ref387935767"/>
      <w:bookmarkStart w:id="208" w:name="_Toc387936261"/>
      <w:bookmarkStart w:id="209" w:name="_Toc388626293"/>
      <w:bookmarkStart w:id="210" w:name="_Toc388871175"/>
      <w:bookmarkStart w:id="211" w:name="_Toc388871276"/>
      <w:bookmarkStart w:id="212" w:name="_Ref388872553"/>
      <w:bookmarkStart w:id="213" w:name="_Toc418618730"/>
      <w:bookmarkStart w:id="214" w:name="_Ref463014114"/>
      <w:bookmarkStart w:id="215" w:name="_Ref465354628"/>
      <w:bookmarkStart w:id="216" w:name="_Ref465354698"/>
      <w:bookmarkStart w:id="217" w:name="_Ref465438423"/>
      <w:bookmarkStart w:id="218" w:name="_Ref474751476"/>
      <w:bookmarkStart w:id="219" w:name="_Ref475612049"/>
      <w:bookmarkStart w:id="220" w:name="_Ref172539382"/>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2A0A7C">
        <w:rPr>
          <w:rFonts w:cs="Calibri"/>
          <w:b/>
          <w:snapToGrid w:val="0"/>
          <w:szCs w:val="22"/>
          <w:lang w:val="en-US" w:eastAsia="en-US"/>
        </w:rPr>
        <w:t xml:space="preserve">Specific </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009E71E9" w:rsidRPr="002A0A7C">
        <w:rPr>
          <w:rFonts w:cs="Calibri"/>
          <w:b/>
          <w:snapToGrid w:val="0"/>
          <w:szCs w:val="22"/>
          <w:lang w:val="en-US" w:eastAsia="en-US"/>
        </w:rPr>
        <w:t>inclusions</w:t>
      </w:r>
      <w:bookmarkEnd w:id="213"/>
      <w:bookmarkEnd w:id="214"/>
      <w:bookmarkEnd w:id="215"/>
      <w:bookmarkEnd w:id="216"/>
      <w:bookmarkEnd w:id="217"/>
      <w:bookmarkEnd w:id="218"/>
      <w:bookmarkEnd w:id="219"/>
    </w:p>
    <w:p w14:paraId="67043795" w14:textId="77777777" w:rsidR="00B67D88" w:rsidRPr="001042DE" w:rsidRDefault="00B67D88" w:rsidP="00287F7F">
      <w:pPr>
        <w:ind w:left="567"/>
        <w:rPr>
          <w:rFonts w:cs="Calibri"/>
          <w:sz w:val="20"/>
          <w:szCs w:val="22"/>
        </w:rPr>
      </w:pPr>
      <w:r w:rsidRPr="001042DE">
        <w:rPr>
          <w:rFonts w:cs="Calibri"/>
          <w:sz w:val="20"/>
          <w:szCs w:val="22"/>
        </w:rPr>
        <w:t>The following expenditure will qualify as a specific inclusion</w:t>
      </w:r>
      <w:r w:rsidR="00D305B5" w:rsidRPr="001042DE">
        <w:rPr>
          <w:rFonts w:cs="Calibri"/>
          <w:sz w:val="20"/>
          <w:szCs w:val="22"/>
        </w:rPr>
        <w:t xml:space="preserve"> where expenditure is incurred by the applicant on the production</w:t>
      </w:r>
      <w:r w:rsidRPr="001042DE">
        <w:rPr>
          <w:rFonts w:cs="Calibri"/>
          <w:sz w:val="20"/>
          <w:szCs w:val="22"/>
        </w:rPr>
        <w:t>:</w:t>
      </w:r>
    </w:p>
    <w:p w14:paraId="27D532B6" w14:textId="77777777" w:rsidR="00A86196" w:rsidRPr="001042DE" w:rsidRDefault="00A86196" w:rsidP="006B2214">
      <w:pPr>
        <w:pStyle w:val="SPRBodyText"/>
      </w:pPr>
    </w:p>
    <w:bookmarkEnd w:id="220"/>
    <w:p w14:paraId="390732F4" w14:textId="77777777" w:rsidR="005E105A" w:rsidRPr="006B2214" w:rsidRDefault="005E105A" w:rsidP="00AB222F">
      <w:pPr>
        <w:pStyle w:val="SPRBodyText"/>
        <w:numPr>
          <w:ilvl w:val="0"/>
          <w:numId w:val="34"/>
        </w:numPr>
        <w:ind w:left="1134" w:hanging="567"/>
        <w:rPr>
          <w:i/>
          <w:iCs/>
        </w:rPr>
      </w:pPr>
      <w:r w:rsidRPr="006B2214">
        <w:rPr>
          <w:i/>
          <w:iCs/>
        </w:rPr>
        <w:t xml:space="preserve">New Zealand </w:t>
      </w:r>
      <w:r w:rsidR="00B67D88" w:rsidRPr="006B2214">
        <w:rPr>
          <w:i/>
          <w:iCs/>
        </w:rPr>
        <w:t>c</w:t>
      </w:r>
      <w:r w:rsidRPr="006B2214">
        <w:rPr>
          <w:i/>
          <w:iCs/>
        </w:rPr>
        <w:t xml:space="preserve">opyright </w:t>
      </w:r>
      <w:r w:rsidR="00B67D88" w:rsidRPr="006B2214">
        <w:rPr>
          <w:i/>
          <w:iCs/>
        </w:rPr>
        <w:t>a</w:t>
      </w:r>
      <w:r w:rsidRPr="006B2214">
        <w:rPr>
          <w:i/>
          <w:iCs/>
        </w:rPr>
        <w:t>cquisition</w:t>
      </w:r>
    </w:p>
    <w:p w14:paraId="643A9560" w14:textId="24C637C8" w:rsidR="005E105A" w:rsidRPr="001042DE" w:rsidRDefault="0059243C" w:rsidP="00AB222F">
      <w:pPr>
        <w:pStyle w:val="SPRBodyText"/>
        <w:numPr>
          <w:ilvl w:val="1"/>
          <w:numId w:val="34"/>
        </w:numPr>
        <w:ind w:left="1701" w:hanging="567"/>
        <w:rPr>
          <w:szCs w:val="20"/>
        </w:rPr>
      </w:pPr>
      <w:r w:rsidRPr="001042DE">
        <w:rPr>
          <w:szCs w:val="20"/>
        </w:rPr>
        <w:t>If the original owner of copyright in a pre-existing work is, or was,</w:t>
      </w:r>
      <w:r w:rsidR="00F55649" w:rsidRPr="001042DE">
        <w:rPr>
          <w:szCs w:val="20"/>
        </w:rPr>
        <w:t xml:space="preserve"> </w:t>
      </w:r>
      <w:r w:rsidRPr="001042DE">
        <w:rPr>
          <w:szCs w:val="20"/>
        </w:rPr>
        <w:t>a New Zealand Resident,</w:t>
      </w:r>
      <w:r w:rsidR="00BB3968" w:rsidRPr="001042DE">
        <w:rPr>
          <w:szCs w:val="20"/>
        </w:rPr>
        <w:t xml:space="preserve"> </w:t>
      </w:r>
      <w:r w:rsidRPr="001042DE">
        <w:rPr>
          <w:szCs w:val="20"/>
        </w:rPr>
        <w:t>then the cost of acquiring copyright or licensing copyright in that pre-existing work for use in the production if t</w:t>
      </w:r>
      <w:r w:rsidR="006E7307" w:rsidRPr="001042DE">
        <w:rPr>
          <w:szCs w:val="20"/>
        </w:rPr>
        <w:t xml:space="preserve">he cost </w:t>
      </w:r>
      <w:r w:rsidR="005E105A" w:rsidRPr="001042DE">
        <w:rPr>
          <w:szCs w:val="20"/>
        </w:rPr>
        <w:t>i</w:t>
      </w:r>
      <w:r w:rsidRPr="001042DE">
        <w:rPr>
          <w:szCs w:val="20"/>
        </w:rPr>
        <w:t>s</w:t>
      </w:r>
      <w:r w:rsidR="005E105A" w:rsidRPr="001042DE">
        <w:rPr>
          <w:szCs w:val="20"/>
        </w:rPr>
        <w:t xml:space="preserve"> deductible under the Income Tax Act 2007, or the depreciation, if allowable under the Income Tax Act 2007</w:t>
      </w:r>
      <w:r w:rsidRPr="001042DE">
        <w:rPr>
          <w:szCs w:val="20"/>
        </w:rPr>
        <w:t>.</w:t>
      </w:r>
      <w:r w:rsidR="005E105A" w:rsidRPr="001042DE">
        <w:rPr>
          <w:szCs w:val="20"/>
        </w:rPr>
        <w:t xml:space="preserve"> </w:t>
      </w:r>
    </w:p>
    <w:p w14:paraId="368182CE" w14:textId="1238B56B" w:rsidR="002D2ADA" w:rsidRDefault="002D2ADA" w:rsidP="00AB222F">
      <w:pPr>
        <w:pStyle w:val="SPRBodyText"/>
        <w:numPr>
          <w:ilvl w:val="1"/>
          <w:numId w:val="34"/>
        </w:numPr>
        <w:ind w:left="1701" w:hanging="567"/>
        <w:rPr>
          <w:szCs w:val="20"/>
        </w:rPr>
      </w:pPr>
      <w:r w:rsidRPr="001042DE">
        <w:rPr>
          <w:szCs w:val="20"/>
        </w:rPr>
        <w:t xml:space="preserve">If a work is created in New Zealand for use in the production, then the cost of commissioning and purchasing copyright (or an interest in copyright) in that work </w:t>
      </w:r>
      <w:r w:rsidR="00F01AF6" w:rsidRPr="001042DE">
        <w:rPr>
          <w:szCs w:val="20"/>
        </w:rPr>
        <w:t>i</w:t>
      </w:r>
      <w:r w:rsidR="00A62E6B">
        <w:rPr>
          <w:szCs w:val="20"/>
        </w:rPr>
        <w:t>f</w:t>
      </w:r>
      <w:r w:rsidRPr="001042DE">
        <w:rPr>
          <w:szCs w:val="20"/>
        </w:rPr>
        <w:t xml:space="preserve"> the cost is deductible under the Income Tax Act 2007 or the depreciation i</w:t>
      </w:r>
      <w:r w:rsidR="00B85E41">
        <w:rPr>
          <w:szCs w:val="20"/>
        </w:rPr>
        <w:t>f</w:t>
      </w:r>
      <w:r w:rsidRPr="001042DE">
        <w:rPr>
          <w:szCs w:val="20"/>
        </w:rPr>
        <w:t xml:space="preserve"> allowable under the Income Tax Act 2007.</w:t>
      </w:r>
    </w:p>
    <w:p w14:paraId="6F087249" w14:textId="77777777" w:rsidR="00314034" w:rsidRDefault="00314034" w:rsidP="00314034">
      <w:pPr>
        <w:pStyle w:val="SPRBodyText"/>
        <w:ind w:left="2007"/>
        <w:rPr>
          <w:szCs w:val="20"/>
        </w:rPr>
      </w:pPr>
    </w:p>
    <w:p w14:paraId="461FCA81" w14:textId="77777777" w:rsidR="00A518B4" w:rsidRDefault="00A518B4" w:rsidP="00314034">
      <w:pPr>
        <w:pStyle w:val="SPRBodyText"/>
        <w:ind w:left="2007"/>
        <w:rPr>
          <w:szCs w:val="20"/>
        </w:rPr>
      </w:pPr>
    </w:p>
    <w:p w14:paraId="38095E3C" w14:textId="77777777" w:rsidR="00A518B4" w:rsidRDefault="00A518B4" w:rsidP="00314034">
      <w:pPr>
        <w:pStyle w:val="SPRBodyText"/>
        <w:ind w:left="2007"/>
        <w:rPr>
          <w:szCs w:val="20"/>
        </w:rPr>
      </w:pPr>
    </w:p>
    <w:p w14:paraId="634125B3" w14:textId="77777777" w:rsidR="00A518B4" w:rsidRPr="001042DE" w:rsidRDefault="00A518B4" w:rsidP="00314034">
      <w:pPr>
        <w:pStyle w:val="SPRBodyText"/>
        <w:ind w:left="2007"/>
        <w:rPr>
          <w:szCs w:val="20"/>
        </w:rPr>
      </w:pPr>
    </w:p>
    <w:p w14:paraId="2183E723" w14:textId="77777777" w:rsidR="00BF31A8" w:rsidRPr="00314034" w:rsidRDefault="00D005EA" w:rsidP="00AB222F">
      <w:pPr>
        <w:pStyle w:val="SPRBodyText"/>
        <w:numPr>
          <w:ilvl w:val="0"/>
          <w:numId w:val="34"/>
        </w:numPr>
        <w:ind w:left="1134" w:hanging="567"/>
        <w:rPr>
          <w:i/>
          <w:iCs/>
        </w:rPr>
      </w:pPr>
      <w:bookmarkStart w:id="221" w:name="_Ref465354629"/>
      <w:r w:rsidRPr="00314034">
        <w:rPr>
          <w:i/>
          <w:iCs/>
        </w:rPr>
        <w:lastRenderedPageBreak/>
        <w:t xml:space="preserve">Additional </w:t>
      </w:r>
      <w:r w:rsidR="00D54B0D" w:rsidRPr="00314034">
        <w:rPr>
          <w:i/>
          <w:iCs/>
        </w:rPr>
        <w:t>a</w:t>
      </w:r>
      <w:r w:rsidRPr="00314034">
        <w:rPr>
          <w:i/>
          <w:iCs/>
        </w:rPr>
        <w:t xml:space="preserve">udiovisual </w:t>
      </w:r>
      <w:r w:rsidR="00D94666" w:rsidRPr="00314034">
        <w:rPr>
          <w:i/>
          <w:iCs/>
        </w:rPr>
        <w:t>c</w:t>
      </w:r>
      <w:r w:rsidRPr="00314034">
        <w:rPr>
          <w:i/>
          <w:iCs/>
        </w:rPr>
        <w:t>ontent</w:t>
      </w:r>
      <w:bookmarkEnd w:id="221"/>
      <w:r w:rsidR="00380E9C" w:rsidRPr="00314034">
        <w:rPr>
          <w:i/>
          <w:iCs/>
        </w:rPr>
        <w:t xml:space="preserve"> </w:t>
      </w:r>
      <w:bookmarkStart w:id="222" w:name="_Ref367614858"/>
    </w:p>
    <w:p w14:paraId="2A4F1C8C" w14:textId="3AF57855" w:rsidR="00A86196" w:rsidRPr="001042DE" w:rsidRDefault="00CF3412" w:rsidP="00D60C45">
      <w:pPr>
        <w:pStyle w:val="SPRBodyText"/>
        <w:ind w:left="1134"/>
      </w:pPr>
      <w:r w:rsidRPr="001042DE">
        <w:t xml:space="preserve">Costs </w:t>
      </w:r>
      <w:r w:rsidR="00D005EA" w:rsidRPr="001042DE">
        <w:t>incurred in New Zealand</w:t>
      </w:r>
      <w:r w:rsidR="00E54D90" w:rsidRPr="001042DE">
        <w:t xml:space="preserve"> </w:t>
      </w:r>
      <w:r w:rsidR="00D005EA" w:rsidRPr="001042DE">
        <w:t xml:space="preserve">on audiovisual content that is intended to be released with the production in some form </w:t>
      </w:r>
      <w:r w:rsidR="000C0830" w:rsidRPr="001042DE">
        <w:t>are</w:t>
      </w:r>
      <w:r w:rsidR="00380E9C" w:rsidRPr="001042DE">
        <w:t xml:space="preserve"> </w:t>
      </w:r>
      <w:r w:rsidR="00D005EA" w:rsidRPr="001042DE">
        <w:t>QNZPE</w:t>
      </w:r>
      <w:r w:rsidR="00E54D90" w:rsidRPr="001042DE">
        <w:t xml:space="preserve"> where they are incurred by the applicant prior to </w:t>
      </w:r>
      <w:r w:rsidR="00906709" w:rsidRPr="001042DE">
        <w:t>C</w:t>
      </w:r>
      <w:r w:rsidR="00E54D90" w:rsidRPr="001042DE">
        <w:t>ompletion of the production</w:t>
      </w:r>
      <w:r w:rsidR="00D005EA" w:rsidRPr="001042DE">
        <w:t xml:space="preserve">. Examples of additional audiovisual content for release with the production </w:t>
      </w:r>
      <w:r w:rsidR="00380E9C" w:rsidRPr="001042DE">
        <w:t>are</w:t>
      </w:r>
      <w:r w:rsidR="00F428E9" w:rsidRPr="001042DE">
        <w:t>:</w:t>
      </w:r>
      <w:bookmarkEnd w:id="222"/>
      <w:r w:rsidR="00380E9C" w:rsidRPr="001042DE">
        <w:t xml:space="preserve"> </w:t>
      </w:r>
    </w:p>
    <w:p w14:paraId="3806E1C1" w14:textId="77777777" w:rsidR="00F428E9" w:rsidRPr="001042DE" w:rsidRDefault="00D005EA" w:rsidP="00AB222F">
      <w:pPr>
        <w:pStyle w:val="SPRBodyText"/>
        <w:numPr>
          <w:ilvl w:val="1"/>
          <w:numId w:val="34"/>
        </w:numPr>
        <w:ind w:left="1701" w:hanging="567"/>
        <w:rPr>
          <w:szCs w:val="20"/>
        </w:rPr>
      </w:pPr>
      <w:r w:rsidRPr="001042DE">
        <w:rPr>
          <w:szCs w:val="20"/>
        </w:rPr>
        <w:t>director or cast commentary tracks</w:t>
      </w:r>
      <w:r w:rsidR="00F428E9" w:rsidRPr="001042DE">
        <w:rPr>
          <w:szCs w:val="20"/>
        </w:rPr>
        <w:t>;</w:t>
      </w:r>
      <w:r w:rsidRPr="001042DE">
        <w:rPr>
          <w:szCs w:val="20"/>
        </w:rPr>
        <w:t xml:space="preserve"> </w:t>
      </w:r>
    </w:p>
    <w:p w14:paraId="7B0F7A1C" w14:textId="77777777" w:rsidR="00F428E9" w:rsidRPr="001042DE" w:rsidRDefault="00D005EA" w:rsidP="00AB222F">
      <w:pPr>
        <w:pStyle w:val="SPRBodyText"/>
        <w:numPr>
          <w:ilvl w:val="1"/>
          <w:numId w:val="34"/>
        </w:numPr>
        <w:ind w:left="1701" w:hanging="567"/>
        <w:rPr>
          <w:szCs w:val="20"/>
        </w:rPr>
      </w:pPr>
      <w:r w:rsidRPr="001042DE">
        <w:rPr>
          <w:szCs w:val="20"/>
        </w:rPr>
        <w:t>‘making of’ documentaries</w:t>
      </w:r>
      <w:r w:rsidR="00F428E9" w:rsidRPr="001042DE">
        <w:rPr>
          <w:szCs w:val="20"/>
        </w:rPr>
        <w:t xml:space="preserve">; </w:t>
      </w:r>
    </w:p>
    <w:p w14:paraId="1BCC6B93" w14:textId="77777777" w:rsidR="00F428E9" w:rsidRPr="001042DE" w:rsidRDefault="00F428E9" w:rsidP="00AB222F">
      <w:pPr>
        <w:pStyle w:val="SPRBodyText"/>
        <w:numPr>
          <w:ilvl w:val="1"/>
          <w:numId w:val="34"/>
        </w:numPr>
        <w:ind w:left="1701" w:hanging="567"/>
        <w:rPr>
          <w:szCs w:val="20"/>
        </w:rPr>
      </w:pPr>
      <w:r w:rsidRPr="001042DE">
        <w:rPr>
          <w:szCs w:val="20"/>
        </w:rPr>
        <w:t xml:space="preserve">material for extended versions; </w:t>
      </w:r>
    </w:p>
    <w:p w14:paraId="0C47B35B" w14:textId="77777777" w:rsidR="00F428E9" w:rsidRDefault="0041210F" w:rsidP="00AB222F">
      <w:pPr>
        <w:pStyle w:val="SPRBodyText"/>
        <w:numPr>
          <w:ilvl w:val="1"/>
          <w:numId w:val="34"/>
        </w:numPr>
        <w:ind w:left="1701" w:hanging="567"/>
        <w:rPr>
          <w:szCs w:val="20"/>
        </w:rPr>
      </w:pPr>
      <w:bookmarkStart w:id="223" w:name="_Ref418095912"/>
      <w:r w:rsidRPr="001042DE">
        <w:rPr>
          <w:szCs w:val="20"/>
        </w:rPr>
        <w:t>any transmedia content released on a second screen where that content is developed and produced in conjunction with the production</w:t>
      </w:r>
      <w:r w:rsidR="009A76CE" w:rsidRPr="001042DE">
        <w:rPr>
          <w:szCs w:val="20"/>
        </w:rPr>
        <w:t xml:space="preserve"> to be viewed contemporaneously with the production</w:t>
      </w:r>
      <w:r w:rsidR="00CB1F57" w:rsidRPr="001042DE">
        <w:rPr>
          <w:szCs w:val="20"/>
        </w:rPr>
        <w:t xml:space="preserve"> and</w:t>
      </w:r>
      <w:r w:rsidRPr="001042DE">
        <w:rPr>
          <w:szCs w:val="20"/>
        </w:rPr>
        <w:t xml:space="preserve"> shares a unified narrative with the production</w:t>
      </w:r>
      <w:r w:rsidR="00F428E9" w:rsidRPr="001042DE">
        <w:rPr>
          <w:szCs w:val="20"/>
        </w:rPr>
        <w:t>.</w:t>
      </w:r>
      <w:bookmarkEnd w:id="223"/>
    </w:p>
    <w:p w14:paraId="1F2BFC70" w14:textId="77777777" w:rsidR="00F93838" w:rsidRPr="001042DE" w:rsidRDefault="00F93838" w:rsidP="006B2214">
      <w:pPr>
        <w:pStyle w:val="SPRBodyText"/>
        <w:ind w:left="1134" w:hanging="567"/>
        <w:rPr>
          <w:szCs w:val="20"/>
        </w:rPr>
      </w:pPr>
    </w:p>
    <w:p w14:paraId="35B87271" w14:textId="77777777" w:rsidR="00BF31A8" w:rsidRPr="001042DE" w:rsidRDefault="005E105A" w:rsidP="00AB222F">
      <w:pPr>
        <w:pStyle w:val="SPRBodyText"/>
        <w:numPr>
          <w:ilvl w:val="0"/>
          <w:numId w:val="34"/>
        </w:numPr>
        <w:ind w:left="1134" w:hanging="567"/>
        <w:rPr>
          <w:i/>
        </w:rPr>
      </w:pPr>
      <w:bookmarkStart w:id="224" w:name="_Ref386036316"/>
      <w:r w:rsidRPr="001042DE">
        <w:rPr>
          <w:i/>
        </w:rPr>
        <w:t>Travel to New Zealand</w:t>
      </w:r>
      <w:bookmarkStart w:id="225" w:name="_Ref177182893"/>
      <w:bookmarkEnd w:id="224"/>
    </w:p>
    <w:p w14:paraId="000B1E5D" w14:textId="77777777" w:rsidR="005E105A" w:rsidRPr="001042DE" w:rsidRDefault="004B290D" w:rsidP="00D60C45">
      <w:pPr>
        <w:pStyle w:val="SPRBodyText"/>
        <w:ind w:left="1134"/>
      </w:pPr>
      <w:r w:rsidRPr="001042DE">
        <w:t xml:space="preserve">The cost of each </w:t>
      </w:r>
      <w:r w:rsidR="00B874E2" w:rsidRPr="001042DE">
        <w:t xml:space="preserve">direct </w:t>
      </w:r>
      <w:r w:rsidRPr="001042DE">
        <w:t xml:space="preserve">incoming journey </w:t>
      </w:r>
      <w:r w:rsidR="005E105A" w:rsidRPr="001042DE">
        <w:t xml:space="preserve">to New Zealand </w:t>
      </w:r>
      <w:r w:rsidR="000C0830" w:rsidRPr="001042DE">
        <w:t xml:space="preserve">undertaken for the purposes of the production is </w:t>
      </w:r>
      <w:r w:rsidR="005E105A" w:rsidRPr="001042DE">
        <w:t>QNZPE</w:t>
      </w:r>
      <w:r w:rsidRPr="001042DE">
        <w:t>.</w:t>
      </w:r>
      <w:bookmarkEnd w:id="225"/>
      <w:r w:rsidRPr="001042DE">
        <w:t xml:space="preserve"> </w:t>
      </w:r>
      <w:r w:rsidR="005E105A" w:rsidRPr="001042DE">
        <w:t>The cost of a</w:t>
      </w:r>
      <w:r w:rsidR="00142991" w:rsidRPr="001042DE">
        <w:t xml:space="preserve"> direct</w:t>
      </w:r>
      <w:r w:rsidR="005E105A" w:rsidRPr="001042DE">
        <w:t xml:space="preserve"> incoming journey is equivalent to</w:t>
      </w:r>
      <w:r w:rsidR="00E54D90" w:rsidRPr="001042DE">
        <w:t xml:space="preserve"> 100% of a one-way fare or</w:t>
      </w:r>
      <w:r w:rsidR="005E105A" w:rsidRPr="001042DE">
        <w:t xml:space="preserve"> 50</w:t>
      </w:r>
      <w:r w:rsidR="00121A1F" w:rsidRPr="001042DE">
        <w:t>%</w:t>
      </w:r>
      <w:r w:rsidR="005E105A" w:rsidRPr="001042DE">
        <w:t xml:space="preserve"> of a return fare</w:t>
      </w:r>
      <w:r w:rsidR="00A351D5" w:rsidRPr="001042DE">
        <w:t xml:space="preserve"> on a commercial airline</w:t>
      </w:r>
      <w:r w:rsidR="005E105A" w:rsidRPr="001042DE">
        <w:t>.</w:t>
      </w:r>
      <w:r w:rsidR="00EC1B0A" w:rsidRPr="001042DE">
        <w:t xml:space="preserve"> </w:t>
      </w:r>
    </w:p>
    <w:p w14:paraId="459889EF" w14:textId="77777777" w:rsidR="00A86196" w:rsidRPr="001042DE" w:rsidRDefault="00A86196" w:rsidP="006B2214">
      <w:pPr>
        <w:pStyle w:val="SPRBodyText"/>
        <w:ind w:left="1134" w:hanging="567"/>
      </w:pPr>
    </w:p>
    <w:p w14:paraId="07F07FDA" w14:textId="77777777" w:rsidR="005E105A" w:rsidRPr="001042DE" w:rsidRDefault="004B290D" w:rsidP="00D60C45">
      <w:pPr>
        <w:pStyle w:val="SPRBodyText"/>
        <w:ind w:left="1134"/>
      </w:pPr>
      <w:r w:rsidRPr="001042DE">
        <w:t xml:space="preserve">The cost of </w:t>
      </w:r>
      <w:r w:rsidR="00BB3204" w:rsidRPr="001042DE">
        <w:t xml:space="preserve">the direct outgoing and the direct incoming </w:t>
      </w:r>
      <w:r w:rsidR="00DB53EA" w:rsidRPr="001042DE">
        <w:t xml:space="preserve">journey </w:t>
      </w:r>
      <w:r w:rsidR="000C0830" w:rsidRPr="001042DE">
        <w:t xml:space="preserve">is </w:t>
      </w:r>
      <w:r w:rsidR="00DB53EA" w:rsidRPr="001042DE">
        <w:t xml:space="preserve">QNZPE for </w:t>
      </w:r>
      <w:r w:rsidR="00C42CA4" w:rsidRPr="001042DE">
        <w:t xml:space="preserve">New Zealand </w:t>
      </w:r>
      <w:r w:rsidR="00A00115" w:rsidRPr="001042DE">
        <w:t>R</w:t>
      </w:r>
      <w:r w:rsidR="00C42CA4" w:rsidRPr="001042DE">
        <w:t xml:space="preserve">esidents who travel </w:t>
      </w:r>
      <w:r w:rsidR="00DB53EA" w:rsidRPr="001042DE">
        <w:t>between</w:t>
      </w:r>
      <w:r w:rsidR="00C42CA4" w:rsidRPr="001042DE">
        <w:t xml:space="preserve"> New Zealand and</w:t>
      </w:r>
      <w:r w:rsidR="00DB53EA" w:rsidRPr="001042DE">
        <w:t xml:space="preserve"> another country</w:t>
      </w:r>
      <w:r w:rsidR="00C42CA4" w:rsidRPr="001042DE">
        <w:t xml:space="preserve"> for the purposes of the production.</w:t>
      </w:r>
      <w:r w:rsidR="00DB53EA" w:rsidRPr="001042DE">
        <w:t xml:space="preserve"> </w:t>
      </w:r>
    </w:p>
    <w:p w14:paraId="30659022" w14:textId="77777777" w:rsidR="00A86196" w:rsidRPr="001042DE" w:rsidRDefault="00A86196" w:rsidP="006B2214">
      <w:pPr>
        <w:pStyle w:val="SPRBodyText"/>
        <w:ind w:left="1134" w:hanging="567"/>
      </w:pPr>
    </w:p>
    <w:p w14:paraId="43573C32" w14:textId="40F6C52C" w:rsidR="00B874E2" w:rsidRPr="001042DE" w:rsidRDefault="00B874E2" w:rsidP="007F1DA5">
      <w:pPr>
        <w:pStyle w:val="SPRBodyText"/>
        <w:ind w:left="1134"/>
      </w:pPr>
      <w:r w:rsidRPr="001042DE">
        <w:t>I</w:t>
      </w:r>
      <w:r w:rsidR="00142991" w:rsidRPr="001042DE">
        <w:t xml:space="preserve">f a </w:t>
      </w:r>
      <w:r w:rsidRPr="001042DE">
        <w:t>journey is not direct (e.g.</w:t>
      </w:r>
      <w:r w:rsidR="00A43BB2">
        <w:t>,</w:t>
      </w:r>
      <w:r w:rsidRPr="001042DE">
        <w:t xml:space="preserve"> it includes a stopover or a dog</w:t>
      </w:r>
      <w:r w:rsidR="00753218" w:rsidRPr="001042DE">
        <w:t>-</w:t>
      </w:r>
      <w:r w:rsidRPr="001042DE">
        <w:t xml:space="preserve">leg) the </w:t>
      </w:r>
      <w:r w:rsidR="00067F02">
        <w:t>Rebate</w:t>
      </w:r>
      <w:r w:rsidRPr="001042DE">
        <w:t xml:space="preserve"> Panel will determine the cost of an equivalent direct journey and the cost determined by the </w:t>
      </w:r>
      <w:r w:rsidR="00067F02">
        <w:t>Rebate</w:t>
      </w:r>
      <w:r w:rsidRPr="001042DE">
        <w:t xml:space="preserve"> Panel will be the QNZPE for that journey.</w:t>
      </w:r>
    </w:p>
    <w:p w14:paraId="04AD2DD3" w14:textId="77777777" w:rsidR="00A86196" w:rsidRPr="001042DE" w:rsidRDefault="00A86196" w:rsidP="006B2214">
      <w:pPr>
        <w:pStyle w:val="SPRBodyText"/>
        <w:ind w:left="1134" w:hanging="567"/>
      </w:pPr>
    </w:p>
    <w:p w14:paraId="02C39B19" w14:textId="08A1DE83" w:rsidR="00BF31A8" w:rsidRPr="001042DE" w:rsidRDefault="005E105A" w:rsidP="00AB222F">
      <w:pPr>
        <w:pStyle w:val="SPRBodyText"/>
        <w:numPr>
          <w:ilvl w:val="0"/>
          <w:numId w:val="34"/>
        </w:numPr>
        <w:ind w:left="1134" w:hanging="567"/>
        <w:rPr>
          <w:i/>
        </w:rPr>
      </w:pPr>
      <w:r w:rsidRPr="001042DE">
        <w:rPr>
          <w:i/>
        </w:rPr>
        <w:t xml:space="preserve">Production </w:t>
      </w:r>
      <w:r w:rsidR="009D0B69" w:rsidRPr="001042DE">
        <w:rPr>
          <w:i/>
        </w:rPr>
        <w:t>i</w:t>
      </w:r>
      <w:r w:rsidRPr="001042DE">
        <w:rPr>
          <w:i/>
        </w:rPr>
        <w:t xml:space="preserve">nsurance </w:t>
      </w:r>
    </w:p>
    <w:p w14:paraId="2521BE56" w14:textId="2D18E4F6" w:rsidR="005E105A" w:rsidRPr="001042DE" w:rsidRDefault="00DB53EA" w:rsidP="007F1DA5">
      <w:pPr>
        <w:pStyle w:val="SPRBodyText"/>
        <w:ind w:left="1134"/>
        <w:rPr>
          <w:i/>
        </w:rPr>
      </w:pPr>
      <w:r w:rsidRPr="001042DE">
        <w:t xml:space="preserve">The cost of </w:t>
      </w:r>
      <w:r w:rsidR="00380E9C" w:rsidRPr="001042DE">
        <w:t>p</w:t>
      </w:r>
      <w:r w:rsidR="005E105A" w:rsidRPr="001042DE">
        <w:t xml:space="preserve">roduction insurance, </w:t>
      </w:r>
      <w:r w:rsidRPr="001042DE">
        <w:t xml:space="preserve">including </w:t>
      </w:r>
      <w:r w:rsidR="00380E9C" w:rsidRPr="001042DE">
        <w:t>errors and o</w:t>
      </w:r>
      <w:r w:rsidR="005E105A" w:rsidRPr="001042DE">
        <w:t xml:space="preserve">missions insurance, </w:t>
      </w:r>
      <w:r w:rsidR="000C0830" w:rsidRPr="001042DE">
        <w:t xml:space="preserve">is </w:t>
      </w:r>
      <w:r w:rsidR="005E105A" w:rsidRPr="001042DE">
        <w:t>QNZPE</w:t>
      </w:r>
      <w:r w:rsidR="00476BEA" w:rsidRPr="001042DE">
        <w:t xml:space="preserve"> if paid to a New Zealand </w:t>
      </w:r>
      <w:r w:rsidR="00617B2B" w:rsidRPr="001042DE">
        <w:t>Resident</w:t>
      </w:r>
      <w:r w:rsidR="005E105A" w:rsidRPr="001042DE">
        <w:t>.</w:t>
      </w:r>
      <w:r w:rsidR="000C1C32" w:rsidRPr="001042DE">
        <w:t xml:space="preserve"> </w:t>
      </w:r>
    </w:p>
    <w:p w14:paraId="1A8FC230" w14:textId="77777777" w:rsidR="001E251E" w:rsidRPr="001042DE" w:rsidRDefault="001E251E" w:rsidP="006B2214">
      <w:pPr>
        <w:pStyle w:val="SPRBodyText"/>
        <w:ind w:left="1134" w:hanging="567"/>
      </w:pPr>
    </w:p>
    <w:p w14:paraId="181966DC" w14:textId="77777777" w:rsidR="008B4C26" w:rsidRPr="001042DE" w:rsidRDefault="00EC4AF1" w:rsidP="007F1DA5">
      <w:pPr>
        <w:pStyle w:val="SPRBodyText"/>
        <w:ind w:left="1134"/>
      </w:pPr>
      <w:r w:rsidRPr="001042DE">
        <w:t xml:space="preserve">For </w:t>
      </w:r>
      <w:r w:rsidR="00393ACE" w:rsidRPr="001042DE">
        <w:t>co-p</w:t>
      </w:r>
      <w:r w:rsidRPr="001042DE">
        <w:t>roductions</w:t>
      </w:r>
      <w:r w:rsidR="00974858" w:rsidRPr="001042DE">
        <w:t xml:space="preserve"> (official and un-official)</w:t>
      </w:r>
      <w:r w:rsidR="00477890" w:rsidRPr="001042DE">
        <w:t xml:space="preserve">, only the </w:t>
      </w:r>
      <w:r w:rsidR="008E22EA" w:rsidRPr="001042DE">
        <w:t>nominal</w:t>
      </w:r>
      <w:r w:rsidR="00477890" w:rsidRPr="001042DE">
        <w:t xml:space="preserve"> New Zealand portion </w:t>
      </w:r>
      <w:r w:rsidR="008E22EA" w:rsidRPr="001042DE">
        <w:t xml:space="preserve">of the cost of production insurance </w:t>
      </w:r>
      <w:r w:rsidR="006E4115" w:rsidRPr="001042DE">
        <w:t>is</w:t>
      </w:r>
      <w:r w:rsidR="008E22EA" w:rsidRPr="001042DE">
        <w:t xml:space="preserve"> QNZPE. </w:t>
      </w:r>
      <w:r w:rsidR="001650A2" w:rsidRPr="001042DE">
        <w:t>The</w:t>
      </w:r>
      <w:r w:rsidR="008E22EA" w:rsidRPr="001042DE">
        <w:t xml:space="preserve"> nominal New Zealand portion is </w:t>
      </w:r>
      <w:r w:rsidR="00477890" w:rsidRPr="001042DE">
        <w:t xml:space="preserve">calculated by multiplying </w:t>
      </w:r>
      <w:r w:rsidR="008E22EA" w:rsidRPr="001042DE">
        <w:t xml:space="preserve">the total cost of production insurance by the New Zealand Financing Percentage. </w:t>
      </w:r>
    </w:p>
    <w:p w14:paraId="218BBAF9" w14:textId="77777777" w:rsidR="00A86196" w:rsidRPr="001042DE" w:rsidRDefault="00A86196" w:rsidP="006B2214">
      <w:pPr>
        <w:pStyle w:val="SPRBodyText"/>
        <w:ind w:left="1134" w:hanging="567"/>
      </w:pPr>
    </w:p>
    <w:p w14:paraId="0890AD04" w14:textId="2F14758E" w:rsidR="00BF31A8" w:rsidRPr="001042DE" w:rsidRDefault="00F3187A" w:rsidP="00AB222F">
      <w:pPr>
        <w:pStyle w:val="SPRBodyText"/>
        <w:numPr>
          <w:ilvl w:val="0"/>
          <w:numId w:val="34"/>
        </w:numPr>
        <w:ind w:left="1134" w:hanging="567"/>
        <w:rPr>
          <w:i/>
        </w:rPr>
      </w:pPr>
      <w:r w:rsidRPr="001042DE">
        <w:rPr>
          <w:i/>
        </w:rPr>
        <w:t xml:space="preserve">Completion </w:t>
      </w:r>
      <w:r w:rsidR="009D0B69" w:rsidRPr="001042DE">
        <w:rPr>
          <w:i/>
        </w:rPr>
        <w:t>b</w:t>
      </w:r>
      <w:r w:rsidR="00282786" w:rsidRPr="001042DE">
        <w:rPr>
          <w:i/>
        </w:rPr>
        <w:t xml:space="preserve">onds </w:t>
      </w:r>
    </w:p>
    <w:p w14:paraId="314A1BAA" w14:textId="77777777" w:rsidR="00282786" w:rsidRPr="001042DE" w:rsidRDefault="00282786" w:rsidP="007F1DA5">
      <w:pPr>
        <w:pStyle w:val="SPRBodyText"/>
        <w:ind w:left="1134"/>
      </w:pPr>
      <w:r w:rsidRPr="001042DE">
        <w:t xml:space="preserve">Completion bond fees </w:t>
      </w:r>
      <w:r w:rsidR="000C0830" w:rsidRPr="001042DE">
        <w:t>are</w:t>
      </w:r>
      <w:r w:rsidRPr="001042DE">
        <w:t xml:space="preserve"> QNZPE </w:t>
      </w:r>
      <w:r w:rsidR="00F8785D" w:rsidRPr="001042DE">
        <w:t>regardless of whether they are paid to an entity with</w:t>
      </w:r>
      <w:r w:rsidRPr="001042DE">
        <w:t xml:space="preserve">in New Zealand or outside New Zealand, </w:t>
      </w:r>
      <w:r w:rsidR="00F8785D" w:rsidRPr="001042DE">
        <w:t xml:space="preserve">but </w:t>
      </w:r>
      <w:r w:rsidRPr="001042DE">
        <w:t xml:space="preserve">provided they are </w:t>
      </w:r>
      <w:r w:rsidR="00F8785D" w:rsidRPr="001042DE">
        <w:t xml:space="preserve">paid </w:t>
      </w:r>
      <w:r w:rsidR="00F3187A" w:rsidRPr="001042DE">
        <w:t>on an arm</w:t>
      </w:r>
      <w:r w:rsidR="00476BEA" w:rsidRPr="001042DE">
        <w:t>’</w:t>
      </w:r>
      <w:r w:rsidR="00F3187A" w:rsidRPr="001042DE">
        <w:t xml:space="preserve">s-length basis </w:t>
      </w:r>
      <w:r w:rsidRPr="001042DE">
        <w:t>to a third party who is a recognised completion guarantor</w:t>
      </w:r>
      <w:r w:rsidR="00F3187A" w:rsidRPr="001042DE">
        <w:t xml:space="preserve"> (as determined by the NZFC)</w:t>
      </w:r>
      <w:r w:rsidRPr="001042DE">
        <w:t>.</w:t>
      </w:r>
      <w:r w:rsidR="00C42CA4" w:rsidRPr="001042DE">
        <w:t xml:space="preserve"> </w:t>
      </w:r>
    </w:p>
    <w:p w14:paraId="03141EDB" w14:textId="77777777" w:rsidR="00071F9E" w:rsidRPr="001042DE" w:rsidRDefault="00071F9E" w:rsidP="006B2214">
      <w:pPr>
        <w:pStyle w:val="SPRBodyText"/>
        <w:ind w:left="1134" w:hanging="567"/>
      </w:pPr>
    </w:p>
    <w:p w14:paraId="35F05FB9" w14:textId="77777777" w:rsidR="002516D4" w:rsidRPr="001042DE" w:rsidRDefault="002516D4" w:rsidP="007F1DA5">
      <w:pPr>
        <w:pStyle w:val="SPRBodyText"/>
        <w:ind w:left="1134"/>
      </w:pPr>
      <w:r w:rsidRPr="001042DE">
        <w:t xml:space="preserve">For </w:t>
      </w:r>
      <w:r w:rsidR="00393ACE" w:rsidRPr="001042DE">
        <w:t>co-p</w:t>
      </w:r>
      <w:r w:rsidRPr="001042DE">
        <w:t>roductions</w:t>
      </w:r>
      <w:r w:rsidR="00974858" w:rsidRPr="001042DE">
        <w:t xml:space="preserve"> (official and un-official)</w:t>
      </w:r>
      <w:r w:rsidRPr="001042DE">
        <w:t xml:space="preserve">, only the nominal New Zealand portion of completion bond fees is QNZPE. The nominal New Zealand portion is calculated by multiplying the total cost of </w:t>
      </w:r>
      <w:r w:rsidR="00313C11" w:rsidRPr="001042DE">
        <w:t>completion fees</w:t>
      </w:r>
      <w:r w:rsidRPr="001042DE">
        <w:t xml:space="preserve"> by the New Zealand Financing Percentage. </w:t>
      </w:r>
    </w:p>
    <w:p w14:paraId="2BCCDD74" w14:textId="77777777" w:rsidR="00A86196" w:rsidRPr="001042DE" w:rsidRDefault="00A86196" w:rsidP="006B2214">
      <w:pPr>
        <w:pStyle w:val="SPRBodyText"/>
        <w:ind w:left="1134" w:hanging="567"/>
      </w:pPr>
    </w:p>
    <w:p w14:paraId="6D588474" w14:textId="77777777" w:rsidR="00BF31A8" w:rsidRPr="001042DE" w:rsidRDefault="00DB53EA" w:rsidP="00AB222F">
      <w:pPr>
        <w:pStyle w:val="SPRBodyText"/>
        <w:numPr>
          <w:ilvl w:val="0"/>
          <w:numId w:val="34"/>
        </w:numPr>
        <w:ind w:left="1134" w:hanging="567"/>
        <w:rPr>
          <w:i/>
        </w:rPr>
      </w:pPr>
      <w:bookmarkStart w:id="226" w:name="_Ref261181114"/>
      <w:r w:rsidRPr="001042DE">
        <w:rPr>
          <w:i/>
        </w:rPr>
        <w:t xml:space="preserve">Principal Photography </w:t>
      </w:r>
      <w:r w:rsidR="00A14091" w:rsidRPr="001042DE">
        <w:rPr>
          <w:i/>
        </w:rPr>
        <w:t>o</w:t>
      </w:r>
      <w:r w:rsidRPr="001042DE">
        <w:rPr>
          <w:i/>
        </w:rPr>
        <w:t>utside New Zealand</w:t>
      </w:r>
      <w:bookmarkEnd w:id="226"/>
      <w:r w:rsidRPr="001042DE">
        <w:rPr>
          <w:i/>
        </w:rPr>
        <w:t xml:space="preserve"> </w:t>
      </w:r>
    </w:p>
    <w:p w14:paraId="24DA5FCA" w14:textId="7B9A56C6" w:rsidR="00A86196" w:rsidRPr="001042DE" w:rsidRDefault="0071117C" w:rsidP="007F1DA5">
      <w:pPr>
        <w:pStyle w:val="SPRBodyText"/>
        <w:ind w:left="1134"/>
      </w:pPr>
      <w:r w:rsidRPr="001042DE">
        <w:t xml:space="preserve">The </w:t>
      </w:r>
      <w:r w:rsidR="00FF2C0A" w:rsidRPr="001042DE">
        <w:t>Remuneration</w:t>
      </w:r>
      <w:r w:rsidR="00BB3DE1" w:rsidRPr="001042DE">
        <w:t xml:space="preserve"> and </w:t>
      </w:r>
      <w:r w:rsidR="00EF7493" w:rsidRPr="001042DE">
        <w:t xml:space="preserve">travel costs of New Zealand </w:t>
      </w:r>
      <w:r w:rsidR="00A00115" w:rsidRPr="001042DE">
        <w:t>R</w:t>
      </w:r>
      <w:r w:rsidR="00EF7493" w:rsidRPr="001042DE">
        <w:t>esidents</w:t>
      </w:r>
      <w:r w:rsidR="00C4747B" w:rsidRPr="001042DE">
        <w:t xml:space="preserve"> </w:t>
      </w:r>
      <w:r w:rsidR="00EF7493" w:rsidRPr="001042DE">
        <w:t xml:space="preserve">and the costs of </w:t>
      </w:r>
      <w:r w:rsidR="00EB7FEC" w:rsidRPr="001042DE">
        <w:t>purchasing</w:t>
      </w:r>
      <w:r w:rsidR="00EF7493" w:rsidRPr="001042DE">
        <w:t xml:space="preserve"> goods or services from New Zealand </w:t>
      </w:r>
      <w:r w:rsidR="009473AA" w:rsidRPr="001042DE">
        <w:t xml:space="preserve">Residents </w:t>
      </w:r>
      <w:r w:rsidR="000C0830" w:rsidRPr="001042DE">
        <w:t>are</w:t>
      </w:r>
      <w:r w:rsidRPr="001042DE">
        <w:t xml:space="preserve"> QNZPE</w:t>
      </w:r>
      <w:r w:rsidR="00EF7493" w:rsidRPr="001042DE">
        <w:t xml:space="preserve"> where</w:t>
      </w:r>
      <w:r w:rsidRPr="001042DE">
        <w:t>:</w:t>
      </w:r>
    </w:p>
    <w:p w14:paraId="68999B07" w14:textId="77777777" w:rsidR="0071117C" w:rsidRPr="001042DE" w:rsidRDefault="00EF7493" w:rsidP="00AB222F">
      <w:pPr>
        <w:pStyle w:val="SPRBodyText"/>
        <w:numPr>
          <w:ilvl w:val="1"/>
          <w:numId w:val="34"/>
        </w:numPr>
        <w:ind w:left="1701" w:hanging="567"/>
        <w:rPr>
          <w:snapToGrid w:val="0"/>
          <w:szCs w:val="20"/>
          <w:lang w:eastAsia="en-US"/>
        </w:rPr>
      </w:pPr>
      <w:r w:rsidRPr="001042DE">
        <w:rPr>
          <w:snapToGrid w:val="0"/>
          <w:szCs w:val="20"/>
          <w:lang w:eastAsia="en-US"/>
        </w:rPr>
        <w:t xml:space="preserve">the </w:t>
      </w:r>
      <w:r w:rsidR="00FF2C0A" w:rsidRPr="001042DE">
        <w:rPr>
          <w:snapToGrid w:val="0"/>
          <w:szCs w:val="20"/>
          <w:lang w:eastAsia="en-US"/>
        </w:rPr>
        <w:t xml:space="preserve">Remuneration </w:t>
      </w:r>
      <w:r w:rsidRPr="001042DE">
        <w:rPr>
          <w:snapToGrid w:val="0"/>
          <w:szCs w:val="20"/>
          <w:lang w:eastAsia="en-US"/>
        </w:rPr>
        <w:t xml:space="preserve">and travel costs relate to services provided during </w:t>
      </w:r>
      <w:r w:rsidR="00906709" w:rsidRPr="001042DE">
        <w:rPr>
          <w:snapToGrid w:val="0"/>
          <w:szCs w:val="20"/>
          <w:lang w:eastAsia="en-US"/>
        </w:rPr>
        <w:t>P</w:t>
      </w:r>
      <w:r w:rsidRPr="001042DE">
        <w:rPr>
          <w:snapToGrid w:val="0"/>
          <w:szCs w:val="20"/>
          <w:lang w:eastAsia="en-US"/>
        </w:rPr>
        <w:t xml:space="preserve">rincipal </w:t>
      </w:r>
      <w:r w:rsidR="00906709" w:rsidRPr="001042DE">
        <w:rPr>
          <w:snapToGrid w:val="0"/>
          <w:szCs w:val="20"/>
          <w:lang w:eastAsia="en-US"/>
        </w:rPr>
        <w:t>P</w:t>
      </w:r>
      <w:r w:rsidR="0071117C" w:rsidRPr="001042DE">
        <w:rPr>
          <w:snapToGrid w:val="0"/>
          <w:szCs w:val="20"/>
          <w:lang w:eastAsia="en-US"/>
        </w:rPr>
        <w:t xml:space="preserve">hotography </w:t>
      </w:r>
      <w:r w:rsidRPr="001042DE">
        <w:rPr>
          <w:snapToGrid w:val="0"/>
          <w:szCs w:val="20"/>
          <w:lang w:eastAsia="en-US"/>
        </w:rPr>
        <w:t xml:space="preserve">outside New Zealand or the costs relate to goods or services supplied and used during </w:t>
      </w:r>
      <w:r w:rsidR="00906709" w:rsidRPr="001042DE">
        <w:rPr>
          <w:snapToGrid w:val="0"/>
          <w:szCs w:val="20"/>
          <w:lang w:eastAsia="en-US"/>
        </w:rPr>
        <w:t>P</w:t>
      </w:r>
      <w:r w:rsidRPr="001042DE">
        <w:rPr>
          <w:snapToGrid w:val="0"/>
          <w:szCs w:val="20"/>
          <w:lang w:eastAsia="en-US"/>
        </w:rPr>
        <w:t xml:space="preserve">rincipal </w:t>
      </w:r>
      <w:r w:rsidR="00906709" w:rsidRPr="001042DE">
        <w:rPr>
          <w:snapToGrid w:val="0"/>
          <w:szCs w:val="20"/>
          <w:lang w:eastAsia="en-US"/>
        </w:rPr>
        <w:t>P</w:t>
      </w:r>
      <w:r w:rsidRPr="001042DE">
        <w:rPr>
          <w:snapToGrid w:val="0"/>
          <w:szCs w:val="20"/>
          <w:lang w:eastAsia="en-US"/>
        </w:rPr>
        <w:t>hotography outside New Zealand</w:t>
      </w:r>
      <w:r w:rsidR="0071117C" w:rsidRPr="001042DE">
        <w:rPr>
          <w:snapToGrid w:val="0"/>
          <w:szCs w:val="20"/>
          <w:lang w:eastAsia="en-US"/>
        </w:rPr>
        <w:t>;</w:t>
      </w:r>
      <w:r w:rsidRPr="001042DE">
        <w:rPr>
          <w:snapToGrid w:val="0"/>
          <w:szCs w:val="20"/>
          <w:lang w:eastAsia="en-US"/>
        </w:rPr>
        <w:t xml:space="preserve"> and </w:t>
      </w:r>
    </w:p>
    <w:p w14:paraId="67DD42CB" w14:textId="77777777" w:rsidR="002273D5" w:rsidRPr="001042DE" w:rsidRDefault="0071117C" w:rsidP="00AB222F">
      <w:pPr>
        <w:pStyle w:val="SPRBodyText"/>
        <w:numPr>
          <w:ilvl w:val="1"/>
          <w:numId w:val="34"/>
        </w:numPr>
        <w:ind w:left="1701" w:hanging="567"/>
        <w:rPr>
          <w:snapToGrid w:val="0"/>
          <w:szCs w:val="20"/>
          <w:lang w:eastAsia="en-US"/>
        </w:rPr>
      </w:pPr>
      <w:r w:rsidRPr="001042DE">
        <w:rPr>
          <w:snapToGrid w:val="0"/>
          <w:szCs w:val="20"/>
          <w:lang w:eastAsia="en-US"/>
        </w:rPr>
        <w:t xml:space="preserve">the location being used for </w:t>
      </w:r>
      <w:r w:rsidR="00906709" w:rsidRPr="001042DE">
        <w:rPr>
          <w:snapToGrid w:val="0"/>
          <w:szCs w:val="20"/>
          <w:lang w:eastAsia="en-US"/>
        </w:rPr>
        <w:t>P</w:t>
      </w:r>
      <w:r w:rsidRPr="001042DE">
        <w:rPr>
          <w:snapToGrid w:val="0"/>
          <w:szCs w:val="20"/>
          <w:lang w:eastAsia="en-US"/>
        </w:rPr>
        <w:t xml:space="preserve">rincipal </w:t>
      </w:r>
      <w:r w:rsidR="00906709" w:rsidRPr="001042DE">
        <w:rPr>
          <w:snapToGrid w:val="0"/>
          <w:szCs w:val="20"/>
          <w:lang w:eastAsia="en-US"/>
        </w:rPr>
        <w:t>P</w:t>
      </w:r>
      <w:r w:rsidRPr="001042DE">
        <w:rPr>
          <w:snapToGrid w:val="0"/>
          <w:szCs w:val="20"/>
          <w:lang w:eastAsia="en-US"/>
        </w:rPr>
        <w:t xml:space="preserve">hotography is reasonably required by the subject matter of the production (such as where a certain landscape </w:t>
      </w:r>
      <w:r w:rsidR="00EF7493" w:rsidRPr="001042DE">
        <w:rPr>
          <w:snapToGrid w:val="0"/>
          <w:szCs w:val="20"/>
          <w:lang w:eastAsia="en-US"/>
        </w:rPr>
        <w:t>or place is needed for a story)</w:t>
      </w:r>
      <w:r w:rsidR="002273D5" w:rsidRPr="001042DE">
        <w:rPr>
          <w:snapToGrid w:val="0"/>
          <w:szCs w:val="20"/>
          <w:lang w:eastAsia="en-US"/>
        </w:rPr>
        <w:t xml:space="preserve">; and </w:t>
      </w:r>
    </w:p>
    <w:p w14:paraId="2E584B20" w14:textId="2EF89D2F" w:rsidR="0071117C" w:rsidRDefault="002273D5" w:rsidP="00AB222F">
      <w:pPr>
        <w:pStyle w:val="SPRBodyText"/>
        <w:numPr>
          <w:ilvl w:val="1"/>
          <w:numId w:val="34"/>
        </w:numPr>
        <w:ind w:left="1701" w:hanging="567"/>
        <w:rPr>
          <w:snapToGrid w:val="0"/>
          <w:szCs w:val="20"/>
          <w:lang w:eastAsia="en-US"/>
        </w:rPr>
      </w:pPr>
      <w:r w:rsidRPr="001042DE">
        <w:rPr>
          <w:snapToGrid w:val="0"/>
          <w:szCs w:val="20"/>
          <w:lang w:eastAsia="en-US"/>
        </w:rPr>
        <w:t xml:space="preserve">if the cost relates to the purchase of goods or services from a New Zealand Resident, </w:t>
      </w:r>
      <w:r w:rsidR="007473D4" w:rsidRPr="001042DE">
        <w:rPr>
          <w:snapToGrid w:val="0"/>
          <w:szCs w:val="20"/>
          <w:lang w:eastAsia="en-US"/>
        </w:rPr>
        <w:t>the</w:t>
      </w:r>
      <w:r w:rsidRPr="001042DE">
        <w:rPr>
          <w:snapToGrid w:val="0"/>
          <w:szCs w:val="20"/>
          <w:lang w:eastAsia="en-US"/>
        </w:rPr>
        <w:t xml:space="preserve"> New Zealand Resident provides the goods or services</w:t>
      </w:r>
      <w:r w:rsidR="007473D4" w:rsidRPr="001042DE">
        <w:rPr>
          <w:snapToGrid w:val="0"/>
          <w:szCs w:val="20"/>
          <w:lang w:eastAsia="en-US"/>
        </w:rPr>
        <w:t xml:space="preserve">. </w:t>
      </w:r>
      <w:r w:rsidRPr="001042DE">
        <w:rPr>
          <w:snapToGrid w:val="0"/>
          <w:szCs w:val="20"/>
          <w:lang w:eastAsia="en-US"/>
        </w:rPr>
        <w:t xml:space="preserve"> </w:t>
      </w:r>
    </w:p>
    <w:p w14:paraId="777DE3D2" w14:textId="77777777" w:rsidR="007F1DA5" w:rsidRPr="001042DE" w:rsidRDefault="007F1DA5" w:rsidP="007F1DA5">
      <w:pPr>
        <w:pStyle w:val="SPRBodyText"/>
        <w:ind w:left="1701" w:hanging="567"/>
        <w:rPr>
          <w:snapToGrid w:val="0"/>
          <w:szCs w:val="20"/>
          <w:lang w:eastAsia="en-US"/>
        </w:rPr>
      </w:pPr>
    </w:p>
    <w:p w14:paraId="0C46DB40" w14:textId="2782392C" w:rsidR="00EC1B0A" w:rsidRDefault="00EC1B0A" w:rsidP="007F1DA5">
      <w:pPr>
        <w:pStyle w:val="SPRBodyText"/>
        <w:ind w:left="1134"/>
        <w:rPr>
          <w:snapToGrid w:val="0"/>
          <w:szCs w:val="20"/>
          <w:lang w:eastAsia="en-US"/>
        </w:rPr>
      </w:pPr>
      <w:r w:rsidRPr="001042DE">
        <w:rPr>
          <w:snapToGrid w:val="0"/>
          <w:szCs w:val="20"/>
          <w:lang w:eastAsia="en-US"/>
        </w:rPr>
        <w:lastRenderedPageBreak/>
        <w:t xml:space="preserve">For the purposes of this clause </w:t>
      </w:r>
      <w:r w:rsidR="00B44AF0" w:rsidRPr="001042DE">
        <w:rPr>
          <w:snapToGrid w:val="0"/>
          <w:szCs w:val="20"/>
          <w:lang w:eastAsia="en-US"/>
        </w:rPr>
        <w:fldChar w:fldCharType="begin"/>
      </w:r>
      <w:r w:rsidRPr="001042DE">
        <w:rPr>
          <w:snapToGrid w:val="0"/>
          <w:szCs w:val="20"/>
          <w:lang w:eastAsia="en-US"/>
        </w:rPr>
        <w:instrText xml:space="preserve"> REF _Ref261181106 \r \h </w:instrText>
      </w:r>
      <w:r w:rsidR="001042DE">
        <w:rPr>
          <w:snapToGrid w:val="0"/>
          <w:szCs w:val="20"/>
          <w:lang w:eastAsia="en-US"/>
        </w:rPr>
        <w:instrText xml:space="preserve"> \* MERGEFORMAT </w:instrText>
      </w:r>
      <w:r w:rsidR="00B44AF0" w:rsidRPr="001042DE">
        <w:rPr>
          <w:snapToGrid w:val="0"/>
          <w:szCs w:val="20"/>
          <w:lang w:eastAsia="en-US"/>
        </w:rPr>
      </w:r>
      <w:r w:rsidR="00B44AF0" w:rsidRPr="001042DE">
        <w:rPr>
          <w:snapToGrid w:val="0"/>
          <w:szCs w:val="20"/>
          <w:lang w:eastAsia="en-US"/>
        </w:rPr>
        <w:fldChar w:fldCharType="separate"/>
      </w:r>
      <w:r w:rsidR="00A5183B">
        <w:rPr>
          <w:snapToGrid w:val="0"/>
          <w:szCs w:val="20"/>
          <w:lang w:eastAsia="en-US"/>
        </w:rPr>
        <w:t>16.3</w:t>
      </w:r>
      <w:r w:rsidR="00B44AF0" w:rsidRPr="001042DE">
        <w:rPr>
          <w:snapToGrid w:val="0"/>
          <w:szCs w:val="20"/>
          <w:lang w:eastAsia="en-US"/>
        </w:rPr>
        <w:fldChar w:fldCharType="end"/>
      </w:r>
      <w:r w:rsidR="00B44AF0" w:rsidRPr="001042DE">
        <w:rPr>
          <w:snapToGrid w:val="0"/>
          <w:szCs w:val="20"/>
          <w:lang w:eastAsia="en-US"/>
        </w:rPr>
        <w:fldChar w:fldCharType="begin"/>
      </w:r>
      <w:r w:rsidRPr="001042DE">
        <w:rPr>
          <w:snapToGrid w:val="0"/>
          <w:szCs w:val="20"/>
          <w:lang w:eastAsia="en-US"/>
        </w:rPr>
        <w:instrText xml:space="preserve"> REF _Ref261181114 \r \h </w:instrText>
      </w:r>
      <w:r w:rsidR="001042DE">
        <w:rPr>
          <w:snapToGrid w:val="0"/>
          <w:szCs w:val="20"/>
          <w:lang w:eastAsia="en-US"/>
        </w:rPr>
        <w:instrText xml:space="preserve"> \* MERGEFORMAT </w:instrText>
      </w:r>
      <w:r w:rsidR="00B44AF0" w:rsidRPr="001042DE">
        <w:rPr>
          <w:snapToGrid w:val="0"/>
          <w:szCs w:val="20"/>
          <w:lang w:eastAsia="en-US"/>
        </w:rPr>
      </w:r>
      <w:r w:rsidR="00B44AF0" w:rsidRPr="001042DE">
        <w:rPr>
          <w:snapToGrid w:val="0"/>
          <w:szCs w:val="20"/>
          <w:lang w:eastAsia="en-US"/>
        </w:rPr>
        <w:fldChar w:fldCharType="separate"/>
      </w:r>
      <w:r w:rsidR="00A5183B">
        <w:rPr>
          <w:snapToGrid w:val="0"/>
          <w:szCs w:val="20"/>
          <w:lang w:eastAsia="en-US"/>
        </w:rPr>
        <w:t>(f)</w:t>
      </w:r>
      <w:r w:rsidR="00B44AF0" w:rsidRPr="001042DE">
        <w:rPr>
          <w:snapToGrid w:val="0"/>
          <w:szCs w:val="20"/>
          <w:lang w:eastAsia="en-US"/>
        </w:rPr>
        <w:fldChar w:fldCharType="end"/>
      </w:r>
      <w:r w:rsidR="00A93726" w:rsidRPr="001042DE">
        <w:rPr>
          <w:snapToGrid w:val="0"/>
          <w:szCs w:val="20"/>
          <w:lang w:eastAsia="en-US"/>
        </w:rPr>
        <w:t xml:space="preserve">, travel costs </w:t>
      </w:r>
      <w:r w:rsidR="00BA6C36" w:rsidRPr="001042DE">
        <w:rPr>
          <w:snapToGrid w:val="0"/>
          <w:szCs w:val="20"/>
          <w:lang w:eastAsia="en-US"/>
        </w:rPr>
        <w:t>mean</w:t>
      </w:r>
      <w:r w:rsidR="00712A51" w:rsidRPr="001042DE">
        <w:rPr>
          <w:snapToGrid w:val="0"/>
          <w:szCs w:val="20"/>
          <w:lang w:eastAsia="en-US"/>
        </w:rPr>
        <w:t>s</w:t>
      </w:r>
      <w:r w:rsidR="00BA6C36" w:rsidRPr="001042DE">
        <w:rPr>
          <w:snapToGrid w:val="0"/>
          <w:szCs w:val="20"/>
          <w:lang w:eastAsia="en-US"/>
        </w:rPr>
        <w:t xml:space="preserve"> </w:t>
      </w:r>
      <w:r w:rsidR="00330D56" w:rsidRPr="001042DE">
        <w:rPr>
          <w:snapToGrid w:val="0"/>
          <w:szCs w:val="20"/>
          <w:lang w:eastAsia="en-US"/>
        </w:rPr>
        <w:t xml:space="preserve">only </w:t>
      </w:r>
      <w:r w:rsidR="00A93726" w:rsidRPr="001042DE">
        <w:rPr>
          <w:snapToGrid w:val="0"/>
          <w:szCs w:val="20"/>
          <w:lang w:eastAsia="en-US"/>
        </w:rPr>
        <w:t xml:space="preserve">commercial </w:t>
      </w:r>
      <w:r w:rsidRPr="001042DE">
        <w:rPr>
          <w:snapToGrid w:val="0"/>
          <w:szCs w:val="20"/>
          <w:lang w:eastAsia="en-US"/>
        </w:rPr>
        <w:t xml:space="preserve">airfares between New Zealand and </w:t>
      </w:r>
      <w:r w:rsidR="00BA6C36" w:rsidRPr="001042DE">
        <w:rPr>
          <w:snapToGrid w:val="0"/>
          <w:szCs w:val="20"/>
          <w:lang w:eastAsia="en-US"/>
        </w:rPr>
        <w:t>an</w:t>
      </w:r>
      <w:r w:rsidRPr="001042DE">
        <w:rPr>
          <w:snapToGrid w:val="0"/>
          <w:szCs w:val="20"/>
          <w:lang w:eastAsia="en-US"/>
        </w:rPr>
        <w:t>other country</w:t>
      </w:r>
      <w:r w:rsidR="00364EBD" w:rsidRPr="001042DE">
        <w:rPr>
          <w:snapToGrid w:val="0"/>
          <w:szCs w:val="20"/>
          <w:lang w:eastAsia="en-US"/>
        </w:rPr>
        <w:t xml:space="preserve">, accommodation </w:t>
      </w:r>
      <w:r w:rsidR="00A93726" w:rsidRPr="001042DE">
        <w:rPr>
          <w:snapToGrid w:val="0"/>
          <w:szCs w:val="20"/>
          <w:lang w:eastAsia="en-US"/>
        </w:rPr>
        <w:t xml:space="preserve">in </w:t>
      </w:r>
      <w:r w:rsidR="00FF2C0A" w:rsidRPr="001042DE">
        <w:rPr>
          <w:snapToGrid w:val="0"/>
          <w:szCs w:val="20"/>
          <w:lang w:eastAsia="en-US"/>
        </w:rPr>
        <w:t xml:space="preserve">another </w:t>
      </w:r>
      <w:r w:rsidR="00A93726" w:rsidRPr="001042DE">
        <w:rPr>
          <w:snapToGrid w:val="0"/>
          <w:szCs w:val="20"/>
          <w:lang w:eastAsia="en-US"/>
        </w:rPr>
        <w:t xml:space="preserve">country </w:t>
      </w:r>
      <w:r w:rsidR="00364EBD" w:rsidRPr="001042DE">
        <w:rPr>
          <w:snapToGrid w:val="0"/>
          <w:szCs w:val="20"/>
          <w:lang w:eastAsia="en-US"/>
        </w:rPr>
        <w:t xml:space="preserve">and per diems, </w:t>
      </w:r>
      <w:r w:rsidR="002316D5" w:rsidRPr="001042DE">
        <w:rPr>
          <w:snapToGrid w:val="0"/>
          <w:szCs w:val="20"/>
          <w:lang w:eastAsia="en-US"/>
        </w:rPr>
        <w:t xml:space="preserve">in each case </w:t>
      </w:r>
      <w:r w:rsidRPr="001042DE">
        <w:rPr>
          <w:snapToGrid w:val="0"/>
          <w:szCs w:val="20"/>
          <w:lang w:eastAsia="en-US"/>
        </w:rPr>
        <w:t>for the purposes of the production.</w:t>
      </w:r>
    </w:p>
    <w:p w14:paraId="1C5A7B11" w14:textId="77777777" w:rsidR="007F1DA5" w:rsidRPr="001042DE" w:rsidRDefault="007F1DA5" w:rsidP="007F1DA5">
      <w:pPr>
        <w:pStyle w:val="SPRBodyText"/>
        <w:ind w:left="1134"/>
        <w:rPr>
          <w:i/>
          <w:snapToGrid w:val="0"/>
          <w:szCs w:val="20"/>
          <w:lang w:eastAsia="en-US"/>
        </w:rPr>
      </w:pPr>
    </w:p>
    <w:p w14:paraId="1555EAD0" w14:textId="77777777" w:rsidR="00BF31A8" w:rsidRPr="001042DE" w:rsidRDefault="0071117C" w:rsidP="00AB222F">
      <w:pPr>
        <w:pStyle w:val="SPRBodyText"/>
        <w:numPr>
          <w:ilvl w:val="0"/>
          <w:numId w:val="34"/>
        </w:numPr>
        <w:ind w:left="1134" w:hanging="567"/>
        <w:rPr>
          <w:i/>
        </w:rPr>
      </w:pPr>
      <w:bookmarkStart w:id="227" w:name="_Ref385954905"/>
      <w:r w:rsidRPr="001042DE">
        <w:rPr>
          <w:i/>
        </w:rPr>
        <w:t>Financing Expenditure</w:t>
      </w:r>
      <w:bookmarkStart w:id="228" w:name="_Ref280954380"/>
      <w:bookmarkEnd w:id="227"/>
    </w:p>
    <w:p w14:paraId="1C1DE8C2" w14:textId="77777777" w:rsidR="002F2FD8" w:rsidRPr="001042DE" w:rsidRDefault="002F2FD8" w:rsidP="007F1DA5">
      <w:pPr>
        <w:pStyle w:val="SPRBodyText"/>
        <w:ind w:left="1134"/>
      </w:pPr>
      <w:r w:rsidRPr="001042DE">
        <w:t>F</w:t>
      </w:r>
      <w:r w:rsidR="0071117C" w:rsidRPr="001042DE">
        <w:t xml:space="preserve">inancing </w:t>
      </w:r>
      <w:r w:rsidR="00C50576" w:rsidRPr="001042DE">
        <w:t>E</w:t>
      </w:r>
      <w:r w:rsidR="0071117C" w:rsidRPr="001042DE">
        <w:t xml:space="preserve">xpenditure </w:t>
      </w:r>
      <w:r w:rsidRPr="001042DE">
        <w:t>that:</w:t>
      </w:r>
    </w:p>
    <w:p w14:paraId="6F393A76" w14:textId="247E9E3C" w:rsidR="002F2FD8" w:rsidRPr="001042DE" w:rsidRDefault="002F2FD8" w:rsidP="00AB222F">
      <w:pPr>
        <w:pStyle w:val="SPRBodyText"/>
        <w:numPr>
          <w:ilvl w:val="1"/>
          <w:numId w:val="34"/>
        </w:numPr>
        <w:ind w:left="1701" w:hanging="567"/>
        <w:rPr>
          <w:szCs w:val="20"/>
          <w:lang w:val="en-US"/>
        </w:rPr>
      </w:pPr>
      <w:r w:rsidRPr="001042DE">
        <w:rPr>
          <w:szCs w:val="20"/>
          <w:lang w:val="en-US"/>
        </w:rPr>
        <w:t xml:space="preserve">is paid to a New Zealand </w:t>
      </w:r>
      <w:r w:rsidR="005D7DDC" w:rsidRPr="001042DE">
        <w:rPr>
          <w:szCs w:val="20"/>
          <w:lang w:val="en-US"/>
        </w:rPr>
        <w:t>Resident</w:t>
      </w:r>
      <w:r w:rsidR="001E251E" w:rsidRPr="001042DE">
        <w:rPr>
          <w:szCs w:val="20"/>
          <w:lang w:val="en-US"/>
        </w:rPr>
        <w:t xml:space="preserve"> </w:t>
      </w:r>
      <w:r w:rsidR="00BD0E1C" w:rsidRPr="001042DE">
        <w:rPr>
          <w:szCs w:val="20"/>
          <w:lang w:val="en-US"/>
        </w:rPr>
        <w:t>that</w:t>
      </w:r>
      <w:r w:rsidRPr="001042DE">
        <w:rPr>
          <w:szCs w:val="20"/>
          <w:lang w:val="en-US"/>
        </w:rPr>
        <w:t xml:space="preserve"> provide</w:t>
      </w:r>
      <w:r w:rsidR="00E973A9" w:rsidRPr="001042DE">
        <w:rPr>
          <w:szCs w:val="20"/>
          <w:lang w:val="en-US"/>
        </w:rPr>
        <w:t>s</w:t>
      </w:r>
      <w:r w:rsidRPr="001042DE">
        <w:rPr>
          <w:szCs w:val="20"/>
          <w:lang w:val="en-US"/>
        </w:rPr>
        <w:t xml:space="preserve"> finance for the production;</w:t>
      </w:r>
      <w:r w:rsidR="00E973A9" w:rsidRPr="001042DE">
        <w:rPr>
          <w:szCs w:val="20"/>
          <w:lang w:val="en-US"/>
        </w:rPr>
        <w:t xml:space="preserve"> or</w:t>
      </w:r>
    </w:p>
    <w:p w14:paraId="0184B5AF" w14:textId="7E00C3AB" w:rsidR="002F2FD8" w:rsidRDefault="00E973A9" w:rsidP="00AB222F">
      <w:pPr>
        <w:pStyle w:val="SPRBodyText"/>
        <w:numPr>
          <w:ilvl w:val="1"/>
          <w:numId w:val="34"/>
        </w:numPr>
        <w:ind w:left="1701" w:hanging="567"/>
        <w:rPr>
          <w:szCs w:val="20"/>
          <w:lang w:val="en-US"/>
        </w:rPr>
      </w:pPr>
      <w:r w:rsidRPr="001042DE">
        <w:rPr>
          <w:szCs w:val="20"/>
          <w:lang w:val="en-US"/>
        </w:rPr>
        <w:t xml:space="preserve">is directly related to </w:t>
      </w:r>
      <w:r w:rsidR="005A17DD" w:rsidRPr="001042DE">
        <w:rPr>
          <w:szCs w:val="20"/>
          <w:lang w:val="en-US"/>
        </w:rPr>
        <w:t xml:space="preserve">the </w:t>
      </w:r>
      <w:r w:rsidRPr="001042DE">
        <w:rPr>
          <w:szCs w:val="20"/>
          <w:lang w:val="en-US"/>
        </w:rPr>
        <w:t>cashflowing</w:t>
      </w:r>
      <w:r w:rsidR="005A17DD" w:rsidRPr="001042DE">
        <w:rPr>
          <w:szCs w:val="20"/>
          <w:lang w:val="en-US"/>
        </w:rPr>
        <w:t xml:space="preserve"> of the estimated </w:t>
      </w:r>
      <w:r w:rsidR="00E91856" w:rsidRPr="001042DE">
        <w:rPr>
          <w:szCs w:val="20"/>
          <w:lang w:val="en-US"/>
        </w:rPr>
        <w:t>amount</w:t>
      </w:r>
      <w:r w:rsidR="005A17DD" w:rsidRPr="001042DE">
        <w:rPr>
          <w:szCs w:val="20"/>
          <w:lang w:val="en-US"/>
        </w:rPr>
        <w:t xml:space="preserve"> of the New Zealand </w:t>
      </w:r>
      <w:r w:rsidR="00DA0184">
        <w:rPr>
          <w:szCs w:val="20"/>
          <w:lang w:val="en-US"/>
        </w:rPr>
        <w:t>Rebate</w:t>
      </w:r>
      <w:r w:rsidRPr="001042DE">
        <w:rPr>
          <w:szCs w:val="20"/>
          <w:lang w:val="en-US"/>
        </w:rPr>
        <w:t xml:space="preserve"> on the production and is paid to an entity resident in </w:t>
      </w:r>
      <w:r w:rsidRPr="001042DE">
        <w:rPr>
          <w:snapToGrid w:val="0"/>
          <w:szCs w:val="20"/>
          <w:lang w:eastAsia="en-US"/>
        </w:rPr>
        <w:t>Australia, the United Kingdom, the Republic of Ireland, the United States of America, France or Canada, or from another count</w:t>
      </w:r>
      <w:r w:rsidR="00C4747B" w:rsidRPr="001042DE">
        <w:rPr>
          <w:snapToGrid w:val="0"/>
          <w:szCs w:val="20"/>
          <w:lang w:eastAsia="en-US"/>
        </w:rPr>
        <w:t xml:space="preserve">ry as approved by the NZFC </w:t>
      </w:r>
      <w:r w:rsidRPr="001042DE">
        <w:rPr>
          <w:snapToGrid w:val="0"/>
          <w:szCs w:val="20"/>
          <w:lang w:eastAsia="en-US"/>
        </w:rPr>
        <w:t>on a case-by-case basis;</w:t>
      </w:r>
      <w:r w:rsidR="002F2FD8" w:rsidRPr="001042DE">
        <w:rPr>
          <w:szCs w:val="20"/>
          <w:lang w:val="en-US"/>
        </w:rPr>
        <w:t xml:space="preserve"> </w:t>
      </w:r>
    </w:p>
    <w:p w14:paraId="57A7F0A6" w14:textId="77777777" w:rsidR="00FD6E3E" w:rsidRPr="001042DE" w:rsidRDefault="00FD6E3E" w:rsidP="00FD6E3E">
      <w:pPr>
        <w:pStyle w:val="SPRBodyText"/>
        <w:ind w:left="1701"/>
        <w:rPr>
          <w:szCs w:val="20"/>
          <w:lang w:val="en-US"/>
        </w:rPr>
      </w:pPr>
    </w:p>
    <w:p w14:paraId="5B3AB4F1" w14:textId="77777777" w:rsidR="00E973A9" w:rsidRPr="001042DE" w:rsidRDefault="000C0830" w:rsidP="007F1DA5">
      <w:pPr>
        <w:pStyle w:val="SPRBodyText"/>
        <w:ind w:left="1134"/>
        <w:rPr>
          <w:szCs w:val="20"/>
          <w:lang w:val="en-US"/>
        </w:rPr>
      </w:pPr>
      <w:r w:rsidRPr="001042DE">
        <w:rPr>
          <w:szCs w:val="20"/>
          <w:lang w:val="en-US"/>
        </w:rPr>
        <w:t xml:space="preserve">is </w:t>
      </w:r>
      <w:r w:rsidR="00E973A9" w:rsidRPr="001042DE">
        <w:rPr>
          <w:szCs w:val="20"/>
          <w:lang w:val="en-US"/>
        </w:rPr>
        <w:t>QNZPE subject</w:t>
      </w:r>
      <w:r w:rsidR="00C4747B" w:rsidRPr="001042DE">
        <w:rPr>
          <w:szCs w:val="20"/>
          <w:lang w:val="en-US"/>
        </w:rPr>
        <w:t>, in either case,</w:t>
      </w:r>
      <w:r w:rsidR="00E973A9" w:rsidRPr="001042DE">
        <w:rPr>
          <w:szCs w:val="20"/>
          <w:lang w:val="en-US"/>
        </w:rPr>
        <w:t xml:space="preserve"> to the following caps:</w:t>
      </w:r>
    </w:p>
    <w:p w14:paraId="763C6E7F" w14:textId="578FE292" w:rsidR="00E973A9" w:rsidRPr="00FD6E3E" w:rsidRDefault="00FD6E3E" w:rsidP="00AB222F">
      <w:pPr>
        <w:pStyle w:val="SPRBodyText"/>
        <w:numPr>
          <w:ilvl w:val="1"/>
          <w:numId w:val="34"/>
        </w:numPr>
        <w:ind w:left="1701" w:hanging="567"/>
        <w:rPr>
          <w:szCs w:val="20"/>
          <w:lang w:val="en-US"/>
        </w:rPr>
      </w:pPr>
      <w:bookmarkStart w:id="229" w:name="_Ref385954907"/>
      <w:r>
        <w:rPr>
          <w:szCs w:val="20"/>
          <w:lang w:val="en-US"/>
        </w:rPr>
        <w:t>I</w:t>
      </w:r>
      <w:r w:rsidR="00E973A9" w:rsidRPr="001042DE">
        <w:rPr>
          <w:szCs w:val="20"/>
          <w:lang w:val="en-US"/>
        </w:rPr>
        <w:t>nterest is capped at the 90-day Bank Bill Rate (</w:t>
      </w:r>
      <w:r w:rsidR="00E973A9" w:rsidRPr="00FD6E3E">
        <w:rPr>
          <w:szCs w:val="20"/>
          <w:lang w:val="en-US"/>
        </w:rPr>
        <w:t>as set by the Reserve Bank of New Zealand) plus 2</w:t>
      </w:r>
      <w:r w:rsidR="00A93726" w:rsidRPr="00FD6E3E">
        <w:rPr>
          <w:szCs w:val="20"/>
          <w:lang w:val="en-US"/>
        </w:rPr>
        <w:t>%</w:t>
      </w:r>
      <w:r w:rsidR="00E973A9" w:rsidRPr="00FD6E3E">
        <w:rPr>
          <w:szCs w:val="20"/>
          <w:lang w:val="en-US"/>
        </w:rPr>
        <w:t xml:space="preserve"> per annum; and</w:t>
      </w:r>
      <w:bookmarkEnd w:id="229"/>
    </w:p>
    <w:p w14:paraId="0767E77D" w14:textId="77777777" w:rsidR="002F2FD8" w:rsidRPr="00FD6E3E" w:rsidRDefault="00E973A9" w:rsidP="00AB222F">
      <w:pPr>
        <w:pStyle w:val="SPRBodyText"/>
        <w:numPr>
          <w:ilvl w:val="1"/>
          <w:numId w:val="34"/>
        </w:numPr>
        <w:ind w:left="1701" w:hanging="567"/>
        <w:rPr>
          <w:szCs w:val="20"/>
          <w:lang w:val="en-US"/>
        </w:rPr>
      </w:pPr>
      <w:bookmarkStart w:id="230" w:name="_Ref386036509"/>
      <w:r w:rsidRPr="00FD6E3E">
        <w:rPr>
          <w:szCs w:val="20"/>
          <w:lang w:val="en-US"/>
        </w:rPr>
        <w:t xml:space="preserve">financing fees (such as </w:t>
      </w:r>
      <w:r w:rsidR="005A17DD" w:rsidRPr="00FD6E3E">
        <w:rPr>
          <w:szCs w:val="20"/>
          <w:lang w:val="en-US"/>
        </w:rPr>
        <w:t xml:space="preserve">loan or </w:t>
      </w:r>
      <w:r w:rsidRPr="00FD6E3E">
        <w:rPr>
          <w:szCs w:val="20"/>
          <w:lang w:val="en-US"/>
        </w:rPr>
        <w:t>arrangement fees and executive producer fees) are capped at 2</w:t>
      </w:r>
      <w:r w:rsidR="00A93726" w:rsidRPr="00FD6E3E">
        <w:rPr>
          <w:szCs w:val="20"/>
          <w:lang w:val="en-US"/>
        </w:rPr>
        <w:t xml:space="preserve">% </w:t>
      </w:r>
      <w:r w:rsidRPr="00FD6E3E">
        <w:rPr>
          <w:szCs w:val="20"/>
          <w:lang w:val="en-US"/>
        </w:rPr>
        <w:t>of the amount</w:t>
      </w:r>
      <w:r w:rsidR="00E91856" w:rsidRPr="00FD6E3E">
        <w:rPr>
          <w:szCs w:val="20"/>
          <w:lang w:val="en-US"/>
        </w:rPr>
        <w:t xml:space="preserve"> of the finance</w:t>
      </w:r>
      <w:r w:rsidRPr="00FD6E3E">
        <w:rPr>
          <w:szCs w:val="20"/>
          <w:lang w:val="en-US"/>
        </w:rPr>
        <w:t>.</w:t>
      </w:r>
      <w:bookmarkEnd w:id="230"/>
      <w:r w:rsidRPr="00FD6E3E">
        <w:rPr>
          <w:szCs w:val="20"/>
          <w:lang w:val="en-US"/>
        </w:rPr>
        <w:t xml:space="preserve"> </w:t>
      </w:r>
    </w:p>
    <w:p w14:paraId="59626A85" w14:textId="77777777" w:rsidR="006B2214" w:rsidRPr="001042DE" w:rsidRDefault="006B2214" w:rsidP="006B2214">
      <w:pPr>
        <w:pStyle w:val="SPRBodyText"/>
        <w:rPr>
          <w:szCs w:val="20"/>
          <w:lang w:val="en-US"/>
        </w:rPr>
      </w:pPr>
    </w:p>
    <w:p w14:paraId="382868DF" w14:textId="77777777" w:rsidR="00BF31A8" w:rsidRPr="002A0A7C" w:rsidRDefault="004E49AE" w:rsidP="00AB222F">
      <w:pPr>
        <w:numPr>
          <w:ilvl w:val="1"/>
          <w:numId w:val="6"/>
        </w:numPr>
        <w:spacing w:after="120"/>
        <w:ind w:left="567" w:hanging="567"/>
        <w:rPr>
          <w:rFonts w:cs="Calibri"/>
          <w:b/>
          <w:snapToGrid w:val="0"/>
          <w:szCs w:val="22"/>
          <w:lang w:val="en-US" w:eastAsia="en-US"/>
        </w:rPr>
      </w:pPr>
      <w:bookmarkStart w:id="231" w:name="_Ref465354062"/>
      <w:bookmarkStart w:id="232" w:name="_Ref465354091"/>
      <w:bookmarkStart w:id="233" w:name="_Ref465354122"/>
      <w:bookmarkStart w:id="234" w:name="_Ref463014124"/>
      <w:bookmarkEnd w:id="228"/>
      <w:r w:rsidRPr="002A0A7C">
        <w:rPr>
          <w:rFonts w:cs="Calibri"/>
          <w:b/>
          <w:snapToGrid w:val="0"/>
          <w:szCs w:val="22"/>
          <w:lang w:val="en-US" w:eastAsia="en-US"/>
        </w:rPr>
        <w:t>Specific exclusions</w:t>
      </w:r>
      <w:bookmarkEnd w:id="231"/>
      <w:bookmarkEnd w:id="232"/>
      <w:bookmarkEnd w:id="233"/>
      <w:bookmarkEnd w:id="234"/>
    </w:p>
    <w:p w14:paraId="014C1147" w14:textId="677F485B" w:rsidR="004E49AE" w:rsidRPr="001042DE" w:rsidRDefault="004E49AE" w:rsidP="002E49B0">
      <w:pPr>
        <w:pStyle w:val="SPRBodyText"/>
      </w:pPr>
      <w:r w:rsidRPr="001042DE">
        <w:t xml:space="preserve">The following expenditure is a specific exclusion and will not qualify as QNZPE </w:t>
      </w:r>
      <w:r w:rsidR="00C83410">
        <w:t>unless otherwise sp</w:t>
      </w:r>
      <w:r w:rsidR="005033FC">
        <w:t>e</w:t>
      </w:r>
      <w:r w:rsidR="00C83410">
        <w:t>cified</w:t>
      </w:r>
      <w:r w:rsidRPr="001042DE">
        <w:t xml:space="preserve">: </w:t>
      </w:r>
    </w:p>
    <w:p w14:paraId="5E3F713C" w14:textId="77777777" w:rsidR="00A86196" w:rsidRPr="001042DE" w:rsidRDefault="00A86196" w:rsidP="002E49B0">
      <w:pPr>
        <w:pStyle w:val="SPRBodyText"/>
      </w:pPr>
    </w:p>
    <w:p w14:paraId="42E7FD97" w14:textId="71492673" w:rsidR="002316D5" w:rsidRPr="001042DE" w:rsidRDefault="002316D5" w:rsidP="00AB222F">
      <w:pPr>
        <w:pStyle w:val="SPRBodyText"/>
        <w:numPr>
          <w:ilvl w:val="0"/>
          <w:numId w:val="35"/>
        </w:numPr>
        <w:ind w:left="1134" w:hanging="567"/>
        <w:rPr>
          <w:i/>
        </w:rPr>
      </w:pPr>
      <w:bookmarkStart w:id="235" w:name="_Toc385940032"/>
      <w:bookmarkStart w:id="236" w:name="_Toc385942874"/>
      <w:bookmarkStart w:id="237" w:name="_Toc260392009"/>
      <w:bookmarkStart w:id="238" w:name="_Toc261184962"/>
      <w:bookmarkStart w:id="239" w:name="_Toc387924554"/>
      <w:bookmarkStart w:id="240" w:name="_Toc387936263"/>
      <w:bookmarkStart w:id="241" w:name="_Toc388626295"/>
      <w:bookmarkStart w:id="242" w:name="_Toc388871177"/>
      <w:bookmarkStart w:id="243" w:name="_Toc388871278"/>
      <w:bookmarkStart w:id="244" w:name="_Toc418618732"/>
      <w:bookmarkStart w:id="245" w:name="_Ref465354064"/>
      <w:bookmarkStart w:id="246" w:name="_Toc463014646"/>
      <w:r w:rsidRPr="001042DE">
        <w:rPr>
          <w:i/>
        </w:rPr>
        <w:t>Remuneration</w:t>
      </w:r>
      <w:r w:rsidR="009F0899" w:rsidRPr="001042DE">
        <w:rPr>
          <w:i/>
        </w:rPr>
        <w:t xml:space="preserve"> </w:t>
      </w:r>
      <w:r w:rsidRPr="001042DE">
        <w:rPr>
          <w:i/>
        </w:rPr>
        <w:t>of</w:t>
      </w:r>
      <w:r w:rsidR="00BF31A8" w:rsidRPr="001042DE">
        <w:rPr>
          <w:i/>
        </w:rPr>
        <w:t xml:space="preserve"> non-cast p</w:t>
      </w:r>
      <w:r w:rsidR="005E105A" w:rsidRPr="001042DE">
        <w:rPr>
          <w:i/>
        </w:rPr>
        <w:t>ersonnel</w:t>
      </w:r>
      <w:bookmarkEnd w:id="235"/>
      <w:bookmarkEnd w:id="236"/>
      <w:bookmarkEnd w:id="237"/>
      <w:bookmarkEnd w:id="238"/>
      <w:bookmarkEnd w:id="239"/>
      <w:bookmarkEnd w:id="240"/>
      <w:bookmarkEnd w:id="241"/>
      <w:bookmarkEnd w:id="242"/>
      <w:bookmarkEnd w:id="243"/>
      <w:bookmarkEnd w:id="244"/>
      <w:bookmarkEnd w:id="245"/>
      <w:bookmarkEnd w:id="246"/>
      <w:r w:rsidR="009F5EDB" w:rsidRPr="001042DE">
        <w:rPr>
          <w:i/>
        </w:rPr>
        <w:t xml:space="preserve"> </w:t>
      </w:r>
      <w:r w:rsidRPr="001042DE">
        <w:rPr>
          <w:i/>
        </w:rPr>
        <w:t>for short-term visits</w:t>
      </w:r>
    </w:p>
    <w:p w14:paraId="499FF1A8" w14:textId="1B64DF45" w:rsidR="00E737E2" w:rsidRDefault="002316D5" w:rsidP="0006598D">
      <w:pPr>
        <w:pStyle w:val="SPRBodyText"/>
        <w:ind w:left="1134"/>
      </w:pPr>
      <w:bookmarkStart w:id="247" w:name="_Ref177182876"/>
      <w:r w:rsidRPr="001042DE">
        <w:rPr>
          <w:szCs w:val="20"/>
        </w:rPr>
        <w:t>Remuneration</w:t>
      </w:r>
      <w:r w:rsidR="009B460D" w:rsidRPr="001042DE">
        <w:rPr>
          <w:szCs w:val="20"/>
        </w:rPr>
        <w:t xml:space="preserve"> and all other costs relating to</w:t>
      </w:r>
      <w:r w:rsidRPr="001042DE">
        <w:rPr>
          <w:szCs w:val="20"/>
        </w:rPr>
        <w:t xml:space="preserve"> </w:t>
      </w:r>
      <w:r w:rsidR="00B92E7C" w:rsidRPr="001042DE">
        <w:rPr>
          <w:szCs w:val="20"/>
        </w:rPr>
        <w:t xml:space="preserve">the services of </w:t>
      </w:r>
      <w:r w:rsidR="002F13D1" w:rsidRPr="001042DE">
        <w:t>n</w:t>
      </w:r>
      <w:r w:rsidR="005E105A" w:rsidRPr="001042DE">
        <w:t xml:space="preserve">on-cast personnel who </w:t>
      </w:r>
      <w:r w:rsidR="00085218" w:rsidRPr="001042DE">
        <w:t>are not New Zealand Residents and who have not work</w:t>
      </w:r>
      <w:r w:rsidR="00901782" w:rsidRPr="001042DE">
        <w:t>ed</w:t>
      </w:r>
      <w:r w:rsidR="00085218" w:rsidRPr="001042DE">
        <w:t xml:space="preserve"> on the production in New Zealand for 14 or more days in total</w:t>
      </w:r>
      <w:r w:rsidR="00B04712" w:rsidRPr="001042DE">
        <w:t>.</w:t>
      </w:r>
      <w:bookmarkEnd w:id="247"/>
    </w:p>
    <w:p w14:paraId="202EB23D" w14:textId="77777777" w:rsidR="0006598D" w:rsidRPr="001042DE" w:rsidRDefault="0006598D" w:rsidP="0006598D">
      <w:pPr>
        <w:pStyle w:val="SPRBodyText"/>
        <w:ind w:left="1134"/>
      </w:pPr>
    </w:p>
    <w:p w14:paraId="5257A1AC" w14:textId="77777777" w:rsidR="00BF31A8" w:rsidRPr="001042DE" w:rsidRDefault="00BF31A8" w:rsidP="00AB222F">
      <w:pPr>
        <w:pStyle w:val="SPRBodyText"/>
        <w:numPr>
          <w:ilvl w:val="0"/>
          <w:numId w:val="35"/>
        </w:numPr>
        <w:ind w:left="1134" w:hanging="567"/>
        <w:rPr>
          <w:i/>
        </w:rPr>
      </w:pPr>
      <w:r w:rsidRPr="001042DE">
        <w:rPr>
          <w:i/>
        </w:rPr>
        <w:t xml:space="preserve">Acquisition </w:t>
      </w:r>
      <w:r w:rsidR="00EE2A81" w:rsidRPr="001042DE">
        <w:rPr>
          <w:i/>
        </w:rPr>
        <w:t xml:space="preserve">or licensing </w:t>
      </w:r>
      <w:r w:rsidRPr="001042DE">
        <w:rPr>
          <w:i/>
        </w:rPr>
        <w:t xml:space="preserve">of copyright </w:t>
      </w:r>
    </w:p>
    <w:p w14:paraId="06E21336" w14:textId="77777777" w:rsidR="003B24D4" w:rsidRPr="001042DE" w:rsidRDefault="00D94666" w:rsidP="00AB222F">
      <w:pPr>
        <w:pStyle w:val="SPRBodyText"/>
        <w:numPr>
          <w:ilvl w:val="1"/>
          <w:numId w:val="35"/>
        </w:numPr>
        <w:ind w:left="1701" w:hanging="567"/>
        <w:rPr>
          <w:szCs w:val="20"/>
          <w:lang w:val="en-US"/>
        </w:rPr>
      </w:pPr>
      <w:r w:rsidRPr="001042DE">
        <w:rPr>
          <w:szCs w:val="20"/>
          <w:lang w:val="en-US"/>
        </w:rPr>
        <w:t>If the original owner of copyright in a pre-existing work is not, or was not, a New Zealand Resident, the cost of acquiring or licensing copyright in that pre-existing work.</w:t>
      </w:r>
    </w:p>
    <w:p w14:paraId="2A07BC49" w14:textId="77777777" w:rsidR="00D94666" w:rsidRPr="001042DE" w:rsidRDefault="00D94666" w:rsidP="00AB222F">
      <w:pPr>
        <w:pStyle w:val="SPRBodyText"/>
        <w:numPr>
          <w:ilvl w:val="1"/>
          <w:numId w:val="35"/>
        </w:numPr>
        <w:ind w:left="1701" w:hanging="567"/>
        <w:rPr>
          <w:szCs w:val="20"/>
          <w:lang w:val="en-US"/>
        </w:rPr>
      </w:pPr>
      <w:r w:rsidRPr="001042DE">
        <w:rPr>
          <w:szCs w:val="20"/>
          <w:lang w:val="en-US"/>
        </w:rPr>
        <w:t>If copyright in a work is not, or was not, created in New Zealand, the cost of commissioning and purchasing copyright (or an interest in copyright) in that work for use in the production.</w:t>
      </w:r>
    </w:p>
    <w:p w14:paraId="05CF02CE" w14:textId="5BBE0440" w:rsidR="00D648F3" w:rsidRPr="0006598D" w:rsidRDefault="00D648F3" w:rsidP="00AB222F">
      <w:pPr>
        <w:pStyle w:val="SPRBodyText"/>
        <w:numPr>
          <w:ilvl w:val="1"/>
          <w:numId w:val="35"/>
        </w:numPr>
        <w:ind w:left="1701" w:hanging="567"/>
        <w:rPr>
          <w:szCs w:val="20"/>
          <w:lang w:val="en-US"/>
        </w:rPr>
      </w:pPr>
      <w:r w:rsidRPr="001042DE">
        <w:t xml:space="preserve">The costs of stock or archive footage above 20% of QNZPE or $500,000 whichever is the lesser, except in exceptional circumstances as determined by the </w:t>
      </w:r>
      <w:r w:rsidR="00067F02">
        <w:t xml:space="preserve">Rebate </w:t>
      </w:r>
      <w:r w:rsidRPr="001042DE">
        <w:t xml:space="preserve">Panel, </w:t>
      </w:r>
      <w:r w:rsidR="00C84DDD">
        <w:t>in</w:t>
      </w:r>
      <w:r w:rsidR="00C84DDD" w:rsidRPr="001042DE">
        <w:t xml:space="preserve"> </w:t>
      </w:r>
      <w:r w:rsidR="00317606" w:rsidRPr="001042DE">
        <w:t xml:space="preserve">its </w:t>
      </w:r>
      <w:r w:rsidRPr="001042DE">
        <w:t>sole discretion and on a case-by-case basis.</w:t>
      </w:r>
    </w:p>
    <w:p w14:paraId="6FA3146A" w14:textId="77777777" w:rsidR="0006598D" w:rsidRPr="001042DE" w:rsidRDefault="0006598D" w:rsidP="0006598D">
      <w:pPr>
        <w:pStyle w:val="SPRBodyText"/>
        <w:ind w:left="2007"/>
        <w:rPr>
          <w:szCs w:val="20"/>
          <w:lang w:val="en-US"/>
        </w:rPr>
      </w:pPr>
    </w:p>
    <w:p w14:paraId="71AB5AD8" w14:textId="77777777" w:rsidR="00BF31A8" w:rsidRPr="001042DE" w:rsidRDefault="00BF31A8" w:rsidP="00AB222F">
      <w:pPr>
        <w:pStyle w:val="SPRBodyText"/>
        <w:numPr>
          <w:ilvl w:val="0"/>
          <w:numId w:val="35"/>
        </w:numPr>
        <w:ind w:left="1134" w:hanging="567"/>
        <w:rPr>
          <w:i/>
        </w:rPr>
      </w:pPr>
      <w:r w:rsidRPr="001042DE">
        <w:rPr>
          <w:i/>
        </w:rPr>
        <w:t xml:space="preserve">Publicity and promotional costs incurred after </w:t>
      </w:r>
      <w:r w:rsidR="00906709" w:rsidRPr="001042DE">
        <w:rPr>
          <w:i/>
        </w:rPr>
        <w:t>C</w:t>
      </w:r>
      <w:r w:rsidRPr="001042DE">
        <w:rPr>
          <w:i/>
        </w:rPr>
        <w:t>ompletion</w:t>
      </w:r>
    </w:p>
    <w:p w14:paraId="55C911A5" w14:textId="77777777" w:rsidR="00CF3412" w:rsidRPr="001042DE" w:rsidRDefault="00CF3412" w:rsidP="0006598D">
      <w:pPr>
        <w:pStyle w:val="SPRBodyText"/>
        <w:ind w:left="1134"/>
      </w:pPr>
      <w:r w:rsidRPr="001042DE">
        <w:t xml:space="preserve">Publicity and promotional costs incurred after </w:t>
      </w:r>
      <w:r w:rsidR="00906709" w:rsidRPr="001042DE">
        <w:t>C</w:t>
      </w:r>
      <w:r w:rsidRPr="001042DE">
        <w:t>ompletion of the production.</w:t>
      </w:r>
    </w:p>
    <w:p w14:paraId="1DB6C67A" w14:textId="77777777" w:rsidR="00960A14" w:rsidRPr="001042DE" w:rsidRDefault="00960A14" w:rsidP="002E49B0">
      <w:pPr>
        <w:pStyle w:val="SPRBodyText"/>
        <w:ind w:left="1134" w:hanging="567"/>
      </w:pPr>
    </w:p>
    <w:p w14:paraId="07E90081" w14:textId="77777777" w:rsidR="00BF31A8" w:rsidRPr="001042DE" w:rsidRDefault="00BF31A8" w:rsidP="00AB222F">
      <w:pPr>
        <w:pStyle w:val="SPRBodyText"/>
        <w:numPr>
          <w:ilvl w:val="0"/>
          <w:numId w:val="35"/>
        </w:numPr>
        <w:ind w:left="1134" w:hanging="567"/>
        <w:rPr>
          <w:i/>
        </w:rPr>
      </w:pPr>
      <w:r w:rsidRPr="001042DE">
        <w:rPr>
          <w:i/>
        </w:rPr>
        <w:t>Additional audiovisual content incurred af</w:t>
      </w:r>
      <w:r w:rsidR="00CF3412" w:rsidRPr="001042DE">
        <w:rPr>
          <w:i/>
        </w:rPr>
        <w:t xml:space="preserve">ter </w:t>
      </w:r>
      <w:r w:rsidR="00906709" w:rsidRPr="001042DE">
        <w:rPr>
          <w:i/>
        </w:rPr>
        <w:t>C</w:t>
      </w:r>
      <w:r w:rsidR="00CF3412" w:rsidRPr="001042DE">
        <w:rPr>
          <w:i/>
        </w:rPr>
        <w:t>ompletion</w:t>
      </w:r>
    </w:p>
    <w:p w14:paraId="10C50199" w14:textId="77777777" w:rsidR="00CF3412" w:rsidRPr="001042DE" w:rsidRDefault="00CF3412" w:rsidP="0006598D">
      <w:pPr>
        <w:pStyle w:val="SPRBodyText"/>
        <w:ind w:left="1134"/>
      </w:pPr>
      <w:r w:rsidRPr="001042DE">
        <w:t xml:space="preserve">Costs incurred on additional audiovisual content after </w:t>
      </w:r>
      <w:r w:rsidR="00906709" w:rsidRPr="001042DE">
        <w:t>C</w:t>
      </w:r>
      <w:r w:rsidRPr="001042DE">
        <w:t>ompletion of the production and/or on additional audiovisual content not intended to be released with the production.</w:t>
      </w:r>
    </w:p>
    <w:p w14:paraId="70DB0EEA" w14:textId="77777777" w:rsidR="00960A14" w:rsidRPr="001042DE" w:rsidRDefault="00960A14" w:rsidP="002E49B0">
      <w:pPr>
        <w:pStyle w:val="SPRBodyText"/>
        <w:ind w:left="1134" w:hanging="567"/>
      </w:pPr>
    </w:p>
    <w:p w14:paraId="1ED81A06" w14:textId="77777777" w:rsidR="00BF31A8" w:rsidRPr="001042DE" w:rsidRDefault="00BF31A8" w:rsidP="00AB222F">
      <w:pPr>
        <w:pStyle w:val="SPRBodyText"/>
        <w:numPr>
          <w:ilvl w:val="0"/>
          <w:numId w:val="35"/>
        </w:numPr>
        <w:ind w:left="1134" w:hanging="567"/>
        <w:rPr>
          <w:i/>
        </w:rPr>
      </w:pPr>
      <w:r w:rsidRPr="001042DE">
        <w:rPr>
          <w:i/>
        </w:rPr>
        <w:t>Advances</w:t>
      </w:r>
    </w:p>
    <w:p w14:paraId="636B2B20" w14:textId="77777777" w:rsidR="00CF3412" w:rsidRPr="001042DE" w:rsidRDefault="00A351D5" w:rsidP="0006598D">
      <w:pPr>
        <w:pStyle w:val="SPRBodyText"/>
        <w:ind w:left="1134"/>
      </w:pPr>
      <w:r w:rsidRPr="001042DE">
        <w:t>Recoverable a</w:t>
      </w:r>
      <w:r w:rsidR="00CF3412" w:rsidRPr="001042DE">
        <w:t>dvance payments in respect of Guaranteed Deferments, Participation Payments or Residuals.</w:t>
      </w:r>
    </w:p>
    <w:p w14:paraId="21624763" w14:textId="77777777" w:rsidR="00960A14" w:rsidRPr="001042DE" w:rsidRDefault="00960A14" w:rsidP="002E49B0">
      <w:pPr>
        <w:pStyle w:val="SPRBodyText"/>
        <w:ind w:left="1134" w:hanging="567"/>
      </w:pPr>
    </w:p>
    <w:p w14:paraId="525975DC" w14:textId="77777777" w:rsidR="00BF31A8" w:rsidRPr="001042DE" w:rsidRDefault="00BF31A8" w:rsidP="00AB222F">
      <w:pPr>
        <w:pStyle w:val="SPRBodyText"/>
        <w:numPr>
          <w:ilvl w:val="0"/>
          <w:numId w:val="35"/>
        </w:numPr>
        <w:ind w:left="1134" w:hanging="567"/>
        <w:rPr>
          <w:i/>
        </w:rPr>
      </w:pPr>
      <w:r w:rsidRPr="001042DE">
        <w:rPr>
          <w:i/>
        </w:rPr>
        <w:t xml:space="preserve">Financing </w:t>
      </w:r>
      <w:r w:rsidR="000D51DA" w:rsidRPr="001042DE">
        <w:rPr>
          <w:i/>
        </w:rPr>
        <w:t>E</w:t>
      </w:r>
      <w:r w:rsidRPr="001042DE">
        <w:rPr>
          <w:i/>
        </w:rPr>
        <w:t>xpenditure cap</w:t>
      </w:r>
    </w:p>
    <w:p w14:paraId="4D0B4B0B" w14:textId="4B9A2FEC" w:rsidR="002E1A83" w:rsidRPr="001042DE" w:rsidRDefault="002E1A83" w:rsidP="0006598D">
      <w:pPr>
        <w:pStyle w:val="SPRBodyText"/>
        <w:ind w:left="1134"/>
      </w:pPr>
      <w:r w:rsidRPr="001042DE">
        <w:t xml:space="preserve">Financing </w:t>
      </w:r>
      <w:r w:rsidR="000D51DA" w:rsidRPr="001042DE">
        <w:t>E</w:t>
      </w:r>
      <w:r w:rsidRPr="001042DE">
        <w:t>xpendit</w:t>
      </w:r>
      <w:r w:rsidR="006E7307" w:rsidRPr="001042DE">
        <w:t xml:space="preserve">ure above the caps in clause </w:t>
      </w:r>
      <w:r w:rsidR="0006598D">
        <w:t>16.3(g)</w:t>
      </w:r>
      <w:r w:rsidR="00B74120">
        <w:t>(iii) and (iv).</w:t>
      </w:r>
    </w:p>
    <w:p w14:paraId="454AC1D5" w14:textId="77777777" w:rsidR="00960A14" w:rsidRDefault="00960A14" w:rsidP="002E49B0">
      <w:pPr>
        <w:pStyle w:val="SPRBodyText"/>
        <w:ind w:left="1134" w:hanging="567"/>
      </w:pPr>
    </w:p>
    <w:p w14:paraId="23DA70EC" w14:textId="77777777" w:rsidR="00A518B4" w:rsidRDefault="00A518B4" w:rsidP="002E49B0">
      <w:pPr>
        <w:pStyle w:val="SPRBodyText"/>
        <w:ind w:left="1134" w:hanging="567"/>
      </w:pPr>
    </w:p>
    <w:p w14:paraId="2598DE49" w14:textId="77777777" w:rsidR="00A518B4" w:rsidRDefault="00A518B4" w:rsidP="002E49B0">
      <w:pPr>
        <w:pStyle w:val="SPRBodyText"/>
        <w:ind w:left="1134" w:hanging="567"/>
      </w:pPr>
    </w:p>
    <w:p w14:paraId="216388CB" w14:textId="77777777" w:rsidR="00A518B4" w:rsidRPr="001042DE" w:rsidRDefault="00A518B4" w:rsidP="002E49B0">
      <w:pPr>
        <w:pStyle w:val="SPRBodyText"/>
        <w:ind w:left="1134" w:hanging="567"/>
      </w:pPr>
    </w:p>
    <w:p w14:paraId="5FFAE43D" w14:textId="77777777" w:rsidR="00BF31A8" w:rsidRPr="001042DE" w:rsidRDefault="00BF31A8" w:rsidP="00AB222F">
      <w:pPr>
        <w:pStyle w:val="SPRBodyText"/>
        <w:numPr>
          <w:ilvl w:val="0"/>
          <w:numId w:val="35"/>
        </w:numPr>
        <w:ind w:left="1134" w:hanging="567"/>
        <w:rPr>
          <w:i/>
        </w:rPr>
      </w:pPr>
      <w:bookmarkStart w:id="248" w:name="_Ref465438651"/>
      <w:r w:rsidRPr="001042DE">
        <w:rPr>
          <w:i/>
        </w:rPr>
        <w:lastRenderedPageBreak/>
        <w:t>Business overheads cap</w:t>
      </w:r>
      <w:bookmarkEnd w:id="248"/>
    </w:p>
    <w:p w14:paraId="3712EC86" w14:textId="50C2B48D" w:rsidR="00BF31A8" w:rsidRPr="001042DE" w:rsidRDefault="001B0E49" w:rsidP="00B74120">
      <w:pPr>
        <w:pStyle w:val="SPRBodyText"/>
        <w:ind w:left="1134"/>
        <w:rPr>
          <w:rFonts w:ascii="Calibri" w:hAnsi="Calibri"/>
        </w:rPr>
      </w:pPr>
      <w:r w:rsidRPr="001042DE">
        <w:rPr>
          <w:rFonts w:ascii="Calibri" w:hAnsi="Calibri"/>
        </w:rPr>
        <w:t>Costs generally considered by the NZFC to be ‘b</w:t>
      </w:r>
      <w:r w:rsidR="00BF31A8" w:rsidRPr="001042DE">
        <w:rPr>
          <w:rFonts w:ascii="Calibri" w:hAnsi="Calibri"/>
        </w:rPr>
        <w:t>usiness overheads</w:t>
      </w:r>
      <w:r w:rsidRPr="001042DE">
        <w:rPr>
          <w:rFonts w:ascii="Calibri" w:hAnsi="Calibri"/>
        </w:rPr>
        <w:t>’</w:t>
      </w:r>
      <w:r w:rsidR="00BF31A8" w:rsidRPr="001042DE">
        <w:rPr>
          <w:rFonts w:ascii="Calibri" w:hAnsi="Calibri"/>
        </w:rPr>
        <w:t xml:space="preserve"> above 5% of the QNZPE or $</w:t>
      </w:r>
      <w:r w:rsidR="00DC4CBE" w:rsidRPr="001042DE">
        <w:rPr>
          <w:rFonts w:ascii="Calibri" w:hAnsi="Calibri"/>
        </w:rPr>
        <w:t>4</w:t>
      </w:r>
      <w:r w:rsidR="00BF31A8" w:rsidRPr="001042DE">
        <w:rPr>
          <w:rFonts w:ascii="Calibri" w:hAnsi="Calibri"/>
        </w:rPr>
        <w:t>00,000 whichever is the lesser</w:t>
      </w:r>
      <w:r w:rsidRPr="001042DE">
        <w:rPr>
          <w:rFonts w:ascii="Calibri" w:hAnsi="Calibri"/>
        </w:rPr>
        <w:t xml:space="preserve"> (and </w:t>
      </w:r>
      <w:r w:rsidRPr="001042DE">
        <w:rPr>
          <w:color w:val="000000"/>
          <w:szCs w:val="20"/>
        </w:rPr>
        <w:t xml:space="preserve">not determined by how any particular expenditure is categorised within </w:t>
      </w:r>
      <w:r w:rsidR="00C84ED4" w:rsidRPr="001042DE">
        <w:rPr>
          <w:color w:val="000000"/>
          <w:szCs w:val="20"/>
        </w:rPr>
        <w:t>a</w:t>
      </w:r>
      <w:r w:rsidRPr="001042DE">
        <w:rPr>
          <w:color w:val="000000"/>
          <w:szCs w:val="20"/>
        </w:rPr>
        <w:t xml:space="preserve"> production’s budget)</w:t>
      </w:r>
      <w:r w:rsidR="00BF31A8" w:rsidRPr="001042DE">
        <w:rPr>
          <w:rFonts w:ascii="Calibri" w:hAnsi="Calibri"/>
        </w:rPr>
        <w:t>.</w:t>
      </w:r>
    </w:p>
    <w:p w14:paraId="6C08ADE3" w14:textId="77777777" w:rsidR="00960A14" w:rsidRPr="001042DE" w:rsidRDefault="00960A14" w:rsidP="002E49B0">
      <w:pPr>
        <w:pStyle w:val="SPRBodyText"/>
        <w:ind w:left="1134" w:hanging="567"/>
        <w:rPr>
          <w:rFonts w:ascii="Calibri" w:hAnsi="Calibri"/>
        </w:rPr>
      </w:pPr>
    </w:p>
    <w:p w14:paraId="2403DC2C" w14:textId="77777777" w:rsidR="005E105A" w:rsidRPr="001042DE" w:rsidRDefault="005E105A" w:rsidP="00AB222F">
      <w:pPr>
        <w:pStyle w:val="SPRBodyText"/>
        <w:numPr>
          <w:ilvl w:val="0"/>
          <w:numId w:val="35"/>
        </w:numPr>
        <w:ind w:left="1134" w:hanging="567"/>
        <w:rPr>
          <w:i/>
        </w:rPr>
      </w:pPr>
      <w:r w:rsidRPr="001042DE">
        <w:rPr>
          <w:i/>
        </w:rPr>
        <w:t>Guaranteed Deferments, Participation Payments, Residuals</w:t>
      </w:r>
    </w:p>
    <w:p w14:paraId="43223D74" w14:textId="77777777" w:rsidR="002F13D1" w:rsidRPr="001042DE" w:rsidRDefault="005E105A" w:rsidP="00B74120">
      <w:pPr>
        <w:pStyle w:val="SPRBodyText"/>
        <w:ind w:left="1134"/>
        <w:rPr>
          <w:rFonts w:ascii="Calibri" w:hAnsi="Calibri"/>
        </w:rPr>
      </w:pPr>
      <w:bookmarkStart w:id="249" w:name="_Ref367614816"/>
      <w:r w:rsidRPr="001042DE">
        <w:rPr>
          <w:rFonts w:ascii="Calibri" w:hAnsi="Calibri"/>
        </w:rPr>
        <w:t>Guaranteed Deferments, Participation Payments, and Residuals.</w:t>
      </w:r>
      <w:bookmarkEnd w:id="249"/>
    </w:p>
    <w:p w14:paraId="139C7132" w14:textId="77777777" w:rsidR="00960A14" w:rsidRPr="001042DE" w:rsidRDefault="00960A14" w:rsidP="002E49B0">
      <w:pPr>
        <w:pStyle w:val="SPRBodyText"/>
        <w:ind w:left="1134" w:hanging="567"/>
        <w:rPr>
          <w:rFonts w:ascii="Calibri" w:hAnsi="Calibri"/>
        </w:rPr>
      </w:pPr>
    </w:p>
    <w:p w14:paraId="73AF4DC6" w14:textId="149FB38E" w:rsidR="002F13D1" w:rsidRPr="001042DE" w:rsidRDefault="005E105A" w:rsidP="00AB222F">
      <w:pPr>
        <w:pStyle w:val="SPRBodyText"/>
        <w:numPr>
          <w:ilvl w:val="0"/>
          <w:numId w:val="35"/>
        </w:numPr>
        <w:ind w:left="1134" w:hanging="567"/>
        <w:rPr>
          <w:i/>
        </w:rPr>
      </w:pPr>
      <w:r w:rsidRPr="001042DE">
        <w:rPr>
          <w:i/>
        </w:rPr>
        <w:t xml:space="preserve">Acquisition of </w:t>
      </w:r>
      <w:r w:rsidR="00FA7FE9" w:rsidRPr="001042DE">
        <w:rPr>
          <w:i/>
        </w:rPr>
        <w:t>d</w:t>
      </w:r>
      <w:r w:rsidRPr="001042DE">
        <w:rPr>
          <w:i/>
        </w:rPr>
        <w:t xml:space="preserve">epreciating </w:t>
      </w:r>
      <w:r w:rsidR="00FA7FE9" w:rsidRPr="001042DE">
        <w:rPr>
          <w:i/>
        </w:rPr>
        <w:t>a</w:t>
      </w:r>
      <w:r w:rsidRPr="001042DE">
        <w:rPr>
          <w:i/>
        </w:rPr>
        <w:t>sset</w:t>
      </w:r>
    </w:p>
    <w:p w14:paraId="27479121" w14:textId="51A54160" w:rsidR="005E105A" w:rsidRPr="001042DE" w:rsidRDefault="005E105A" w:rsidP="00B74120">
      <w:pPr>
        <w:pStyle w:val="SPRBodyText"/>
        <w:ind w:left="1134"/>
        <w:rPr>
          <w:rFonts w:ascii="Calibri" w:hAnsi="Calibri"/>
        </w:rPr>
      </w:pPr>
      <w:r w:rsidRPr="001042DE">
        <w:rPr>
          <w:rFonts w:ascii="Calibri" w:hAnsi="Calibri"/>
        </w:rPr>
        <w:t>Except for copyright acquisition expenditure that qualifies as QNZPE, the</w:t>
      </w:r>
      <w:r w:rsidR="00A351D5" w:rsidRPr="001042DE">
        <w:rPr>
          <w:rFonts w:ascii="Calibri" w:hAnsi="Calibri"/>
        </w:rPr>
        <w:t xml:space="preserve"> costs of acquiring</w:t>
      </w:r>
      <w:r w:rsidRPr="001042DE">
        <w:rPr>
          <w:rFonts w:ascii="Calibri" w:hAnsi="Calibri"/>
        </w:rPr>
        <w:t xml:space="preserve"> a depreciating asset and any capital costs invested in that asset. See </w:t>
      </w:r>
      <w:r w:rsidR="009F1161" w:rsidRPr="001042DE">
        <w:rPr>
          <w:rFonts w:ascii="Calibri" w:hAnsi="Calibri"/>
        </w:rPr>
        <w:t xml:space="preserve">clause </w:t>
      </w:r>
      <w:r w:rsidR="00B44AF0" w:rsidRPr="001042DE">
        <w:rPr>
          <w:rFonts w:ascii="Calibri" w:hAnsi="Calibri"/>
        </w:rPr>
        <w:fldChar w:fldCharType="begin"/>
      </w:r>
      <w:r w:rsidR="009F1161" w:rsidRPr="001042DE">
        <w:rPr>
          <w:rFonts w:ascii="Calibri" w:hAnsi="Calibri"/>
        </w:rPr>
        <w:instrText xml:space="preserve"> REF _Ref386036538 \r \h </w:instrText>
      </w:r>
      <w:r w:rsidR="00960A14" w:rsidRPr="001042DE">
        <w:rPr>
          <w:rFonts w:ascii="Calibri" w:hAnsi="Calibri"/>
        </w:rPr>
        <w:instrText xml:space="preserve"> \* MERGEFORMAT </w:instrText>
      </w:r>
      <w:r w:rsidR="00B44AF0" w:rsidRPr="001042DE">
        <w:rPr>
          <w:rFonts w:ascii="Calibri" w:hAnsi="Calibri"/>
        </w:rPr>
      </w:r>
      <w:r w:rsidR="00B44AF0" w:rsidRPr="001042DE">
        <w:rPr>
          <w:rFonts w:ascii="Calibri" w:hAnsi="Calibri"/>
        </w:rPr>
        <w:fldChar w:fldCharType="separate"/>
      </w:r>
      <w:r w:rsidR="00A5183B">
        <w:rPr>
          <w:rFonts w:ascii="Calibri" w:hAnsi="Calibri"/>
        </w:rPr>
        <w:t>23</w:t>
      </w:r>
      <w:r w:rsidR="00B44AF0" w:rsidRPr="001042DE">
        <w:rPr>
          <w:rFonts w:ascii="Calibri" w:hAnsi="Calibri"/>
        </w:rPr>
        <w:fldChar w:fldCharType="end"/>
      </w:r>
      <w:r w:rsidRPr="001042DE">
        <w:rPr>
          <w:rFonts w:ascii="Calibri" w:hAnsi="Calibri"/>
        </w:rPr>
        <w:t xml:space="preserve"> for the definition and treatment of a depreciating asset. </w:t>
      </w:r>
    </w:p>
    <w:p w14:paraId="7F975D8D" w14:textId="77777777" w:rsidR="00960A14" w:rsidRPr="001042DE" w:rsidRDefault="00960A14" w:rsidP="002E49B0">
      <w:pPr>
        <w:pStyle w:val="SPRBodyText"/>
        <w:ind w:left="1134" w:hanging="567"/>
        <w:rPr>
          <w:rFonts w:ascii="Calibri" w:hAnsi="Calibri"/>
        </w:rPr>
      </w:pPr>
    </w:p>
    <w:p w14:paraId="6CECDDC2" w14:textId="18F95D4A" w:rsidR="00BF31A8" w:rsidRPr="001042DE" w:rsidRDefault="00BF31A8" w:rsidP="00AB222F">
      <w:pPr>
        <w:pStyle w:val="SPRBodyText"/>
        <w:numPr>
          <w:ilvl w:val="0"/>
          <w:numId w:val="35"/>
        </w:numPr>
        <w:ind w:left="1134" w:hanging="567"/>
        <w:rPr>
          <w:i/>
        </w:rPr>
      </w:pPr>
      <w:r w:rsidRPr="001042DE">
        <w:rPr>
          <w:i/>
        </w:rPr>
        <w:t xml:space="preserve">Legal </w:t>
      </w:r>
      <w:bookmarkStart w:id="250" w:name="_Ref201464622"/>
    </w:p>
    <w:p w14:paraId="00C7EDC1" w14:textId="39F49C49" w:rsidR="00960A14" w:rsidRPr="001042DE" w:rsidRDefault="00BF31A8" w:rsidP="00FC2783">
      <w:pPr>
        <w:pStyle w:val="SPRBodyText"/>
        <w:ind w:left="1134"/>
      </w:pPr>
      <w:r w:rsidRPr="001042DE">
        <w:t xml:space="preserve">Legal fees </w:t>
      </w:r>
      <w:r w:rsidR="00BD0E1C" w:rsidRPr="001042DE">
        <w:t>that</w:t>
      </w:r>
      <w:r w:rsidRPr="001042DE">
        <w:t xml:space="preserve"> are NOT related to</w:t>
      </w:r>
      <w:r w:rsidR="00435FBA" w:rsidRPr="001042DE">
        <w:t>:</w:t>
      </w:r>
      <w:r w:rsidRPr="001042DE">
        <w:t xml:space="preserve"> </w:t>
      </w:r>
    </w:p>
    <w:p w14:paraId="30E269A0" w14:textId="1E4645CB" w:rsidR="00960A14" w:rsidRPr="00B15DDC" w:rsidRDefault="00BF31A8" w:rsidP="00AB222F">
      <w:pPr>
        <w:pStyle w:val="SPRBodyText"/>
        <w:numPr>
          <w:ilvl w:val="1"/>
          <w:numId w:val="35"/>
        </w:numPr>
        <w:ind w:left="1701" w:hanging="567"/>
        <w:rPr>
          <w:szCs w:val="20"/>
          <w:lang w:val="en-US"/>
        </w:rPr>
      </w:pPr>
      <w:r w:rsidRPr="00B15DDC">
        <w:rPr>
          <w:szCs w:val="20"/>
          <w:lang w:val="en-US"/>
        </w:rPr>
        <w:t>the drafting and/or negotiation of production and financing documents</w:t>
      </w:r>
      <w:r w:rsidR="00F94D42" w:rsidRPr="00B15DDC">
        <w:rPr>
          <w:szCs w:val="20"/>
          <w:lang w:val="en-US"/>
        </w:rPr>
        <w:t>;</w:t>
      </w:r>
      <w:r w:rsidRPr="00B15DDC">
        <w:rPr>
          <w:szCs w:val="20"/>
          <w:lang w:val="en-US"/>
        </w:rPr>
        <w:t xml:space="preserve"> or</w:t>
      </w:r>
      <w:r w:rsidR="00F94D42" w:rsidRPr="00B15DDC">
        <w:rPr>
          <w:szCs w:val="20"/>
          <w:lang w:val="en-US"/>
        </w:rPr>
        <w:t xml:space="preserve"> </w:t>
      </w:r>
    </w:p>
    <w:p w14:paraId="78FAE72A" w14:textId="146ABEA5" w:rsidR="00C25486" w:rsidRPr="00B15DDC" w:rsidRDefault="00BF31A8" w:rsidP="00AB222F">
      <w:pPr>
        <w:pStyle w:val="SPRBodyText"/>
        <w:numPr>
          <w:ilvl w:val="1"/>
          <w:numId w:val="35"/>
        </w:numPr>
        <w:ind w:left="1701" w:hanging="567"/>
        <w:rPr>
          <w:szCs w:val="20"/>
          <w:lang w:val="en-US"/>
        </w:rPr>
      </w:pPr>
      <w:r w:rsidRPr="00B15DDC">
        <w:rPr>
          <w:szCs w:val="20"/>
          <w:lang w:val="en-US"/>
        </w:rPr>
        <w:t>legal advice on issues arising in the normal course of the making of a production.</w:t>
      </w:r>
      <w:bookmarkEnd w:id="250"/>
      <w:r w:rsidRPr="00B15DDC">
        <w:rPr>
          <w:szCs w:val="20"/>
          <w:lang w:val="en-US"/>
        </w:rPr>
        <w:t xml:space="preserve">  </w:t>
      </w:r>
    </w:p>
    <w:p w14:paraId="4C833C1E" w14:textId="77777777" w:rsidR="00960A14" w:rsidRPr="00B15DDC" w:rsidRDefault="00960A14" w:rsidP="002E49B0">
      <w:pPr>
        <w:pStyle w:val="SPRBodyText"/>
        <w:ind w:left="1134" w:hanging="567"/>
      </w:pPr>
    </w:p>
    <w:p w14:paraId="61A624E3" w14:textId="77777777" w:rsidR="00BF31A8" w:rsidRPr="001042DE" w:rsidRDefault="00BF31A8" w:rsidP="00FC2783">
      <w:pPr>
        <w:pStyle w:val="SPRBodyText"/>
        <w:ind w:left="1134"/>
      </w:pPr>
      <w:r w:rsidRPr="001042DE">
        <w:t xml:space="preserve">Applicants </w:t>
      </w:r>
      <w:r w:rsidR="00163E27" w:rsidRPr="001042DE">
        <w:t>must</w:t>
      </w:r>
      <w:r w:rsidRPr="001042DE">
        <w:t xml:space="preserve"> ensure that their legal advisors provide a breakdown of their fees. </w:t>
      </w:r>
    </w:p>
    <w:p w14:paraId="3DE1F813" w14:textId="77777777" w:rsidR="00960A14" w:rsidRPr="001042DE" w:rsidRDefault="00960A14" w:rsidP="002E49B0">
      <w:pPr>
        <w:pStyle w:val="SPRBodyText"/>
        <w:ind w:left="1134" w:hanging="567"/>
      </w:pPr>
    </w:p>
    <w:p w14:paraId="20F6C20D" w14:textId="77777777" w:rsidR="003079CB" w:rsidRPr="001042DE" w:rsidRDefault="003079CB" w:rsidP="00AB222F">
      <w:pPr>
        <w:pStyle w:val="SPRBodyText"/>
        <w:numPr>
          <w:ilvl w:val="0"/>
          <w:numId w:val="35"/>
        </w:numPr>
        <w:ind w:left="1134" w:hanging="567"/>
        <w:rPr>
          <w:i/>
        </w:rPr>
      </w:pPr>
      <w:bookmarkStart w:id="251" w:name="_Ref465354095"/>
      <w:bookmarkStart w:id="252" w:name="_Toc15356038"/>
      <w:r w:rsidRPr="001042DE">
        <w:rPr>
          <w:i/>
        </w:rPr>
        <w:t>Unspent contingency</w:t>
      </w:r>
      <w:bookmarkEnd w:id="251"/>
    </w:p>
    <w:p w14:paraId="34E808D2" w14:textId="77777777" w:rsidR="00FC2783" w:rsidRDefault="003079CB" w:rsidP="00FC2783">
      <w:pPr>
        <w:pStyle w:val="SPRBodyText"/>
        <w:ind w:left="1134"/>
      </w:pPr>
      <w:r w:rsidRPr="001042DE">
        <w:t xml:space="preserve">Unspent contingency </w:t>
      </w:r>
      <w:r w:rsidR="00D85EFA" w:rsidRPr="001042DE">
        <w:t xml:space="preserve">cannot </w:t>
      </w:r>
      <w:r w:rsidRPr="001042DE">
        <w:t xml:space="preserve">qualify as QNZPE. </w:t>
      </w:r>
    </w:p>
    <w:p w14:paraId="357F3BB3" w14:textId="072BC317" w:rsidR="003079CB" w:rsidRPr="001042DE" w:rsidRDefault="003079CB" w:rsidP="00FC2783">
      <w:pPr>
        <w:pStyle w:val="SPRBodyText"/>
        <w:ind w:left="1134"/>
      </w:pPr>
      <w:r w:rsidRPr="001042DE">
        <w:t xml:space="preserve"> </w:t>
      </w:r>
    </w:p>
    <w:p w14:paraId="6D2206BC" w14:textId="77777777" w:rsidR="00A84459" w:rsidRPr="001042DE" w:rsidRDefault="00A84459" w:rsidP="00AB222F">
      <w:pPr>
        <w:pStyle w:val="SPRBodyText"/>
        <w:numPr>
          <w:ilvl w:val="0"/>
          <w:numId w:val="35"/>
        </w:numPr>
        <w:ind w:left="1134" w:hanging="567"/>
        <w:rPr>
          <w:i/>
        </w:rPr>
      </w:pPr>
      <w:bookmarkStart w:id="253" w:name="_Ref465354127"/>
      <w:r w:rsidRPr="001042DE">
        <w:rPr>
          <w:i/>
        </w:rPr>
        <w:t>Freight</w:t>
      </w:r>
      <w:bookmarkEnd w:id="253"/>
    </w:p>
    <w:p w14:paraId="4D6949CA" w14:textId="704A5D51" w:rsidR="00A84459" w:rsidRDefault="00A84459" w:rsidP="00FC2783">
      <w:pPr>
        <w:pStyle w:val="SPRBodyText"/>
        <w:ind w:left="1134"/>
      </w:pPr>
      <w:r w:rsidRPr="001042DE">
        <w:t>The cost of international freight (including excess baggage</w:t>
      </w:r>
      <w:r w:rsidR="005E3C3A" w:rsidRPr="001042DE">
        <w:t xml:space="preserve"> and freight within a country </w:t>
      </w:r>
      <w:r w:rsidR="00D6603A" w:rsidRPr="001042DE">
        <w:t>other than</w:t>
      </w:r>
      <w:r w:rsidR="005E3C3A" w:rsidRPr="001042DE">
        <w:t xml:space="preserve"> New Zealand</w:t>
      </w:r>
      <w:r w:rsidRPr="001042DE">
        <w:t>).</w:t>
      </w:r>
    </w:p>
    <w:p w14:paraId="5D907F9E" w14:textId="77777777" w:rsidR="00FC2783" w:rsidRPr="001042DE" w:rsidRDefault="00FC2783" w:rsidP="00FC2783">
      <w:pPr>
        <w:pStyle w:val="SPRBodyText"/>
        <w:ind w:left="1134"/>
      </w:pPr>
    </w:p>
    <w:p w14:paraId="5B40AF03" w14:textId="64733174" w:rsidR="00AF23E3" w:rsidRPr="001042DE" w:rsidRDefault="005277B7" w:rsidP="00AB222F">
      <w:pPr>
        <w:pStyle w:val="SPRBodyText"/>
        <w:numPr>
          <w:ilvl w:val="0"/>
          <w:numId w:val="35"/>
        </w:numPr>
        <w:ind w:left="1134" w:hanging="567"/>
        <w:rPr>
          <w:i/>
        </w:rPr>
      </w:pPr>
      <w:bookmarkStart w:id="254" w:name="_Ref474219922"/>
      <w:r>
        <w:rPr>
          <w:i/>
        </w:rPr>
        <w:t>Overseas g</w:t>
      </w:r>
      <w:r w:rsidR="0026315F" w:rsidRPr="001042DE">
        <w:rPr>
          <w:i/>
        </w:rPr>
        <w:t>uild payments</w:t>
      </w:r>
      <w:bookmarkEnd w:id="254"/>
      <w:r w:rsidR="0026315F" w:rsidRPr="001042DE">
        <w:rPr>
          <w:i/>
        </w:rPr>
        <w:t xml:space="preserve"> </w:t>
      </w:r>
    </w:p>
    <w:p w14:paraId="5B86DDC1" w14:textId="317CADCF" w:rsidR="0026315F" w:rsidRDefault="00994B7E" w:rsidP="00FC2783">
      <w:pPr>
        <w:pStyle w:val="SPRBodyText"/>
        <w:ind w:left="1134"/>
      </w:pPr>
      <w:r>
        <w:rPr>
          <w:lang w:val="en-US"/>
        </w:rPr>
        <w:t xml:space="preserve">Except for </w:t>
      </w:r>
      <w:r w:rsidRPr="00994B7E">
        <w:rPr>
          <w:lang w:val="en-US"/>
        </w:rPr>
        <w:t>New Zealand guilds or industry associations</w:t>
      </w:r>
      <w:r>
        <w:rPr>
          <w:lang w:val="en-US"/>
        </w:rPr>
        <w:t>,</w:t>
      </w:r>
      <w:r w:rsidRPr="00994B7E">
        <w:rPr>
          <w:lang w:val="en-US"/>
        </w:rPr>
        <w:t xml:space="preserve"> </w:t>
      </w:r>
      <w:r>
        <w:t>a</w:t>
      </w:r>
      <w:r w:rsidR="0026315F" w:rsidRPr="001042DE">
        <w:t xml:space="preserve">ny payment to a screen industry guild or association or to any fund, trust or plan administered by a screen industry guild or association. </w:t>
      </w:r>
    </w:p>
    <w:p w14:paraId="5788E1C2" w14:textId="77777777" w:rsidR="00FC2783" w:rsidRPr="001042DE" w:rsidRDefault="00FC2783" w:rsidP="00FC2783">
      <w:pPr>
        <w:pStyle w:val="SPRBodyText"/>
        <w:ind w:left="1134"/>
      </w:pPr>
    </w:p>
    <w:p w14:paraId="5FF622E2" w14:textId="6E0CE2D9" w:rsidR="0026315F" w:rsidRPr="001042DE" w:rsidRDefault="00074C8D" w:rsidP="00AB222F">
      <w:pPr>
        <w:pStyle w:val="SPRBodyText"/>
        <w:numPr>
          <w:ilvl w:val="0"/>
          <w:numId w:val="35"/>
        </w:numPr>
        <w:ind w:left="1134" w:hanging="567"/>
        <w:rPr>
          <w:i/>
        </w:rPr>
      </w:pPr>
      <w:bookmarkStart w:id="255" w:name="_Ref474219827"/>
      <w:r w:rsidRPr="001042DE">
        <w:rPr>
          <w:i/>
        </w:rPr>
        <w:t>Overseas</w:t>
      </w:r>
      <w:r w:rsidR="002166A2" w:rsidRPr="001042DE">
        <w:rPr>
          <w:i/>
        </w:rPr>
        <w:t xml:space="preserve"> </w:t>
      </w:r>
      <w:r w:rsidR="0026315F" w:rsidRPr="001042DE">
        <w:rPr>
          <w:i/>
        </w:rPr>
        <w:t>taxes</w:t>
      </w:r>
      <w:bookmarkEnd w:id="255"/>
    </w:p>
    <w:p w14:paraId="5846755E" w14:textId="14CA0CC0" w:rsidR="009E4D7A" w:rsidRPr="001042DE" w:rsidRDefault="00D7462A" w:rsidP="00FC2783">
      <w:pPr>
        <w:pStyle w:val="SPRBodyText"/>
        <w:ind w:left="1134"/>
      </w:pPr>
      <w:r w:rsidRPr="001042DE">
        <w:t xml:space="preserve">Except for payments to the </w:t>
      </w:r>
      <w:r w:rsidR="00DF6362" w:rsidRPr="001042DE">
        <w:t>New Zealand Government</w:t>
      </w:r>
      <w:r w:rsidRPr="001042DE">
        <w:t>, a</w:t>
      </w:r>
      <w:r w:rsidR="0026315F" w:rsidRPr="001042DE">
        <w:t>ny payments made towards an applicant’s or a production’s tax obligations</w:t>
      </w:r>
      <w:r w:rsidR="009E4D7A" w:rsidRPr="001042DE">
        <w:t>.</w:t>
      </w:r>
      <w:r w:rsidR="00FC2783">
        <w:br/>
      </w:r>
    </w:p>
    <w:p w14:paraId="22117C4E" w14:textId="77777777" w:rsidR="009C0C31" w:rsidRPr="001042DE" w:rsidRDefault="009C0C31" w:rsidP="00AB222F">
      <w:pPr>
        <w:pStyle w:val="SPRBodyText"/>
        <w:numPr>
          <w:ilvl w:val="0"/>
          <w:numId w:val="35"/>
        </w:numPr>
        <w:ind w:left="1134" w:hanging="567"/>
        <w:rPr>
          <w:i/>
        </w:rPr>
      </w:pPr>
      <w:r w:rsidRPr="001042DE">
        <w:rPr>
          <w:i/>
        </w:rPr>
        <w:t>Others</w:t>
      </w:r>
    </w:p>
    <w:p w14:paraId="13DA8385" w14:textId="3B9BFE3A" w:rsidR="00D84BDD" w:rsidRDefault="009C0C31" w:rsidP="00FC2783">
      <w:pPr>
        <w:pStyle w:val="SPRBodyText"/>
        <w:ind w:left="1134"/>
      </w:pPr>
      <w:r w:rsidRPr="001042DE">
        <w:t xml:space="preserve">Cast and Crew Perks, gifts, fines, Entertainment and Gratuities and any historical costs (see clause </w:t>
      </w:r>
      <w:r w:rsidR="002E49B0">
        <w:t>6</w:t>
      </w:r>
      <w:r w:rsidRPr="001042DE">
        <w:t xml:space="preserve"> for an explanation of historical costs).</w:t>
      </w:r>
    </w:p>
    <w:p w14:paraId="118DAFE7" w14:textId="77777777" w:rsidR="00FC2783" w:rsidRPr="001042DE" w:rsidRDefault="00FC2783" w:rsidP="00FC2783">
      <w:pPr>
        <w:pStyle w:val="SPRBodyText"/>
        <w:ind w:left="1134"/>
      </w:pPr>
    </w:p>
    <w:p w14:paraId="40F44E39" w14:textId="77777777" w:rsidR="005E3C3A" w:rsidRPr="001042DE" w:rsidRDefault="005E3C3A" w:rsidP="00AB222F">
      <w:pPr>
        <w:pStyle w:val="SPRBodyText"/>
        <w:numPr>
          <w:ilvl w:val="0"/>
          <w:numId w:val="35"/>
        </w:numPr>
        <w:ind w:left="1134" w:hanging="567"/>
        <w:rPr>
          <w:i/>
        </w:rPr>
      </w:pPr>
      <w:bookmarkStart w:id="256" w:name="_Ref474221570"/>
      <w:r w:rsidRPr="001042DE">
        <w:rPr>
          <w:i/>
        </w:rPr>
        <w:t>Application fee</w:t>
      </w:r>
      <w:r w:rsidR="00D84BDD" w:rsidRPr="001042DE">
        <w:rPr>
          <w:i/>
        </w:rPr>
        <w:t>s</w:t>
      </w:r>
      <w:bookmarkEnd w:id="256"/>
    </w:p>
    <w:p w14:paraId="7769B06D" w14:textId="1724B472" w:rsidR="00D84BDD" w:rsidRDefault="00D84BDD" w:rsidP="00FC2783">
      <w:pPr>
        <w:pStyle w:val="SPRBodyText"/>
        <w:ind w:left="1134"/>
      </w:pPr>
      <w:r w:rsidRPr="001042DE">
        <w:t xml:space="preserve">Expenditure on </w:t>
      </w:r>
      <w:r w:rsidR="00D6603A" w:rsidRPr="001042DE">
        <w:t xml:space="preserve">any </w:t>
      </w:r>
      <w:r w:rsidRPr="001042DE">
        <w:t xml:space="preserve">application fees </w:t>
      </w:r>
      <w:r w:rsidR="00D6603A" w:rsidRPr="001042DE">
        <w:t xml:space="preserve">in relation to </w:t>
      </w:r>
      <w:r w:rsidRPr="001042DE">
        <w:t xml:space="preserve">the </w:t>
      </w:r>
      <w:r w:rsidR="0081384D" w:rsidRPr="001042DE">
        <w:t>New Zealand</w:t>
      </w:r>
      <w:r w:rsidRPr="001042DE">
        <w:t xml:space="preserve"> </w:t>
      </w:r>
      <w:r w:rsidR="00DA0184">
        <w:t>Rebate</w:t>
      </w:r>
      <w:r w:rsidRPr="001042DE">
        <w:t xml:space="preserve">. </w:t>
      </w:r>
    </w:p>
    <w:p w14:paraId="6F226291" w14:textId="77777777" w:rsidR="00FC2783" w:rsidRPr="001042DE" w:rsidRDefault="00FC2783" w:rsidP="00FC2783">
      <w:pPr>
        <w:pStyle w:val="SPRBodyText"/>
        <w:ind w:left="1134"/>
      </w:pPr>
    </w:p>
    <w:p w14:paraId="2CA24FFE" w14:textId="77777777" w:rsidR="00E4434E" w:rsidRPr="001042DE" w:rsidRDefault="00E4434E" w:rsidP="00AB222F">
      <w:pPr>
        <w:pStyle w:val="SPRBodyText"/>
        <w:numPr>
          <w:ilvl w:val="0"/>
          <w:numId w:val="35"/>
        </w:numPr>
        <w:ind w:left="1134" w:hanging="567"/>
        <w:rPr>
          <w:i/>
        </w:rPr>
      </w:pPr>
      <w:bookmarkStart w:id="257" w:name="_Ref474256192"/>
      <w:r w:rsidRPr="001042DE">
        <w:rPr>
          <w:i/>
        </w:rPr>
        <w:t>Costs involved in taking over the production from a prior entity</w:t>
      </w:r>
      <w:bookmarkEnd w:id="257"/>
      <w:r w:rsidRPr="001042DE">
        <w:rPr>
          <w:i/>
        </w:rPr>
        <w:t xml:space="preserve"> </w:t>
      </w:r>
    </w:p>
    <w:p w14:paraId="69E389A1" w14:textId="77777777" w:rsidR="009C0C31" w:rsidRDefault="00E4434E" w:rsidP="00FC2783">
      <w:pPr>
        <w:pStyle w:val="SPRBodyText"/>
        <w:ind w:left="1134"/>
        <w:rPr>
          <w:snapToGrid w:val="0"/>
          <w:lang w:eastAsia="en-US"/>
        </w:rPr>
      </w:pPr>
      <w:r w:rsidRPr="001042DE">
        <w:rPr>
          <w:snapToGrid w:val="0"/>
          <w:lang w:eastAsia="en-US"/>
        </w:rPr>
        <w:t xml:space="preserve">Any </w:t>
      </w:r>
      <w:r w:rsidRPr="001042DE">
        <w:t>costs</w:t>
      </w:r>
      <w:r w:rsidRPr="001042DE">
        <w:rPr>
          <w:snapToGrid w:val="0"/>
          <w:lang w:eastAsia="en-US"/>
        </w:rPr>
        <w:t xml:space="preserve"> incurred by the applicant in taking over the production from a prior entity or entities. </w:t>
      </w:r>
    </w:p>
    <w:p w14:paraId="6885A4AD" w14:textId="77777777" w:rsidR="00FC2783" w:rsidRPr="000B5214" w:rsidRDefault="00FC2783" w:rsidP="00FC2783">
      <w:pPr>
        <w:pStyle w:val="SPRBodyText"/>
        <w:ind w:left="1134"/>
        <w:rPr>
          <w:i/>
          <w:iCs/>
          <w:snapToGrid w:val="0"/>
          <w:lang w:eastAsia="en-US"/>
        </w:rPr>
      </w:pPr>
    </w:p>
    <w:p w14:paraId="1F4762C3" w14:textId="7400F1A8" w:rsidR="00E9094D" w:rsidRDefault="00A65756" w:rsidP="00AB222F">
      <w:pPr>
        <w:pStyle w:val="SPRBodyText"/>
        <w:numPr>
          <w:ilvl w:val="0"/>
          <w:numId w:val="35"/>
        </w:numPr>
        <w:ind w:left="1134" w:hanging="567"/>
        <w:rPr>
          <w:i/>
          <w:iCs/>
        </w:rPr>
      </w:pPr>
      <w:r w:rsidRPr="000B5214">
        <w:rPr>
          <w:i/>
          <w:iCs/>
        </w:rPr>
        <w:t>Above The Line Costs</w:t>
      </w:r>
    </w:p>
    <w:p w14:paraId="1C4B61C9" w14:textId="499BFDE0" w:rsidR="000B5214" w:rsidRDefault="000B5214" w:rsidP="00FC2783">
      <w:pPr>
        <w:pStyle w:val="SPRBodyText"/>
        <w:ind w:left="1134"/>
      </w:pPr>
      <w:r>
        <w:t>Any expenditure on Above The Line Costs</w:t>
      </w:r>
      <w:r w:rsidR="00114D97">
        <w:t xml:space="preserve"> </w:t>
      </w:r>
      <w:r>
        <w:t xml:space="preserve">in excess of 25% of the </w:t>
      </w:r>
      <w:r w:rsidR="00D70501">
        <w:t>P</w:t>
      </w:r>
      <w:r>
        <w:t xml:space="preserve">roduction </w:t>
      </w:r>
      <w:r w:rsidR="00D70501">
        <w:t>B</w:t>
      </w:r>
      <w:r>
        <w:t>udget</w:t>
      </w:r>
      <w:r w:rsidR="0016454E">
        <w:t xml:space="preserve">, </w:t>
      </w:r>
      <w:r w:rsidR="0016454E" w:rsidRPr="0016454E">
        <w:t xml:space="preserve">except in exceptional circumstances as determined by the </w:t>
      </w:r>
      <w:r w:rsidR="00067F02">
        <w:t>Rebate</w:t>
      </w:r>
      <w:r w:rsidR="0016454E">
        <w:t xml:space="preserve"> Panel</w:t>
      </w:r>
      <w:r w:rsidR="0016454E" w:rsidRPr="0016454E">
        <w:t>, in its sole discretion and on a case-by-case basis.</w:t>
      </w:r>
    </w:p>
    <w:p w14:paraId="6E144853" w14:textId="77777777" w:rsidR="002E49B0" w:rsidRDefault="002E49B0" w:rsidP="002E49B0">
      <w:pPr>
        <w:pStyle w:val="SPRBodyText"/>
      </w:pPr>
    </w:p>
    <w:p w14:paraId="30949D7E" w14:textId="77777777" w:rsidR="00A518B4" w:rsidRDefault="00A518B4" w:rsidP="002E49B0">
      <w:pPr>
        <w:pStyle w:val="SPRBodyText"/>
      </w:pPr>
    </w:p>
    <w:p w14:paraId="41685BD4" w14:textId="77777777" w:rsidR="00A518B4" w:rsidRDefault="00A518B4" w:rsidP="002E49B0">
      <w:pPr>
        <w:pStyle w:val="SPRBodyText"/>
      </w:pPr>
    </w:p>
    <w:p w14:paraId="6406E6F6" w14:textId="77777777" w:rsidR="00A518B4" w:rsidRDefault="00A518B4" w:rsidP="002E49B0">
      <w:pPr>
        <w:pStyle w:val="SPRBodyText"/>
      </w:pPr>
    </w:p>
    <w:p w14:paraId="5923D4D5" w14:textId="77777777" w:rsidR="00933A57" w:rsidRPr="002A0A7C" w:rsidRDefault="00E94964" w:rsidP="00AB222F">
      <w:pPr>
        <w:numPr>
          <w:ilvl w:val="1"/>
          <w:numId w:val="6"/>
        </w:numPr>
        <w:spacing w:after="120"/>
        <w:ind w:left="567" w:hanging="567"/>
        <w:rPr>
          <w:rFonts w:cs="Calibri"/>
          <w:b/>
          <w:snapToGrid w:val="0"/>
          <w:szCs w:val="22"/>
          <w:lang w:val="en-US" w:eastAsia="en-US"/>
        </w:rPr>
      </w:pPr>
      <w:r w:rsidRPr="002A0A7C">
        <w:rPr>
          <w:rFonts w:cs="Calibri"/>
          <w:b/>
          <w:snapToGrid w:val="0"/>
          <w:szCs w:val="22"/>
          <w:lang w:val="en-US" w:eastAsia="en-US"/>
        </w:rPr>
        <w:lastRenderedPageBreak/>
        <w:t>Priority</w:t>
      </w:r>
      <w:bookmarkStart w:id="258" w:name="_Toc463014648"/>
    </w:p>
    <w:p w14:paraId="4EA8C612" w14:textId="039B9A24" w:rsidR="00933A57" w:rsidRPr="001042DE" w:rsidRDefault="002F06D2" w:rsidP="00FE76D4">
      <w:pPr>
        <w:pStyle w:val="SPRBodyText"/>
      </w:pPr>
      <w:r w:rsidRPr="001042DE">
        <w:t xml:space="preserve">In the case of conflict, the exclusions will take priority. In other words, if </w:t>
      </w:r>
      <w:r w:rsidR="00933A57" w:rsidRPr="001042DE">
        <w:t>any expenditure incurred by the applicant on the production:</w:t>
      </w:r>
    </w:p>
    <w:p w14:paraId="3BC38073" w14:textId="418659DC" w:rsidR="00933A57" w:rsidRPr="001042DE" w:rsidRDefault="009D33A5" w:rsidP="00AB222F">
      <w:pPr>
        <w:pStyle w:val="SPRBodyText"/>
        <w:numPr>
          <w:ilvl w:val="0"/>
          <w:numId w:val="36"/>
        </w:numPr>
        <w:ind w:left="1134" w:hanging="567"/>
        <w:rPr>
          <w:rFonts w:cs="Calibri"/>
        </w:rPr>
      </w:pPr>
      <w:r w:rsidRPr="001042DE">
        <w:rPr>
          <w:rFonts w:cs="Calibri"/>
        </w:rPr>
        <w:t>c</w:t>
      </w:r>
      <w:r w:rsidR="00933A57" w:rsidRPr="001042DE">
        <w:rPr>
          <w:rFonts w:cs="Calibri"/>
        </w:rPr>
        <w:t xml:space="preserve">ould qualify as General QNZPE or could qualify </w:t>
      </w:r>
      <w:r w:rsidR="002F30BC" w:rsidRPr="001042DE">
        <w:rPr>
          <w:rFonts w:cs="Calibri"/>
        </w:rPr>
        <w:t xml:space="preserve">as </w:t>
      </w:r>
      <w:r w:rsidR="00933A57" w:rsidRPr="001042DE">
        <w:rPr>
          <w:rFonts w:cs="Calibri"/>
        </w:rPr>
        <w:t>a specific inclusion; and</w:t>
      </w:r>
    </w:p>
    <w:p w14:paraId="5623826F" w14:textId="77777777" w:rsidR="00933A57" w:rsidRDefault="009D33A5" w:rsidP="00AB222F">
      <w:pPr>
        <w:pStyle w:val="SPRBodyText"/>
        <w:numPr>
          <w:ilvl w:val="0"/>
          <w:numId w:val="36"/>
        </w:numPr>
        <w:ind w:left="1134" w:hanging="567"/>
        <w:rPr>
          <w:rFonts w:cs="Calibri"/>
        </w:rPr>
      </w:pPr>
      <w:r w:rsidRPr="001042DE">
        <w:rPr>
          <w:rFonts w:cs="Calibri"/>
        </w:rPr>
        <w:t>c</w:t>
      </w:r>
      <w:r w:rsidR="00933A57" w:rsidRPr="001042DE">
        <w:rPr>
          <w:rFonts w:cs="Calibri"/>
        </w:rPr>
        <w:t>ould also qualify as a specific exclusion,</w:t>
      </w:r>
    </w:p>
    <w:p w14:paraId="429FD501" w14:textId="77777777" w:rsidR="00DC2EF4" w:rsidRPr="001042DE" w:rsidRDefault="00DC2EF4" w:rsidP="00DC2EF4">
      <w:pPr>
        <w:pStyle w:val="SPRBodyText"/>
        <w:ind w:left="1287"/>
        <w:rPr>
          <w:rFonts w:cs="Calibri"/>
        </w:rPr>
      </w:pPr>
    </w:p>
    <w:p w14:paraId="2DB2C7EC" w14:textId="22E558FD" w:rsidR="005E105A" w:rsidRPr="001042DE" w:rsidRDefault="00933A57" w:rsidP="00FE76D4">
      <w:pPr>
        <w:pStyle w:val="SPRBodyText"/>
        <w:rPr>
          <w:rFonts w:cs="Calibri"/>
          <w:lang w:val="en-AU"/>
        </w:rPr>
      </w:pPr>
      <w:r w:rsidRPr="001042DE">
        <w:t>then the expenditure will be excluded from QNZPE.</w:t>
      </w:r>
      <w:bookmarkEnd w:id="258"/>
      <w:r w:rsidR="005E105A" w:rsidRPr="001042DE">
        <w:rPr>
          <w:rFonts w:cs="Calibri"/>
          <w:lang w:val="en-AU"/>
        </w:rPr>
        <w:br w:type="page"/>
      </w:r>
    </w:p>
    <w:p w14:paraId="3EAC63C7" w14:textId="77777777" w:rsidR="005E105A" w:rsidRDefault="003F77D5" w:rsidP="00993E8E">
      <w:pPr>
        <w:pStyle w:val="SPRSectionHeading"/>
      </w:pPr>
      <w:bookmarkStart w:id="259" w:name="_Toc478120353"/>
      <w:r w:rsidRPr="00EE163E">
        <w:lastRenderedPageBreak/>
        <w:t xml:space="preserve">SECTION </w:t>
      </w:r>
      <w:r w:rsidR="006B6C6D" w:rsidRPr="00EE163E">
        <w:t>4</w:t>
      </w:r>
      <w:r w:rsidR="005E105A" w:rsidRPr="00EE163E">
        <w:t xml:space="preserve"> </w:t>
      </w:r>
      <w:r w:rsidR="001543C5" w:rsidRPr="00EE163E">
        <w:t>–</w:t>
      </w:r>
      <w:r w:rsidR="005E105A" w:rsidRPr="00EE163E">
        <w:t xml:space="preserve"> TREATMENT</w:t>
      </w:r>
      <w:r w:rsidR="001543C5" w:rsidRPr="00EE163E">
        <w:t xml:space="preserve"> </w:t>
      </w:r>
      <w:r w:rsidR="005E105A" w:rsidRPr="00EE163E">
        <w:t>OF EXPENDITURE</w:t>
      </w:r>
      <w:bookmarkEnd w:id="259"/>
      <w:r w:rsidR="005E105A" w:rsidRPr="00EE163E">
        <w:t xml:space="preserve">  </w:t>
      </w:r>
      <w:bookmarkEnd w:id="252"/>
    </w:p>
    <w:p w14:paraId="60C83DC6" w14:textId="77777777" w:rsidR="00E660D2" w:rsidRPr="008E3C68" w:rsidRDefault="00E660D2" w:rsidP="00993E8E">
      <w:pPr>
        <w:pStyle w:val="SPRSectionHeading"/>
        <w:rPr>
          <w:sz w:val="22"/>
          <w:szCs w:val="22"/>
        </w:rPr>
      </w:pPr>
    </w:p>
    <w:p w14:paraId="767CA839" w14:textId="295C1220" w:rsidR="005C4DC1" w:rsidRPr="001042DE" w:rsidRDefault="00767706" w:rsidP="008E3C68">
      <w:pPr>
        <w:pStyle w:val="SPRSubheading"/>
        <w:spacing w:after="120"/>
        <w:ind w:left="567" w:hanging="567"/>
      </w:pPr>
      <w:bookmarkStart w:id="260" w:name="_Toc478120354"/>
      <w:bookmarkStart w:id="261" w:name="_Toc15356039"/>
      <w:r w:rsidRPr="001042DE">
        <w:t xml:space="preserve">Income </w:t>
      </w:r>
      <w:r w:rsidR="00B84674" w:rsidRPr="001042DE">
        <w:t>t</w:t>
      </w:r>
      <w:r w:rsidR="005E105A" w:rsidRPr="001042DE">
        <w:t>ax</w:t>
      </w:r>
      <w:bookmarkEnd w:id="260"/>
      <w:r w:rsidR="005E105A" w:rsidRPr="001042DE">
        <w:t xml:space="preserve"> </w:t>
      </w:r>
    </w:p>
    <w:p w14:paraId="274E983B" w14:textId="32C6DE5D" w:rsidR="00397E1D" w:rsidRDefault="00BF0A14" w:rsidP="00E660D2">
      <w:pPr>
        <w:pStyle w:val="SPRBodyText"/>
      </w:pPr>
      <w:bookmarkStart w:id="262" w:name="_Toc385942877"/>
      <w:bookmarkStart w:id="263" w:name="_Toc260392012"/>
      <w:bookmarkStart w:id="264" w:name="_Toc261184965"/>
      <w:bookmarkStart w:id="265" w:name="_Toc387924557"/>
      <w:bookmarkStart w:id="266" w:name="_Toc387936266"/>
      <w:bookmarkStart w:id="267" w:name="_Toc388626298"/>
      <w:bookmarkStart w:id="268" w:name="_Toc388871180"/>
      <w:bookmarkStart w:id="269" w:name="_Toc388871281"/>
      <w:bookmarkStart w:id="270" w:name="_Toc418618735"/>
      <w:bookmarkStart w:id="271" w:name="_Toc463014655"/>
      <w:r w:rsidRPr="001042DE">
        <w:t xml:space="preserve">The </w:t>
      </w:r>
      <w:r w:rsidR="00A34B34" w:rsidRPr="001042DE">
        <w:t xml:space="preserve">New Zealand </w:t>
      </w:r>
      <w:r w:rsidR="00DA0184">
        <w:t>Rebate</w:t>
      </w:r>
      <w:r w:rsidRPr="001042DE">
        <w:t xml:space="preserve"> </w:t>
      </w:r>
      <w:r w:rsidR="00397E1D" w:rsidRPr="001042DE">
        <w:t>will be given standard grant treatment for income tax purposes. That is, the cost base of the production will b</w:t>
      </w:r>
      <w:r w:rsidR="00767706" w:rsidRPr="001042DE">
        <w:t xml:space="preserve">e reduced by the amount of the </w:t>
      </w:r>
      <w:r w:rsidR="00A34B34" w:rsidRPr="001042DE">
        <w:t xml:space="preserve">New Zealand </w:t>
      </w:r>
      <w:r w:rsidR="002A776D">
        <w:t>Rebate</w:t>
      </w:r>
      <w:r w:rsidR="00397E1D" w:rsidRPr="001042DE">
        <w:t>.</w:t>
      </w:r>
      <w:bookmarkEnd w:id="262"/>
      <w:bookmarkEnd w:id="263"/>
      <w:bookmarkEnd w:id="264"/>
      <w:bookmarkEnd w:id="265"/>
      <w:bookmarkEnd w:id="266"/>
      <w:bookmarkEnd w:id="267"/>
      <w:bookmarkEnd w:id="268"/>
      <w:bookmarkEnd w:id="269"/>
      <w:bookmarkEnd w:id="270"/>
      <w:bookmarkEnd w:id="271"/>
      <w:r w:rsidR="00397E1D" w:rsidRPr="001042DE">
        <w:t xml:space="preserve"> </w:t>
      </w:r>
    </w:p>
    <w:p w14:paraId="6BA8CC39" w14:textId="77777777" w:rsidR="00E660D2" w:rsidRPr="001042DE" w:rsidRDefault="00E660D2" w:rsidP="00E660D2">
      <w:pPr>
        <w:pStyle w:val="SPRBodyText"/>
      </w:pPr>
    </w:p>
    <w:p w14:paraId="0D32DD4A" w14:textId="124D6C8E" w:rsidR="00397E1D" w:rsidRDefault="00397E1D" w:rsidP="00E660D2">
      <w:pPr>
        <w:pStyle w:val="SPRBodyText"/>
      </w:pPr>
      <w:r w:rsidRPr="001042DE">
        <w:t xml:space="preserve">The </w:t>
      </w:r>
      <w:r w:rsidR="00A34B34" w:rsidRPr="001042DE">
        <w:t xml:space="preserve">New Zealand </w:t>
      </w:r>
      <w:r w:rsidR="002A776D">
        <w:t>Rebate</w:t>
      </w:r>
      <w:r w:rsidRPr="001042DE">
        <w:t xml:space="preserve"> is </w:t>
      </w:r>
      <w:r w:rsidR="008E7F1A" w:rsidRPr="001042DE">
        <w:t xml:space="preserve">treated as excluded income for </w:t>
      </w:r>
      <w:r w:rsidRPr="001042DE">
        <w:t>the purposes of income tax.</w:t>
      </w:r>
    </w:p>
    <w:p w14:paraId="4337D2BA" w14:textId="77777777" w:rsidR="00E660D2" w:rsidRPr="001042DE" w:rsidRDefault="00E660D2" w:rsidP="00E660D2">
      <w:pPr>
        <w:pStyle w:val="SPRBodyText"/>
      </w:pPr>
    </w:p>
    <w:p w14:paraId="736008CA" w14:textId="3F4A4419" w:rsidR="005E105A" w:rsidRDefault="00AE7F24" w:rsidP="00E660D2">
      <w:pPr>
        <w:pStyle w:val="SPRBodyText"/>
      </w:pPr>
      <w:r w:rsidRPr="001042DE">
        <w:t xml:space="preserve">Where co-investment/co-funding is provided by a </w:t>
      </w:r>
      <w:r w:rsidR="00DF6362" w:rsidRPr="001042DE">
        <w:t>New Zealand Government</w:t>
      </w:r>
      <w:r w:rsidRPr="001042DE">
        <w:t xml:space="preserve"> agency, special tax rules will apply. In brief, the </w:t>
      </w:r>
      <w:r w:rsidR="00767706" w:rsidRPr="001042DE">
        <w:t xml:space="preserve">co-funding will be treated as if it were a </w:t>
      </w:r>
      <w:r w:rsidR="00A34B34" w:rsidRPr="001042DE">
        <w:t>g</w:t>
      </w:r>
      <w:r w:rsidRPr="001042DE">
        <w:t>rant, but any payments b</w:t>
      </w:r>
      <w:r w:rsidR="004A0352" w:rsidRPr="001042DE">
        <w:t xml:space="preserve">ack will be tax deductible. </w:t>
      </w:r>
    </w:p>
    <w:p w14:paraId="43FA7D8A" w14:textId="77777777" w:rsidR="00E660D2" w:rsidRPr="001042DE" w:rsidRDefault="00E660D2" w:rsidP="00E660D2">
      <w:pPr>
        <w:pStyle w:val="SPRBodyText"/>
      </w:pPr>
    </w:p>
    <w:p w14:paraId="463E3454" w14:textId="77777777" w:rsidR="00767706" w:rsidRPr="001042DE" w:rsidRDefault="00767706" w:rsidP="008E3C68">
      <w:pPr>
        <w:pStyle w:val="SPRSubheading"/>
        <w:spacing w:after="120"/>
        <w:ind w:left="567" w:hanging="567"/>
      </w:pPr>
      <w:bookmarkStart w:id="272" w:name="_Toc478120355"/>
      <w:r w:rsidRPr="001042DE">
        <w:t>GST</w:t>
      </w:r>
      <w:bookmarkEnd w:id="272"/>
    </w:p>
    <w:p w14:paraId="5B6A5999" w14:textId="2A3CE38E" w:rsidR="00767706" w:rsidRDefault="00767706" w:rsidP="00E660D2">
      <w:pPr>
        <w:pStyle w:val="SPRBodyText"/>
      </w:pPr>
      <w:r w:rsidRPr="00E660D2">
        <w:t xml:space="preserve">All figures set out in these criteria are net of GST. As such, the </w:t>
      </w:r>
      <w:r w:rsidR="00A34B34" w:rsidRPr="00E660D2">
        <w:t xml:space="preserve">New Zealand </w:t>
      </w:r>
      <w:r w:rsidR="00E26EEB" w:rsidRPr="00E660D2">
        <w:t>Rebate</w:t>
      </w:r>
      <w:r w:rsidRPr="00E660D2">
        <w:t xml:space="preserve"> is calculated in relation to amounts that are net of GST. However, New Zealand tax law require</w:t>
      </w:r>
      <w:r w:rsidR="00A351D5" w:rsidRPr="00E660D2">
        <w:t>s</w:t>
      </w:r>
      <w:r w:rsidRPr="00E660D2">
        <w:t xml:space="preserve"> that the </w:t>
      </w:r>
      <w:r w:rsidR="00A34B34" w:rsidRPr="00E660D2">
        <w:t xml:space="preserve">New Zealand </w:t>
      </w:r>
      <w:r w:rsidR="00C62725" w:rsidRPr="00E660D2">
        <w:t>Rebate</w:t>
      </w:r>
      <w:r w:rsidRPr="00E660D2">
        <w:t xml:space="preserve"> is paid GST inclusive. For this reason, the </w:t>
      </w:r>
      <w:r w:rsidR="00A34B34" w:rsidRPr="00E660D2">
        <w:t xml:space="preserve">New Zealand </w:t>
      </w:r>
      <w:r w:rsidR="00C62725" w:rsidRPr="00E660D2">
        <w:t>Rebate</w:t>
      </w:r>
      <w:r w:rsidRPr="00E660D2">
        <w:t xml:space="preserve"> will be made to eligible applicants on a GST plus basis with applicants having to return the GST component </w:t>
      </w:r>
      <w:r w:rsidR="00A351D5" w:rsidRPr="00E660D2">
        <w:t xml:space="preserve">in </w:t>
      </w:r>
      <w:r w:rsidRPr="00E660D2">
        <w:t xml:space="preserve">their </w:t>
      </w:r>
      <w:r w:rsidR="00A351D5" w:rsidRPr="00E660D2">
        <w:t xml:space="preserve">next </w:t>
      </w:r>
      <w:r w:rsidRPr="00E660D2">
        <w:t>GST return.</w:t>
      </w:r>
    </w:p>
    <w:p w14:paraId="41561B91" w14:textId="77777777" w:rsidR="00E660D2" w:rsidRPr="00E660D2" w:rsidRDefault="00E660D2" w:rsidP="00E660D2">
      <w:pPr>
        <w:pStyle w:val="SPRBodyText"/>
      </w:pPr>
    </w:p>
    <w:p w14:paraId="19FC2FAE" w14:textId="4C302905" w:rsidR="005E105A" w:rsidRPr="001042DE" w:rsidRDefault="005E105A" w:rsidP="008E3C68">
      <w:pPr>
        <w:pStyle w:val="SPRSubheading"/>
        <w:spacing w:after="120"/>
        <w:ind w:left="567" w:hanging="567"/>
      </w:pPr>
      <w:bookmarkStart w:id="273" w:name="_Ref261260257"/>
      <w:bookmarkStart w:id="274" w:name="_Toc478120356"/>
      <w:r w:rsidRPr="001042DE">
        <w:t xml:space="preserve">Currency </w:t>
      </w:r>
      <w:r w:rsidR="0088793D" w:rsidRPr="001042DE">
        <w:t>e</w:t>
      </w:r>
      <w:r w:rsidRPr="001042DE">
        <w:t>xchange</w:t>
      </w:r>
      <w:bookmarkEnd w:id="261"/>
      <w:bookmarkEnd w:id="273"/>
      <w:bookmarkEnd w:id="274"/>
    </w:p>
    <w:p w14:paraId="7ABDEBAB" w14:textId="47BB0064" w:rsidR="005E105A" w:rsidRDefault="005E105A" w:rsidP="00E660D2">
      <w:pPr>
        <w:pStyle w:val="SPRBodyText"/>
      </w:pPr>
      <w:bookmarkStart w:id="275" w:name="_Ref179017131"/>
      <w:r w:rsidRPr="001042DE">
        <w:t xml:space="preserve">All production expenditure </w:t>
      </w:r>
      <w:r w:rsidR="005E3C3A" w:rsidRPr="001042DE">
        <w:t xml:space="preserve">incurred and paid </w:t>
      </w:r>
      <w:r w:rsidRPr="001042DE">
        <w:t xml:space="preserve">in </w:t>
      </w:r>
      <w:r w:rsidR="00502B87" w:rsidRPr="001042DE">
        <w:t xml:space="preserve">a </w:t>
      </w:r>
      <w:r w:rsidRPr="001042DE">
        <w:t>foreign currenc</w:t>
      </w:r>
      <w:r w:rsidR="00502B87" w:rsidRPr="001042DE">
        <w:t>y</w:t>
      </w:r>
      <w:r w:rsidRPr="001042DE">
        <w:t xml:space="preserve"> must be converted into New Zealand dollars on a monthly basis at the mid-month exchange rate published </w:t>
      </w:r>
      <w:r w:rsidR="00680E57" w:rsidRPr="001042DE">
        <w:t xml:space="preserve">on the </w:t>
      </w:r>
      <w:r w:rsidR="00B554CE" w:rsidRPr="001042DE">
        <w:t>IRD</w:t>
      </w:r>
      <w:r w:rsidR="00680E57" w:rsidRPr="001042DE">
        <w:t xml:space="preserve"> website</w:t>
      </w:r>
      <w:r w:rsidR="001B6ED7" w:rsidRPr="001042DE">
        <w:t xml:space="preserve"> for the month in which the </w:t>
      </w:r>
      <w:r w:rsidR="009C0C31" w:rsidRPr="001042DE">
        <w:t>payment</w:t>
      </w:r>
      <w:r w:rsidR="001B6ED7" w:rsidRPr="001042DE">
        <w:t xml:space="preserve"> was </w:t>
      </w:r>
      <w:r w:rsidR="009C0C31" w:rsidRPr="001042DE">
        <w:t>made</w:t>
      </w:r>
      <w:r w:rsidR="001B6ED7" w:rsidRPr="001042DE">
        <w:t>.</w:t>
      </w:r>
      <w:r w:rsidRPr="001042DE">
        <w:t xml:space="preserve"> </w:t>
      </w:r>
      <w:bookmarkEnd w:id="275"/>
    </w:p>
    <w:p w14:paraId="2FB4F7F8" w14:textId="77777777" w:rsidR="00E660D2" w:rsidRPr="001042DE" w:rsidRDefault="00E660D2" w:rsidP="00E660D2">
      <w:pPr>
        <w:pStyle w:val="SPRBodyText"/>
      </w:pPr>
    </w:p>
    <w:p w14:paraId="6306E792" w14:textId="17FDD64D" w:rsidR="005E105A" w:rsidRPr="001042DE" w:rsidRDefault="00767706" w:rsidP="008E3C68">
      <w:pPr>
        <w:pStyle w:val="SPRSubheading"/>
        <w:spacing w:after="120"/>
        <w:ind w:left="567" w:hanging="567"/>
      </w:pPr>
      <w:bookmarkStart w:id="276" w:name="_Toc55216543"/>
      <w:bookmarkStart w:id="277" w:name="_Toc478120357"/>
      <w:r w:rsidRPr="001042DE">
        <w:t>Non-</w:t>
      </w:r>
      <w:r w:rsidR="0088793D" w:rsidRPr="001042DE">
        <w:t>a</w:t>
      </w:r>
      <w:r w:rsidR="005E105A" w:rsidRPr="001042DE">
        <w:t>rm’s</w:t>
      </w:r>
      <w:r w:rsidR="00121A1F" w:rsidRPr="001042DE">
        <w:t xml:space="preserve"> </w:t>
      </w:r>
      <w:r w:rsidR="0088793D" w:rsidRPr="001042DE">
        <w:t>l</w:t>
      </w:r>
      <w:r w:rsidR="005E105A" w:rsidRPr="001042DE">
        <w:t xml:space="preserve">ength </w:t>
      </w:r>
      <w:r w:rsidR="0088793D" w:rsidRPr="001042DE">
        <w:t>e</w:t>
      </w:r>
      <w:r w:rsidR="005E105A" w:rsidRPr="001042DE">
        <w:t>xpenditure</w:t>
      </w:r>
      <w:bookmarkEnd w:id="276"/>
      <w:bookmarkEnd w:id="277"/>
    </w:p>
    <w:p w14:paraId="1AEEADF9" w14:textId="77777777" w:rsidR="005E105A" w:rsidRDefault="005E105A" w:rsidP="00E660D2">
      <w:pPr>
        <w:pStyle w:val="SPRBodyText"/>
      </w:pPr>
      <w:r w:rsidRPr="001042DE">
        <w:t>The basis of the arm’s</w:t>
      </w:r>
      <w:r w:rsidR="00121A1F" w:rsidRPr="001042DE">
        <w:t xml:space="preserve"> </w:t>
      </w:r>
      <w:r w:rsidRPr="001042DE">
        <w:t xml:space="preserve">length principle is to ensure that amounts charged between the applicant and any associate </w:t>
      </w:r>
      <w:r w:rsidR="00610C8E" w:rsidRPr="001042DE">
        <w:t xml:space="preserve">entities </w:t>
      </w:r>
      <w:r w:rsidRPr="001042DE">
        <w:t xml:space="preserve">(including parent and subsidiary </w:t>
      </w:r>
      <w:r w:rsidR="00610C8E" w:rsidRPr="001042DE">
        <w:t>entities</w:t>
      </w:r>
      <w:r w:rsidRPr="001042DE">
        <w:t>) for the provision of goods or services are commercially reasonable.</w:t>
      </w:r>
    </w:p>
    <w:p w14:paraId="71AE310C" w14:textId="77777777" w:rsidR="00E660D2" w:rsidRPr="001042DE" w:rsidRDefault="00E660D2" w:rsidP="00E660D2">
      <w:pPr>
        <w:pStyle w:val="SPRBodyText"/>
      </w:pPr>
    </w:p>
    <w:p w14:paraId="5194EC71" w14:textId="10CA6A41" w:rsidR="005E105A" w:rsidRPr="001042DE" w:rsidRDefault="005E105A" w:rsidP="00E660D2">
      <w:pPr>
        <w:pStyle w:val="SPRBodyText"/>
      </w:pPr>
      <w:r w:rsidRPr="001042DE">
        <w:t xml:space="preserve">Where the applicant incurs expenditure under a non-arm’s length arrangement </w:t>
      </w:r>
      <w:r w:rsidR="00BD0E1C" w:rsidRPr="001042DE">
        <w:t>that</w:t>
      </w:r>
      <w:r w:rsidRPr="001042DE">
        <w:t xml:space="preserve"> inflates the cost of a particular good or service in relation to the production, then only the commercial rate for that good or service </w:t>
      </w:r>
      <w:r w:rsidR="000C0830" w:rsidRPr="001042DE">
        <w:t xml:space="preserve">is </w:t>
      </w:r>
      <w:r w:rsidRPr="001042DE">
        <w:t>QNZPE. The commercial rate will be taken to be the amount that would have been incurred if the parties were dealing at arm’s length with each other charging what they would ordinarily charge to an unrelated party</w:t>
      </w:r>
      <w:r w:rsidR="00C25486" w:rsidRPr="001042DE">
        <w:t xml:space="preserve"> and/or paying what they would ordinarily agree to pay an unrelated party. Factors such as the length of the hire, supply and demand issues</w:t>
      </w:r>
      <w:r w:rsidR="00F4635D" w:rsidRPr="001042DE">
        <w:t>, any bulk discount that might reasonably be expected to apply,</w:t>
      </w:r>
      <w:r w:rsidR="00C25486" w:rsidRPr="001042DE">
        <w:t xml:space="preserve"> and overall cost-effectiveness will be taken into account when considering the commercial rate</w:t>
      </w:r>
      <w:r w:rsidRPr="001042DE">
        <w:t>.</w:t>
      </w:r>
    </w:p>
    <w:p w14:paraId="621D77AD" w14:textId="77777777" w:rsidR="00E660D2" w:rsidRDefault="00E660D2" w:rsidP="00E660D2">
      <w:pPr>
        <w:pStyle w:val="SPRBodyText"/>
      </w:pPr>
    </w:p>
    <w:p w14:paraId="593F93B9" w14:textId="669AF7B3" w:rsidR="005E105A" w:rsidRDefault="005E105A" w:rsidP="00E660D2">
      <w:pPr>
        <w:pStyle w:val="SPRBodyText"/>
        <w:rPr>
          <w:color w:val="FF0000"/>
        </w:rPr>
      </w:pPr>
      <w:r w:rsidRPr="001042DE">
        <w:t>The arm’s length principle applies to any act or transaction directly or indirectly connected with any expenditure incurred by the applicant - i.e.</w:t>
      </w:r>
      <w:r w:rsidR="00EB635E">
        <w:t>,</w:t>
      </w:r>
      <w:r w:rsidRPr="001042DE">
        <w:t xml:space="preserve"> the principle still applies if a non-arm’s</w:t>
      </w:r>
      <w:r w:rsidR="00121A1F" w:rsidRPr="001042DE">
        <w:t xml:space="preserve"> </w:t>
      </w:r>
      <w:r w:rsidRPr="001042DE">
        <w:t>length deal between other parties otherwise inflates the expenditure of a particular good or service purchased by the applicant.</w:t>
      </w:r>
      <w:r w:rsidRPr="001042DE">
        <w:rPr>
          <w:color w:val="FF0000"/>
        </w:rPr>
        <w:t xml:space="preserve"> </w:t>
      </w:r>
    </w:p>
    <w:p w14:paraId="499CD5EE" w14:textId="77777777" w:rsidR="00E660D2" w:rsidRPr="001042DE" w:rsidRDefault="00E660D2" w:rsidP="00E660D2">
      <w:pPr>
        <w:pStyle w:val="SPRBodyText"/>
        <w:rPr>
          <w:color w:val="FF0000"/>
        </w:rPr>
      </w:pPr>
    </w:p>
    <w:p w14:paraId="771316E4" w14:textId="404B3000" w:rsidR="00C25486" w:rsidRDefault="00C25486" w:rsidP="00E660D2">
      <w:pPr>
        <w:pStyle w:val="SPRBodyText"/>
      </w:pPr>
      <w:r w:rsidRPr="001042DE">
        <w:t>Where there is significant non-arm’s length expenditure in an application, the total budget will be considered against the total likely income earned by the production along with the overall feasibility of the production without the non-arm’s length expenditure.</w:t>
      </w:r>
      <w:r w:rsidR="00AB5167" w:rsidRPr="001042DE">
        <w:t xml:space="preserve"> If the </w:t>
      </w:r>
      <w:r w:rsidR="00067F02">
        <w:t>Rebate</w:t>
      </w:r>
      <w:r w:rsidR="00AB5167" w:rsidRPr="001042DE">
        <w:t xml:space="preserve"> Panel then considers </w:t>
      </w:r>
      <w:r w:rsidR="000E4C11" w:rsidRPr="001042DE">
        <w:t xml:space="preserve">that any costs are calculated or </w:t>
      </w:r>
      <w:r w:rsidR="00AB5167" w:rsidRPr="001042DE">
        <w:t xml:space="preserve">that the production is structured in a way that is inconsistent with the </w:t>
      </w:r>
      <w:r w:rsidR="0024034B" w:rsidRPr="001042DE">
        <w:t xml:space="preserve">purpose or </w:t>
      </w:r>
      <w:r w:rsidR="00AB5167" w:rsidRPr="001042DE">
        <w:t xml:space="preserve">intent of the criteria, </w:t>
      </w:r>
      <w:r w:rsidR="00E76E31" w:rsidRPr="001042DE">
        <w:t xml:space="preserve">the application </w:t>
      </w:r>
      <w:r w:rsidR="006F10C9" w:rsidRPr="001042DE">
        <w:t>may</w:t>
      </w:r>
      <w:r w:rsidR="00E76E31" w:rsidRPr="001042DE">
        <w:t xml:space="preserve"> </w:t>
      </w:r>
      <w:r w:rsidR="00AB5167" w:rsidRPr="001042DE">
        <w:t xml:space="preserve">be rejected by the </w:t>
      </w:r>
      <w:r w:rsidR="00067F02">
        <w:t>Rebate</w:t>
      </w:r>
      <w:r w:rsidR="00AB5167" w:rsidRPr="001042DE">
        <w:t xml:space="preserve"> Panel </w:t>
      </w:r>
      <w:r w:rsidR="00C84DDD">
        <w:t>in</w:t>
      </w:r>
      <w:r w:rsidR="00C84DDD" w:rsidRPr="001042DE">
        <w:t xml:space="preserve"> </w:t>
      </w:r>
      <w:r w:rsidR="0026569B" w:rsidRPr="001042DE">
        <w:t xml:space="preserve">its </w:t>
      </w:r>
      <w:r w:rsidR="00AB5167" w:rsidRPr="001042DE">
        <w:t xml:space="preserve">sole discretion as per clause </w:t>
      </w:r>
      <w:r w:rsidR="00AE39BF" w:rsidRPr="001042DE">
        <w:fldChar w:fldCharType="begin"/>
      </w:r>
      <w:r w:rsidR="00AE39BF" w:rsidRPr="001042DE">
        <w:instrText xml:space="preserve"> REF _Ref465355249 \r \h </w:instrText>
      </w:r>
      <w:r w:rsidR="001042DE">
        <w:instrText xml:space="preserve"> \* MERGEFORMAT </w:instrText>
      </w:r>
      <w:r w:rsidR="00AE39BF" w:rsidRPr="001042DE">
        <w:fldChar w:fldCharType="separate"/>
      </w:r>
      <w:r w:rsidR="00A5183B">
        <w:t>3</w:t>
      </w:r>
      <w:r w:rsidR="00AE39BF" w:rsidRPr="001042DE">
        <w:fldChar w:fldCharType="end"/>
      </w:r>
      <w:r w:rsidR="00AB5167" w:rsidRPr="001042DE">
        <w:t>.</w:t>
      </w:r>
      <w:r w:rsidRPr="001042DE">
        <w:t xml:space="preserve"> </w:t>
      </w:r>
      <w:r w:rsidR="00AB5167" w:rsidRPr="001042DE">
        <w:t xml:space="preserve">  </w:t>
      </w:r>
      <w:r w:rsidRPr="001042DE">
        <w:t xml:space="preserve"> </w:t>
      </w:r>
    </w:p>
    <w:p w14:paraId="306104E3" w14:textId="77777777" w:rsidR="00E660D2" w:rsidRPr="001042DE" w:rsidRDefault="00E660D2" w:rsidP="00E660D2">
      <w:pPr>
        <w:pStyle w:val="SPRBodyText"/>
      </w:pPr>
    </w:p>
    <w:p w14:paraId="0592AA46" w14:textId="77777777" w:rsidR="00E660D2" w:rsidRDefault="00C25486" w:rsidP="00E660D2">
      <w:pPr>
        <w:pStyle w:val="SPRBodyText"/>
      </w:pPr>
      <w:r w:rsidRPr="001042DE">
        <w:t xml:space="preserve">Where parties providing goods or services to the production are also investing in the production, the </w:t>
      </w:r>
      <w:r w:rsidR="00533A9B" w:rsidRPr="001042DE">
        <w:t>charges</w:t>
      </w:r>
      <w:r w:rsidRPr="001042DE">
        <w:t xml:space="preserve"> for </w:t>
      </w:r>
      <w:r w:rsidR="00FF4A6B" w:rsidRPr="001042DE">
        <w:t xml:space="preserve">those </w:t>
      </w:r>
      <w:r w:rsidRPr="001042DE">
        <w:t xml:space="preserve">goods or services </w:t>
      </w:r>
      <w:r w:rsidR="00163E27" w:rsidRPr="001042DE">
        <w:t>must</w:t>
      </w:r>
      <w:r w:rsidR="00533A9B" w:rsidRPr="001042DE">
        <w:t xml:space="preserve"> also be at commercial rates </w:t>
      </w:r>
      <w:r w:rsidR="00F4635D" w:rsidRPr="001042DE">
        <w:t xml:space="preserve">(taking into account any bulk </w:t>
      </w:r>
      <w:r w:rsidR="00F4635D" w:rsidRPr="001042DE">
        <w:lastRenderedPageBreak/>
        <w:t xml:space="preserve">discount that might reasonably be expected to apply) </w:t>
      </w:r>
      <w:r w:rsidR="00533A9B" w:rsidRPr="001042DE">
        <w:t>and</w:t>
      </w:r>
      <w:r w:rsidRPr="001042DE">
        <w:t xml:space="preserve"> </w:t>
      </w:r>
      <w:r w:rsidR="00FF4A6B" w:rsidRPr="001042DE">
        <w:t xml:space="preserve">be </w:t>
      </w:r>
      <w:r w:rsidRPr="001042DE">
        <w:t xml:space="preserve">at a </w:t>
      </w:r>
      <w:r w:rsidR="008B3059" w:rsidRPr="001042DE">
        <w:t xml:space="preserve">level </w:t>
      </w:r>
      <w:r w:rsidRPr="001042DE">
        <w:t xml:space="preserve">consistent with the </w:t>
      </w:r>
      <w:r w:rsidR="00533A9B" w:rsidRPr="001042DE">
        <w:t>charges</w:t>
      </w:r>
      <w:r w:rsidRPr="001042DE">
        <w:t xml:space="preserve"> of other parties providing goods or services to the production who are not also investing in the production. </w:t>
      </w:r>
    </w:p>
    <w:p w14:paraId="32621E3E" w14:textId="150540C6" w:rsidR="00C25486" w:rsidRPr="001042DE" w:rsidRDefault="00C25486" w:rsidP="00E660D2">
      <w:pPr>
        <w:pStyle w:val="SPRBodyText"/>
      </w:pPr>
      <w:r w:rsidRPr="001042DE">
        <w:t xml:space="preserve">     </w:t>
      </w:r>
      <w:r w:rsidRPr="001042DE">
        <w:rPr>
          <w:color w:val="FF0000"/>
        </w:rPr>
        <w:t xml:space="preserve"> </w:t>
      </w:r>
    </w:p>
    <w:p w14:paraId="792EFC46" w14:textId="357658E6" w:rsidR="005E105A" w:rsidRPr="001042DE" w:rsidRDefault="009F1161" w:rsidP="00F26900">
      <w:pPr>
        <w:pStyle w:val="SPRSubheading"/>
        <w:spacing w:after="120"/>
        <w:ind w:left="567" w:hanging="567"/>
      </w:pPr>
      <w:bookmarkStart w:id="278" w:name="_Toc15356042"/>
      <w:bookmarkStart w:id="279" w:name="_Toc55216544"/>
      <w:bookmarkStart w:id="280" w:name="_Toc478120358"/>
      <w:r w:rsidRPr="001042DE">
        <w:t>Non-</w:t>
      </w:r>
      <w:r w:rsidR="002E175E" w:rsidRPr="001042DE">
        <w:t>a</w:t>
      </w:r>
      <w:r w:rsidRPr="001042DE">
        <w:t xml:space="preserve">ccrual </w:t>
      </w:r>
      <w:r w:rsidR="002E175E" w:rsidRPr="001042DE">
        <w:t>b</w:t>
      </w:r>
      <w:r w:rsidR="005E105A" w:rsidRPr="001042DE">
        <w:t xml:space="preserve">asis of </w:t>
      </w:r>
      <w:r w:rsidR="002E175E" w:rsidRPr="001042DE">
        <w:t>e</w:t>
      </w:r>
      <w:r w:rsidR="005E105A" w:rsidRPr="001042DE">
        <w:t>xpenditure</w:t>
      </w:r>
      <w:bookmarkEnd w:id="278"/>
      <w:bookmarkEnd w:id="279"/>
      <w:bookmarkEnd w:id="280"/>
    </w:p>
    <w:p w14:paraId="1A90FBC6" w14:textId="23D0C476" w:rsidR="00903AEC" w:rsidRDefault="0071117C" w:rsidP="00E660D2">
      <w:pPr>
        <w:pStyle w:val="SPRBodyText"/>
      </w:pPr>
      <w:bookmarkStart w:id="281" w:name="_Toc385940039"/>
      <w:bookmarkStart w:id="282" w:name="_Toc385942882"/>
      <w:bookmarkStart w:id="283" w:name="_Toc260392017"/>
      <w:bookmarkStart w:id="284" w:name="_Toc261184970"/>
      <w:bookmarkStart w:id="285" w:name="_Toc387924562"/>
      <w:bookmarkStart w:id="286" w:name="_Toc387936271"/>
      <w:bookmarkStart w:id="287" w:name="_Toc388626303"/>
      <w:bookmarkStart w:id="288" w:name="_Toc388871185"/>
      <w:bookmarkStart w:id="289" w:name="_Toc388871286"/>
      <w:bookmarkStart w:id="290" w:name="_Toc418618740"/>
      <w:bookmarkStart w:id="291" w:name="_Toc463014660"/>
      <w:r w:rsidRPr="001042DE">
        <w:t>T</w:t>
      </w:r>
      <w:r w:rsidR="005E105A" w:rsidRPr="001042DE">
        <w:t xml:space="preserve">o be QNZPE </w:t>
      </w:r>
      <w:r w:rsidR="00F94D42" w:rsidRPr="001042DE">
        <w:t xml:space="preserve">a cost </w:t>
      </w:r>
      <w:r w:rsidR="005E105A" w:rsidRPr="001042DE">
        <w:t xml:space="preserve">must have actually been incurred on the making of the specific production for which the application is made. In addition, the applicant must have actually discharged </w:t>
      </w:r>
      <w:r w:rsidR="00533A9B" w:rsidRPr="001042DE">
        <w:t xml:space="preserve">in full </w:t>
      </w:r>
      <w:r w:rsidR="005E105A" w:rsidRPr="001042DE">
        <w:t xml:space="preserve">its liability to pay at the time of </w:t>
      </w:r>
      <w:r w:rsidR="009E4D7A" w:rsidRPr="001042DE">
        <w:t xml:space="preserve">making </w:t>
      </w:r>
      <w:r w:rsidR="00643030" w:rsidRPr="001042DE">
        <w:t>a final application</w:t>
      </w:r>
      <w:r w:rsidR="00800496" w:rsidRPr="001042DE">
        <w:t xml:space="preserve"> </w:t>
      </w:r>
      <w:bookmarkEnd w:id="281"/>
      <w:bookmarkEnd w:id="282"/>
      <w:bookmarkEnd w:id="283"/>
      <w:bookmarkEnd w:id="284"/>
      <w:bookmarkEnd w:id="285"/>
      <w:bookmarkEnd w:id="286"/>
      <w:bookmarkEnd w:id="287"/>
      <w:bookmarkEnd w:id="288"/>
      <w:bookmarkEnd w:id="289"/>
      <w:r w:rsidR="00EA75C3">
        <w:t xml:space="preserve">for the New Zealand </w:t>
      </w:r>
      <w:r w:rsidR="00155D36">
        <w:t>Rebate</w:t>
      </w:r>
      <w:r w:rsidR="00EA75C3">
        <w:t xml:space="preserve"> </w:t>
      </w:r>
      <w:r w:rsidR="00533A9B" w:rsidRPr="001042DE">
        <w:t xml:space="preserve">(for example, paid in cash, by cheque or electronic transfer). Credits </w:t>
      </w:r>
      <w:r w:rsidR="00163E27" w:rsidRPr="001042DE">
        <w:t>must</w:t>
      </w:r>
      <w:r w:rsidR="00533A9B" w:rsidRPr="001042DE">
        <w:t xml:space="preserve"> not be off-set against any QNZPE to be claimed on the production</w:t>
      </w:r>
      <w:r w:rsidR="00C25486" w:rsidRPr="001042DE">
        <w:t>.</w:t>
      </w:r>
      <w:bookmarkEnd w:id="290"/>
      <w:bookmarkEnd w:id="291"/>
      <w:r w:rsidR="00960A14" w:rsidRPr="001042DE">
        <w:t xml:space="preserve"> </w:t>
      </w:r>
    </w:p>
    <w:p w14:paraId="2291F9CA" w14:textId="77777777" w:rsidR="00AF3C42" w:rsidRPr="001042DE" w:rsidRDefault="00AF3C42" w:rsidP="00E660D2">
      <w:pPr>
        <w:pStyle w:val="SPRBodyText"/>
      </w:pPr>
    </w:p>
    <w:p w14:paraId="792CE08B" w14:textId="77777777" w:rsidR="00AF3C42" w:rsidRDefault="00903AEC" w:rsidP="00E660D2">
      <w:pPr>
        <w:pStyle w:val="SPRBodyText"/>
      </w:pPr>
      <w:bookmarkStart w:id="292" w:name="_Ref362528165"/>
      <w:bookmarkStart w:id="293" w:name="_Toc385940040"/>
      <w:bookmarkStart w:id="294" w:name="_Toc385942883"/>
      <w:bookmarkStart w:id="295" w:name="_Toc260392018"/>
      <w:bookmarkStart w:id="296" w:name="_Toc261184971"/>
      <w:bookmarkStart w:id="297" w:name="_Toc387924563"/>
      <w:bookmarkStart w:id="298" w:name="_Toc387936272"/>
      <w:bookmarkStart w:id="299" w:name="_Toc388626304"/>
      <w:bookmarkStart w:id="300" w:name="_Toc388871186"/>
      <w:bookmarkStart w:id="301" w:name="_Toc388871287"/>
      <w:bookmarkStart w:id="302" w:name="_Toc418618741"/>
      <w:bookmarkStart w:id="303" w:name="_Toc463014661"/>
      <w:r w:rsidRPr="001042DE">
        <w:t>T</w:t>
      </w:r>
      <w:r w:rsidR="00767706" w:rsidRPr="001042DE">
        <w:t xml:space="preserve">his </w:t>
      </w:r>
      <w:r w:rsidR="0071117C" w:rsidRPr="001042DE">
        <w:t xml:space="preserve">requirement </w:t>
      </w:r>
      <w:r w:rsidR="00767706" w:rsidRPr="001042DE">
        <w:t>does not apply where</w:t>
      </w:r>
      <w:r w:rsidR="0071117C" w:rsidRPr="001042DE">
        <w:t>:</w:t>
      </w:r>
      <w:bookmarkEnd w:id="292"/>
      <w:bookmarkEnd w:id="293"/>
      <w:bookmarkEnd w:id="294"/>
      <w:bookmarkEnd w:id="295"/>
      <w:bookmarkEnd w:id="296"/>
      <w:bookmarkEnd w:id="297"/>
      <w:bookmarkEnd w:id="298"/>
      <w:bookmarkEnd w:id="299"/>
      <w:bookmarkEnd w:id="300"/>
      <w:bookmarkEnd w:id="301"/>
      <w:bookmarkEnd w:id="302"/>
      <w:bookmarkEnd w:id="303"/>
    </w:p>
    <w:p w14:paraId="04DC883F" w14:textId="77777777" w:rsidR="002F0D88" w:rsidRDefault="002F0D88" w:rsidP="00E660D2">
      <w:pPr>
        <w:pStyle w:val="SPRBodyText"/>
      </w:pPr>
    </w:p>
    <w:p w14:paraId="5F517B75" w14:textId="77777777" w:rsidR="002F4D54" w:rsidRPr="002F4D54" w:rsidRDefault="002F4D54" w:rsidP="00AB222F">
      <w:pPr>
        <w:pStyle w:val="ListParagraph"/>
        <w:numPr>
          <w:ilvl w:val="0"/>
          <w:numId w:val="6"/>
        </w:numPr>
        <w:spacing w:after="120"/>
        <w:contextualSpacing w:val="0"/>
        <w:rPr>
          <w:rFonts w:cs="Calibri"/>
          <w:b/>
          <w:bCs/>
          <w:snapToGrid w:val="0"/>
          <w:vanish/>
          <w:lang w:val="en-US" w:eastAsia="en-US"/>
        </w:rPr>
      </w:pPr>
      <w:bookmarkStart w:id="304" w:name="_Toc385940041"/>
      <w:bookmarkStart w:id="305" w:name="_Toc385942884"/>
      <w:bookmarkStart w:id="306" w:name="_Ref385955150"/>
      <w:bookmarkStart w:id="307" w:name="_Toc260392019"/>
      <w:bookmarkStart w:id="308" w:name="_Toc261184972"/>
      <w:bookmarkStart w:id="309" w:name="_Toc387924564"/>
      <w:bookmarkStart w:id="310" w:name="_Toc387936273"/>
      <w:bookmarkStart w:id="311" w:name="_Toc388626305"/>
      <w:bookmarkStart w:id="312" w:name="_Toc388871187"/>
      <w:bookmarkStart w:id="313" w:name="_Toc388871288"/>
      <w:bookmarkStart w:id="314" w:name="_Toc418618742"/>
    </w:p>
    <w:p w14:paraId="3D0A9C89" w14:textId="77777777" w:rsidR="002F4D54" w:rsidRPr="002F4D54" w:rsidRDefault="002F4D54" w:rsidP="00AB222F">
      <w:pPr>
        <w:pStyle w:val="ListParagraph"/>
        <w:numPr>
          <w:ilvl w:val="0"/>
          <w:numId w:val="6"/>
        </w:numPr>
        <w:spacing w:after="120"/>
        <w:contextualSpacing w:val="0"/>
        <w:rPr>
          <w:rFonts w:cs="Calibri"/>
          <w:b/>
          <w:bCs/>
          <w:snapToGrid w:val="0"/>
          <w:vanish/>
          <w:lang w:val="en-US" w:eastAsia="en-US"/>
        </w:rPr>
      </w:pPr>
    </w:p>
    <w:p w14:paraId="10E02EB6" w14:textId="77777777" w:rsidR="002F4D54" w:rsidRPr="002F4D54" w:rsidRDefault="002F4D54" w:rsidP="00AB222F">
      <w:pPr>
        <w:pStyle w:val="ListParagraph"/>
        <w:numPr>
          <w:ilvl w:val="0"/>
          <w:numId w:val="6"/>
        </w:numPr>
        <w:spacing w:after="120"/>
        <w:contextualSpacing w:val="0"/>
        <w:rPr>
          <w:rFonts w:cs="Calibri"/>
          <w:b/>
          <w:bCs/>
          <w:snapToGrid w:val="0"/>
          <w:vanish/>
          <w:lang w:val="en-US" w:eastAsia="en-US"/>
        </w:rPr>
      </w:pPr>
    </w:p>
    <w:p w14:paraId="7A573A5F" w14:textId="77777777" w:rsidR="002F4D54" w:rsidRPr="002F4D54" w:rsidRDefault="002F4D54" w:rsidP="00AB222F">
      <w:pPr>
        <w:pStyle w:val="ListParagraph"/>
        <w:numPr>
          <w:ilvl w:val="0"/>
          <w:numId w:val="6"/>
        </w:numPr>
        <w:spacing w:after="120"/>
        <w:contextualSpacing w:val="0"/>
        <w:rPr>
          <w:rFonts w:cs="Calibri"/>
          <w:b/>
          <w:bCs/>
          <w:snapToGrid w:val="0"/>
          <w:vanish/>
          <w:lang w:val="en-US" w:eastAsia="en-US"/>
        </w:rPr>
      </w:pPr>
    </w:p>
    <w:p w14:paraId="396052EF" w14:textId="77777777" w:rsidR="002F4D54" w:rsidRPr="002F4D54" w:rsidRDefault="002F4D54" w:rsidP="00AB222F">
      <w:pPr>
        <w:pStyle w:val="ListParagraph"/>
        <w:numPr>
          <w:ilvl w:val="0"/>
          <w:numId w:val="6"/>
        </w:numPr>
        <w:spacing w:after="120"/>
        <w:contextualSpacing w:val="0"/>
        <w:rPr>
          <w:rFonts w:cs="Calibri"/>
          <w:b/>
          <w:bCs/>
          <w:snapToGrid w:val="0"/>
          <w:vanish/>
          <w:lang w:val="en-US" w:eastAsia="en-US"/>
        </w:rPr>
      </w:pPr>
    </w:p>
    <w:p w14:paraId="6ED2F109" w14:textId="2C0D6AF5" w:rsidR="00903AEC" w:rsidRPr="002F0D88" w:rsidRDefault="00903AEC" w:rsidP="00AB222F">
      <w:pPr>
        <w:numPr>
          <w:ilvl w:val="1"/>
          <w:numId w:val="6"/>
        </w:numPr>
        <w:spacing w:after="120"/>
        <w:ind w:left="567" w:hanging="567"/>
        <w:rPr>
          <w:rFonts w:cs="Calibri"/>
          <w:b/>
          <w:bCs/>
          <w:snapToGrid w:val="0"/>
          <w:lang w:val="en-US" w:eastAsia="en-US"/>
        </w:rPr>
      </w:pPr>
      <w:r w:rsidRPr="002F0D88">
        <w:rPr>
          <w:rFonts w:cs="Calibri"/>
          <w:b/>
          <w:bCs/>
          <w:snapToGrid w:val="0"/>
          <w:lang w:val="en-US" w:eastAsia="en-US"/>
        </w:rPr>
        <w:t>Fees or overheads held-back</w:t>
      </w:r>
      <w:bookmarkEnd w:id="304"/>
      <w:bookmarkEnd w:id="305"/>
      <w:bookmarkEnd w:id="306"/>
      <w:bookmarkEnd w:id="307"/>
      <w:bookmarkEnd w:id="308"/>
      <w:bookmarkEnd w:id="309"/>
      <w:bookmarkEnd w:id="310"/>
      <w:bookmarkEnd w:id="311"/>
      <w:bookmarkEnd w:id="312"/>
      <w:bookmarkEnd w:id="313"/>
      <w:bookmarkEnd w:id="314"/>
    </w:p>
    <w:p w14:paraId="2D75DA09" w14:textId="77777777" w:rsidR="00DF3379" w:rsidRPr="001042DE" w:rsidRDefault="00DF3379" w:rsidP="00AF3C42">
      <w:pPr>
        <w:pStyle w:val="SPRBodyText"/>
      </w:pPr>
      <w:r w:rsidRPr="001042DE">
        <w:t xml:space="preserve">Where: </w:t>
      </w:r>
    </w:p>
    <w:p w14:paraId="1D3A572D" w14:textId="37CDAA42" w:rsidR="00903AEC" w:rsidRPr="001042DE" w:rsidRDefault="00DF3379" w:rsidP="00AB222F">
      <w:pPr>
        <w:pStyle w:val="SPRBodyText"/>
        <w:numPr>
          <w:ilvl w:val="0"/>
          <w:numId w:val="37"/>
        </w:numPr>
        <w:ind w:left="1134" w:hanging="567"/>
      </w:pPr>
      <w:r w:rsidRPr="001042DE">
        <w:t>p</w:t>
      </w:r>
      <w:r w:rsidR="00903AEC" w:rsidRPr="001042DE">
        <w:t>art</w:t>
      </w:r>
      <w:r w:rsidR="0071117C" w:rsidRPr="001042DE">
        <w:t xml:space="preserve"> of the funding for the production (including any part of the expected </w:t>
      </w:r>
      <w:r w:rsidR="00A34B34" w:rsidRPr="001042DE">
        <w:t xml:space="preserve">New Zealand </w:t>
      </w:r>
      <w:r w:rsidR="00155D36">
        <w:t>Rebate</w:t>
      </w:r>
      <w:r w:rsidR="0071117C" w:rsidRPr="001042DE">
        <w:t xml:space="preserve"> that </w:t>
      </w:r>
      <w:r w:rsidRPr="001042DE">
        <w:t xml:space="preserve">is </w:t>
      </w:r>
      <w:r w:rsidR="0071117C" w:rsidRPr="001042DE">
        <w:t xml:space="preserve">not cashflowed to the </w:t>
      </w:r>
      <w:r w:rsidR="00767706" w:rsidRPr="001042DE">
        <w:t xml:space="preserve">applicant) </w:t>
      </w:r>
      <w:r w:rsidRPr="001042DE">
        <w:t xml:space="preserve">is </w:t>
      </w:r>
      <w:r w:rsidR="00767706" w:rsidRPr="001042DE">
        <w:t>unpaid at the time of final a</w:t>
      </w:r>
      <w:r w:rsidR="0071117C" w:rsidRPr="001042DE">
        <w:t xml:space="preserve">pplication; </w:t>
      </w:r>
    </w:p>
    <w:p w14:paraId="622F0CE6" w14:textId="77777777" w:rsidR="00903AEC" w:rsidRPr="001042DE" w:rsidRDefault="00DF3379" w:rsidP="00AB222F">
      <w:pPr>
        <w:pStyle w:val="SPRBodyText"/>
        <w:numPr>
          <w:ilvl w:val="0"/>
          <w:numId w:val="37"/>
        </w:numPr>
        <w:ind w:left="1134" w:hanging="567"/>
      </w:pPr>
      <w:r w:rsidRPr="001042DE">
        <w:t>t</w:t>
      </w:r>
      <w:r w:rsidR="0071117C" w:rsidRPr="001042DE">
        <w:t xml:space="preserve">his funding </w:t>
      </w:r>
      <w:r w:rsidRPr="001042DE">
        <w:t xml:space="preserve">is </w:t>
      </w:r>
      <w:r w:rsidR="0071117C" w:rsidRPr="001042DE">
        <w:t xml:space="preserve">required to meet the cost of the production; </w:t>
      </w:r>
    </w:p>
    <w:p w14:paraId="420EAC32" w14:textId="77777777" w:rsidR="00903AEC" w:rsidRPr="001042DE" w:rsidRDefault="00DF3379" w:rsidP="00AB222F">
      <w:pPr>
        <w:pStyle w:val="SPRBodyText"/>
        <w:numPr>
          <w:ilvl w:val="0"/>
          <w:numId w:val="37"/>
        </w:numPr>
        <w:ind w:left="1134" w:hanging="567"/>
      </w:pPr>
      <w:r w:rsidRPr="001042DE">
        <w:t>c</w:t>
      </w:r>
      <w:r w:rsidR="0071117C" w:rsidRPr="001042DE">
        <w:t xml:space="preserve">ertain fees </w:t>
      </w:r>
      <w:r w:rsidR="00A60BE6" w:rsidRPr="001042DE">
        <w:t>(</w:t>
      </w:r>
      <w:r w:rsidR="00BD0E1C" w:rsidRPr="001042DE">
        <w:t>that</w:t>
      </w:r>
      <w:r w:rsidR="00A60BE6" w:rsidRPr="001042DE">
        <w:t xml:space="preserve"> are </w:t>
      </w:r>
      <w:r w:rsidR="009F1161" w:rsidRPr="001042DE">
        <w:t xml:space="preserve">otherwise </w:t>
      </w:r>
      <w:r w:rsidR="00A60BE6" w:rsidRPr="001042DE">
        <w:t xml:space="preserve">QNZPE) </w:t>
      </w:r>
      <w:r w:rsidR="0071117C" w:rsidRPr="001042DE">
        <w:t xml:space="preserve">have not been paid because they are being ‘held back’ pending receipt of such funding; </w:t>
      </w:r>
      <w:r w:rsidR="00767706" w:rsidRPr="001042DE">
        <w:t>and</w:t>
      </w:r>
    </w:p>
    <w:p w14:paraId="47F0CF6F" w14:textId="2883211E" w:rsidR="00903AEC" w:rsidRDefault="00DF3379" w:rsidP="00AB222F">
      <w:pPr>
        <w:pStyle w:val="SPRBodyText"/>
        <w:numPr>
          <w:ilvl w:val="0"/>
          <w:numId w:val="37"/>
        </w:numPr>
        <w:ind w:left="1134" w:hanging="567"/>
      </w:pPr>
      <w:r w:rsidRPr="001042DE">
        <w:t>s</w:t>
      </w:r>
      <w:r w:rsidR="0071117C" w:rsidRPr="001042DE">
        <w:t xml:space="preserve">uch fees are payable </w:t>
      </w:r>
      <w:r w:rsidR="00903AEC" w:rsidRPr="001042DE">
        <w:t>to</w:t>
      </w:r>
      <w:r w:rsidR="0071117C" w:rsidRPr="001042DE">
        <w:t xml:space="preserve"> producers, director</w:t>
      </w:r>
      <w:r w:rsidR="00903AEC" w:rsidRPr="001042DE">
        <w:t>/s</w:t>
      </w:r>
      <w:r w:rsidR="00767706" w:rsidRPr="001042DE">
        <w:t xml:space="preserve"> or </w:t>
      </w:r>
      <w:r w:rsidR="00903AEC" w:rsidRPr="001042DE">
        <w:t>as a production entity overhead</w:t>
      </w:r>
      <w:r w:rsidR="009E4D7A" w:rsidRPr="001042DE">
        <w:t>,</w:t>
      </w:r>
      <w:r w:rsidR="0071117C" w:rsidRPr="001042DE">
        <w:t xml:space="preserve"> </w:t>
      </w:r>
    </w:p>
    <w:p w14:paraId="01D0ECC3" w14:textId="77777777" w:rsidR="00091167" w:rsidRPr="001042DE" w:rsidRDefault="00091167" w:rsidP="00AF3C42">
      <w:pPr>
        <w:pStyle w:val="SPRBodyText"/>
      </w:pPr>
    </w:p>
    <w:p w14:paraId="7C52A3EC" w14:textId="5B0FD6EB" w:rsidR="0071117C" w:rsidRDefault="00091167" w:rsidP="00AF3C42">
      <w:pPr>
        <w:pStyle w:val="SPRBodyText"/>
      </w:pPr>
      <w:r w:rsidRPr="008E6C70">
        <w:rPr>
          <w:rFonts w:ascii="Calibri" w:hAnsi="Calibri"/>
          <w:noProof/>
          <w:szCs w:val="20"/>
          <w:lang w:eastAsia="en-GB"/>
        </w:rPr>
        <mc:AlternateContent>
          <mc:Choice Requires="wps">
            <w:drawing>
              <wp:anchor distT="45720" distB="45720" distL="114300" distR="114300" simplePos="0" relativeHeight="251668548" behindDoc="0" locked="0" layoutInCell="1" allowOverlap="1" wp14:anchorId="35BCCB2F" wp14:editId="456554B2">
                <wp:simplePos x="0" y="0"/>
                <wp:positionH relativeFrom="page">
                  <wp:align>center</wp:align>
                </wp:positionH>
                <wp:positionV relativeFrom="paragraph">
                  <wp:posOffset>328930</wp:posOffset>
                </wp:positionV>
                <wp:extent cx="6334920" cy="846000"/>
                <wp:effectExtent l="0" t="0" r="27940" b="11430"/>
                <wp:wrapSquare wrapText="bothSides"/>
                <wp:docPr id="919749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920" cy="846000"/>
                        </a:xfrm>
                        <a:prstGeom prst="rect">
                          <a:avLst/>
                        </a:prstGeom>
                        <a:solidFill>
                          <a:schemeClr val="bg1">
                            <a:lumMod val="85000"/>
                          </a:schemeClr>
                        </a:solidFill>
                        <a:ln w="9525">
                          <a:solidFill>
                            <a:srgbClr val="000000"/>
                          </a:solidFill>
                          <a:miter lim="800000"/>
                          <a:headEnd/>
                          <a:tailEnd/>
                        </a:ln>
                      </wps:spPr>
                      <wps:txbx>
                        <w:txbxContent>
                          <w:p w14:paraId="0A37960B" w14:textId="47965DCD" w:rsidR="00CC284E" w:rsidRPr="00091167" w:rsidRDefault="00CC284E" w:rsidP="00CC284E">
                            <w:pPr>
                              <w:rPr>
                                <w:rFonts w:ascii="Calibri" w:hAnsi="Calibri" w:cs="Calibri"/>
                                <w:szCs w:val="22"/>
                              </w:rPr>
                            </w:pPr>
                            <w:r w:rsidRPr="00091167">
                              <w:rPr>
                                <w:rFonts w:cstheme="minorHAnsi"/>
                                <w:szCs w:val="22"/>
                              </w:rPr>
                              <w:t>For example, if a bank cashflows 80% of the estimated value of the New Zealand Rebate and the budget requires 100% of the New Zealand Rebate, a producer might hold back their fees (that otherwise qualify as QNZPE) to cover the remaining 20% and then recover this part of their fee when the New Zealand Rebate is received. In this case, the entire amount of the producer’s fee is QNZPE.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CCB2F" id="_x0000_s1070" type="#_x0000_t202" style="position:absolute;left:0;text-align:left;margin-left:0;margin-top:25.9pt;width:498.8pt;height:66.6pt;z-index:25166854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" fillcolor="#d8d8d8 [2732]">
                <v:textbox>
                  <w:txbxContent>
                    <w:p w14:paraId="0A37960B" w14:textId="47965DCD" w:rsidR="00CC284E" w:rsidRPr="00091167" w:rsidRDefault="00CC284E" w:rsidP="00CC284E">
                      <w:pPr>
                        <w:rPr>
                          <w:rFonts w:ascii="Calibri" w:hAnsi="Calibri" w:cs="Calibri"/>
                          <w:szCs w:val="22"/>
                        </w:rPr>
                      </w:pPr>
                      <w:r w:rsidRPr="00091167">
                        <w:rPr>
                          <w:rFonts w:cstheme="minorHAnsi"/>
                          <w:szCs w:val="22"/>
                        </w:rPr>
                        <w:t>For example, if a bank cashflows 80% of the estimated value of the New Zealand Rebate and the budget requires 100% of the New Zealand Rebate, a producer might hold back their fees (that otherwise qualify as QNZPE) to cover the remaining 20% and then recover this part of their fee when the New Zealand Rebate is received. In this case, the entire amount of the producer’s fee is QNZPE.</w:t>
                      </w:r>
                    </w:p>
                  </w:txbxContent>
                </v:textbox>
                <w10:wrap type="square" anchorx="page"/>
              </v:shape>
            </w:pict>
          </mc:Fallback>
        </mc:AlternateContent>
      </w:r>
      <w:r w:rsidR="00903AEC" w:rsidRPr="001042DE">
        <w:t xml:space="preserve">the amount of the unpaid </w:t>
      </w:r>
      <w:r w:rsidR="0071117C" w:rsidRPr="001042DE">
        <w:t xml:space="preserve">fees </w:t>
      </w:r>
      <w:r w:rsidR="00243CD0" w:rsidRPr="001042DE">
        <w:t xml:space="preserve">or overheads </w:t>
      </w:r>
      <w:r w:rsidR="000C0830" w:rsidRPr="001042DE">
        <w:t xml:space="preserve">is </w:t>
      </w:r>
      <w:r w:rsidR="0071117C" w:rsidRPr="001042DE">
        <w:t>QNZPE.</w:t>
      </w:r>
    </w:p>
    <w:p w14:paraId="256AC32E" w14:textId="4BAD868E" w:rsidR="00091167" w:rsidRDefault="00091167" w:rsidP="00AF3C42">
      <w:pPr>
        <w:pStyle w:val="SPRBodyText"/>
      </w:pPr>
    </w:p>
    <w:p w14:paraId="58E1AC2D" w14:textId="77777777" w:rsidR="0071117C" w:rsidRPr="002A0A7C" w:rsidRDefault="00533A9B" w:rsidP="00AB222F">
      <w:pPr>
        <w:numPr>
          <w:ilvl w:val="1"/>
          <w:numId w:val="6"/>
        </w:numPr>
        <w:spacing w:after="120"/>
        <w:ind w:left="567" w:hanging="567"/>
        <w:rPr>
          <w:rFonts w:cs="Calibri"/>
          <w:b/>
          <w:snapToGrid w:val="0"/>
          <w:szCs w:val="22"/>
          <w:lang w:val="en-US" w:eastAsia="en-US"/>
        </w:rPr>
      </w:pPr>
      <w:bookmarkStart w:id="315" w:name="_Toc385940042"/>
      <w:bookmarkStart w:id="316" w:name="_Toc385942885"/>
      <w:bookmarkStart w:id="317" w:name="_Toc260392020"/>
      <w:bookmarkStart w:id="318" w:name="_Toc261184973"/>
      <w:bookmarkStart w:id="319" w:name="_Toc387924565"/>
      <w:bookmarkStart w:id="320" w:name="_Toc387936274"/>
      <w:bookmarkStart w:id="321" w:name="_Toc388626306"/>
      <w:bookmarkStart w:id="322" w:name="_Toc388871188"/>
      <w:bookmarkStart w:id="323" w:name="_Toc388871289"/>
      <w:bookmarkStart w:id="324" w:name="_Toc418618743"/>
      <w:r w:rsidRPr="6B3D1D41">
        <w:rPr>
          <w:rFonts w:cs="Calibri"/>
          <w:b/>
          <w:bCs/>
          <w:snapToGrid w:val="0"/>
          <w:lang w:val="en-US" w:eastAsia="en-US"/>
        </w:rPr>
        <w:t>Interest, a</w:t>
      </w:r>
      <w:r w:rsidR="00903AEC" w:rsidRPr="6B3D1D41">
        <w:rPr>
          <w:rFonts w:cs="Calibri"/>
          <w:b/>
          <w:bCs/>
          <w:snapToGrid w:val="0"/>
          <w:lang w:val="en-US" w:eastAsia="en-US"/>
        </w:rPr>
        <w:t>uditor’s fees and marketing or post-production costs</w:t>
      </w:r>
      <w:bookmarkEnd w:id="315"/>
      <w:bookmarkEnd w:id="316"/>
      <w:bookmarkEnd w:id="317"/>
      <w:bookmarkEnd w:id="318"/>
      <w:bookmarkEnd w:id="319"/>
      <w:bookmarkEnd w:id="320"/>
      <w:bookmarkEnd w:id="321"/>
      <w:bookmarkEnd w:id="322"/>
      <w:bookmarkEnd w:id="323"/>
      <w:bookmarkEnd w:id="324"/>
    </w:p>
    <w:p w14:paraId="64972F75" w14:textId="68098476" w:rsidR="003E1B58" w:rsidRPr="001042DE" w:rsidRDefault="00DB024C" w:rsidP="00B059A8">
      <w:pPr>
        <w:pStyle w:val="SPRBodyText"/>
        <w:rPr>
          <w:i/>
          <w:lang w:val="en-US"/>
        </w:rPr>
      </w:pPr>
      <w:r w:rsidRPr="001042DE">
        <w:rPr>
          <w:lang w:val="en-US"/>
        </w:rPr>
        <w:t>I</w:t>
      </w:r>
      <w:r w:rsidR="00533A9B" w:rsidRPr="001042DE">
        <w:rPr>
          <w:lang w:val="en-US"/>
        </w:rPr>
        <w:t xml:space="preserve">nterest for any loan cashflowing the New Zealand </w:t>
      </w:r>
      <w:r w:rsidR="00155D36">
        <w:rPr>
          <w:lang w:val="en-US"/>
        </w:rPr>
        <w:t>Rebate</w:t>
      </w:r>
      <w:r w:rsidR="00533A9B" w:rsidRPr="001042DE">
        <w:rPr>
          <w:lang w:val="en-US"/>
        </w:rPr>
        <w:t xml:space="preserve">, </w:t>
      </w:r>
      <w:r w:rsidR="0071117C" w:rsidRPr="001042DE">
        <w:rPr>
          <w:lang w:val="en-US"/>
        </w:rPr>
        <w:t>auditor’s fees, marketing and/or post-production costs</w:t>
      </w:r>
      <w:r w:rsidR="002028F9" w:rsidRPr="001042DE">
        <w:rPr>
          <w:lang w:val="en-US"/>
        </w:rPr>
        <w:t xml:space="preserve">, </w:t>
      </w:r>
      <w:r w:rsidR="007D3432" w:rsidRPr="001042DE">
        <w:rPr>
          <w:lang w:val="en-US"/>
        </w:rPr>
        <w:t>in each case that</w:t>
      </w:r>
      <w:r w:rsidR="002028F9" w:rsidRPr="001042DE">
        <w:rPr>
          <w:lang w:val="en-US"/>
        </w:rPr>
        <w:t xml:space="preserve"> are unpaid at the time of making a final application,</w:t>
      </w:r>
      <w:r w:rsidR="0071117C" w:rsidRPr="001042DE">
        <w:rPr>
          <w:lang w:val="en-US"/>
        </w:rPr>
        <w:t xml:space="preserve"> </w:t>
      </w:r>
      <w:r w:rsidR="00F304FF" w:rsidRPr="001042DE">
        <w:rPr>
          <w:lang w:val="en-US"/>
        </w:rPr>
        <w:t>can</w:t>
      </w:r>
      <w:r w:rsidR="003E1B58" w:rsidRPr="001042DE">
        <w:rPr>
          <w:lang w:val="en-US"/>
        </w:rPr>
        <w:t xml:space="preserve"> be included </w:t>
      </w:r>
      <w:r w:rsidR="009F1161" w:rsidRPr="001042DE">
        <w:rPr>
          <w:lang w:val="en-US"/>
        </w:rPr>
        <w:t>in</w:t>
      </w:r>
      <w:r w:rsidR="003E1B58" w:rsidRPr="001042DE">
        <w:rPr>
          <w:lang w:val="en-US"/>
        </w:rPr>
        <w:t xml:space="preserve"> QNZPE provided that:</w:t>
      </w:r>
    </w:p>
    <w:p w14:paraId="1704980A" w14:textId="7816E834" w:rsidR="003E1B58" w:rsidRPr="001042DE" w:rsidRDefault="003E1B58" w:rsidP="00AB222F">
      <w:pPr>
        <w:pStyle w:val="SPRBodyText"/>
        <w:numPr>
          <w:ilvl w:val="0"/>
          <w:numId w:val="38"/>
        </w:numPr>
        <w:ind w:left="1134" w:hanging="567"/>
        <w:rPr>
          <w:lang w:val="en-US"/>
        </w:rPr>
      </w:pPr>
      <w:r w:rsidRPr="001042DE">
        <w:rPr>
          <w:lang w:val="en-US"/>
        </w:rPr>
        <w:t xml:space="preserve">the amounts have been </w:t>
      </w:r>
      <w:r w:rsidR="0071117C" w:rsidRPr="001042DE">
        <w:rPr>
          <w:lang w:val="en-US"/>
        </w:rPr>
        <w:t xml:space="preserve">agreed with the NZFC </w:t>
      </w:r>
      <w:r w:rsidRPr="001042DE">
        <w:rPr>
          <w:lang w:val="en-US"/>
        </w:rPr>
        <w:t xml:space="preserve">and are no </w:t>
      </w:r>
      <w:r w:rsidR="00903AEC" w:rsidRPr="001042DE">
        <w:rPr>
          <w:lang w:val="en-US"/>
        </w:rPr>
        <w:t xml:space="preserve">more than 1% </w:t>
      </w:r>
      <w:r w:rsidR="00742394" w:rsidRPr="001042DE">
        <w:rPr>
          <w:lang w:val="en-US"/>
        </w:rPr>
        <w:t xml:space="preserve">in aggregate </w:t>
      </w:r>
      <w:r w:rsidR="00813984" w:rsidRPr="001042DE">
        <w:rPr>
          <w:lang w:val="en-US"/>
        </w:rPr>
        <w:t>(across all interest, auditor’s fees, marketing and/or post-production costs</w:t>
      </w:r>
      <w:r w:rsidR="002028F9" w:rsidRPr="001042DE">
        <w:rPr>
          <w:lang w:val="en-US"/>
        </w:rPr>
        <w:t xml:space="preserve"> </w:t>
      </w:r>
      <w:r w:rsidR="00E15BCA" w:rsidRPr="001042DE">
        <w:rPr>
          <w:lang w:val="en-US"/>
        </w:rPr>
        <w:t xml:space="preserve">in each case </w:t>
      </w:r>
      <w:r w:rsidR="002028F9" w:rsidRPr="001042DE">
        <w:rPr>
          <w:lang w:val="en-US"/>
        </w:rPr>
        <w:t>that are unpaid at the time of making a final application</w:t>
      </w:r>
      <w:r w:rsidR="00813984" w:rsidRPr="001042DE">
        <w:rPr>
          <w:lang w:val="en-US"/>
        </w:rPr>
        <w:t>) o</w:t>
      </w:r>
      <w:r w:rsidR="0071117C" w:rsidRPr="001042DE">
        <w:rPr>
          <w:lang w:val="en-US"/>
        </w:rPr>
        <w:t xml:space="preserve">f the </w:t>
      </w:r>
      <w:r w:rsidR="00F53E1C">
        <w:rPr>
          <w:lang w:val="en-US"/>
        </w:rPr>
        <w:t>P</w:t>
      </w:r>
      <w:r w:rsidR="00903AEC" w:rsidRPr="001042DE">
        <w:rPr>
          <w:lang w:val="en-US"/>
        </w:rPr>
        <w:t xml:space="preserve">roduction </w:t>
      </w:r>
      <w:r w:rsidR="00F53E1C">
        <w:rPr>
          <w:lang w:val="en-US"/>
        </w:rPr>
        <w:t>B</w:t>
      </w:r>
      <w:r w:rsidR="0071117C" w:rsidRPr="001042DE">
        <w:rPr>
          <w:lang w:val="en-US"/>
        </w:rPr>
        <w:t>udget</w:t>
      </w:r>
      <w:r w:rsidRPr="001042DE">
        <w:rPr>
          <w:lang w:val="en-US"/>
        </w:rPr>
        <w:t xml:space="preserve">; </w:t>
      </w:r>
    </w:p>
    <w:p w14:paraId="264966C4" w14:textId="77777777" w:rsidR="003E1B58" w:rsidRPr="001042DE" w:rsidRDefault="0071117C" w:rsidP="00AB222F">
      <w:pPr>
        <w:pStyle w:val="SPRBodyText"/>
        <w:numPr>
          <w:ilvl w:val="0"/>
          <w:numId w:val="38"/>
        </w:numPr>
        <w:ind w:left="1134" w:hanging="567"/>
      </w:pPr>
      <w:r w:rsidRPr="001042DE">
        <w:rPr>
          <w:lang w:val="en-US"/>
        </w:rPr>
        <w:t xml:space="preserve">invoices </w:t>
      </w:r>
      <w:r w:rsidR="003E1B58" w:rsidRPr="001042DE">
        <w:rPr>
          <w:lang w:val="en-US"/>
        </w:rPr>
        <w:t xml:space="preserve">for those amounts are </w:t>
      </w:r>
      <w:r w:rsidRPr="001042DE">
        <w:rPr>
          <w:lang w:val="en-US"/>
        </w:rPr>
        <w:t xml:space="preserve">provided to the NZFC as soon as reasonably possible after submission of the </w:t>
      </w:r>
      <w:r w:rsidR="003E1B58" w:rsidRPr="001042DE">
        <w:rPr>
          <w:lang w:val="en-US"/>
        </w:rPr>
        <w:t xml:space="preserve">final </w:t>
      </w:r>
      <w:r w:rsidRPr="001042DE">
        <w:rPr>
          <w:lang w:val="en-US"/>
        </w:rPr>
        <w:t>application</w:t>
      </w:r>
      <w:r w:rsidR="003E1B58" w:rsidRPr="001042DE">
        <w:rPr>
          <w:lang w:val="en-US"/>
        </w:rPr>
        <w:t>; and</w:t>
      </w:r>
    </w:p>
    <w:p w14:paraId="68F82A58" w14:textId="21D6F9B2" w:rsidR="0071117C" w:rsidRDefault="003E1B58" w:rsidP="00AB222F">
      <w:pPr>
        <w:pStyle w:val="SPRBodyText"/>
        <w:numPr>
          <w:ilvl w:val="0"/>
          <w:numId w:val="38"/>
        </w:numPr>
        <w:ind w:left="1134" w:hanging="567"/>
        <w:rPr>
          <w:lang w:val="en-US"/>
        </w:rPr>
      </w:pPr>
      <w:r w:rsidRPr="001042DE">
        <w:rPr>
          <w:lang w:val="en-US"/>
        </w:rPr>
        <w:t xml:space="preserve">proof that the amounts have been paid is </w:t>
      </w:r>
      <w:r w:rsidR="0071117C" w:rsidRPr="001042DE">
        <w:rPr>
          <w:lang w:val="en-US"/>
        </w:rPr>
        <w:t xml:space="preserve">provided to the NZFC prior to payment of </w:t>
      </w:r>
      <w:r w:rsidRPr="001042DE">
        <w:rPr>
          <w:lang w:val="en-US"/>
        </w:rPr>
        <w:t xml:space="preserve">the </w:t>
      </w:r>
      <w:r w:rsidR="00A34B34" w:rsidRPr="001042DE">
        <w:rPr>
          <w:lang w:val="en-US"/>
        </w:rPr>
        <w:t xml:space="preserve">New Zealand </w:t>
      </w:r>
      <w:r w:rsidR="00155D36">
        <w:rPr>
          <w:lang w:val="en-US"/>
        </w:rPr>
        <w:t>Rebate</w:t>
      </w:r>
      <w:r w:rsidRPr="001042DE">
        <w:rPr>
          <w:lang w:val="en-US"/>
        </w:rPr>
        <w:t xml:space="preserve"> relating to those amounts</w:t>
      </w:r>
      <w:r w:rsidR="0071117C" w:rsidRPr="001042DE">
        <w:rPr>
          <w:lang w:val="en-US"/>
        </w:rPr>
        <w:t>.  </w:t>
      </w:r>
    </w:p>
    <w:p w14:paraId="5DE23AC5" w14:textId="77777777" w:rsidR="00B059A8" w:rsidRPr="001042DE" w:rsidRDefault="00B059A8" w:rsidP="00B059A8">
      <w:pPr>
        <w:pStyle w:val="SPRBodyText"/>
      </w:pPr>
    </w:p>
    <w:p w14:paraId="137D5434" w14:textId="5287FB7C" w:rsidR="005E105A" w:rsidRPr="001042DE" w:rsidRDefault="005E105A" w:rsidP="00F26900">
      <w:pPr>
        <w:pStyle w:val="SPRSubheading"/>
        <w:spacing w:after="120"/>
        <w:ind w:left="567" w:hanging="567"/>
      </w:pPr>
      <w:bookmarkStart w:id="325" w:name="_Toc385940043"/>
      <w:bookmarkStart w:id="326" w:name="_Toc478120359"/>
      <w:r w:rsidRPr="001042DE">
        <w:t xml:space="preserve">Expenditure by </w:t>
      </w:r>
      <w:r w:rsidR="00D11C87" w:rsidRPr="001042DE">
        <w:t>p</w:t>
      </w:r>
      <w:r w:rsidRPr="001042DE">
        <w:t xml:space="preserve">rior </w:t>
      </w:r>
      <w:r w:rsidR="00D11C87" w:rsidRPr="001042DE">
        <w:t>e</w:t>
      </w:r>
      <w:r w:rsidR="00610C8E" w:rsidRPr="001042DE">
        <w:t>ntities</w:t>
      </w:r>
      <w:bookmarkEnd w:id="325"/>
      <w:bookmarkEnd w:id="326"/>
    </w:p>
    <w:p w14:paraId="6DB14A9A" w14:textId="77777777" w:rsidR="00447161" w:rsidRDefault="00A934D0" w:rsidP="00447161">
      <w:pPr>
        <w:pStyle w:val="SPRBodyText"/>
      </w:pPr>
      <w:bookmarkStart w:id="327" w:name="_Ref358625292"/>
      <w:r w:rsidRPr="001042DE">
        <w:t>A</w:t>
      </w:r>
      <w:r w:rsidR="005E105A" w:rsidRPr="001042DE">
        <w:t xml:space="preserve">n applicant that takes over the production from another </w:t>
      </w:r>
      <w:r w:rsidR="00610C8E" w:rsidRPr="001042DE">
        <w:t xml:space="preserve">entity </w:t>
      </w:r>
      <w:r w:rsidR="005E105A" w:rsidRPr="001042DE">
        <w:t xml:space="preserve">(or </w:t>
      </w:r>
      <w:r w:rsidR="00610C8E" w:rsidRPr="001042DE">
        <w:t>entities</w:t>
      </w:r>
      <w:r w:rsidR="005E105A" w:rsidRPr="001042DE">
        <w:t>) and completes the production</w:t>
      </w:r>
      <w:r w:rsidRPr="001042DE">
        <w:t xml:space="preserve"> (e.g.</w:t>
      </w:r>
      <w:r w:rsidR="001B25C3">
        <w:t>,</w:t>
      </w:r>
      <w:r w:rsidRPr="001042DE">
        <w:t xml:space="preserve"> </w:t>
      </w:r>
      <w:r w:rsidR="00C25486" w:rsidRPr="001042DE">
        <w:t>a completion guarantor</w:t>
      </w:r>
      <w:r w:rsidRPr="001042DE">
        <w:t xml:space="preserve">), </w:t>
      </w:r>
      <w:r w:rsidR="007D369B">
        <w:t>can</w:t>
      </w:r>
      <w:r w:rsidR="007D369B" w:rsidRPr="001042DE">
        <w:t xml:space="preserve"> </w:t>
      </w:r>
      <w:r w:rsidR="006C2237" w:rsidRPr="001042DE">
        <w:t>be</w:t>
      </w:r>
      <w:r w:rsidRPr="001042DE">
        <w:t xml:space="preserve"> eligible for the New Zealand </w:t>
      </w:r>
      <w:r w:rsidR="00155D36">
        <w:t>Rebate</w:t>
      </w:r>
      <w:r w:rsidR="005E105A" w:rsidRPr="001042DE">
        <w:t xml:space="preserve">. The applicant is taken to have incurred the production expenditure of the previous </w:t>
      </w:r>
      <w:r w:rsidR="00610C8E" w:rsidRPr="001042DE">
        <w:t xml:space="preserve">entity </w:t>
      </w:r>
      <w:r w:rsidR="005E105A" w:rsidRPr="001042DE">
        <w:t xml:space="preserve">(or </w:t>
      </w:r>
      <w:r w:rsidR="00610C8E" w:rsidRPr="001042DE">
        <w:t>entities</w:t>
      </w:r>
      <w:r w:rsidR="003E1B58" w:rsidRPr="001042DE">
        <w:t xml:space="preserve">) for the purposes of the </w:t>
      </w:r>
      <w:r w:rsidR="00A34B34" w:rsidRPr="001042DE">
        <w:t xml:space="preserve">New Zealand </w:t>
      </w:r>
      <w:r w:rsidR="00155D36">
        <w:t>Rebate</w:t>
      </w:r>
      <w:r w:rsidR="005E105A" w:rsidRPr="001042DE">
        <w:t xml:space="preserve">. </w:t>
      </w:r>
      <w:r w:rsidR="005E105A" w:rsidRPr="001042DE">
        <w:rPr>
          <w:snapToGrid w:val="0"/>
          <w:lang w:eastAsia="en-US"/>
        </w:rPr>
        <w:t xml:space="preserve">Any </w:t>
      </w:r>
      <w:r w:rsidR="005E105A" w:rsidRPr="001042DE">
        <w:t>costs</w:t>
      </w:r>
      <w:r w:rsidR="005E105A" w:rsidRPr="001042DE">
        <w:rPr>
          <w:snapToGrid w:val="0"/>
          <w:lang w:eastAsia="en-US"/>
        </w:rPr>
        <w:t xml:space="preserve"> incurr</w:t>
      </w:r>
      <w:r w:rsidR="003E1B58" w:rsidRPr="001042DE">
        <w:rPr>
          <w:snapToGrid w:val="0"/>
          <w:lang w:eastAsia="en-US"/>
        </w:rPr>
        <w:t>ed by the applicant in the take</w:t>
      </w:r>
      <w:r w:rsidR="005E105A" w:rsidRPr="001042DE">
        <w:rPr>
          <w:snapToGrid w:val="0"/>
          <w:lang w:eastAsia="en-US"/>
        </w:rPr>
        <w:t xml:space="preserve">over of the </w:t>
      </w:r>
      <w:r w:rsidR="003E1B58" w:rsidRPr="001042DE">
        <w:rPr>
          <w:snapToGrid w:val="0"/>
          <w:lang w:eastAsia="en-US"/>
        </w:rPr>
        <w:t>production</w:t>
      </w:r>
      <w:r w:rsidR="005E105A" w:rsidRPr="001042DE">
        <w:rPr>
          <w:snapToGrid w:val="0"/>
          <w:lang w:eastAsia="en-US"/>
        </w:rPr>
        <w:t xml:space="preserve"> are </w:t>
      </w:r>
      <w:r w:rsidR="005E105A" w:rsidRPr="001042DE">
        <w:t>excluded from QNZPE</w:t>
      </w:r>
      <w:r w:rsidR="005E105A" w:rsidRPr="001042DE">
        <w:rPr>
          <w:i/>
        </w:rPr>
        <w:t>.</w:t>
      </w:r>
      <w:bookmarkEnd w:id="327"/>
      <w:r w:rsidR="00C25486" w:rsidRPr="001042DE">
        <w:rPr>
          <w:i/>
        </w:rPr>
        <w:t xml:space="preserve"> </w:t>
      </w:r>
      <w:r w:rsidR="00C25486" w:rsidRPr="001042DE">
        <w:t>Costs incurred by entities prior to a SPV being set up must be reimbursed by the SPV to</w:t>
      </w:r>
      <w:r w:rsidR="00D50087" w:rsidRPr="001042DE">
        <w:t xml:space="preserve"> those entities</w:t>
      </w:r>
      <w:r w:rsidR="00177183" w:rsidRPr="001042DE">
        <w:t xml:space="preserve"> in order to qualify as</w:t>
      </w:r>
      <w:r w:rsidR="00C25486" w:rsidRPr="001042DE">
        <w:t xml:space="preserve"> QNZPE</w:t>
      </w:r>
      <w:r w:rsidR="00177183" w:rsidRPr="001042DE">
        <w:t>, provided the expendit</w:t>
      </w:r>
      <w:r w:rsidR="00B2737C" w:rsidRPr="001042DE">
        <w:t>ure also qualifies under clause </w:t>
      </w:r>
      <w:r w:rsidR="00447161">
        <w:t>16</w:t>
      </w:r>
      <w:r w:rsidR="00C25486" w:rsidRPr="001042DE">
        <w:t>.</w:t>
      </w:r>
    </w:p>
    <w:p w14:paraId="4A140763" w14:textId="3C2189D3" w:rsidR="005E105A" w:rsidRDefault="00C25486" w:rsidP="00447161">
      <w:pPr>
        <w:pStyle w:val="SPRBodyText"/>
      </w:pPr>
      <w:r w:rsidRPr="001042DE">
        <w:t xml:space="preserve"> </w:t>
      </w:r>
    </w:p>
    <w:p w14:paraId="16C6D6FE" w14:textId="77777777" w:rsidR="008E3C68" w:rsidRDefault="008E3C68" w:rsidP="00447161">
      <w:pPr>
        <w:pStyle w:val="SPRBodyText"/>
      </w:pPr>
    </w:p>
    <w:p w14:paraId="27FFA266" w14:textId="77777777" w:rsidR="008E3C68" w:rsidRDefault="008E3C68" w:rsidP="00447161">
      <w:pPr>
        <w:pStyle w:val="SPRBodyText"/>
      </w:pPr>
    </w:p>
    <w:p w14:paraId="1C746509" w14:textId="77777777" w:rsidR="008E3C68" w:rsidRPr="001042DE" w:rsidRDefault="008E3C68" w:rsidP="00447161">
      <w:pPr>
        <w:pStyle w:val="SPRBodyText"/>
      </w:pPr>
    </w:p>
    <w:p w14:paraId="7D6C3927" w14:textId="7CA3AAD9" w:rsidR="005E105A" w:rsidRPr="001042DE" w:rsidRDefault="005E105A" w:rsidP="00F26900">
      <w:pPr>
        <w:pStyle w:val="SPRSubheading"/>
        <w:spacing w:after="120"/>
        <w:ind w:left="567" w:hanging="567"/>
      </w:pPr>
      <w:bookmarkStart w:id="328" w:name="_Toc385940044"/>
      <w:bookmarkStart w:id="329" w:name="_Ref386036538"/>
      <w:bookmarkStart w:id="330" w:name="_Toc478120360"/>
      <w:r w:rsidRPr="001042DE">
        <w:lastRenderedPageBreak/>
        <w:t xml:space="preserve">Depreciating </w:t>
      </w:r>
      <w:r w:rsidR="00FA7FE9" w:rsidRPr="001042DE">
        <w:t>a</w:t>
      </w:r>
      <w:r w:rsidRPr="001042DE">
        <w:t>ssets</w:t>
      </w:r>
      <w:bookmarkEnd w:id="328"/>
      <w:bookmarkEnd w:id="329"/>
      <w:bookmarkEnd w:id="330"/>
      <w:r w:rsidRPr="001042DE">
        <w:t xml:space="preserve"> </w:t>
      </w:r>
    </w:p>
    <w:p w14:paraId="3BD9855B" w14:textId="4A97A561" w:rsidR="00553D5C" w:rsidRPr="00447161" w:rsidRDefault="005E105A" w:rsidP="00447161">
      <w:pPr>
        <w:pStyle w:val="SPRBodyText"/>
      </w:pPr>
      <w:bookmarkStart w:id="331" w:name="_Ref177183459"/>
      <w:r w:rsidRPr="00447161">
        <w:t>Where an applicant</w:t>
      </w:r>
      <w:r w:rsidR="00F94D42" w:rsidRPr="00447161">
        <w:t xml:space="preserve"> purchases an asset</w:t>
      </w:r>
      <w:r w:rsidR="009A45F4" w:rsidRPr="00447161">
        <w:t xml:space="preserve"> </w:t>
      </w:r>
      <w:r w:rsidR="00F94D42" w:rsidRPr="00447161">
        <w:t>for use in the</w:t>
      </w:r>
      <w:r w:rsidRPr="00447161">
        <w:t xml:space="preserve"> production</w:t>
      </w:r>
      <w:r w:rsidR="008939D1" w:rsidRPr="00447161">
        <w:t xml:space="preserve">, uses it to make the production </w:t>
      </w:r>
      <w:r w:rsidRPr="00447161">
        <w:t xml:space="preserve">and sells or disposes of that asset </w:t>
      </w:r>
      <w:r w:rsidR="0047030D" w:rsidRPr="00447161">
        <w:t xml:space="preserve">at </w:t>
      </w:r>
      <w:r w:rsidR="00906709" w:rsidRPr="00447161">
        <w:t>C</w:t>
      </w:r>
      <w:r w:rsidR="00F94D42" w:rsidRPr="00447161">
        <w:t xml:space="preserve">ompletion of the production or </w:t>
      </w:r>
      <w:r w:rsidR="0047030D" w:rsidRPr="00447161">
        <w:t xml:space="preserve">at </w:t>
      </w:r>
      <w:r w:rsidR="00F94D42" w:rsidRPr="00447161">
        <w:t>completion of QNZPE</w:t>
      </w:r>
      <w:r w:rsidRPr="00447161">
        <w:t>, the net cost of that asset can be claimed as QNZPE (</w:t>
      </w:r>
      <w:r w:rsidR="00F94D42" w:rsidRPr="00447161">
        <w:t xml:space="preserve">provided the </w:t>
      </w:r>
      <w:r w:rsidRPr="00447161">
        <w:t xml:space="preserve">depreciation </w:t>
      </w:r>
      <w:r w:rsidR="00F94D42" w:rsidRPr="00447161">
        <w:t>occurred</w:t>
      </w:r>
      <w:r w:rsidRPr="00447161">
        <w:t xml:space="preserve"> in New Zealand).</w:t>
      </w:r>
      <w:bookmarkEnd w:id="331"/>
    </w:p>
    <w:p w14:paraId="22DDB506" w14:textId="27A75DAB" w:rsidR="005E105A" w:rsidRPr="00447161" w:rsidRDefault="005E105A" w:rsidP="00447161">
      <w:pPr>
        <w:pStyle w:val="SPRBodyText"/>
      </w:pPr>
      <w:bookmarkStart w:id="332" w:name="_Ref177183464"/>
      <w:r w:rsidRPr="00447161">
        <w:t>Where an applicant</w:t>
      </w:r>
      <w:r w:rsidR="00D50087" w:rsidRPr="00447161">
        <w:t xml:space="preserve"> </w:t>
      </w:r>
      <w:r w:rsidRPr="00447161">
        <w:t>holds a depreciating asset (other than copyright)</w:t>
      </w:r>
      <w:r w:rsidR="009A45F4" w:rsidRPr="00447161">
        <w:t>,</w:t>
      </w:r>
      <w:r w:rsidR="008939D1" w:rsidRPr="00447161">
        <w:t xml:space="preserve"> </w:t>
      </w:r>
      <w:r w:rsidRPr="00447161">
        <w:t xml:space="preserve">uses it </w:t>
      </w:r>
      <w:r w:rsidR="00F94D42" w:rsidRPr="00447161">
        <w:t xml:space="preserve">to make </w:t>
      </w:r>
      <w:r w:rsidR="00A351D5" w:rsidRPr="00447161">
        <w:t>the</w:t>
      </w:r>
      <w:r w:rsidRPr="00447161">
        <w:t xml:space="preserve"> production</w:t>
      </w:r>
      <w:r w:rsidR="00D50087" w:rsidRPr="00447161">
        <w:t xml:space="preserve"> </w:t>
      </w:r>
      <w:r w:rsidR="00A351D5" w:rsidRPr="00447161">
        <w:t>and</w:t>
      </w:r>
      <w:r w:rsidR="0047030D" w:rsidRPr="00447161">
        <w:t xml:space="preserve"> </w:t>
      </w:r>
      <w:r w:rsidRPr="00447161">
        <w:t>retains</w:t>
      </w:r>
      <w:r w:rsidR="000D51DA" w:rsidRPr="00447161">
        <w:t xml:space="preserve"> it</w:t>
      </w:r>
      <w:r w:rsidRPr="00447161">
        <w:t xml:space="preserve"> at the </w:t>
      </w:r>
      <w:r w:rsidR="00906709" w:rsidRPr="00447161">
        <w:t>C</w:t>
      </w:r>
      <w:r w:rsidRPr="00447161">
        <w:t xml:space="preserve">ompletion of </w:t>
      </w:r>
      <w:r w:rsidR="00A351D5" w:rsidRPr="00447161">
        <w:t>the</w:t>
      </w:r>
      <w:r w:rsidR="00F94D42" w:rsidRPr="00447161">
        <w:t xml:space="preserve"> production</w:t>
      </w:r>
      <w:r w:rsidRPr="00447161">
        <w:t>,</w:t>
      </w:r>
      <w:r w:rsidR="0047030D" w:rsidRPr="00447161">
        <w:t xml:space="preserve"> </w:t>
      </w:r>
      <w:r w:rsidRPr="00447161">
        <w:t>then QNZPE (</w:t>
      </w:r>
      <w:r w:rsidR="00F94D42" w:rsidRPr="00447161">
        <w:t xml:space="preserve">provided the depreciation occurred in New </w:t>
      </w:r>
      <w:r w:rsidRPr="00447161">
        <w:t xml:space="preserve">Zealand) </w:t>
      </w:r>
      <w:r w:rsidR="00F304FF" w:rsidRPr="00447161">
        <w:t>can</w:t>
      </w:r>
      <w:r w:rsidRPr="00447161">
        <w:t xml:space="preserve"> include so much of the decline in value over the effective life of the asset as is attributable to its use on the production</w:t>
      </w:r>
      <w:r w:rsidR="00553D5C" w:rsidRPr="00447161">
        <w:t xml:space="preserve"> </w:t>
      </w:r>
      <w:r w:rsidRPr="00447161">
        <w:t>(for tax purposes).</w:t>
      </w:r>
      <w:bookmarkEnd w:id="332"/>
      <w:r w:rsidRPr="00447161">
        <w:t xml:space="preserve"> </w:t>
      </w:r>
    </w:p>
    <w:p w14:paraId="2E766D2A" w14:textId="64BE1E1D" w:rsidR="00D50087" w:rsidRDefault="005E105A" w:rsidP="00447161">
      <w:pPr>
        <w:pStyle w:val="SPRBodyText"/>
      </w:pPr>
      <w:bookmarkStart w:id="333" w:name="_Ref179366354"/>
      <w:r w:rsidRPr="00447161">
        <w:t xml:space="preserve">The definition of a ‘depreciating </w:t>
      </w:r>
      <w:r w:rsidR="00F94D42" w:rsidRPr="00447161">
        <w:t xml:space="preserve">asset’ for the purposes of the </w:t>
      </w:r>
      <w:r w:rsidR="00A34B34" w:rsidRPr="00447161">
        <w:t xml:space="preserve">New Zealand </w:t>
      </w:r>
      <w:r w:rsidR="00155D36" w:rsidRPr="00447161">
        <w:t>Rebate</w:t>
      </w:r>
      <w:r w:rsidRPr="00447161">
        <w:t xml:space="preserve"> is </w:t>
      </w:r>
      <w:r w:rsidR="00F94D42" w:rsidRPr="00447161">
        <w:t xml:space="preserve">the same as that used </w:t>
      </w:r>
      <w:r w:rsidRPr="00447161">
        <w:t xml:space="preserve">by </w:t>
      </w:r>
      <w:r w:rsidR="00B554CE" w:rsidRPr="00447161">
        <w:t>IRD</w:t>
      </w:r>
      <w:r w:rsidRPr="00447161">
        <w:t xml:space="preserve">. </w:t>
      </w:r>
    </w:p>
    <w:p w14:paraId="29DF8CF3" w14:textId="7807213A" w:rsidR="00447161" w:rsidRPr="00447161" w:rsidRDefault="00145DE9" w:rsidP="00447161">
      <w:pPr>
        <w:pStyle w:val="SPRBodyText"/>
      </w:pPr>
      <w:r w:rsidRPr="001042DE">
        <w:rPr>
          <w:noProof/>
        </w:rPr>
        <mc:AlternateContent>
          <mc:Choice Requires="wps">
            <w:drawing>
              <wp:anchor distT="0" distB="0" distL="114300" distR="114300" simplePos="0" relativeHeight="251658307" behindDoc="0" locked="0" layoutInCell="1" allowOverlap="1" wp14:anchorId="2E8FF676" wp14:editId="19A6357D">
                <wp:simplePos x="0" y="0"/>
                <wp:positionH relativeFrom="page">
                  <wp:align>center</wp:align>
                </wp:positionH>
                <wp:positionV relativeFrom="paragraph">
                  <wp:posOffset>147955</wp:posOffset>
                </wp:positionV>
                <wp:extent cx="6334920" cy="502920"/>
                <wp:effectExtent l="0" t="0" r="27940" b="11430"/>
                <wp:wrapNone/>
                <wp:docPr id="34" name="Text Box 34"/>
                <wp:cNvGraphicFramePr/>
                <a:graphic xmlns:a="http://schemas.openxmlformats.org/drawingml/2006/main">
                  <a:graphicData uri="http://schemas.microsoft.com/office/word/2010/wordprocessingShape">
                    <wps:wsp>
                      <wps:cNvSpPr txBox="1"/>
                      <wps:spPr>
                        <a:xfrm>
                          <a:off x="0" y="0"/>
                          <a:ext cx="6334920" cy="502920"/>
                        </a:xfrm>
                        <a:prstGeom prst="rect">
                          <a:avLst/>
                        </a:prstGeom>
                        <a:solidFill>
                          <a:schemeClr val="bg1">
                            <a:lumMod val="85000"/>
                          </a:schemeClr>
                        </a:solidFill>
                        <a:ln w="6350">
                          <a:solidFill>
                            <a:prstClr val="black"/>
                          </a:solidFill>
                        </a:ln>
                      </wps:spPr>
                      <wps:txbx>
                        <w:txbxContent>
                          <w:p w14:paraId="6988AEBD" w14:textId="40C88736" w:rsidR="008A2B17" w:rsidRDefault="008A2B17" w:rsidP="000617CB">
                            <w:pPr>
                              <w:rPr>
                                <w:rFonts w:cs="Calibri"/>
                              </w:rPr>
                            </w:pPr>
                            <w:r w:rsidRPr="00C66FD4">
                              <w:t xml:space="preserve">Further information about the treatment of depreciating assets under Subpart EE of the Income Tax Act 2007 can be downloaded from the IRD </w:t>
                            </w:r>
                            <w:r w:rsidRPr="00D05709">
                              <w:rPr>
                                <w:szCs w:val="22"/>
                              </w:rPr>
                              <w:t>website at</w:t>
                            </w:r>
                            <w:r w:rsidRPr="00D05709">
                              <w:rPr>
                                <w:rFonts w:cs="Calibri"/>
                                <w:szCs w:val="22"/>
                              </w:rPr>
                              <w:t xml:space="preserve"> </w:t>
                            </w:r>
                            <w:hyperlink r:id="rId20" w:history="1">
                              <w:r w:rsidRPr="00D05709">
                                <w:rPr>
                                  <w:rStyle w:val="Hyperlink"/>
                                  <w:rFonts w:cs="Calibri"/>
                                  <w:szCs w:val="22"/>
                                </w:rPr>
                                <w:t>ird.govt.nz</w:t>
                              </w:r>
                            </w:hyperlink>
                            <w:r w:rsidRPr="00D05709">
                              <w:rPr>
                                <w:rFonts w:cs="Calibri"/>
                                <w:szCs w:val="22"/>
                              </w:rPr>
                              <w:t>.</w:t>
                            </w:r>
                          </w:p>
                          <w:p w14:paraId="3BA478AE" w14:textId="77777777" w:rsidR="008A2B17" w:rsidRDefault="008A2B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FF676" id="Text Box 34" o:spid="_x0000_s1071" type="#_x0000_t202" style="position:absolute;left:0;text-align:left;margin-left:0;margin-top:11.65pt;width:498.8pt;height:39.6pt;z-index:251658307;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" fillcolor="#d8d8d8 [2732]" strokeweight=".5pt">
                <v:textbox>
                  <w:txbxContent>
                    <w:p w14:paraId="6988AEBD" w14:textId="40C88736" w:rsidR="008A2B17" w:rsidRDefault="008A2B17" w:rsidP="000617CB">
                      <w:pPr>
                        <w:rPr>
                          <w:rFonts w:cs="Calibri"/>
                        </w:rPr>
                      </w:pPr>
                      <w:r w:rsidRPr="00C66FD4">
                        <w:t xml:space="preserve">Further information about the treatment of depreciating assets under Subpart EE of the Income Tax Act 2007 can be downloaded from the IRD </w:t>
                      </w:r>
                      <w:r w:rsidRPr="00D05709">
                        <w:rPr>
                          <w:szCs w:val="22"/>
                        </w:rPr>
                        <w:t>website at</w:t>
                      </w:r>
                      <w:r w:rsidRPr="00D05709">
                        <w:rPr>
                          <w:rFonts w:cs="Calibri"/>
                          <w:szCs w:val="22"/>
                        </w:rPr>
                        <w:t xml:space="preserve"> </w:t>
                      </w:r>
                      <w:hyperlink r:id="rId21" w:history="1">
                        <w:r w:rsidRPr="00D05709">
                          <w:rPr>
                            <w:rStyle w:val="Hyperlink"/>
                            <w:rFonts w:cs="Calibri"/>
                            <w:szCs w:val="22"/>
                          </w:rPr>
                          <w:t>ird.govt.nz</w:t>
                        </w:r>
                      </w:hyperlink>
                      <w:r w:rsidRPr="00D05709">
                        <w:rPr>
                          <w:rFonts w:cs="Calibri"/>
                          <w:szCs w:val="22"/>
                        </w:rPr>
                        <w:t>.</w:t>
                      </w:r>
                    </w:p>
                    <w:p w14:paraId="3BA478AE" w14:textId="77777777" w:rsidR="008A2B17" w:rsidRDefault="008A2B17"/>
                  </w:txbxContent>
                </v:textbox>
                <w10:wrap anchorx="page"/>
              </v:shape>
            </w:pict>
          </mc:Fallback>
        </mc:AlternateContent>
      </w:r>
    </w:p>
    <w:bookmarkEnd w:id="333"/>
    <w:p w14:paraId="1046B0C3" w14:textId="5383880C" w:rsidR="00553D5C" w:rsidRPr="001042DE" w:rsidRDefault="00553D5C" w:rsidP="00F53FB4">
      <w:pPr>
        <w:pStyle w:val="SPRBodyText"/>
      </w:pPr>
    </w:p>
    <w:p w14:paraId="02F7EDC7" w14:textId="77777777" w:rsidR="00553D5C" w:rsidRDefault="00553D5C" w:rsidP="00553D5C">
      <w:pPr>
        <w:pStyle w:val="BodyTextIndent2"/>
        <w:spacing w:after="120"/>
        <w:ind w:firstLine="0"/>
        <w:rPr>
          <w:rFonts w:cs="Calibri"/>
          <w:sz w:val="20"/>
          <w:szCs w:val="22"/>
        </w:rPr>
      </w:pPr>
    </w:p>
    <w:p w14:paraId="01C0AA79" w14:textId="77777777" w:rsidR="00CB269B" w:rsidRDefault="00CB269B" w:rsidP="00553D5C">
      <w:pPr>
        <w:pStyle w:val="BodyTextIndent2"/>
        <w:spacing w:after="120"/>
        <w:ind w:firstLine="0"/>
        <w:rPr>
          <w:rFonts w:cs="Calibri"/>
          <w:sz w:val="20"/>
          <w:szCs w:val="22"/>
        </w:rPr>
      </w:pPr>
    </w:p>
    <w:p w14:paraId="7C69A2F6" w14:textId="072FAB5A" w:rsidR="005E105A" w:rsidRPr="001042DE" w:rsidRDefault="005E105A" w:rsidP="00F26900">
      <w:pPr>
        <w:pStyle w:val="SPRSubheading"/>
        <w:spacing w:after="120"/>
        <w:ind w:left="567" w:hanging="567"/>
      </w:pPr>
      <w:bookmarkStart w:id="334" w:name="_Toc385940045"/>
      <w:bookmarkStart w:id="335" w:name="_Toc478120361"/>
      <w:r w:rsidRPr="001042DE">
        <w:t xml:space="preserve">Transfer </w:t>
      </w:r>
      <w:r w:rsidR="00D11C87" w:rsidRPr="001042DE">
        <w:t>p</w:t>
      </w:r>
      <w:r w:rsidRPr="001042DE">
        <w:t>ricing</w:t>
      </w:r>
      <w:bookmarkEnd w:id="334"/>
      <w:bookmarkEnd w:id="335"/>
    </w:p>
    <w:p w14:paraId="7B9DB5FF" w14:textId="696D1BA3" w:rsidR="005E105A" w:rsidRPr="001042DE" w:rsidRDefault="00364EBD" w:rsidP="000617CB">
      <w:pPr>
        <w:pStyle w:val="SPRBodyText"/>
        <w:rPr>
          <w:snapToGrid w:val="0"/>
          <w:lang w:eastAsia="en-US"/>
        </w:rPr>
      </w:pPr>
      <w:r w:rsidRPr="001042DE">
        <w:rPr>
          <w:snapToGrid w:val="0"/>
          <w:lang w:eastAsia="en-US"/>
        </w:rPr>
        <w:t>When considering the issue of transfer pricing, i</w:t>
      </w:r>
      <w:r w:rsidR="005E105A" w:rsidRPr="001042DE">
        <w:rPr>
          <w:snapToGrid w:val="0"/>
          <w:lang w:eastAsia="en-US"/>
        </w:rPr>
        <w:t xml:space="preserve">t is difficult to be prescriptive </w:t>
      </w:r>
      <w:r w:rsidR="008E7F1A" w:rsidRPr="001042DE">
        <w:rPr>
          <w:snapToGrid w:val="0"/>
          <w:lang w:eastAsia="en-US"/>
        </w:rPr>
        <w:t xml:space="preserve">as transfer pricing analysis </w:t>
      </w:r>
      <w:r w:rsidR="003E1B58" w:rsidRPr="001042DE">
        <w:rPr>
          <w:snapToGrid w:val="0"/>
          <w:lang w:eastAsia="en-US"/>
        </w:rPr>
        <w:t>is extremely fact-</w:t>
      </w:r>
      <w:r w:rsidR="005E105A" w:rsidRPr="001042DE">
        <w:rPr>
          <w:snapToGrid w:val="0"/>
          <w:lang w:eastAsia="en-US"/>
        </w:rPr>
        <w:t xml:space="preserve">intensive. However, </w:t>
      </w:r>
      <w:r w:rsidR="00B554CE" w:rsidRPr="001042DE">
        <w:rPr>
          <w:snapToGrid w:val="0"/>
          <w:lang w:eastAsia="en-US"/>
        </w:rPr>
        <w:t>IRD</w:t>
      </w:r>
      <w:r w:rsidR="005E105A" w:rsidRPr="001042DE">
        <w:rPr>
          <w:snapToGrid w:val="0"/>
          <w:lang w:eastAsia="en-US"/>
        </w:rPr>
        <w:t xml:space="preserve"> would favour the use of cost plus methodology for a low risk production contract, the mark-up varying with the degree of risk assumed</w:t>
      </w:r>
      <w:r w:rsidR="00C25486" w:rsidRPr="001042DE">
        <w:rPr>
          <w:snapToGrid w:val="0"/>
          <w:lang w:eastAsia="en-US"/>
        </w:rPr>
        <w:t>, and functions performed,</w:t>
      </w:r>
      <w:r w:rsidR="005E105A" w:rsidRPr="001042DE">
        <w:rPr>
          <w:snapToGrid w:val="0"/>
          <w:lang w:eastAsia="en-US"/>
        </w:rPr>
        <w:t xml:space="preserve"> by the </w:t>
      </w:r>
      <w:r w:rsidR="00610C8E" w:rsidRPr="001042DE">
        <w:rPr>
          <w:snapToGrid w:val="0"/>
          <w:lang w:eastAsia="en-US"/>
        </w:rPr>
        <w:t xml:space="preserve">applicant </w:t>
      </w:r>
      <w:r w:rsidR="005E105A" w:rsidRPr="001042DE">
        <w:rPr>
          <w:snapToGrid w:val="0"/>
          <w:lang w:eastAsia="en-US"/>
        </w:rPr>
        <w:t>and the timing of payments received for services provided.</w:t>
      </w:r>
      <w:bookmarkStart w:id="336" w:name="_Toc15356047"/>
    </w:p>
    <w:p w14:paraId="6C5BE781" w14:textId="77777777" w:rsidR="005E105A" w:rsidRDefault="005E105A" w:rsidP="00993E8E">
      <w:pPr>
        <w:pStyle w:val="SPRSectionHeading"/>
      </w:pPr>
      <w:r w:rsidRPr="001042DE">
        <w:rPr>
          <w:sz w:val="22"/>
        </w:rPr>
        <w:br w:type="page"/>
      </w:r>
      <w:bookmarkStart w:id="337" w:name="_Toc478120362"/>
      <w:r w:rsidR="003F77D5" w:rsidRPr="00C66FD4">
        <w:lastRenderedPageBreak/>
        <w:t xml:space="preserve">SECTION </w:t>
      </w:r>
      <w:r w:rsidR="006B6C6D" w:rsidRPr="00C66FD4">
        <w:t>5</w:t>
      </w:r>
      <w:r w:rsidRPr="00C66FD4">
        <w:t xml:space="preserve"> – APPLICATION </w:t>
      </w:r>
      <w:bookmarkEnd w:id="336"/>
      <w:r w:rsidR="00A93726" w:rsidRPr="00C66FD4">
        <w:t>PROCESS</w:t>
      </w:r>
      <w:bookmarkEnd w:id="337"/>
    </w:p>
    <w:p w14:paraId="24B66D98" w14:textId="77777777" w:rsidR="00F26900" w:rsidRPr="008E3C68" w:rsidRDefault="00F26900" w:rsidP="00993E8E">
      <w:pPr>
        <w:pStyle w:val="SPRSectionHeading"/>
        <w:rPr>
          <w:sz w:val="22"/>
          <w:szCs w:val="22"/>
        </w:rPr>
      </w:pPr>
    </w:p>
    <w:p w14:paraId="1CCD210C" w14:textId="77777777" w:rsidR="00CF0108" w:rsidRPr="001042DE" w:rsidRDefault="00CF0108" w:rsidP="00F26900">
      <w:pPr>
        <w:pStyle w:val="SPRSubheading"/>
        <w:spacing w:after="120"/>
        <w:ind w:left="567" w:hanging="567"/>
      </w:pPr>
      <w:bookmarkStart w:id="338" w:name="_Ref462851095"/>
      <w:bookmarkStart w:id="339" w:name="_Toc478120363"/>
      <w:bookmarkStart w:id="340" w:name="_Ref261260134"/>
      <w:r w:rsidRPr="001042DE">
        <w:t>Registration</w:t>
      </w:r>
      <w:bookmarkEnd w:id="338"/>
      <w:bookmarkEnd w:id="339"/>
      <w:r w:rsidRPr="001042DE">
        <w:t xml:space="preserve"> </w:t>
      </w:r>
    </w:p>
    <w:p w14:paraId="04799378" w14:textId="7761794D" w:rsidR="00823856" w:rsidRPr="001042DE" w:rsidRDefault="00CF0108" w:rsidP="00237602">
      <w:pPr>
        <w:pStyle w:val="SPRBodyText"/>
        <w:rPr>
          <w:lang w:val="en-AU"/>
        </w:rPr>
      </w:pPr>
      <w:r w:rsidRPr="001042DE">
        <w:rPr>
          <w:lang w:val="en-AU"/>
        </w:rPr>
        <w:t>Applicants</w:t>
      </w:r>
      <w:r w:rsidR="004B12EF" w:rsidRPr="001042DE">
        <w:rPr>
          <w:lang w:val="en-AU"/>
        </w:rPr>
        <w:t xml:space="preserve"> who </w:t>
      </w:r>
      <w:r w:rsidR="000765FE">
        <w:rPr>
          <w:lang w:val="en-AU"/>
        </w:rPr>
        <w:t>do</w:t>
      </w:r>
      <w:r w:rsidR="000765FE" w:rsidRPr="001042DE">
        <w:rPr>
          <w:lang w:val="en-AU"/>
        </w:rPr>
        <w:t xml:space="preserve"> </w:t>
      </w:r>
      <w:r w:rsidR="004B12EF" w:rsidRPr="001042DE">
        <w:rPr>
          <w:lang w:val="en-AU"/>
        </w:rPr>
        <w:t xml:space="preserve">not make an application for </w:t>
      </w:r>
      <w:r w:rsidR="001E3C06" w:rsidRPr="001042DE">
        <w:rPr>
          <w:lang w:val="en-AU"/>
        </w:rPr>
        <w:t>a Provisional Certificate</w:t>
      </w:r>
      <w:r w:rsidRPr="001042DE">
        <w:rPr>
          <w:lang w:val="en-AU"/>
        </w:rPr>
        <w:t xml:space="preserve"> </w:t>
      </w:r>
      <w:r w:rsidRPr="001042DE">
        <w:rPr>
          <w:b/>
          <w:lang w:val="en-AU"/>
        </w:rPr>
        <w:t>must</w:t>
      </w:r>
      <w:r w:rsidRPr="001042DE">
        <w:rPr>
          <w:lang w:val="en-AU"/>
        </w:rPr>
        <w:t xml:space="preserve"> </w:t>
      </w:r>
      <w:r w:rsidR="000765FE">
        <w:rPr>
          <w:lang w:val="en-AU"/>
        </w:rPr>
        <w:t xml:space="preserve">use the then current version of the registration form provided on the NZFC website </w:t>
      </w:r>
      <w:r w:rsidR="0006447E">
        <w:rPr>
          <w:lang w:val="en-AU"/>
        </w:rPr>
        <w:t>and</w:t>
      </w:r>
      <w:r w:rsidR="000765FE">
        <w:rPr>
          <w:lang w:val="en-AU"/>
        </w:rPr>
        <w:t xml:space="preserve"> </w:t>
      </w:r>
      <w:r w:rsidRPr="001042DE">
        <w:rPr>
          <w:lang w:val="en-AU"/>
        </w:rPr>
        <w:t xml:space="preserve">have the production registered </w:t>
      </w:r>
      <w:r w:rsidR="00D11C87" w:rsidRPr="001042DE">
        <w:rPr>
          <w:lang w:val="en-AU"/>
        </w:rPr>
        <w:t xml:space="preserve">with </w:t>
      </w:r>
      <w:r w:rsidRPr="001042DE">
        <w:rPr>
          <w:lang w:val="en-AU"/>
        </w:rPr>
        <w:t>the NZFC</w:t>
      </w:r>
      <w:r w:rsidR="00FE3CA3" w:rsidRPr="001042DE">
        <w:rPr>
          <w:lang w:val="en-AU"/>
        </w:rPr>
        <w:t xml:space="preserve"> before the start of Principal Photography. </w:t>
      </w:r>
    </w:p>
    <w:p w14:paraId="471B085C" w14:textId="77777777" w:rsidR="00823856" w:rsidRPr="001042DE" w:rsidRDefault="00823856" w:rsidP="00237602">
      <w:pPr>
        <w:pStyle w:val="SPRBodyText"/>
        <w:rPr>
          <w:lang w:val="en-AU"/>
        </w:rPr>
      </w:pPr>
    </w:p>
    <w:p w14:paraId="731C79E0" w14:textId="19CA33E1" w:rsidR="00CF0108" w:rsidRPr="001042DE" w:rsidRDefault="009B175A" w:rsidP="00237602">
      <w:pPr>
        <w:pStyle w:val="SPRBodyText"/>
        <w:rPr>
          <w:lang w:val="en-AU"/>
        </w:rPr>
      </w:pPr>
      <w:r w:rsidRPr="006F1C5F">
        <w:rPr>
          <w:lang w:val="en-AU"/>
        </w:rPr>
        <w:t xml:space="preserve">An applicant that has not either registered or </w:t>
      </w:r>
      <w:r>
        <w:rPr>
          <w:lang w:val="en-AU"/>
        </w:rPr>
        <w:t>applied for</w:t>
      </w:r>
      <w:r w:rsidRPr="006F1C5F">
        <w:rPr>
          <w:lang w:val="en-AU"/>
        </w:rPr>
        <w:t xml:space="preserve"> a Provisional Certificate </w:t>
      </w:r>
      <w:r w:rsidRPr="006F1C5F">
        <w:rPr>
          <w:b/>
          <w:lang w:val="en-AU"/>
        </w:rPr>
        <w:t>will not be eligible</w:t>
      </w:r>
      <w:r w:rsidRPr="006F1C5F">
        <w:rPr>
          <w:lang w:val="en-AU"/>
        </w:rPr>
        <w:t xml:space="preserve"> to </w:t>
      </w:r>
      <w:r>
        <w:rPr>
          <w:lang w:val="en-AU"/>
        </w:rPr>
        <w:t>make a final application</w:t>
      </w:r>
      <w:r w:rsidRPr="006F1C5F">
        <w:rPr>
          <w:lang w:val="en-AU"/>
        </w:rPr>
        <w:t xml:space="preserve"> </w:t>
      </w:r>
      <w:r>
        <w:rPr>
          <w:lang w:val="en-AU"/>
        </w:rPr>
        <w:t xml:space="preserve">for the New Zealand </w:t>
      </w:r>
      <w:r w:rsidR="00155D36">
        <w:rPr>
          <w:lang w:val="en-AU"/>
        </w:rPr>
        <w:t>Rebate</w:t>
      </w:r>
      <w:r w:rsidR="00CF0108" w:rsidRPr="001042DE">
        <w:rPr>
          <w:lang w:val="en-AU"/>
        </w:rPr>
        <w:t xml:space="preserve">. </w:t>
      </w:r>
    </w:p>
    <w:p w14:paraId="267C7904" w14:textId="77777777" w:rsidR="00CF0108" w:rsidRPr="001042DE" w:rsidRDefault="00CF0108" w:rsidP="00237602">
      <w:pPr>
        <w:pStyle w:val="SPRBodyText"/>
        <w:rPr>
          <w:lang w:val="en-AU"/>
        </w:rPr>
      </w:pPr>
    </w:p>
    <w:p w14:paraId="43539B92" w14:textId="77777777" w:rsidR="002776E1" w:rsidRDefault="00CF0108" w:rsidP="00237602">
      <w:pPr>
        <w:pStyle w:val="SPRBodyText"/>
        <w:rPr>
          <w:lang w:val="en-AU"/>
        </w:rPr>
      </w:pPr>
      <w:r w:rsidRPr="001042DE">
        <w:rPr>
          <w:lang w:val="en-AU"/>
        </w:rPr>
        <w:t xml:space="preserve">An application will only be </w:t>
      </w:r>
      <w:r w:rsidR="00115E49" w:rsidRPr="001042DE">
        <w:rPr>
          <w:lang w:val="en-AU"/>
        </w:rPr>
        <w:t xml:space="preserve">considered </w:t>
      </w:r>
      <w:r w:rsidRPr="001042DE">
        <w:rPr>
          <w:lang w:val="en-AU"/>
        </w:rPr>
        <w:t>registered when the applicant receives written confirmation</w:t>
      </w:r>
      <w:r w:rsidR="007B6B80" w:rsidRPr="001042DE">
        <w:rPr>
          <w:lang w:val="en-AU"/>
        </w:rPr>
        <w:t xml:space="preserve"> of registration from the NZFC.</w:t>
      </w:r>
      <w:bookmarkStart w:id="341" w:name="_Toc465262481"/>
    </w:p>
    <w:p w14:paraId="2273B4E7" w14:textId="77777777" w:rsidR="00237602" w:rsidRPr="001042DE" w:rsidRDefault="00237602" w:rsidP="00237602">
      <w:pPr>
        <w:pStyle w:val="SPRBodyText"/>
        <w:rPr>
          <w:lang w:val="en-AU"/>
        </w:rPr>
      </w:pPr>
    </w:p>
    <w:p w14:paraId="79841424" w14:textId="77777777" w:rsidR="00402FC6" w:rsidRPr="001042DE" w:rsidRDefault="00402FC6" w:rsidP="00F26900">
      <w:pPr>
        <w:pStyle w:val="SPRSubheading"/>
        <w:spacing w:after="120"/>
        <w:ind w:left="567" w:hanging="567"/>
      </w:pPr>
      <w:bookmarkStart w:id="342" w:name="_Ref465438748"/>
      <w:bookmarkStart w:id="343" w:name="_Toc478120364"/>
      <w:r w:rsidRPr="001042DE">
        <w:t>Notification of changes in estimated QNZPE</w:t>
      </w:r>
      <w:bookmarkEnd w:id="341"/>
      <w:bookmarkEnd w:id="342"/>
      <w:bookmarkEnd w:id="343"/>
      <w:r w:rsidRPr="001042DE">
        <w:t xml:space="preserve"> </w:t>
      </w:r>
    </w:p>
    <w:p w14:paraId="5B059CB1" w14:textId="42C878A8" w:rsidR="00402FC6" w:rsidRPr="001042DE" w:rsidRDefault="00402FC6" w:rsidP="00237602">
      <w:pPr>
        <w:pStyle w:val="SPRBodyText"/>
        <w:rPr>
          <w:lang w:val="en-AU"/>
        </w:rPr>
      </w:pPr>
      <w:r w:rsidRPr="001042DE">
        <w:rPr>
          <w:lang w:val="en-AU"/>
        </w:rPr>
        <w:t xml:space="preserve">Applicants must inform the NZFC in writing as soon as practicable if, following registration or </w:t>
      </w:r>
      <w:r w:rsidR="001E3C06" w:rsidRPr="001042DE">
        <w:rPr>
          <w:lang w:val="en-AU"/>
        </w:rPr>
        <w:t>application for a Provisional Certificate</w:t>
      </w:r>
      <w:r w:rsidRPr="001042DE">
        <w:rPr>
          <w:lang w:val="en-AU"/>
        </w:rPr>
        <w:t>, the estimated</w:t>
      </w:r>
      <w:r w:rsidR="00B327C5">
        <w:rPr>
          <w:lang w:val="en-AU"/>
        </w:rPr>
        <w:t xml:space="preserve"> </w:t>
      </w:r>
      <w:r w:rsidR="00C50DFD">
        <w:rPr>
          <w:lang w:val="en-AU"/>
        </w:rPr>
        <w:t xml:space="preserve">QNZPE </w:t>
      </w:r>
      <w:r w:rsidR="003C7318">
        <w:rPr>
          <w:lang w:val="en-AU"/>
        </w:rPr>
        <w:t>for</w:t>
      </w:r>
      <w:r w:rsidR="00F7203B" w:rsidRPr="001042DE">
        <w:rPr>
          <w:lang w:val="en-AU"/>
        </w:rPr>
        <w:t xml:space="preserve"> a production changes by $1</w:t>
      </w:r>
      <w:r w:rsidRPr="001042DE">
        <w:rPr>
          <w:lang w:val="en-AU"/>
        </w:rPr>
        <w:t xml:space="preserve"> million or more. </w:t>
      </w:r>
    </w:p>
    <w:p w14:paraId="015916A2" w14:textId="77777777" w:rsidR="00402FC6" w:rsidRPr="001042DE" w:rsidRDefault="00402FC6" w:rsidP="00237602">
      <w:pPr>
        <w:pStyle w:val="SPRBodyText"/>
        <w:rPr>
          <w:lang w:val="en-AU"/>
        </w:rPr>
      </w:pPr>
    </w:p>
    <w:p w14:paraId="51C600A5" w14:textId="15875B30" w:rsidR="00402FC6" w:rsidRDefault="00402FC6" w:rsidP="00237602">
      <w:pPr>
        <w:pStyle w:val="SPRBodyText"/>
        <w:rPr>
          <w:rFonts w:cs="Calibri"/>
        </w:rPr>
      </w:pPr>
      <w:r w:rsidRPr="001042DE">
        <w:rPr>
          <w:rFonts w:cs="Calibri"/>
        </w:rPr>
        <w:t>On a quarterly basis</w:t>
      </w:r>
      <w:r w:rsidR="000927FE" w:rsidRPr="001042DE">
        <w:rPr>
          <w:rFonts w:cs="Calibri"/>
        </w:rPr>
        <w:t xml:space="preserve"> following registration or application for a Provisional Certificate</w:t>
      </w:r>
      <w:r w:rsidRPr="001042DE">
        <w:rPr>
          <w:rFonts w:cs="Calibri"/>
        </w:rPr>
        <w:t xml:space="preserve">, the NZFC and/or </w:t>
      </w:r>
      <w:r w:rsidR="00F7203B" w:rsidRPr="001042DE">
        <w:rPr>
          <w:rFonts w:cs="Calibri"/>
        </w:rPr>
        <w:t>MCH</w:t>
      </w:r>
      <w:r w:rsidRPr="001042DE">
        <w:rPr>
          <w:rFonts w:cs="Calibri"/>
        </w:rPr>
        <w:t xml:space="preserve"> </w:t>
      </w:r>
      <w:r w:rsidR="00FE12A6" w:rsidRPr="001042DE">
        <w:rPr>
          <w:rFonts w:cs="Calibri"/>
        </w:rPr>
        <w:t>may</w:t>
      </w:r>
      <w:r w:rsidRPr="001042DE">
        <w:rPr>
          <w:rFonts w:cs="Calibri"/>
        </w:rPr>
        <w:t xml:space="preserve"> request information from the applicant</w:t>
      </w:r>
      <w:r w:rsidR="0047030D" w:rsidRPr="001042DE">
        <w:rPr>
          <w:rFonts w:cs="Calibri"/>
        </w:rPr>
        <w:t>,</w:t>
      </w:r>
      <w:r w:rsidRPr="001042DE">
        <w:rPr>
          <w:rFonts w:cs="Calibri"/>
        </w:rPr>
        <w:t xml:space="preserve"> about </w:t>
      </w:r>
      <w:r w:rsidR="0047030D" w:rsidRPr="001042DE">
        <w:rPr>
          <w:rFonts w:cs="Calibri"/>
        </w:rPr>
        <w:t xml:space="preserve">the amount of </w:t>
      </w:r>
      <w:r w:rsidRPr="001042DE">
        <w:rPr>
          <w:rFonts w:cs="Calibri"/>
        </w:rPr>
        <w:t>estimated QNZPE incurred to date and forecast QNZPE</w:t>
      </w:r>
      <w:r w:rsidR="0075611B" w:rsidRPr="001042DE">
        <w:rPr>
          <w:rFonts w:cs="Calibri"/>
        </w:rPr>
        <w:t xml:space="preserve"> to Complete</w:t>
      </w:r>
      <w:r w:rsidRPr="001042DE">
        <w:rPr>
          <w:rFonts w:cs="Calibri"/>
        </w:rPr>
        <w:t xml:space="preserve">.  </w:t>
      </w:r>
    </w:p>
    <w:p w14:paraId="3AF57855" w14:textId="77777777" w:rsidR="00237602" w:rsidRPr="001042DE" w:rsidRDefault="00237602" w:rsidP="00237602">
      <w:pPr>
        <w:pStyle w:val="SPRBodyText"/>
        <w:rPr>
          <w:rFonts w:cs="Calibri"/>
        </w:rPr>
      </w:pPr>
    </w:p>
    <w:p w14:paraId="341391D6" w14:textId="5B01ACAC" w:rsidR="005E105A" w:rsidRPr="001042DE" w:rsidRDefault="008E53A1" w:rsidP="00F26900">
      <w:pPr>
        <w:pStyle w:val="SPRSubheading"/>
        <w:spacing w:after="120"/>
        <w:ind w:left="567" w:hanging="567"/>
      </w:pPr>
      <w:bookmarkStart w:id="344" w:name="_Ref465335410"/>
      <w:bookmarkStart w:id="345" w:name="_Toc478120365"/>
      <w:r w:rsidRPr="001042DE">
        <w:t>Application</w:t>
      </w:r>
      <w:r w:rsidR="00536174" w:rsidRPr="001042DE">
        <w:t xml:space="preserve"> for </w:t>
      </w:r>
      <w:r w:rsidR="00B51829">
        <w:t xml:space="preserve">a </w:t>
      </w:r>
      <w:r w:rsidR="00536174" w:rsidRPr="001042DE">
        <w:t>Provisional Certificate</w:t>
      </w:r>
      <w:bookmarkEnd w:id="340"/>
      <w:bookmarkEnd w:id="344"/>
      <w:bookmarkEnd w:id="345"/>
      <w:r w:rsidR="005E105A" w:rsidRPr="001042DE">
        <w:t xml:space="preserve"> </w:t>
      </w:r>
    </w:p>
    <w:p w14:paraId="6DCE8027" w14:textId="3510D10B" w:rsidR="0047030D" w:rsidRPr="001042DE" w:rsidRDefault="0071117C" w:rsidP="00237602">
      <w:pPr>
        <w:pStyle w:val="SPRBodyText"/>
        <w:rPr>
          <w:lang w:val="en-AU"/>
        </w:rPr>
      </w:pPr>
      <w:r w:rsidRPr="001042DE">
        <w:rPr>
          <w:lang w:val="en-AU"/>
        </w:rPr>
        <w:t xml:space="preserve">Before production </w:t>
      </w:r>
      <w:r w:rsidR="00A6668A" w:rsidRPr="001042DE">
        <w:rPr>
          <w:lang w:val="en-AU"/>
        </w:rPr>
        <w:t>has started</w:t>
      </w:r>
      <w:r w:rsidR="00CF3831" w:rsidRPr="001042DE">
        <w:rPr>
          <w:lang w:val="en-AU"/>
        </w:rPr>
        <w:t>,</w:t>
      </w:r>
      <w:r w:rsidR="00A6668A" w:rsidRPr="001042DE">
        <w:rPr>
          <w:lang w:val="en-AU"/>
        </w:rPr>
        <w:t xml:space="preserve"> </w:t>
      </w:r>
      <w:r w:rsidRPr="001042DE">
        <w:rPr>
          <w:lang w:val="en-AU"/>
        </w:rPr>
        <w:t xml:space="preserve">or at any time during production, an applicant </w:t>
      </w:r>
      <w:r w:rsidR="00F304FF" w:rsidRPr="001042DE">
        <w:rPr>
          <w:lang w:val="en-AU"/>
        </w:rPr>
        <w:t>can</w:t>
      </w:r>
      <w:r w:rsidRPr="001042DE">
        <w:rPr>
          <w:lang w:val="en-AU"/>
        </w:rPr>
        <w:t xml:space="preserve"> apply for provisional certification of eligibility for a </w:t>
      </w:r>
      <w:r w:rsidR="008E53A1" w:rsidRPr="001042DE">
        <w:rPr>
          <w:lang w:val="en-AU"/>
        </w:rPr>
        <w:t xml:space="preserve">New Zealand </w:t>
      </w:r>
      <w:r w:rsidR="00155D36">
        <w:rPr>
          <w:lang w:val="en-AU"/>
        </w:rPr>
        <w:t>Rebate</w:t>
      </w:r>
      <w:r w:rsidR="00155D36" w:rsidRPr="001042DE">
        <w:rPr>
          <w:lang w:val="en-AU"/>
        </w:rPr>
        <w:t xml:space="preserve"> </w:t>
      </w:r>
      <w:r w:rsidR="005A2719" w:rsidRPr="001042DE">
        <w:rPr>
          <w:lang w:val="en-AU"/>
        </w:rPr>
        <w:t xml:space="preserve">(a </w:t>
      </w:r>
      <w:r w:rsidR="005A2719" w:rsidRPr="001042DE">
        <w:rPr>
          <w:b/>
          <w:lang w:val="en-AU"/>
        </w:rPr>
        <w:t>Provisional Certificate</w:t>
      </w:r>
      <w:r w:rsidR="005A2719" w:rsidRPr="001042DE">
        <w:rPr>
          <w:lang w:val="en-AU"/>
        </w:rPr>
        <w:t>)</w:t>
      </w:r>
      <w:r w:rsidRPr="001042DE">
        <w:rPr>
          <w:lang w:val="en-AU"/>
        </w:rPr>
        <w:t xml:space="preserve">.  </w:t>
      </w:r>
    </w:p>
    <w:p w14:paraId="261747F6" w14:textId="77777777" w:rsidR="00D750FA" w:rsidRPr="001042DE" w:rsidRDefault="00D750FA" w:rsidP="00237602">
      <w:pPr>
        <w:pStyle w:val="SPRBodyText"/>
        <w:rPr>
          <w:lang w:val="en-AU"/>
        </w:rPr>
      </w:pPr>
    </w:p>
    <w:p w14:paraId="66308281" w14:textId="73480EF5" w:rsidR="003B2403" w:rsidRPr="001042DE" w:rsidRDefault="00D750FA" w:rsidP="00237602">
      <w:pPr>
        <w:pStyle w:val="SPRBodyText"/>
        <w:rPr>
          <w:lang w:val="en-AU"/>
        </w:rPr>
      </w:pPr>
      <w:r w:rsidRPr="001042DE">
        <w:rPr>
          <w:lang w:val="en-AU"/>
        </w:rPr>
        <w:t xml:space="preserve">It </w:t>
      </w:r>
      <w:r w:rsidR="0071117C" w:rsidRPr="001042DE">
        <w:rPr>
          <w:lang w:val="en-AU"/>
        </w:rPr>
        <w:t>is not mandatory</w:t>
      </w:r>
      <w:r w:rsidR="003B2403" w:rsidRPr="001042DE">
        <w:rPr>
          <w:lang w:val="en-AU"/>
        </w:rPr>
        <w:t xml:space="preserve"> for applicants applying</w:t>
      </w:r>
      <w:r w:rsidR="00986AB5" w:rsidRPr="001042DE">
        <w:rPr>
          <w:lang w:val="en-AU"/>
        </w:rPr>
        <w:t xml:space="preserve"> only</w:t>
      </w:r>
      <w:r w:rsidR="003B2403" w:rsidRPr="001042DE">
        <w:rPr>
          <w:lang w:val="en-AU"/>
        </w:rPr>
        <w:t xml:space="preserve"> for the baseline New Zealand </w:t>
      </w:r>
      <w:r w:rsidR="00155D36">
        <w:rPr>
          <w:lang w:val="en-AU"/>
        </w:rPr>
        <w:t>Rebate</w:t>
      </w:r>
      <w:r w:rsidR="003B2403" w:rsidRPr="001042DE">
        <w:rPr>
          <w:lang w:val="en-AU"/>
        </w:rPr>
        <w:t xml:space="preserve"> </w:t>
      </w:r>
      <w:r w:rsidR="00986AB5" w:rsidRPr="001042DE">
        <w:rPr>
          <w:lang w:val="en-AU"/>
        </w:rPr>
        <w:t xml:space="preserve">(and not an Additional </w:t>
      </w:r>
      <w:r w:rsidR="00155D36">
        <w:rPr>
          <w:lang w:val="en-AU"/>
        </w:rPr>
        <w:t>Rebate</w:t>
      </w:r>
      <w:r w:rsidR="00986AB5" w:rsidRPr="001042DE">
        <w:rPr>
          <w:lang w:val="en-AU"/>
        </w:rPr>
        <w:t xml:space="preserve">) </w:t>
      </w:r>
      <w:r w:rsidRPr="001042DE">
        <w:rPr>
          <w:lang w:val="en-AU"/>
        </w:rPr>
        <w:t xml:space="preserve">to apply for </w:t>
      </w:r>
      <w:r w:rsidR="00822AFD" w:rsidRPr="001042DE">
        <w:rPr>
          <w:lang w:val="en-AU"/>
        </w:rPr>
        <w:t>a</w:t>
      </w:r>
      <w:r w:rsidR="00233CB5" w:rsidRPr="001042DE">
        <w:rPr>
          <w:lang w:val="en-AU"/>
        </w:rPr>
        <w:t xml:space="preserve"> </w:t>
      </w:r>
      <w:r w:rsidR="00E16F7A" w:rsidRPr="001042DE">
        <w:rPr>
          <w:lang w:val="en-AU"/>
        </w:rPr>
        <w:t>P</w:t>
      </w:r>
      <w:r w:rsidR="00233CB5" w:rsidRPr="001042DE">
        <w:rPr>
          <w:lang w:val="en-AU"/>
        </w:rPr>
        <w:t>rovisional Certificate</w:t>
      </w:r>
      <w:r w:rsidRPr="001042DE">
        <w:rPr>
          <w:lang w:val="en-AU"/>
        </w:rPr>
        <w:t>. However,</w:t>
      </w:r>
      <w:r w:rsidR="0071117C" w:rsidRPr="001042DE">
        <w:rPr>
          <w:lang w:val="en-AU"/>
        </w:rPr>
        <w:t xml:space="preserve"> applicants are encouraged to apply for </w:t>
      </w:r>
      <w:r w:rsidR="00233CB5" w:rsidRPr="001042DE">
        <w:rPr>
          <w:lang w:val="en-AU"/>
        </w:rPr>
        <w:t>a Provisional Certificate</w:t>
      </w:r>
      <w:r w:rsidR="0071117C" w:rsidRPr="001042DE">
        <w:rPr>
          <w:lang w:val="en-AU"/>
        </w:rPr>
        <w:t xml:space="preserve"> in all cases</w:t>
      </w:r>
      <w:r w:rsidR="00344D23" w:rsidRPr="001042DE">
        <w:rPr>
          <w:lang w:val="en-AU"/>
        </w:rPr>
        <w:t>,</w:t>
      </w:r>
      <w:r w:rsidR="009430E1" w:rsidRPr="001042DE">
        <w:rPr>
          <w:lang w:val="en-AU"/>
        </w:rPr>
        <w:t xml:space="preserve"> but only when financing is sufficiently advanced</w:t>
      </w:r>
      <w:r w:rsidR="0071117C" w:rsidRPr="001042DE">
        <w:rPr>
          <w:lang w:val="en-AU"/>
        </w:rPr>
        <w:t>.</w:t>
      </w:r>
      <w:r w:rsidR="009430E1" w:rsidRPr="001042DE">
        <w:rPr>
          <w:lang w:val="en-AU"/>
        </w:rPr>
        <w:t xml:space="preserve"> </w:t>
      </w:r>
      <w:r w:rsidR="008F1766" w:rsidRPr="001042DE">
        <w:rPr>
          <w:lang w:val="en-AU"/>
        </w:rPr>
        <w:t xml:space="preserve">In any case, applicants </w:t>
      </w:r>
      <w:r w:rsidR="009438CA" w:rsidRPr="001042DE">
        <w:rPr>
          <w:lang w:val="en-AU"/>
        </w:rPr>
        <w:t xml:space="preserve">who do not apply for </w:t>
      </w:r>
      <w:r w:rsidR="00233CB5" w:rsidRPr="001042DE">
        <w:rPr>
          <w:lang w:val="en-AU"/>
        </w:rPr>
        <w:t>a</w:t>
      </w:r>
      <w:r w:rsidR="00822AFD" w:rsidRPr="001042DE">
        <w:rPr>
          <w:lang w:val="en-AU"/>
        </w:rPr>
        <w:t xml:space="preserve"> Provisional C</w:t>
      </w:r>
      <w:r w:rsidR="00233CB5" w:rsidRPr="001042DE">
        <w:rPr>
          <w:lang w:val="en-AU"/>
        </w:rPr>
        <w:t>ertificate</w:t>
      </w:r>
      <w:r w:rsidR="009438CA" w:rsidRPr="001042DE">
        <w:rPr>
          <w:lang w:val="en-AU"/>
        </w:rPr>
        <w:t xml:space="preserve"> </w:t>
      </w:r>
      <w:r w:rsidR="008F1766" w:rsidRPr="001042DE">
        <w:rPr>
          <w:lang w:val="en-AU"/>
        </w:rPr>
        <w:t xml:space="preserve">must register with the NZFC, as </w:t>
      </w:r>
      <w:r w:rsidR="004072E6" w:rsidRPr="001042DE">
        <w:rPr>
          <w:lang w:val="en-AU"/>
        </w:rPr>
        <w:t>set out in</w:t>
      </w:r>
      <w:r w:rsidR="008F1766" w:rsidRPr="001042DE">
        <w:rPr>
          <w:lang w:val="en-AU"/>
        </w:rPr>
        <w:t xml:space="preserve"> clause </w:t>
      </w:r>
      <w:r w:rsidR="00237602">
        <w:rPr>
          <w:lang w:val="en-AU"/>
        </w:rPr>
        <w:t>25</w:t>
      </w:r>
      <w:r w:rsidR="008F1766" w:rsidRPr="001042DE">
        <w:rPr>
          <w:lang w:val="en-AU"/>
        </w:rPr>
        <w:t xml:space="preserve">. </w:t>
      </w:r>
    </w:p>
    <w:p w14:paraId="6E0B7C68" w14:textId="77777777" w:rsidR="003B2403" w:rsidRPr="001042DE" w:rsidRDefault="003B2403" w:rsidP="00237602">
      <w:pPr>
        <w:pStyle w:val="SPRBodyText"/>
        <w:rPr>
          <w:lang w:val="en-AU"/>
        </w:rPr>
      </w:pPr>
    </w:p>
    <w:p w14:paraId="49B0910D" w14:textId="04E69164" w:rsidR="00D750FA" w:rsidRPr="001042DE" w:rsidRDefault="003B2403" w:rsidP="00237602">
      <w:pPr>
        <w:pStyle w:val="SPRBodyText"/>
        <w:rPr>
          <w:lang w:val="en-AU"/>
        </w:rPr>
      </w:pPr>
      <w:r w:rsidRPr="001042DE">
        <w:rPr>
          <w:lang w:val="en-AU"/>
        </w:rPr>
        <w:t xml:space="preserve">Applicants </w:t>
      </w:r>
      <w:r w:rsidR="00A46795" w:rsidRPr="001042DE">
        <w:rPr>
          <w:lang w:val="en-AU"/>
        </w:rPr>
        <w:t xml:space="preserve">(including Official Co-productions) </w:t>
      </w:r>
      <w:r w:rsidRPr="001042DE">
        <w:rPr>
          <w:lang w:val="en-AU"/>
        </w:rPr>
        <w:t xml:space="preserve">who wish to apply for </w:t>
      </w:r>
      <w:r w:rsidR="005D55C0" w:rsidRPr="001042DE">
        <w:rPr>
          <w:lang w:val="en-AU"/>
        </w:rPr>
        <w:t>an</w:t>
      </w:r>
      <w:r w:rsidRPr="001042DE">
        <w:rPr>
          <w:lang w:val="en-AU"/>
        </w:rPr>
        <w:t xml:space="preserve"> Additional </w:t>
      </w:r>
      <w:r w:rsidR="006C061D">
        <w:rPr>
          <w:lang w:val="en-AU"/>
        </w:rPr>
        <w:t>Rebate</w:t>
      </w:r>
      <w:r w:rsidRPr="001042DE">
        <w:rPr>
          <w:lang w:val="en-AU"/>
        </w:rPr>
        <w:t xml:space="preserve"> </w:t>
      </w:r>
      <w:r w:rsidRPr="001042DE">
        <w:rPr>
          <w:b/>
          <w:lang w:val="en-AU"/>
        </w:rPr>
        <w:t xml:space="preserve">must apply </w:t>
      </w:r>
      <w:r w:rsidRPr="001042DE">
        <w:rPr>
          <w:lang w:val="en-AU"/>
        </w:rPr>
        <w:t xml:space="preserve">for </w:t>
      </w:r>
      <w:r w:rsidR="00233CB5" w:rsidRPr="001042DE">
        <w:rPr>
          <w:lang w:val="en-AU"/>
        </w:rPr>
        <w:t>a Provisional Certificate</w:t>
      </w:r>
      <w:r w:rsidR="00683EDE" w:rsidRPr="001042DE">
        <w:rPr>
          <w:lang w:val="en-AU"/>
        </w:rPr>
        <w:t xml:space="preserve">, using the </w:t>
      </w:r>
      <w:r w:rsidR="005A0E1E" w:rsidRPr="001042DE">
        <w:rPr>
          <w:lang w:val="en-AU"/>
        </w:rPr>
        <w:t xml:space="preserve">then-current </w:t>
      </w:r>
      <w:r w:rsidR="00683EDE" w:rsidRPr="001042DE">
        <w:rPr>
          <w:lang w:val="en-AU"/>
        </w:rPr>
        <w:t xml:space="preserve">Additional </w:t>
      </w:r>
      <w:r w:rsidR="006C061D">
        <w:rPr>
          <w:lang w:val="en-AU"/>
        </w:rPr>
        <w:t>Rebate</w:t>
      </w:r>
      <w:r w:rsidR="006C061D" w:rsidRPr="001042DE">
        <w:rPr>
          <w:lang w:val="en-AU"/>
        </w:rPr>
        <w:t xml:space="preserve"> </w:t>
      </w:r>
      <w:r w:rsidR="00683EDE" w:rsidRPr="001042DE">
        <w:rPr>
          <w:lang w:val="en-AU"/>
        </w:rPr>
        <w:t xml:space="preserve">Provisional Certificate </w:t>
      </w:r>
      <w:r w:rsidR="004B7EF8" w:rsidRPr="001042DE">
        <w:rPr>
          <w:lang w:val="en-AU"/>
        </w:rPr>
        <w:t>Application F</w:t>
      </w:r>
      <w:r w:rsidR="00683EDE" w:rsidRPr="001042DE">
        <w:rPr>
          <w:lang w:val="en-AU"/>
        </w:rPr>
        <w:t>orm</w:t>
      </w:r>
      <w:r w:rsidR="0075015C" w:rsidRPr="001042DE">
        <w:rPr>
          <w:lang w:val="en-AU"/>
        </w:rPr>
        <w:t>.</w:t>
      </w:r>
      <w:r w:rsidR="00D750FA" w:rsidRPr="001042DE">
        <w:rPr>
          <w:lang w:val="en-AU"/>
        </w:rPr>
        <w:t xml:space="preserve"> </w:t>
      </w:r>
      <w:r w:rsidR="00823856" w:rsidRPr="001042DE">
        <w:rPr>
          <w:lang w:val="en-AU"/>
        </w:rPr>
        <w:t xml:space="preserve">Applicants who do not apply for a Provisional Certificate will not be eligible for an Additional </w:t>
      </w:r>
      <w:r w:rsidR="006C061D">
        <w:rPr>
          <w:lang w:val="en-AU"/>
        </w:rPr>
        <w:t>Rebate</w:t>
      </w:r>
      <w:r w:rsidR="00823856" w:rsidRPr="001042DE">
        <w:rPr>
          <w:lang w:val="en-AU"/>
        </w:rPr>
        <w:t xml:space="preserve">. </w:t>
      </w:r>
    </w:p>
    <w:p w14:paraId="15B96F86" w14:textId="77777777" w:rsidR="00D750FA" w:rsidRPr="001042DE" w:rsidRDefault="00D750FA" w:rsidP="00237602">
      <w:pPr>
        <w:pStyle w:val="SPRBodyText"/>
        <w:rPr>
          <w:lang w:val="en-AU"/>
        </w:rPr>
      </w:pPr>
    </w:p>
    <w:p w14:paraId="05F82C51" w14:textId="1C644BB9" w:rsidR="006139EB" w:rsidRDefault="003B2403" w:rsidP="00237602">
      <w:pPr>
        <w:pStyle w:val="SPRBodyText"/>
        <w:rPr>
          <w:lang w:val="en-AU"/>
        </w:rPr>
      </w:pPr>
      <w:r w:rsidRPr="001042DE">
        <w:rPr>
          <w:lang w:val="en-AU"/>
        </w:rPr>
        <w:t>A</w:t>
      </w:r>
      <w:r w:rsidR="00AE53F6" w:rsidRPr="001042DE">
        <w:rPr>
          <w:lang w:val="en-AU"/>
        </w:rPr>
        <w:t xml:space="preserve">pplicants are strongly advised to engage with the NZFC during the financing of the production if intending to </w:t>
      </w:r>
      <w:r w:rsidR="007D55C3" w:rsidRPr="001042DE">
        <w:rPr>
          <w:lang w:val="en-AU"/>
        </w:rPr>
        <w:t xml:space="preserve">apply for </w:t>
      </w:r>
      <w:r w:rsidR="00AE53F6" w:rsidRPr="001042DE">
        <w:rPr>
          <w:lang w:val="en-AU"/>
        </w:rPr>
        <w:t xml:space="preserve">an Additional </w:t>
      </w:r>
      <w:r w:rsidR="006C061D">
        <w:rPr>
          <w:lang w:val="en-AU"/>
        </w:rPr>
        <w:t>Rebate</w:t>
      </w:r>
      <w:r w:rsidR="00AE53F6" w:rsidRPr="001042DE">
        <w:rPr>
          <w:lang w:val="en-AU"/>
        </w:rPr>
        <w:t xml:space="preserve">.  </w:t>
      </w:r>
    </w:p>
    <w:p w14:paraId="6AAE0F22" w14:textId="77777777" w:rsidR="00237602" w:rsidRPr="001042DE" w:rsidRDefault="00237602" w:rsidP="00237602">
      <w:pPr>
        <w:pStyle w:val="SPRBodyText"/>
        <w:rPr>
          <w:lang w:val="en-AU"/>
        </w:rPr>
      </w:pPr>
    </w:p>
    <w:p w14:paraId="468116D3" w14:textId="77777777" w:rsidR="009F4B8D" w:rsidRPr="009F4B8D" w:rsidRDefault="009F4B8D" w:rsidP="00AB222F">
      <w:pPr>
        <w:pStyle w:val="ListParagraph"/>
        <w:numPr>
          <w:ilvl w:val="0"/>
          <w:numId w:val="6"/>
        </w:numPr>
        <w:spacing w:after="120"/>
        <w:contextualSpacing w:val="0"/>
        <w:rPr>
          <w:rFonts w:cs="Calibri"/>
          <w:b/>
          <w:snapToGrid w:val="0"/>
          <w:vanish/>
          <w:szCs w:val="22"/>
          <w:lang w:val="en-US" w:eastAsia="en-US"/>
        </w:rPr>
      </w:pPr>
    </w:p>
    <w:p w14:paraId="240EEFB6" w14:textId="77777777" w:rsidR="009F4B8D" w:rsidRPr="009F4B8D" w:rsidRDefault="009F4B8D" w:rsidP="00AB222F">
      <w:pPr>
        <w:pStyle w:val="ListParagraph"/>
        <w:numPr>
          <w:ilvl w:val="0"/>
          <w:numId w:val="6"/>
        </w:numPr>
        <w:spacing w:after="120"/>
        <w:contextualSpacing w:val="0"/>
        <w:rPr>
          <w:rFonts w:cs="Calibri"/>
          <w:b/>
          <w:snapToGrid w:val="0"/>
          <w:vanish/>
          <w:szCs w:val="22"/>
          <w:lang w:val="en-US" w:eastAsia="en-US"/>
        </w:rPr>
      </w:pPr>
    </w:p>
    <w:p w14:paraId="0F83AC9E" w14:textId="77777777" w:rsidR="009F4B8D" w:rsidRPr="009F4B8D" w:rsidRDefault="009F4B8D" w:rsidP="00AB222F">
      <w:pPr>
        <w:pStyle w:val="ListParagraph"/>
        <w:numPr>
          <w:ilvl w:val="0"/>
          <w:numId w:val="6"/>
        </w:numPr>
        <w:spacing w:after="120"/>
        <w:contextualSpacing w:val="0"/>
        <w:rPr>
          <w:rFonts w:cs="Calibri"/>
          <w:b/>
          <w:snapToGrid w:val="0"/>
          <w:vanish/>
          <w:szCs w:val="22"/>
          <w:lang w:val="en-US" w:eastAsia="en-US"/>
        </w:rPr>
      </w:pPr>
    </w:p>
    <w:p w14:paraId="16AFC74A" w14:textId="77777777" w:rsidR="009F4B8D" w:rsidRPr="009F4B8D" w:rsidRDefault="009F4B8D" w:rsidP="00AB222F">
      <w:pPr>
        <w:pStyle w:val="ListParagraph"/>
        <w:numPr>
          <w:ilvl w:val="0"/>
          <w:numId w:val="6"/>
        </w:numPr>
        <w:spacing w:after="120"/>
        <w:contextualSpacing w:val="0"/>
        <w:rPr>
          <w:rFonts w:cs="Calibri"/>
          <w:b/>
          <w:snapToGrid w:val="0"/>
          <w:vanish/>
          <w:szCs w:val="22"/>
          <w:lang w:val="en-US" w:eastAsia="en-US"/>
        </w:rPr>
      </w:pPr>
    </w:p>
    <w:p w14:paraId="0CC85825" w14:textId="77777777" w:rsidR="009F4B8D" w:rsidRPr="009F4B8D" w:rsidRDefault="009F4B8D" w:rsidP="00AB222F">
      <w:pPr>
        <w:pStyle w:val="ListParagraph"/>
        <w:numPr>
          <w:ilvl w:val="0"/>
          <w:numId w:val="6"/>
        </w:numPr>
        <w:spacing w:after="120"/>
        <w:contextualSpacing w:val="0"/>
        <w:rPr>
          <w:rFonts w:cs="Calibri"/>
          <w:b/>
          <w:snapToGrid w:val="0"/>
          <w:vanish/>
          <w:szCs w:val="22"/>
          <w:lang w:val="en-US" w:eastAsia="en-US"/>
        </w:rPr>
      </w:pPr>
    </w:p>
    <w:p w14:paraId="41019EC4" w14:textId="77777777" w:rsidR="009F4B8D" w:rsidRPr="009F4B8D" w:rsidRDefault="009F4B8D" w:rsidP="00AB222F">
      <w:pPr>
        <w:pStyle w:val="ListParagraph"/>
        <w:numPr>
          <w:ilvl w:val="0"/>
          <w:numId w:val="6"/>
        </w:numPr>
        <w:spacing w:after="120"/>
        <w:contextualSpacing w:val="0"/>
        <w:rPr>
          <w:rFonts w:cs="Calibri"/>
          <w:b/>
          <w:snapToGrid w:val="0"/>
          <w:vanish/>
          <w:szCs w:val="22"/>
          <w:lang w:val="en-US" w:eastAsia="en-US"/>
        </w:rPr>
      </w:pPr>
    </w:p>
    <w:p w14:paraId="5E123418" w14:textId="7CEA3BB6" w:rsidR="00F13D69" w:rsidRPr="009F4B8D" w:rsidRDefault="00F13D69" w:rsidP="00AB222F">
      <w:pPr>
        <w:numPr>
          <w:ilvl w:val="1"/>
          <w:numId w:val="6"/>
        </w:numPr>
        <w:spacing w:after="120"/>
        <w:ind w:left="567" w:hanging="567"/>
        <w:rPr>
          <w:rFonts w:cs="Calibri"/>
          <w:b/>
          <w:snapToGrid w:val="0"/>
          <w:szCs w:val="22"/>
          <w:lang w:val="en-US" w:eastAsia="en-US"/>
        </w:rPr>
      </w:pPr>
      <w:r w:rsidRPr="009F4B8D">
        <w:rPr>
          <w:rFonts w:cs="Calibri"/>
          <w:b/>
          <w:snapToGrid w:val="0"/>
          <w:szCs w:val="22"/>
          <w:lang w:val="en-US" w:eastAsia="en-US"/>
        </w:rPr>
        <w:t xml:space="preserve">Application requirements </w:t>
      </w:r>
    </w:p>
    <w:p w14:paraId="7B65647E" w14:textId="77777777" w:rsidR="00F13D69" w:rsidRPr="001042DE" w:rsidRDefault="00F13D69" w:rsidP="000552D5">
      <w:pPr>
        <w:pStyle w:val="SPRBodyText"/>
      </w:pPr>
      <w:r w:rsidRPr="001042DE">
        <w:t>Applicants are eligible to apply for a Provisional Certificate where they are either:</w:t>
      </w:r>
    </w:p>
    <w:p w14:paraId="7BCD2590" w14:textId="77777777" w:rsidR="00F13D69" w:rsidRPr="001042DE" w:rsidRDefault="00F13D69" w:rsidP="00AB222F">
      <w:pPr>
        <w:pStyle w:val="SPRBodyText"/>
        <w:numPr>
          <w:ilvl w:val="0"/>
          <w:numId w:val="40"/>
        </w:numPr>
        <w:ind w:left="1134" w:hanging="567"/>
        <w:rPr>
          <w:rFonts w:cs="Calibri"/>
        </w:rPr>
      </w:pPr>
      <w:r w:rsidRPr="001042DE">
        <w:rPr>
          <w:rFonts w:cs="Calibri"/>
        </w:rPr>
        <w:t>the production entity responsible for the making of the production; or</w:t>
      </w:r>
    </w:p>
    <w:p w14:paraId="082705D1" w14:textId="77777777" w:rsidR="00F13D69" w:rsidRDefault="00F13D69" w:rsidP="00AB222F">
      <w:pPr>
        <w:pStyle w:val="SPRBodyText"/>
        <w:numPr>
          <w:ilvl w:val="0"/>
          <w:numId w:val="40"/>
        </w:numPr>
        <w:ind w:left="1134" w:hanging="567"/>
        <w:rPr>
          <w:rFonts w:cs="Calibri"/>
        </w:rPr>
      </w:pPr>
      <w:r w:rsidRPr="001042DE">
        <w:rPr>
          <w:rFonts w:cs="Calibri"/>
        </w:rPr>
        <w:t>the entity responsible for developing a project prior to the establishment of a production entity.</w:t>
      </w:r>
    </w:p>
    <w:p w14:paraId="4DF62697" w14:textId="77777777" w:rsidR="000552D5" w:rsidRPr="001042DE" w:rsidRDefault="000552D5" w:rsidP="000552D5">
      <w:pPr>
        <w:pStyle w:val="SPRBodyText"/>
        <w:rPr>
          <w:rFonts w:cs="Calibri"/>
        </w:rPr>
      </w:pPr>
    </w:p>
    <w:p w14:paraId="127DB98C" w14:textId="17D69676" w:rsidR="00F13D69" w:rsidRDefault="00F13D69" w:rsidP="000552D5">
      <w:pPr>
        <w:pStyle w:val="SPRBodyText"/>
      </w:pPr>
      <w:r w:rsidRPr="001042DE">
        <w:t>If the applicant is unsure as to whether its evidence of commercial distribution will be satisfactory or not, the applicant is encouraged to discuss this with the NZFC prior to lodging the Provisional Certificate Application Form.</w:t>
      </w:r>
    </w:p>
    <w:p w14:paraId="1539BD34" w14:textId="77777777" w:rsidR="000552D5" w:rsidRPr="001042DE" w:rsidRDefault="000552D5" w:rsidP="000552D5">
      <w:pPr>
        <w:pStyle w:val="SPRBodyText"/>
      </w:pPr>
    </w:p>
    <w:p w14:paraId="1CC8E197" w14:textId="77444E53" w:rsidR="00924EED" w:rsidRPr="009F4B8D" w:rsidRDefault="00924EED" w:rsidP="00AB222F">
      <w:pPr>
        <w:numPr>
          <w:ilvl w:val="1"/>
          <w:numId w:val="6"/>
        </w:numPr>
        <w:spacing w:after="120"/>
        <w:ind w:left="567" w:hanging="567"/>
        <w:rPr>
          <w:rFonts w:cs="Calibri"/>
          <w:b/>
          <w:snapToGrid w:val="0"/>
          <w:szCs w:val="22"/>
          <w:lang w:val="en-US" w:eastAsia="en-US"/>
        </w:rPr>
      </w:pPr>
      <w:r w:rsidRPr="009F4B8D">
        <w:rPr>
          <w:rFonts w:cs="Calibri"/>
          <w:b/>
          <w:snapToGrid w:val="0"/>
          <w:szCs w:val="22"/>
          <w:lang w:val="en-US" w:eastAsia="en-US"/>
        </w:rPr>
        <w:t xml:space="preserve">Nature </w:t>
      </w:r>
      <w:r w:rsidR="006833D0" w:rsidRPr="009F4B8D">
        <w:rPr>
          <w:rFonts w:cs="Calibri"/>
          <w:b/>
          <w:snapToGrid w:val="0"/>
          <w:szCs w:val="22"/>
          <w:lang w:val="en-US" w:eastAsia="en-US"/>
        </w:rPr>
        <w:t xml:space="preserve">of </w:t>
      </w:r>
      <w:r w:rsidR="00DB045D" w:rsidRPr="009F4B8D">
        <w:rPr>
          <w:rFonts w:cs="Calibri"/>
          <w:b/>
          <w:snapToGrid w:val="0"/>
          <w:szCs w:val="22"/>
          <w:lang w:val="en-US" w:eastAsia="en-US"/>
        </w:rPr>
        <w:t>P</w:t>
      </w:r>
      <w:r w:rsidRPr="009F4B8D">
        <w:rPr>
          <w:rFonts w:cs="Calibri"/>
          <w:b/>
          <w:snapToGrid w:val="0"/>
          <w:szCs w:val="22"/>
          <w:lang w:val="en-US" w:eastAsia="en-US"/>
        </w:rPr>
        <w:t>rovisional</w:t>
      </w:r>
      <w:r w:rsidR="006833D0" w:rsidRPr="009F4B8D">
        <w:rPr>
          <w:rFonts w:cs="Calibri"/>
          <w:b/>
          <w:snapToGrid w:val="0"/>
          <w:szCs w:val="22"/>
          <w:lang w:val="en-US" w:eastAsia="en-US"/>
        </w:rPr>
        <w:t xml:space="preserve"> </w:t>
      </w:r>
      <w:r w:rsidR="00DB045D" w:rsidRPr="009F4B8D">
        <w:rPr>
          <w:rFonts w:cs="Calibri"/>
          <w:b/>
          <w:snapToGrid w:val="0"/>
          <w:szCs w:val="22"/>
          <w:lang w:val="en-US" w:eastAsia="en-US"/>
        </w:rPr>
        <w:t xml:space="preserve">Certificate </w:t>
      </w:r>
    </w:p>
    <w:p w14:paraId="6183203D" w14:textId="4EB9B9FE" w:rsidR="0071117C" w:rsidRPr="000552D5" w:rsidRDefault="0071117C" w:rsidP="000552D5">
      <w:pPr>
        <w:pStyle w:val="SPRBodyText"/>
      </w:pPr>
      <w:r w:rsidRPr="000552D5">
        <w:t>A Provisional Certificate is not a guarantee that a Final Certificate will be issued. It will, however, provide an indication of eligibility and the extent to which:</w:t>
      </w:r>
    </w:p>
    <w:p w14:paraId="7E78C1D0" w14:textId="77777777" w:rsidR="00364EBD" w:rsidRPr="000552D5" w:rsidRDefault="00364EBD" w:rsidP="00AB222F">
      <w:pPr>
        <w:pStyle w:val="SPRBodyText"/>
        <w:numPr>
          <w:ilvl w:val="0"/>
          <w:numId w:val="41"/>
        </w:numPr>
        <w:ind w:left="1134" w:hanging="567"/>
      </w:pPr>
      <w:r w:rsidRPr="000552D5">
        <w:lastRenderedPageBreak/>
        <w:t>the production is an eligible format;</w:t>
      </w:r>
    </w:p>
    <w:p w14:paraId="79B039DA" w14:textId="77777777" w:rsidR="0071117C" w:rsidRPr="000552D5" w:rsidRDefault="0071117C" w:rsidP="00AB222F">
      <w:pPr>
        <w:pStyle w:val="SPRBodyText"/>
        <w:numPr>
          <w:ilvl w:val="0"/>
          <w:numId w:val="41"/>
        </w:numPr>
        <w:ind w:left="1134" w:hanging="567"/>
      </w:pPr>
      <w:r w:rsidRPr="000552D5">
        <w:t>the production qualifies as having Significant New Zealand Content;</w:t>
      </w:r>
    </w:p>
    <w:p w14:paraId="78A8529C" w14:textId="77777777" w:rsidR="008E53A1" w:rsidRPr="000552D5" w:rsidRDefault="0071117C" w:rsidP="00AB222F">
      <w:pPr>
        <w:pStyle w:val="SPRBodyText"/>
        <w:numPr>
          <w:ilvl w:val="0"/>
          <w:numId w:val="41"/>
        </w:numPr>
        <w:ind w:left="1134" w:hanging="567"/>
      </w:pPr>
      <w:r w:rsidRPr="000552D5">
        <w:t xml:space="preserve">the production is likely to meet the minimum </w:t>
      </w:r>
      <w:r w:rsidR="008E53A1" w:rsidRPr="000552D5">
        <w:t>expenditure</w:t>
      </w:r>
      <w:r w:rsidRPr="000552D5">
        <w:t xml:space="preserve"> threshold; </w:t>
      </w:r>
    </w:p>
    <w:p w14:paraId="6C761298" w14:textId="77777777" w:rsidR="0071117C" w:rsidRPr="000552D5" w:rsidRDefault="008E53A1" w:rsidP="00AB222F">
      <w:pPr>
        <w:pStyle w:val="SPRBodyText"/>
        <w:numPr>
          <w:ilvl w:val="0"/>
          <w:numId w:val="41"/>
        </w:numPr>
        <w:ind w:left="1134" w:hanging="567"/>
      </w:pPr>
      <w:r w:rsidRPr="000552D5">
        <w:t xml:space="preserve">the </w:t>
      </w:r>
      <w:r w:rsidR="00243CD0" w:rsidRPr="000552D5">
        <w:t>level</w:t>
      </w:r>
      <w:r w:rsidRPr="000552D5">
        <w:t xml:space="preserve"> of non-NZ government funding meets the minimum threshold; </w:t>
      </w:r>
    </w:p>
    <w:p w14:paraId="08B44F07" w14:textId="77777777" w:rsidR="00AF20BB" w:rsidRPr="000552D5" w:rsidRDefault="0071117C" w:rsidP="00AB222F">
      <w:pPr>
        <w:pStyle w:val="SPRBodyText"/>
        <w:numPr>
          <w:ilvl w:val="0"/>
          <w:numId w:val="41"/>
        </w:numPr>
        <w:ind w:left="1134" w:hanging="567"/>
      </w:pPr>
      <w:r w:rsidRPr="000552D5">
        <w:t>the evidence of commercial distribution meets the criteria</w:t>
      </w:r>
      <w:r w:rsidR="009F1161" w:rsidRPr="000552D5">
        <w:t xml:space="preserve">; </w:t>
      </w:r>
    </w:p>
    <w:p w14:paraId="08487220" w14:textId="77777777" w:rsidR="00396090" w:rsidRPr="000552D5" w:rsidRDefault="00AF20BB" w:rsidP="00AB222F">
      <w:pPr>
        <w:pStyle w:val="SPRBodyText"/>
        <w:numPr>
          <w:ilvl w:val="0"/>
          <w:numId w:val="41"/>
        </w:numPr>
        <w:ind w:left="1134" w:hanging="567"/>
      </w:pPr>
      <w:r w:rsidRPr="000552D5">
        <w:t xml:space="preserve">the application meets other relevant criteria; </w:t>
      </w:r>
      <w:r w:rsidR="009F1161" w:rsidRPr="000552D5">
        <w:t>and</w:t>
      </w:r>
    </w:p>
    <w:p w14:paraId="5E4EDA0A" w14:textId="4621318B" w:rsidR="009F1161" w:rsidRDefault="009F1161" w:rsidP="00AB222F">
      <w:pPr>
        <w:pStyle w:val="SPRBodyText"/>
        <w:numPr>
          <w:ilvl w:val="0"/>
          <w:numId w:val="41"/>
        </w:numPr>
        <w:ind w:left="1134" w:hanging="567"/>
      </w:pPr>
      <w:r w:rsidRPr="000552D5">
        <w:t xml:space="preserve">for applications for </w:t>
      </w:r>
      <w:r w:rsidR="0022208B" w:rsidRPr="000552D5">
        <w:t xml:space="preserve">an </w:t>
      </w:r>
      <w:r w:rsidRPr="000552D5">
        <w:t xml:space="preserve">Additional </w:t>
      </w:r>
      <w:r w:rsidR="006C061D" w:rsidRPr="000552D5">
        <w:t>Rebate</w:t>
      </w:r>
      <w:r w:rsidR="00396090" w:rsidRPr="000552D5">
        <w:t xml:space="preserve">, the additional criteria in </w:t>
      </w:r>
      <w:r w:rsidR="001F062E" w:rsidRPr="000552D5">
        <w:t>Appendix 4</w:t>
      </w:r>
      <w:r w:rsidR="00396090" w:rsidRPr="000552D5">
        <w:t xml:space="preserve"> have been satisfied</w:t>
      </w:r>
      <w:r w:rsidR="00F55576" w:rsidRPr="000552D5">
        <w:t>.</w:t>
      </w:r>
    </w:p>
    <w:p w14:paraId="54D1746A" w14:textId="77777777" w:rsidR="000E6032" w:rsidRPr="000552D5" w:rsidRDefault="000E6032" w:rsidP="000552D5">
      <w:pPr>
        <w:pStyle w:val="SPRBodyText"/>
      </w:pPr>
    </w:p>
    <w:p w14:paraId="120F961D" w14:textId="415D910D" w:rsidR="00402FC6" w:rsidRDefault="0071117C" w:rsidP="000552D5">
      <w:pPr>
        <w:pStyle w:val="SPRBodyText"/>
      </w:pPr>
      <w:r w:rsidRPr="000552D5">
        <w:t>To apply, you must complet</w:t>
      </w:r>
      <w:r w:rsidR="00A351D5" w:rsidRPr="000552D5">
        <w:t xml:space="preserve">e the relevant sections of the </w:t>
      </w:r>
      <w:r w:rsidR="00183AC9" w:rsidRPr="000552D5">
        <w:t xml:space="preserve">Provisional Certificate </w:t>
      </w:r>
      <w:r w:rsidR="00C82C23" w:rsidRPr="000552D5">
        <w:t>A</w:t>
      </w:r>
      <w:r w:rsidR="00A351D5" w:rsidRPr="000552D5">
        <w:t xml:space="preserve">pplication </w:t>
      </w:r>
      <w:r w:rsidR="00C82C23" w:rsidRPr="000552D5">
        <w:t>F</w:t>
      </w:r>
      <w:r w:rsidRPr="000552D5">
        <w:t>orm and submit it</w:t>
      </w:r>
      <w:r w:rsidR="00AF20BB" w:rsidRPr="000552D5">
        <w:t xml:space="preserve"> to the NZFC</w:t>
      </w:r>
      <w:r w:rsidRPr="000552D5">
        <w:t xml:space="preserve"> with all of the r</w:t>
      </w:r>
      <w:r w:rsidR="00AF20BB" w:rsidRPr="000552D5">
        <w:t>equired attachments</w:t>
      </w:r>
      <w:r w:rsidRPr="000552D5">
        <w:t xml:space="preserve">. The </w:t>
      </w:r>
      <w:r w:rsidR="00067F02" w:rsidRPr="000552D5">
        <w:t>Rebate</w:t>
      </w:r>
      <w:r w:rsidRPr="000552D5">
        <w:t xml:space="preserve"> </w:t>
      </w:r>
      <w:r w:rsidR="009438CA" w:rsidRPr="000552D5">
        <w:t xml:space="preserve">Panel </w:t>
      </w:r>
      <w:r w:rsidRPr="000552D5">
        <w:t xml:space="preserve">will assess the application and </w:t>
      </w:r>
      <w:r w:rsidR="00EC1B0A" w:rsidRPr="000552D5">
        <w:t xml:space="preserve">decide whether </w:t>
      </w:r>
      <w:r w:rsidRPr="000552D5">
        <w:t xml:space="preserve">to issue a Provisional Certificate. </w:t>
      </w:r>
    </w:p>
    <w:p w14:paraId="093858A3" w14:textId="77777777" w:rsidR="000552D5" w:rsidRPr="000552D5" w:rsidRDefault="000552D5" w:rsidP="000552D5">
      <w:pPr>
        <w:pStyle w:val="SPRBodyText"/>
      </w:pPr>
    </w:p>
    <w:p w14:paraId="7AFEA043" w14:textId="77777777" w:rsidR="00402FC6" w:rsidRPr="00E2245B" w:rsidRDefault="00402FC6" w:rsidP="00AB222F">
      <w:pPr>
        <w:numPr>
          <w:ilvl w:val="1"/>
          <w:numId w:val="6"/>
        </w:numPr>
        <w:spacing w:after="120"/>
        <w:ind w:left="567" w:hanging="567"/>
        <w:rPr>
          <w:rFonts w:cs="Calibri"/>
          <w:b/>
          <w:snapToGrid w:val="0"/>
          <w:szCs w:val="22"/>
          <w:lang w:val="en-US" w:eastAsia="en-US"/>
        </w:rPr>
      </w:pPr>
      <w:bookmarkStart w:id="346" w:name="_Ref477893781"/>
      <w:r w:rsidRPr="00E2245B">
        <w:rPr>
          <w:rFonts w:cs="Calibri"/>
          <w:b/>
          <w:snapToGrid w:val="0"/>
          <w:szCs w:val="22"/>
          <w:lang w:val="en-US" w:eastAsia="en-US"/>
        </w:rPr>
        <w:t>Fee</w:t>
      </w:r>
      <w:bookmarkEnd w:id="346"/>
      <w:r w:rsidRPr="00E2245B">
        <w:rPr>
          <w:rFonts w:cs="Calibri"/>
          <w:b/>
          <w:snapToGrid w:val="0"/>
          <w:szCs w:val="22"/>
          <w:lang w:val="en-US" w:eastAsia="en-US"/>
        </w:rPr>
        <w:t xml:space="preserve"> </w:t>
      </w:r>
    </w:p>
    <w:p w14:paraId="1557205B" w14:textId="5DFEE21F" w:rsidR="00CD2A2B" w:rsidRDefault="005C0257" w:rsidP="000E6032">
      <w:pPr>
        <w:pStyle w:val="SPRBodyText"/>
      </w:pPr>
      <w:r w:rsidRPr="001042DE">
        <w:t xml:space="preserve">A fee, as determined by the NZFC </w:t>
      </w:r>
      <w:r w:rsidR="009473D1" w:rsidRPr="001042DE">
        <w:t xml:space="preserve">from time to time </w:t>
      </w:r>
      <w:r w:rsidRPr="001042DE">
        <w:t xml:space="preserve">and published on its website, </w:t>
      </w:r>
      <w:r w:rsidR="00222894" w:rsidRPr="001042DE">
        <w:t xml:space="preserve">may be </w:t>
      </w:r>
      <w:r w:rsidRPr="001042DE">
        <w:t>payable for making a</w:t>
      </w:r>
      <w:r w:rsidR="00C35BA7" w:rsidRPr="001042DE">
        <w:t>n application for</w:t>
      </w:r>
      <w:r w:rsidRPr="001042DE">
        <w:t xml:space="preserve"> </w:t>
      </w:r>
      <w:r w:rsidR="000F0928" w:rsidRPr="001042DE">
        <w:t>a Provisional Certificate</w:t>
      </w:r>
      <w:r w:rsidRPr="001042DE">
        <w:t xml:space="preserve">. </w:t>
      </w:r>
      <w:r w:rsidR="00B43850" w:rsidRPr="001042DE">
        <w:t>If a fee is payable, the NZFC will not begin processing a</w:t>
      </w:r>
      <w:r w:rsidR="002028F9" w:rsidRPr="001042DE">
        <w:t>n application for</w:t>
      </w:r>
      <w:r w:rsidR="00B43850" w:rsidRPr="001042DE">
        <w:t xml:space="preserve"> </w:t>
      </w:r>
      <w:r w:rsidR="00F03082" w:rsidRPr="001042DE">
        <w:t xml:space="preserve">a </w:t>
      </w:r>
      <w:r w:rsidR="000F0928" w:rsidRPr="001042DE">
        <w:t>Provisional Certificate</w:t>
      </w:r>
      <w:r w:rsidR="002028F9" w:rsidRPr="001042DE">
        <w:t xml:space="preserve"> </w:t>
      </w:r>
      <w:r w:rsidR="00B43850" w:rsidRPr="001042DE">
        <w:t xml:space="preserve">until the NZFC has been paid the full amount of the fee. </w:t>
      </w:r>
      <w:r w:rsidR="008D490E">
        <w:t xml:space="preserve">A fee may also be payable for making an application for an extension of a </w:t>
      </w:r>
      <w:r w:rsidR="002B3113">
        <w:t>P</w:t>
      </w:r>
      <w:r w:rsidR="008D490E">
        <w:t xml:space="preserve">rovisional </w:t>
      </w:r>
      <w:r w:rsidR="002B3113">
        <w:t>C</w:t>
      </w:r>
      <w:r w:rsidR="008D490E">
        <w:t>ertificate</w:t>
      </w:r>
      <w:r w:rsidR="00476AA5">
        <w:t xml:space="preserve"> (see clause </w:t>
      </w:r>
      <w:r w:rsidR="000E6032">
        <w:t>27.4</w:t>
      </w:r>
      <w:r w:rsidR="00476AA5">
        <w:t>, below)</w:t>
      </w:r>
      <w:r w:rsidR="008D490E">
        <w:t xml:space="preserve">. </w:t>
      </w:r>
      <w:r w:rsidR="008D490E" w:rsidRPr="001042DE">
        <w:t>The amount of any extension fee will be published on the NZFC website.</w:t>
      </w:r>
    </w:p>
    <w:p w14:paraId="327A7614" w14:textId="77777777" w:rsidR="000E6032" w:rsidRPr="001042DE" w:rsidRDefault="000E6032" w:rsidP="000E6032">
      <w:pPr>
        <w:pStyle w:val="SPRBodyText"/>
      </w:pPr>
    </w:p>
    <w:p w14:paraId="4A80F9D5" w14:textId="6AB6FCD1" w:rsidR="00CD2A2B" w:rsidRPr="00E2245B" w:rsidRDefault="00FA1D6D" w:rsidP="00AB222F">
      <w:pPr>
        <w:numPr>
          <w:ilvl w:val="1"/>
          <w:numId w:val="6"/>
        </w:numPr>
        <w:spacing w:after="120"/>
        <w:ind w:left="567" w:hanging="567"/>
        <w:rPr>
          <w:rFonts w:cs="Calibri"/>
          <w:b/>
          <w:snapToGrid w:val="0"/>
          <w:szCs w:val="22"/>
          <w:lang w:val="en-US" w:eastAsia="en-US"/>
        </w:rPr>
      </w:pPr>
      <w:bookmarkStart w:id="347" w:name="_Ref477858653"/>
      <w:r w:rsidRPr="00E2245B">
        <w:rPr>
          <w:rFonts w:cs="Calibri"/>
          <w:b/>
          <w:snapToGrid w:val="0"/>
          <w:szCs w:val="22"/>
          <w:lang w:val="en-US" w:eastAsia="en-US"/>
        </w:rPr>
        <w:t>Validity</w:t>
      </w:r>
      <w:r w:rsidR="00CD2A2B" w:rsidRPr="00E2245B">
        <w:rPr>
          <w:rFonts w:cs="Calibri"/>
          <w:b/>
          <w:snapToGrid w:val="0"/>
          <w:szCs w:val="22"/>
          <w:lang w:val="en-US" w:eastAsia="en-US"/>
        </w:rPr>
        <w:t xml:space="preserve"> of </w:t>
      </w:r>
      <w:r w:rsidR="00626953" w:rsidRPr="00E2245B">
        <w:rPr>
          <w:rFonts w:cs="Calibri"/>
          <w:b/>
          <w:snapToGrid w:val="0"/>
          <w:szCs w:val="22"/>
          <w:lang w:val="en-US" w:eastAsia="en-US"/>
        </w:rPr>
        <w:t>P</w:t>
      </w:r>
      <w:r w:rsidR="00CD2A2B" w:rsidRPr="00E2245B">
        <w:rPr>
          <w:rFonts w:cs="Calibri"/>
          <w:b/>
          <w:snapToGrid w:val="0"/>
          <w:szCs w:val="22"/>
          <w:lang w:val="en-US" w:eastAsia="en-US"/>
        </w:rPr>
        <w:t xml:space="preserve">rovisional </w:t>
      </w:r>
      <w:r w:rsidR="00626953" w:rsidRPr="00E2245B">
        <w:rPr>
          <w:rFonts w:cs="Calibri"/>
          <w:b/>
          <w:snapToGrid w:val="0"/>
          <w:szCs w:val="22"/>
          <w:lang w:val="en-US" w:eastAsia="en-US"/>
        </w:rPr>
        <w:t>C</w:t>
      </w:r>
      <w:r w:rsidR="00CD2A2B" w:rsidRPr="00E2245B">
        <w:rPr>
          <w:rFonts w:cs="Calibri"/>
          <w:b/>
          <w:snapToGrid w:val="0"/>
          <w:szCs w:val="22"/>
          <w:lang w:val="en-US" w:eastAsia="en-US"/>
        </w:rPr>
        <w:t xml:space="preserve">ertificate </w:t>
      </w:r>
      <w:bookmarkEnd w:id="347"/>
    </w:p>
    <w:p w14:paraId="50FD31C0" w14:textId="38C94482" w:rsidR="00317954" w:rsidRDefault="0071117C" w:rsidP="00D53D2C">
      <w:pPr>
        <w:pStyle w:val="SPRBodyText"/>
      </w:pPr>
      <w:r w:rsidRPr="001042DE">
        <w:t xml:space="preserve">A Provisional Certificate will lapse </w:t>
      </w:r>
      <w:r w:rsidRPr="001042DE">
        <w:rPr>
          <w:b/>
        </w:rPr>
        <w:t>six months</w:t>
      </w:r>
      <w:r w:rsidRPr="001042DE">
        <w:t xml:space="preserve"> from the date of issue, unless the production has commenced </w:t>
      </w:r>
      <w:r w:rsidR="00563D75" w:rsidRPr="001042DE">
        <w:t>P</w:t>
      </w:r>
      <w:r w:rsidRPr="001042DE">
        <w:t xml:space="preserve">rincipal </w:t>
      </w:r>
      <w:r w:rsidR="00563D75" w:rsidRPr="001042DE">
        <w:t>P</w:t>
      </w:r>
      <w:r w:rsidRPr="001042DE">
        <w:t xml:space="preserve">hotography within that time period. </w:t>
      </w:r>
      <w:r w:rsidR="0087107B" w:rsidRPr="001042DE">
        <w:t xml:space="preserve">In exceptional circumstances, </w:t>
      </w:r>
      <w:r w:rsidR="001A672B" w:rsidRPr="001042DE">
        <w:t>a</w:t>
      </w:r>
      <w:r w:rsidRPr="001042DE">
        <w:t xml:space="preserve">pplicants </w:t>
      </w:r>
      <w:r w:rsidR="00F304FF" w:rsidRPr="001042DE">
        <w:t>can</w:t>
      </w:r>
      <w:r w:rsidRPr="001042DE">
        <w:t xml:space="preserve"> apply to the NZFC for an extension to their Provisional Certificate</w:t>
      </w:r>
      <w:r w:rsidR="008D490E">
        <w:t xml:space="preserve">. </w:t>
      </w:r>
      <w:r w:rsidR="00317954" w:rsidRPr="001042DE">
        <w:t xml:space="preserve"> </w:t>
      </w:r>
    </w:p>
    <w:p w14:paraId="467AB4E9" w14:textId="77777777" w:rsidR="00D53D2C" w:rsidRPr="001042DE" w:rsidRDefault="00D53D2C" w:rsidP="00D53D2C">
      <w:pPr>
        <w:pStyle w:val="SPRBodyText"/>
      </w:pPr>
    </w:p>
    <w:p w14:paraId="1C6A76A2" w14:textId="1C56071F" w:rsidR="0071117C" w:rsidRDefault="00317954" w:rsidP="00D53D2C">
      <w:pPr>
        <w:pStyle w:val="SPRBodyText"/>
      </w:pPr>
      <w:r w:rsidRPr="001042DE">
        <w:t>I</w:t>
      </w:r>
      <w:r w:rsidR="0071117C" w:rsidRPr="001042DE">
        <w:t xml:space="preserve">n any event, </w:t>
      </w:r>
      <w:r w:rsidRPr="001042DE">
        <w:t xml:space="preserve">applicants </w:t>
      </w:r>
      <w:r w:rsidR="00CD6A1E" w:rsidRPr="001042DE">
        <w:t xml:space="preserve">can </w:t>
      </w:r>
      <w:r w:rsidR="0071117C" w:rsidRPr="001042DE">
        <w:t>submit a new application for a Provisional Certificate</w:t>
      </w:r>
      <w:r w:rsidR="00CD6A1E" w:rsidRPr="001042DE">
        <w:t>. A</w:t>
      </w:r>
      <w:r w:rsidR="003B58B6" w:rsidRPr="001042DE">
        <w:t xml:space="preserve"> re-application fee </w:t>
      </w:r>
      <w:r w:rsidR="00222894" w:rsidRPr="001042DE">
        <w:t xml:space="preserve">may </w:t>
      </w:r>
      <w:r w:rsidR="003B58B6" w:rsidRPr="001042DE">
        <w:t>be charged</w:t>
      </w:r>
      <w:r w:rsidR="0071117C" w:rsidRPr="001042DE">
        <w:t>.</w:t>
      </w:r>
      <w:r w:rsidR="003B58B6" w:rsidRPr="001042DE">
        <w:t xml:space="preserve"> The amount of </w:t>
      </w:r>
      <w:r w:rsidR="005B27F2" w:rsidRPr="001042DE">
        <w:t xml:space="preserve">any </w:t>
      </w:r>
      <w:r w:rsidR="003B58B6" w:rsidRPr="001042DE">
        <w:t>fee will be published on the NZFC website.</w:t>
      </w:r>
      <w:r w:rsidR="0071117C" w:rsidRPr="001042DE">
        <w:t xml:space="preserve"> </w:t>
      </w:r>
    </w:p>
    <w:p w14:paraId="6248B5FC" w14:textId="77777777" w:rsidR="00D53D2C" w:rsidRPr="001042DE" w:rsidRDefault="00D53D2C" w:rsidP="00D53D2C">
      <w:pPr>
        <w:pStyle w:val="SPRBodyText"/>
      </w:pPr>
    </w:p>
    <w:p w14:paraId="3B55DD33" w14:textId="7F9B7710" w:rsidR="00CD2A2B" w:rsidRDefault="00CD6A1E" w:rsidP="00D53D2C">
      <w:pPr>
        <w:pStyle w:val="SPRBodyText"/>
      </w:pPr>
      <w:r w:rsidRPr="001042DE">
        <w:t xml:space="preserve">If </w:t>
      </w:r>
      <w:r w:rsidR="0071117C" w:rsidRPr="001042DE">
        <w:t xml:space="preserve">an applicant holds a Provisional Certificate </w:t>
      </w:r>
      <w:r w:rsidRPr="001042DE">
        <w:t xml:space="preserve">and </w:t>
      </w:r>
      <w:r w:rsidR="00F91B66" w:rsidRPr="001042DE">
        <w:t xml:space="preserve">a </w:t>
      </w:r>
      <w:r w:rsidR="0071117C" w:rsidRPr="001042DE">
        <w:t>material element of the production change</w:t>
      </w:r>
      <w:r w:rsidR="00F91B66" w:rsidRPr="001042DE">
        <w:t>s</w:t>
      </w:r>
      <w:r w:rsidR="0071117C" w:rsidRPr="001042DE">
        <w:t xml:space="preserve"> (e.g.</w:t>
      </w:r>
      <w:r w:rsidR="002B3113">
        <w:t>,</w:t>
      </w:r>
      <w:r w:rsidR="0071117C" w:rsidRPr="001042DE">
        <w:t xml:space="preserve"> changes to creative personnel, cast, filming locations) the applicant </w:t>
      </w:r>
      <w:r w:rsidR="0049399F" w:rsidRPr="001042DE">
        <w:rPr>
          <w:b/>
        </w:rPr>
        <w:t>must</w:t>
      </w:r>
      <w:r w:rsidR="0049399F" w:rsidRPr="001042DE">
        <w:t xml:space="preserve"> </w:t>
      </w:r>
      <w:r w:rsidR="0071117C" w:rsidRPr="001042DE">
        <w:t xml:space="preserve">contact the NZFC to see if those changes </w:t>
      </w:r>
      <w:r w:rsidR="00F304FF" w:rsidRPr="001042DE">
        <w:t xml:space="preserve">might </w:t>
      </w:r>
      <w:r w:rsidR="0071117C" w:rsidRPr="001042DE">
        <w:t xml:space="preserve">affect the eligibility of the production for a </w:t>
      </w:r>
      <w:r w:rsidR="008E53A1" w:rsidRPr="001042DE">
        <w:t xml:space="preserve">New Zealand </w:t>
      </w:r>
      <w:r w:rsidR="006C061D">
        <w:t>Rebate</w:t>
      </w:r>
      <w:r w:rsidR="0071117C" w:rsidRPr="001042DE">
        <w:t>. This will be particular</w:t>
      </w:r>
      <w:r w:rsidR="009F1161" w:rsidRPr="001042DE">
        <w:t>ly</w:t>
      </w:r>
      <w:r w:rsidR="0071117C" w:rsidRPr="001042DE">
        <w:t xml:space="preserve"> importan</w:t>
      </w:r>
      <w:r w:rsidR="009F1161" w:rsidRPr="001042DE">
        <w:t>t</w:t>
      </w:r>
      <w:r w:rsidR="0071117C" w:rsidRPr="001042DE">
        <w:t xml:space="preserve"> for matters affecting </w:t>
      </w:r>
      <w:r w:rsidR="00A351D5" w:rsidRPr="001042DE">
        <w:t>Significant New Zealand Content</w:t>
      </w:r>
      <w:r w:rsidR="0071117C" w:rsidRPr="001042DE">
        <w:t>.</w:t>
      </w:r>
    </w:p>
    <w:p w14:paraId="2D58DDDC" w14:textId="77777777" w:rsidR="00D53D2C" w:rsidRPr="001042DE" w:rsidRDefault="00D53D2C" w:rsidP="00D53D2C">
      <w:pPr>
        <w:pStyle w:val="SPRBodyText"/>
      </w:pPr>
    </w:p>
    <w:p w14:paraId="4AE2327D" w14:textId="777A3E7A" w:rsidR="003047F8" w:rsidRPr="001042DE" w:rsidRDefault="003047F8" w:rsidP="00F26900">
      <w:pPr>
        <w:pStyle w:val="SPRSubheading"/>
        <w:spacing w:after="120"/>
        <w:ind w:left="567" w:hanging="567"/>
      </w:pPr>
      <w:bookmarkStart w:id="348" w:name="_Toc475550545"/>
      <w:bookmarkStart w:id="349" w:name="_Toc475550546"/>
      <w:bookmarkStart w:id="350" w:name="_Toc475550547"/>
      <w:bookmarkStart w:id="351" w:name="_Toc475550548"/>
      <w:bookmarkStart w:id="352" w:name="_Toc475550549"/>
      <w:bookmarkStart w:id="353" w:name="_Toc261176544"/>
      <w:bookmarkStart w:id="354" w:name="_Ref474929242"/>
      <w:bookmarkStart w:id="355" w:name="_Toc478120366"/>
      <w:bookmarkEnd w:id="348"/>
      <w:bookmarkEnd w:id="349"/>
      <w:bookmarkEnd w:id="350"/>
      <w:bookmarkEnd w:id="351"/>
      <w:bookmarkEnd w:id="352"/>
      <w:r w:rsidRPr="001042DE">
        <w:t xml:space="preserve">Exchange </w:t>
      </w:r>
      <w:r w:rsidR="004E14E9" w:rsidRPr="001042DE">
        <w:t>r</w:t>
      </w:r>
      <w:r w:rsidRPr="001042DE">
        <w:t xml:space="preserve">ate </w:t>
      </w:r>
      <w:r w:rsidR="004E14E9" w:rsidRPr="001042DE">
        <w:t>f</w:t>
      </w:r>
      <w:r w:rsidRPr="001042DE">
        <w:t xml:space="preserve">luctuation and </w:t>
      </w:r>
      <w:r w:rsidR="004E14E9" w:rsidRPr="001042DE">
        <w:t>p</w:t>
      </w:r>
      <w:r w:rsidRPr="001042DE">
        <w:t>re-qualification</w:t>
      </w:r>
      <w:bookmarkEnd w:id="353"/>
      <w:bookmarkEnd w:id="354"/>
      <w:bookmarkEnd w:id="355"/>
    </w:p>
    <w:p w14:paraId="62B7C04C" w14:textId="7681AD21" w:rsidR="003047F8" w:rsidRDefault="003047F8" w:rsidP="005B2C28">
      <w:pPr>
        <w:pStyle w:val="SPRBodyText"/>
      </w:pPr>
      <w:r w:rsidRPr="001042DE">
        <w:t xml:space="preserve">Applicants concerned that they </w:t>
      </w:r>
      <w:r w:rsidR="001F2352" w:rsidRPr="001042DE">
        <w:t xml:space="preserve">might </w:t>
      </w:r>
      <w:r w:rsidRPr="001042DE">
        <w:t xml:space="preserve">not meet the expenditure threshold for a New Zealand </w:t>
      </w:r>
      <w:r w:rsidR="006C061D">
        <w:t>Rebate</w:t>
      </w:r>
      <w:r w:rsidRPr="001042DE">
        <w:t xml:space="preserve"> solely due to fluctuations in exchange rates </w:t>
      </w:r>
      <w:r w:rsidR="001F2352" w:rsidRPr="001042DE">
        <w:t>can</w:t>
      </w:r>
      <w:r w:rsidRPr="001042DE">
        <w:t xml:space="preserve"> ‘pre-qualify’ for the New Zealand </w:t>
      </w:r>
      <w:r w:rsidR="006C061D">
        <w:t>Rebate</w:t>
      </w:r>
      <w:r w:rsidRPr="001042DE">
        <w:t xml:space="preserve"> by following the process below.</w:t>
      </w:r>
    </w:p>
    <w:p w14:paraId="7797027F" w14:textId="77777777" w:rsidR="003E2426" w:rsidRPr="001042DE" w:rsidRDefault="003E2426" w:rsidP="005B2C28">
      <w:pPr>
        <w:pStyle w:val="SPRBodyText"/>
      </w:pPr>
    </w:p>
    <w:p w14:paraId="3E590A1D" w14:textId="618BA893" w:rsidR="003047F8" w:rsidRPr="001042DE" w:rsidRDefault="003047F8" w:rsidP="005B2C28">
      <w:pPr>
        <w:pStyle w:val="SPRBodyText"/>
      </w:pPr>
      <w:r w:rsidRPr="001042DE">
        <w:t xml:space="preserve">The applicant </w:t>
      </w:r>
      <w:r w:rsidR="00163E27" w:rsidRPr="001042DE">
        <w:t>must</w:t>
      </w:r>
      <w:r w:rsidRPr="001042DE">
        <w:t xml:space="preserve"> submit a</w:t>
      </w:r>
      <w:r w:rsidR="009E7353" w:rsidRPr="001042DE">
        <w:t>n application for a</w:t>
      </w:r>
      <w:r w:rsidRPr="001042DE">
        <w:t xml:space="preserve"> </w:t>
      </w:r>
      <w:r w:rsidR="009E7353" w:rsidRPr="001042DE">
        <w:t xml:space="preserve">Provisional Certificate </w:t>
      </w:r>
      <w:r w:rsidRPr="001042DE">
        <w:t xml:space="preserve">under clause </w:t>
      </w:r>
      <w:r w:rsidR="005B2C28">
        <w:t>27</w:t>
      </w:r>
      <w:r w:rsidRPr="001042DE">
        <w:t xml:space="preserve"> and at the same time </w:t>
      </w:r>
      <w:r w:rsidR="00163E27" w:rsidRPr="001042DE">
        <w:t>must</w:t>
      </w:r>
      <w:r w:rsidRPr="001042DE">
        <w:t>:</w:t>
      </w:r>
    </w:p>
    <w:p w14:paraId="78E5C097" w14:textId="1E8D6A08" w:rsidR="003047F8" w:rsidRPr="001042DE" w:rsidRDefault="004E14E9" w:rsidP="00AB222F">
      <w:pPr>
        <w:pStyle w:val="SPRBodyText"/>
        <w:numPr>
          <w:ilvl w:val="0"/>
          <w:numId w:val="42"/>
        </w:numPr>
        <w:ind w:left="1134" w:hanging="567"/>
      </w:pPr>
      <w:r w:rsidRPr="001042DE">
        <w:t>n</w:t>
      </w:r>
      <w:r w:rsidR="003047F8" w:rsidRPr="001042DE">
        <w:t xml:space="preserve">otify the NZFC that, solely for the purpose of meeting the expenditure threshold, </w:t>
      </w:r>
      <w:r w:rsidR="001F2352" w:rsidRPr="001042DE">
        <w:t xml:space="preserve">they </w:t>
      </w:r>
      <w:r w:rsidR="00824595" w:rsidRPr="001042DE">
        <w:t xml:space="preserve">may </w:t>
      </w:r>
      <w:r w:rsidR="003047F8" w:rsidRPr="001042DE">
        <w:t>require any non-New Zealand dollar QNZPE converted at the ‘preset exchange rate’ (defined below); and</w:t>
      </w:r>
    </w:p>
    <w:p w14:paraId="211A5AB1" w14:textId="322981DC" w:rsidR="003047F8" w:rsidRDefault="004E14E9" w:rsidP="00AB222F">
      <w:pPr>
        <w:pStyle w:val="SPRBodyText"/>
        <w:numPr>
          <w:ilvl w:val="0"/>
          <w:numId w:val="42"/>
        </w:numPr>
        <w:ind w:left="1134" w:hanging="567"/>
      </w:pPr>
      <w:r w:rsidRPr="001042DE">
        <w:t>n</w:t>
      </w:r>
      <w:r w:rsidR="003047F8" w:rsidRPr="001042DE">
        <w:t>ominate the relevant non-New Zealand dollar currency or currencies.</w:t>
      </w:r>
    </w:p>
    <w:p w14:paraId="1F11FFEF" w14:textId="77777777" w:rsidR="003E2426" w:rsidRPr="001042DE" w:rsidRDefault="003E2426" w:rsidP="005B2C28">
      <w:pPr>
        <w:pStyle w:val="SPRBodyText"/>
      </w:pPr>
    </w:p>
    <w:p w14:paraId="0B15F944" w14:textId="775260C1" w:rsidR="003047F8" w:rsidRDefault="003047F8" w:rsidP="005B2C28">
      <w:pPr>
        <w:pStyle w:val="SPRBodyText"/>
      </w:pPr>
      <w:r w:rsidRPr="001042DE">
        <w:t xml:space="preserve">The </w:t>
      </w:r>
      <w:r w:rsidR="009E7353" w:rsidRPr="001042DE">
        <w:t>application for a Provisional Certificate</w:t>
      </w:r>
      <w:r w:rsidR="003D1C8D" w:rsidRPr="001042DE">
        <w:t xml:space="preserve"> in respect of this </w:t>
      </w:r>
      <w:r w:rsidR="007F5F89">
        <w:t>clause</w:t>
      </w:r>
      <w:r w:rsidR="007F5F89" w:rsidRPr="001042DE">
        <w:t xml:space="preserve"> </w:t>
      </w:r>
      <w:r w:rsidR="005B2C28">
        <w:t>28</w:t>
      </w:r>
      <w:r w:rsidRPr="001042DE">
        <w:t xml:space="preserve"> must be received by the NZFC no earlier than </w:t>
      </w:r>
      <w:r w:rsidRPr="001042DE">
        <w:rPr>
          <w:b/>
        </w:rPr>
        <w:t>three months</w:t>
      </w:r>
      <w:r w:rsidRPr="001042DE">
        <w:t xml:space="preserve"> before the start of Principal Photography. In the event that the start date is delayed, the applicant </w:t>
      </w:r>
      <w:r w:rsidR="002F6902" w:rsidRPr="001042DE">
        <w:t xml:space="preserve">can </w:t>
      </w:r>
      <w:r w:rsidRPr="001042DE">
        <w:t xml:space="preserve">reapply.  </w:t>
      </w:r>
    </w:p>
    <w:p w14:paraId="220707FC" w14:textId="77777777" w:rsidR="003E2426" w:rsidRPr="001042DE" w:rsidRDefault="003E2426" w:rsidP="005B2C28">
      <w:pPr>
        <w:pStyle w:val="SPRBodyText"/>
      </w:pPr>
    </w:p>
    <w:p w14:paraId="65086BAF" w14:textId="6251FAF2" w:rsidR="003047F8" w:rsidRDefault="003047F8" w:rsidP="005B2C28">
      <w:pPr>
        <w:pStyle w:val="SPRBodyText"/>
      </w:pPr>
      <w:r w:rsidRPr="001042DE">
        <w:t xml:space="preserve">On the date the NZFC receives the </w:t>
      </w:r>
      <w:r w:rsidR="009E7353" w:rsidRPr="001042DE">
        <w:t>application for a Provisional Certificate</w:t>
      </w:r>
      <w:r w:rsidRPr="001042DE">
        <w:t xml:space="preserve"> it will obtain the relevant </w:t>
      </w:r>
      <w:r w:rsidR="004064D4" w:rsidRPr="001042DE">
        <w:t xml:space="preserve">mid-month </w:t>
      </w:r>
      <w:r w:rsidRPr="001042DE">
        <w:t xml:space="preserve">exchange rate/s </w:t>
      </w:r>
      <w:r w:rsidR="00060818" w:rsidRPr="001042DE">
        <w:t>published on the IRD website</w:t>
      </w:r>
      <w:r w:rsidRPr="001042DE">
        <w:t>. This rate or rates will become the ‘preset exchange rate/s’.</w:t>
      </w:r>
    </w:p>
    <w:p w14:paraId="690142D6" w14:textId="77777777" w:rsidR="00D60D4C" w:rsidRPr="001042DE" w:rsidRDefault="00D60D4C" w:rsidP="005B2C28">
      <w:pPr>
        <w:pStyle w:val="SPRBodyText"/>
      </w:pPr>
    </w:p>
    <w:p w14:paraId="0F180B71" w14:textId="7E14FC0A" w:rsidR="003047F8" w:rsidRDefault="000D51DA" w:rsidP="005B2C28">
      <w:pPr>
        <w:pStyle w:val="SPRBodyText"/>
      </w:pPr>
      <w:r w:rsidRPr="001042DE">
        <w:lastRenderedPageBreak/>
        <w:t>I</w:t>
      </w:r>
      <w:r w:rsidR="003047F8" w:rsidRPr="001042DE">
        <w:t xml:space="preserve">f at the time the applicant submits its </w:t>
      </w:r>
      <w:r w:rsidR="005D15E5" w:rsidRPr="001042DE">
        <w:t xml:space="preserve">final </w:t>
      </w:r>
      <w:r w:rsidR="009E7353" w:rsidRPr="001042DE">
        <w:t xml:space="preserve">application </w:t>
      </w:r>
      <w:r w:rsidR="003047F8" w:rsidRPr="001042DE">
        <w:t xml:space="preserve">for the New Zealand </w:t>
      </w:r>
      <w:r w:rsidR="00EC2F82">
        <w:t>Rebate</w:t>
      </w:r>
      <w:r w:rsidR="003047F8" w:rsidRPr="001042DE">
        <w:t>, the QNZPE is below the relevant threshold, the NZFC will apply the ‘preset exchange rate/s’ against the QNZPE incurred in the nominated non-NZ dollar currency or currencies to recalculate the applicant’s ability to meet the threshold.</w:t>
      </w:r>
    </w:p>
    <w:p w14:paraId="47548587" w14:textId="77777777" w:rsidR="00D60D4C" w:rsidRPr="001042DE" w:rsidRDefault="00D60D4C" w:rsidP="005B2C28">
      <w:pPr>
        <w:pStyle w:val="SPRBodyText"/>
      </w:pPr>
    </w:p>
    <w:p w14:paraId="356838AC" w14:textId="34862551" w:rsidR="00643030" w:rsidRDefault="003047F8" w:rsidP="005B2C28">
      <w:pPr>
        <w:pStyle w:val="SPRBodyText"/>
      </w:pPr>
      <w:r w:rsidRPr="001042DE">
        <w:t xml:space="preserve">In the event that the threshold is then met and the application is approved, the amount of the New Zealand </w:t>
      </w:r>
      <w:r w:rsidR="00EC2F82">
        <w:t>Rebate</w:t>
      </w:r>
      <w:r w:rsidRPr="001042DE">
        <w:t xml:space="preserve"> will be calculated and paid on actual QNZPE incurred (using the actual exchange rates as per clause </w:t>
      </w:r>
      <w:r w:rsidR="005B2C28">
        <w:t>19</w:t>
      </w:r>
      <w:r w:rsidRPr="001042DE">
        <w:t xml:space="preserve"> to convert any non-NZ dollar QNZPE).</w:t>
      </w:r>
    </w:p>
    <w:p w14:paraId="086E8E9F" w14:textId="77777777" w:rsidR="005B2C28" w:rsidRPr="001042DE" w:rsidRDefault="005B2C28" w:rsidP="005B2C28">
      <w:pPr>
        <w:pStyle w:val="SPRBodyText"/>
        <w:rPr>
          <w:lang w:val="en-AU"/>
        </w:rPr>
      </w:pPr>
    </w:p>
    <w:p w14:paraId="1829626C" w14:textId="0F8E63B0" w:rsidR="005E105A" w:rsidRPr="001042DE" w:rsidRDefault="000641BF" w:rsidP="00F26900">
      <w:pPr>
        <w:pStyle w:val="SPRSubheading"/>
        <w:spacing w:after="120"/>
        <w:ind w:left="567" w:hanging="567"/>
      </w:pPr>
      <w:bookmarkStart w:id="356" w:name="_Toc475550551"/>
      <w:bookmarkStart w:id="357" w:name="_Toc475550552"/>
      <w:bookmarkStart w:id="358" w:name="_Toc475550553"/>
      <w:bookmarkStart w:id="359" w:name="_Toc465335387"/>
      <w:bookmarkStart w:id="360" w:name="_Toc465355943"/>
      <w:bookmarkStart w:id="361" w:name="_Toc465357933"/>
      <w:bookmarkStart w:id="362" w:name="_Toc465358732"/>
      <w:bookmarkStart w:id="363" w:name="_Toc465358799"/>
      <w:bookmarkStart w:id="364" w:name="_Toc465360851"/>
      <w:bookmarkStart w:id="365" w:name="_Toc465361092"/>
      <w:bookmarkStart w:id="366" w:name="_Toc465361447"/>
      <w:bookmarkStart w:id="367" w:name="_Toc465335388"/>
      <w:bookmarkStart w:id="368" w:name="_Toc465355944"/>
      <w:bookmarkStart w:id="369" w:name="_Toc465357934"/>
      <w:bookmarkStart w:id="370" w:name="_Toc465358733"/>
      <w:bookmarkStart w:id="371" w:name="_Toc465358800"/>
      <w:bookmarkStart w:id="372" w:name="_Toc465360852"/>
      <w:bookmarkStart w:id="373" w:name="_Toc465361093"/>
      <w:bookmarkStart w:id="374" w:name="_Toc465361448"/>
      <w:bookmarkStart w:id="375" w:name="_Toc465335389"/>
      <w:bookmarkStart w:id="376" w:name="_Toc465355945"/>
      <w:bookmarkStart w:id="377" w:name="_Toc465357935"/>
      <w:bookmarkStart w:id="378" w:name="_Toc465358734"/>
      <w:bookmarkStart w:id="379" w:name="_Toc465358801"/>
      <w:bookmarkStart w:id="380" w:name="_Toc465360853"/>
      <w:bookmarkStart w:id="381" w:name="_Toc465361094"/>
      <w:bookmarkStart w:id="382" w:name="_Toc465361449"/>
      <w:bookmarkStart w:id="383" w:name="_Final_Applications_and"/>
      <w:bookmarkStart w:id="384" w:name="_Ref475544629"/>
      <w:bookmarkStart w:id="385" w:name="_Toc478120367"/>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sidRPr="001042DE">
        <w:t xml:space="preserve">Final </w:t>
      </w:r>
      <w:r w:rsidR="00D0527F" w:rsidRPr="001042DE">
        <w:t>Application</w:t>
      </w:r>
      <w:r w:rsidR="004134C1" w:rsidRPr="001042DE">
        <w:t>s</w:t>
      </w:r>
      <w:bookmarkEnd w:id="384"/>
      <w:bookmarkEnd w:id="385"/>
      <w:r w:rsidR="00926566">
        <w:t xml:space="preserve"> and </w:t>
      </w:r>
      <w:r w:rsidR="004E37CC">
        <w:t>I</w:t>
      </w:r>
      <w:r w:rsidR="00926566">
        <w:t>nterim Applications</w:t>
      </w:r>
      <w:r w:rsidR="00D0527F" w:rsidRPr="001042DE">
        <w:t xml:space="preserve"> </w:t>
      </w:r>
    </w:p>
    <w:p w14:paraId="27F1A5C5" w14:textId="01039BB7" w:rsidR="00837A49" w:rsidRDefault="00837A49" w:rsidP="00D60D4C">
      <w:pPr>
        <w:pStyle w:val="SPRBodyText"/>
      </w:pPr>
      <w:r>
        <w:t xml:space="preserve">Applicants </w:t>
      </w:r>
      <w:r w:rsidR="00713482">
        <w:t>for a New Zealand Rebate can submit to the NZFC:</w:t>
      </w:r>
    </w:p>
    <w:p w14:paraId="01F4349F" w14:textId="2B1C878E" w:rsidR="00CA693A" w:rsidRPr="009D1469" w:rsidRDefault="009D1469" w:rsidP="00AB222F">
      <w:pPr>
        <w:pStyle w:val="SPRBodyText"/>
        <w:numPr>
          <w:ilvl w:val="0"/>
          <w:numId w:val="43"/>
        </w:numPr>
        <w:ind w:left="1134" w:hanging="567"/>
      </w:pPr>
      <w:r>
        <w:t>a</w:t>
      </w:r>
      <w:r w:rsidR="00D814FF">
        <w:t xml:space="preserve"> final application</w:t>
      </w:r>
      <w:r w:rsidR="0005284A">
        <w:t xml:space="preserve"> </w:t>
      </w:r>
      <w:r w:rsidR="0005284A" w:rsidRPr="00932E18">
        <w:rPr>
          <w:rFonts w:cs="Calibri"/>
        </w:rPr>
        <w:t>once all QNZPE on the production is completed or all that is intended to be claimed is completed</w:t>
      </w:r>
      <w:r w:rsidR="00744DF6">
        <w:rPr>
          <w:rFonts w:cs="Calibri"/>
        </w:rPr>
        <w:t>;</w:t>
      </w:r>
      <w:r>
        <w:rPr>
          <w:rFonts w:cs="Calibri"/>
        </w:rPr>
        <w:t xml:space="preserve"> or</w:t>
      </w:r>
    </w:p>
    <w:p w14:paraId="117E74D5" w14:textId="3C392BD1" w:rsidR="009D1469" w:rsidRPr="00FE4C30" w:rsidRDefault="00BC2CE3" w:rsidP="00AB222F">
      <w:pPr>
        <w:pStyle w:val="SPRBodyText"/>
        <w:numPr>
          <w:ilvl w:val="0"/>
          <w:numId w:val="43"/>
        </w:numPr>
        <w:ind w:left="1134" w:hanging="567"/>
      </w:pPr>
      <w:r w:rsidRPr="00FE4C30">
        <w:t xml:space="preserve">an interim application </w:t>
      </w:r>
      <w:r w:rsidR="00A70B0D" w:rsidRPr="00FE4C30">
        <w:rPr>
          <w:rFonts w:cs="Calibri"/>
        </w:rPr>
        <w:t xml:space="preserve">for QNZPE </w:t>
      </w:r>
      <w:r w:rsidR="00EA5BC0">
        <w:rPr>
          <w:rFonts w:cs="Calibri"/>
        </w:rPr>
        <w:t>on</w:t>
      </w:r>
      <w:r w:rsidR="00A70B0D" w:rsidRPr="00FE4C30">
        <w:rPr>
          <w:rFonts w:cs="Calibri"/>
        </w:rPr>
        <w:t xml:space="preserve"> the production incurred and paid by the applicant, </w:t>
      </w:r>
      <w:r w:rsidR="00A70B0D" w:rsidRPr="000F24D3">
        <w:rPr>
          <w:rFonts w:cs="Calibri"/>
          <w:b/>
          <w:bCs/>
        </w:rPr>
        <w:t>provided that</w:t>
      </w:r>
      <w:r w:rsidR="00A70B0D" w:rsidRPr="00FE4C30">
        <w:rPr>
          <w:rFonts w:cs="Calibri"/>
        </w:rPr>
        <w:t>:</w:t>
      </w:r>
    </w:p>
    <w:p w14:paraId="564CDC70" w14:textId="7CF6AD6B" w:rsidR="00A70B0D" w:rsidRPr="00FE4C30" w:rsidRDefault="00E71467" w:rsidP="00AB222F">
      <w:pPr>
        <w:pStyle w:val="SPRBodyText"/>
        <w:numPr>
          <w:ilvl w:val="1"/>
          <w:numId w:val="43"/>
        </w:numPr>
        <w:ind w:left="1701" w:hanging="567"/>
      </w:pPr>
      <w:r w:rsidRPr="00FE4C30">
        <w:rPr>
          <w:rFonts w:cs="Calibri"/>
        </w:rPr>
        <w:t xml:space="preserve">the amount of QNZPE </w:t>
      </w:r>
      <w:r w:rsidR="000F24D3">
        <w:rPr>
          <w:rFonts w:cs="Calibri"/>
        </w:rPr>
        <w:t>claimed in</w:t>
      </w:r>
      <w:r w:rsidRPr="00FE4C30">
        <w:rPr>
          <w:rFonts w:cs="Calibri"/>
        </w:rPr>
        <w:t xml:space="preserve"> the interim application is not less than 50% of the relevant expenditure threshold for that format as specified in clause </w:t>
      </w:r>
      <w:r w:rsidR="00D60D4C">
        <w:rPr>
          <w:rFonts w:cs="Calibri"/>
        </w:rPr>
        <w:t>8.2</w:t>
      </w:r>
      <w:r w:rsidRPr="00FE4C30">
        <w:rPr>
          <w:rFonts w:cs="Calibri"/>
        </w:rPr>
        <w:t xml:space="preserve"> or clause</w:t>
      </w:r>
      <w:r w:rsidR="00D60D4C">
        <w:rPr>
          <w:rFonts w:cs="Calibri"/>
        </w:rPr>
        <w:t xml:space="preserve"> 9.2</w:t>
      </w:r>
      <w:r w:rsidRPr="00FE4C30">
        <w:rPr>
          <w:rFonts w:cs="Calibri"/>
        </w:rPr>
        <w:t>; and</w:t>
      </w:r>
    </w:p>
    <w:p w14:paraId="6D6279C5" w14:textId="77777777" w:rsidR="00C06F96" w:rsidRPr="00C06F96" w:rsidRDefault="006F6196" w:rsidP="00AB222F">
      <w:pPr>
        <w:pStyle w:val="SPRBodyText"/>
        <w:numPr>
          <w:ilvl w:val="1"/>
          <w:numId w:val="43"/>
        </w:numPr>
        <w:ind w:left="1701" w:hanging="567"/>
      </w:pPr>
      <w:r w:rsidRPr="00FE4C30">
        <w:rPr>
          <w:rFonts w:cs="Calibri"/>
        </w:rPr>
        <w:t>the NZFC is satisfied that the production will be Completed</w:t>
      </w:r>
      <w:r w:rsidR="00E8098F">
        <w:rPr>
          <w:rFonts w:cs="Calibri"/>
        </w:rPr>
        <w:t>;</w:t>
      </w:r>
      <w:r w:rsidR="00C06F96">
        <w:rPr>
          <w:rFonts w:cs="Calibri"/>
        </w:rPr>
        <w:t xml:space="preserve"> and</w:t>
      </w:r>
    </w:p>
    <w:p w14:paraId="2924E44F" w14:textId="2AD29261" w:rsidR="00E71467" w:rsidRDefault="00C06F96" w:rsidP="00AB222F">
      <w:pPr>
        <w:pStyle w:val="SPRBodyText"/>
        <w:numPr>
          <w:ilvl w:val="1"/>
          <w:numId w:val="43"/>
        </w:numPr>
        <w:ind w:left="1701" w:hanging="567"/>
        <w:rPr>
          <w:rFonts w:cs="Calibri"/>
        </w:rPr>
      </w:pPr>
      <w:r>
        <w:rPr>
          <w:rFonts w:cs="Calibri"/>
        </w:rPr>
        <w:t xml:space="preserve">if the production is an Official Co-production, the NZFC is satisfied </w:t>
      </w:r>
      <w:r w:rsidR="00EC4A00">
        <w:rPr>
          <w:rFonts w:cs="Calibri"/>
        </w:rPr>
        <w:t xml:space="preserve">that </w:t>
      </w:r>
      <w:r w:rsidR="007F15C2">
        <w:rPr>
          <w:rFonts w:cs="Calibri"/>
        </w:rPr>
        <w:t xml:space="preserve">the production </w:t>
      </w:r>
      <w:r w:rsidR="00932269">
        <w:rPr>
          <w:rFonts w:cs="Calibri"/>
        </w:rPr>
        <w:t xml:space="preserve">can achieve final </w:t>
      </w:r>
      <w:r w:rsidR="00AA2A53">
        <w:rPr>
          <w:rFonts w:cs="Calibri"/>
        </w:rPr>
        <w:t>co-production</w:t>
      </w:r>
      <w:r w:rsidR="00E80C39">
        <w:rPr>
          <w:rFonts w:cs="Calibri"/>
        </w:rPr>
        <w:t xml:space="preserve"> </w:t>
      </w:r>
      <w:r w:rsidR="00932269">
        <w:rPr>
          <w:rFonts w:cs="Calibri"/>
        </w:rPr>
        <w:t>certification</w:t>
      </w:r>
      <w:r w:rsidR="006F6196" w:rsidRPr="00FE4C30">
        <w:rPr>
          <w:rFonts w:cs="Calibri"/>
        </w:rPr>
        <w:t>.</w:t>
      </w:r>
    </w:p>
    <w:p w14:paraId="3E4856FB" w14:textId="77777777" w:rsidR="00252856" w:rsidRPr="00FE4C30" w:rsidRDefault="00252856" w:rsidP="00D60D4C">
      <w:pPr>
        <w:pStyle w:val="SPRBodyText"/>
      </w:pPr>
    </w:p>
    <w:p w14:paraId="4C8E3B83" w14:textId="195E20EF" w:rsidR="008337E8" w:rsidRDefault="008337E8" w:rsidP="00D60D4C">
      <w:pPr>
        <w:pStyle w:val="SPRBodyText"/>
      </w:pPr>
      <w:r>
        <w:t xml:space="preserve">If an applicant makes an interim application, a final application setting out the remaining QNZPE must also be </w:t>
      </w:r>
      <w:r w:rsidR="00EA5BC0">
        <w:t>submitted</w:t>
      </w:r>
      <w:r w:rsidR="008671EF">
        <w:t xml:space="preserve"> once all QNZPE on the production is completed.</w:t>
      </w:r>
    </w:p>
    <w:p w14:paraId="72A9D519" w14:textId="77777777" w:rsidR="00252856" w:rsidRDefault="00252856" w:rsidP="00D60D4C">
      <w:pPr>
        <w:pStyle w:val="SPRBodyText"/>
      </w:pPr>
    </w:p>
    <w:p w14:paraId="17A90DD9" w14:textId="2A5B802C" w:rsidR="000836D1" w:rsidRDefault="009142F3" w:rsidP="00D60D4C">
      <w:pPr>
        <w:pStyle w:val="SPRBodyText"/>
      </w:pPr>
      <w:r>
        <w:t>All a</w:t>
      </w:r>
      <w:r w:rsidR="008337E8">
        <w:t>pplicants</w:t>
      </w:r>
      <w:r w:rsidR="00B33098" w:rsidRPr="001042DE">
        <w:t xml:space="preserve"> must submit </w:t>
      </w:r>
      <w:r w:rsidR="00643030" w:rsidRPr="001042DE">
        <w:t>a final application</w:t>
      </w:r>
      <w:r w:rsidR="00B33098" w:rsidRPr="001042DE">
        <w:t xml:space="preserve"> </w:t>
      </w:r>
      <w:r w:rsidR="00D74397">
        <w:t>within</w:t>
      </w:r>
      <w:r w:rsidR="00B33098" w:rsidRPr="001042DE">
        <w:t xml:space="preserve"> </w:t>
      </w:r>
      <w:r w:rsidR="00B33098" w:rsidRPr="001042DE">
        <w:rPr>
          <w:b/>
        </w:rPr>
        <w:t>six months</w:t>
      </w:r>
      <w:r w:rsidR="00B33098" w:rsidRPr="001042DE">
        <w:t xml:space="preserve"> after </w:t>
      </w:r>
      <w:r w:rsidR="00906709" w:rsidRPr="001042DE">
        <w:t>C</w:t>
      </w:r>
      <w:r w:rsidR="00B33098" w:rsidRPr="001042DE">
        <w:t>ompletion of the production.</w:t>
      </w:r>
      <w:r w:rsidR="00243CD0" w:rsidRPr="001042DE">
        <w:t xml:space="preserve"> </w:t>
      </w:r>
      <w:r w:rsidR="009F1161" w:rsidRPr="001042DE">
        <w:t xml:space="preserve"> </w:t>
      </w:r>
    </w:p>
    <w:p w14:paraId="40686A8B" w14:textId="77777777" w:rsidR="00252856" w:rsidRPr="001042DE" w:rsidRDefault="00252856" w:rsidP="00D60D4C">
      <w:pPr>
        <w:pStyle w:val="SPRBodyText"/>
      </w:pPr>
    </w:p>
    <w:p w14:paraId="20158E6E" w14:textId="407FEA08" w:rsidR="000836D1" w:rsidRDefault="001E1366" w:rsidP="00D60D4C">
      <w:pPr>
        <w:pStyle w:val="SPRBodyText"/>
      </w:pPr>
      <w:r>
        <w:t xml:space="preserve">Final </w:t>
      </w:r>
      <w:r w:rsidR="00A34750">
        <w:t xml:space="preserve">applications </w:t>
      </w:r>
      <w:r>
        <w:t>and interim</w:t>
      </w:r>
      <w:r w:rsidR="000F3A91">
        <w:t xml:space="preserve"> a</w:t>
      </w:r>
      <w:r w:rsidR="00243CD0" w:rsidRPr="001042DE">
        <w:t>pplication</w:t>
      </w:r>
      <w:r w:rsidR="00A410E4" w:rsidRPr="001042DE">
        <w:t>s</w:t>
      </w:r>
      <w:r w:rsidR="00243CD0" w:rsidRPr="001042DE">
        <w:t xml:space="preserve"> </w:t>
      </w:r>
      <w:r w:rsidR="00324BE8" w:rsidRPr="001042DE">
        <w:t xml:space="preserve">for </w:t>
      </w:r>
      <w:r w:rsidR="00A410E4" w:rsidRPr="001042DE">
        <w:t xml:space="preserve">a </w:t>
      </w:r>
      <w:r w:rsidR="009D76A8" w:rsidRPr="001042DE">
        <w:t xml:space="preserve">baseline </w:t>
      </w:r>
      <w:r w:rsidR="00A410E4" w:rsidRPr="001042DE">
        <w:t xml:space="preserve">New Zealand </w:t>
      </w:r>
      <w:r w:rsidR="00EC2F82">
        <w:t>Rebate</w:t>
      </w:r>
      <w:r w:rsidR="00FD4DAE" w:rsidRPr="001042DE">
        <w:t xml:space="preserve"> only</w:t>
      </w:r>
      <w:r w:rsidR="00F55D1E">
        <w:t>,</w:t>
      </w:r>
      <w:r w:rsidR="00A410E4" w:rsidRPr="001042DE">
        <w:t xml:space="preserve"> must </w:t>
      </w:r>
      <w:r w:rsidR="00243CD0" w:rsidRPr="001042DE">
        <w:t>be made o</w:t>
      </w:r>
      <w:r w:rsidR="00A351D5" w:rsidRPr="001042DE">
        <w:t xml:space="preserve">n the </w:t>
      </w:r>
      <w:r w:rsidR="007D1615" w:rsidRPr="001042DE">
        <w:rPr>
          <w:rFonts w:ascii="Calibri" w:hAnsi="Calibri"/>
          <w:szCs w:val="20"/>
          <w:lang w:eastAsia="en-GB"/>
        </w:rPr>
        <w:t>then-current</w:t>
      </w:r>
      <w:r w:rsidR="00A410E4" w:rsidRPr="001042DE">
        <w:t xml:space="preserve"> </w:t>
      </w:r>
      <w:r w:rsidR="00576B56" w:rsidRPr="001042DE">
        <w:t xml:space="preserve">New Zealand </w:t>
      </w:r>
      <w:r w:rsidR="00EC2F82">
        <w:t>Rebate</w:t>
      </w:r>
      <w:r w:rsidR="00576B56" w:rsidRPr="001042DE">
        <w:t xml:space="preserve"> </w:t>
      </w:r>
      <w:r w:rsidR="00060818" w:rsidRPr="001042DE">
        <w:t>Final Application F</w:t>
      </w:r>
      <w:r w:rsidR="00A410E4" w:rsidRPr="001042DE">
        <w:t>orm</w:t>
      </w:r>
      <w:r w:rsidR="007D1615" w:rsidRPr="001042DE">
        <w:t xml:space="preserve">, </w:t>
      </w:r>
      <w:r w:rsidR="007D1615" w:rsidRPr="001042DE">
        <w:rPr>
          <w:rFonts w:ascii="Calibri" w:hAnsi="Calibri"/>
          <w:szCs w:val="20"/>
          <w:lang w:eastAsia="en-GB"/>
        </w:rPr>
        <w:t>provided on the NZFC website from time to time</w:t>
      </w:r>
      <w:r w:rsidR="00B33098" w:rsidRPr="001042DE">
        <w:rPr>
          <w:i/>
        </w:rPr>
        <w:t>.</w:t>
      </w:r>
      <w:r w:rsidR="00B33098" w:rsidRPr="001042DE">
        <w:t xml:space="preserve"> </w:t>
      </w:r>
    </w:p>
    <w:p w14:paraId="34AC21D0" w14:textId="77777777" w:rsidR="00252856" w:rsidRPr="001042DE" w:rsidRDefault="00252856" w:rsidP="00D60D4C">
      <w:pPr>
        <w:pStyle w:val="SPRBodyText"/>
      </w:pPr>
    </w:p>
    <w:p w14:paraId="5237DF3D" w14:textId="4FE84D66" w:rsidR="000836D1" w:rsidRDefault="004B64E2" w:rsidP="00D60D4C">
      <w:pPr>
        <w:pStyle w:val="SPRBodyText"/>
        <w:rPr>
          <w:iCs/>
        </w:rPr>
      </w:pPr>
      <w:r>
        <w:t xml:space="preserve">Final </w:t>
      </w:r>
      <w:r w:rsidR="00A34750">
        <w:t xml:space="preserve">applications </w:t>
      </w:r>
      <w:r>
        <w:t>and interim</w:t>
      </w:r>
      <w:r w:rsidR="000F3A91">
        <w:t xml:space="preserve"> a</w:t>
      </w:r>
      <w:r w:rsidR="000836D1" w:rsidRPr="001042DE">
        <w:t xml:space="preserve">pplications </w:t>
      </w:r>
      <w:r w:rsidR="00AB3401" w:rsidRPr="001042DE">
        <w:t xml:space="preserve">for a New Zealand </w:t>
      </w:r>
      <w:r w:rsidR="00EC2F82">
        <w:t>Rebate</w:t>
      </w:r>
      <w:r w:rsidR="00AB3401" w:rsidRPr="001042DE">
        <w:t xml:space="preserve"> </w:t>
      </w:r>
      <w:r w:rsidR="009B45DD" w:rsidRPr="001042DE">
        <w:t>that includes</w:t>
      </w:r>
      <w:r w:rsidR="00AB3401" w:rsidRPr="001042DE">
        <w:t xml:space="preserve"> an</w:t>
      </w:r>
      <w:r w:rsidR="00FD4DAE" w:rsidRPr="001042DE">
        <w:t xml:space="preserve"> Additional </w:t>
      </w:r>
      <w:r w:rsidR="00EC2F82">
        <w:t>Rebate</w:t>
      </w:r>
      <w:r w:rsidR="00FD4DAE" w:rsidRPr="001042DE">
        <w:t xml:space="preserve"> must be made on the</w:t>
      </w:r>
      <w:r w:rsidR="00AB3401" w:rsidRPr="001042DE">
        <w:t xml:space="preserve"> then-current Additional </w:t>
      </w:r>
      <w:r w:rsidR="00EC2F82">
        <w:t>Rebate</w:t>
      </w:r>
      <w:r w:rsidR="00FE47B7">
        <w:t xml:space="preserve"> </w:t>
      </w:r>
      <w:r w:rsidR="00AB3401" w:rsidRPr="001042DE">
        <w:t>Final Application F</w:t>
      </w:r>
      <w:r w:rsidR="00FD4DAE" w:rsidRPr="001042DE">
        <w:t xml:space="preserve">orm, </w:t>
      </w:r>
      <w:r w:rsidR="00FD4DAE" w:rsidRPr="001042DE">
        <w:rPr>
          <w:rFonts w:ascii="Calibri" w:hAnsi="Calibri"/>
          <w:szCs w:val="20"/>
          <w:lang w:eastAsia="en-GB"/>
        </w:rPr>
        <w:t>provided on the NZFC website from time to time</w:t>
      </w:r>
      <w:r w:rsidR="00FD4DAE" w:rsidRPr="001042DE">
        <w:rPr>
          <w:i/>
        </w:rPr>
        <w:t>.</w:t>
      </w:r>
      <w:r w:rsidR="002C6E76">
        <w:rPr>
          <w:i/>
        </w:rPr>
        <w:t xml:space="preserve"> </w:t>
      </w:r>
      <w:r w:rsidR="00385098">
        <w:rPr>
          <w:iCs/>
        </w:rPr>
        <w:t xml:space="preserve">The maximum </w:t>
      </w:r>
      <w:r w:rsidR="0021202E">
        <w:rPr>
          <w:iCs/>
        </w:rPr>
        <w:t xml:space="preserve">amount </w:t>
      </w:r>
      <w:r w:rsidR="00385098">
        <w:rPr>
          <w:iCs/>
        </w:rPr>
        <w:t xml:space="preserve">payable </w:t>
      </w:r>
      <w:r w:rsidR="00D95AAB">
        <w:rPr>
          <w:iCs/>
        </w:rPr>
        <w:t>in respect of an interim application for a production seeking the Additional Rebate is</w:t>
      </w:r>
      <w:r w:rsidR="00226371">
        <w:rPr>
          <w:iCs/>
        </w:rPr>
        <w:t xml:space="preserve"> $6 million. </w:t>
      </w:r>
      <w:r w:rsidR="00B026B3">
        <w:rPr>
          <w:iCs/>
        </w:rPr>
        <w:t xml:space="preserve">Any </w:t>
      </w:r>
      <w:r w:rsidR="00646A86">
        <w:rPr>
          <w:iCs/>
        </w:rPr>
        <w:t xml:space="preserve">approved </w:t>
      </w:r>
      <w:r w:rsidR="006A297D">
        <w:rPr>
          <w:iCs/>
        </w:rPr>
        <w:t xml:space="preserve">rebate </w:t>
      </w:r>
      <w:r w:rsidR="00B026B3">
        <w:rPr>
          <w:iCs/>
        </w:rPr>
        <w:t>amount</w:t>
      </w:r>
      <w:r w:rsidR="00B70B31">
        <w:rPr>
          <w:iCs/>
        </w:rPr>
        <w:t xml:space="preserve"> </w:t>
      </w:r>
      <w:r w:rsidR="0045520B">
        <w:rPr>
          <w:iCs/>
        </w:rPr>
        <w:t>above</w:t>
      </w:r>
      <w:r w:rsidR="006A297D">
        <w:rPr>
          <w:iCs/>
        </w:rPr>
        <w:t xml:space="preserve"> $6 million at the interim application stage </w:t>
      </w:r>
      <w:r w:rsidR="0045520B">
        <w:rPr>
          <w:iCs/>
        </w:rPr>
        <w:t xml:space="preserve">will be </w:t>
      </w:r>
      <w:r w:rsidR="00FC20C2">
        <w:rPr>
          <w:iCs/>
        </w:rPr>
        <w:t xml:space="preserve">identified and </w:t>
      </w:r>
      <w:r w:rsidR="0045520B">
        <w:rPr>
          <w:iCs/>
        </w:rPr>
        <w:t>held back until the applicant has</w:t>
      </w:r>
      <w:r w:rsidR="00FC20C2">
        <w:rPr>
          <w:iCs/>
        </w:rPr>
        <w:t xml:space="preserve"> </w:t>
      </w:r>
      <w:r w:rsidR="008879E0">
        <w:rPr>
          <w:iCs/>
        </w:rPr>
        <w:t xml:space="preserve">a Final Certificate in respect of the Additional </w:t>
      </w:r>
      <w:r w:rsidR="00CB2CD7">
        <w:rPr>
          <w:iCs/>
        </w:rPr>
        <w:t>Rebate</w:t>
      </w:r>
      <w:r w:rsidR="008879E0">
        <w:rPr>
          <w:iCs/>
        </w:rPr>
        <w:t>.</w:t>
      </w:r>
    </w:p>
    <w:p w14:paraId="0DF6EDA7" w14:textId="77777777" w:rsidR="00252856" w:rsidRPr="002C6E76" w:rsidRDefault="00252856" w:rsidP="00D60D4C">
      <w:pPr>
        <w:pStyle w:val="SPRBodyText"/>
        <w:rPr>
          <w:iCs/>
        </w:rPr>
      </w:pPr>
    </w:p>
    <w:p w14:paraId="06B17991" w14:textId="77D0455E" w:rsidR="00B33098" w:rsidRDefault="00FF3343" w:rsidP="00D60D4C">
      <w:pPr>
        <w:pStyle w:val="SPRBodyText"/>
        <w:rPr>
          <w:rFonts w:cs="Calibri"/>
        </w:rPr>
      </w:pPr>
      <w:r w:rsidRPr="001042DE">
        <w:rPr>
          <w:rFonts w:cs="Calibri"/>
        </w:rPr>
        <w:t xml:space="preserve">All contracts provided by an applicant as part of </w:t>
      </w:r>
      <w:r w:rsidR="00643030" w:rsidRPr="001042DE">
        <w:rPr>
          <w:rFonts w:cs="Calibri"/>
        </w:rPr>
        <w:t>a final application</w:t>
      </w:r>
      <w:r w:rsidR="00F0737E">
        <w:rPr>
          <w:rFonts w:cs="Calibri"/>
        </w:rPr>
        <w:t xml:space="preserve"> and interim application</w:t>
      </w:r>
      <w:r w:rsidRPr="001042DE">
        <w:rPr>
          <w:rFonts w:cs="Calibri"/>
        </w:rPr>
        <w:t xml:space="preserve"> must be</w:t>
      </w:r>
      <w:r w:rsidR="00724F23">
        <w:rPr>
          <w:rFonts w:cs="Calibri"/>
        </w:rPr>
        <w:t xml:space="preserve"> </w:t>
      </w:r>
      <w:r w:rsidRPr="001042DE">
        <w:rPr>
          <w:rFonts w:cs="Calibri"/>
        </w:rPr>
        <w:t>fully executed by all relevant parties</w:t>
      </w:r>
      <w:r w:rsidR="00B647F5">
        <w:rPr>
          <w:rFonts w:cs="Calibri"/>
        </w:rPr>
        <w:t xml:space="preserve"> and be in English or with a professional certified English translation provided</w:t>
      </w:r>
      <w:r w:rsidRPr="001042DE">
        <w:rPr>
          <w:rFonts w:cs="Calibri"/>
        </w:rPr>
        <w:t>.</w:t>
      </w:r>
      <w:r w:rsidR="00EA7C09" w:rsidRPr="001042DE">
        <w:rPr>
          <w:rFonts w:cs="Calibri"/>
        </w:rPr>
        <w:t xml:space="preserve"> </w:t>
      </w:r>
    </w:p>
    <w:p w14:paraId="272530A9" w14:textId="77777777" w:rsidR="00252856" w:rsidRPr="001042DE" w:rsidRDefault="00252856" w:rsidP="00D60D4C">
      <w:pPr>
        <w:pStyle w:val="SPRBodyText"/>
        <w:rPr>
          <w:rFonts w:cs="Calibri"/>
        </w:rPr>
      </w:pPr>
    </w:p>
    <w:p w14:paraId="227E765E" w14:textId="5258C906" w:rsidR="005E105A" w:rsidRDefault="005E105A" w:rsidP="00D60D4C">
      <w:pPr>
        <w:pStyle w:val="SPRBodyText"/>
        <w:rPr>
          <w:rFonts w:cs="Calibri"/>
        </w:rPr>
      </w:pPr>
      <w:r w:rsidRPr="001042DE">
        <w:rPr>
          <w:rFonts w:cs="Calibri"/>
        </w:rPr>
        <w:t xml:space="preserve">The information </w:t>
      </w:r>
      <w:r w:rsidR="00347828">
        <w:rPr>
          <w:rFonts w:cs="Calibri"/>
        </w:rPr>
        <w:t xml:space="preserve">set out in </w:t>
      </w:r>
      <w:r w:rsidR="007F5F89">
        <w:rPr>
          <w:rFonts w:cs="Calibri"/>
        </w:rPr>
        <w:t>clauses</w:t>
      </w:r>
      <w:r w:rsidR="00347828">
        <w:rPr>
          <w:rFonts w:cs="Calibri"/>
        </w:rPr>
        <w:t xml:space="preserve"> 29.1 – 29.7 below </w:t>
      </w:r>
      <w:r w:rsidRPr="001042DE">
        <w:rPr>
          <w:rFonts w:cs="Calibri"/>
        </w:rPr>
        <w:t>must be inclu</w:t>
      </w:r>
      <w:bookmarkStart w:id="386" w:name="_Toc15356054"/>
      <w:r w:rsidRPr="001042DE">
        <w:rPr>
          <w:rFonts w:cs="Calibri"/>
        </w:rPr>
        <w:t xml:space="preserve">ded with each </w:t>
      </w:r>
      <w:r w:rsidR="00324BE8" w:rsidRPr="001042DE">
        <w:rPr>
          <w:rFonts w:cs="Calibri"/>
        </w:rPr>
        <w:t>final application</w:t>
      </w:r>
      <w:r w:rsidR="00035B04">
        <w:rPr>
          <w:rFonts w:cs="Calibri"/>
        </w:rPr>
        <w:t xml:space="preserve"> and interim application</w:t>
      </w:r>
      <w:r w:rsidR="00347828">
        <w:rPr>
          <w:rFonts w:cs="Calibri"/>
        </w:rPr>
        <w:t>.</w:t>
      </w:r>
    </w:p>
    <w:p w14:paraId="1FDDDFA8" w14:textId="77777777" w:rsidR="00252856" w:rsidRPr="001042DE" w:rsidRDefault="00252856" w:rsidP="00D60D4C">
      <w:pPr>
        <w:pStyle w:val="SPRBodyText"/>
        <w:rPr>
          <w:rFonts w:cs="Calibri"/>
        </w:rPr>
      </w:pPr>
    </w:p>
    <w:p w14:paraId="05BC25BD" w14:textId="77777777" w:rsidR="00885B9A" w:rsidRPr="00885B9A" w:rsidRDefault="00885B9A" w:rsidP="00AB222F">
      <w:pPr>
        <w:pStyle w:val="ListParagraph"/>
        <w:numPr>
          <w:ilvl w:val="0"/>
          <w:numId w:val="6"/>
        </w:numPr>
        <w:spacing w:after="120"/>
        <w:contextualSpacing w:val="0"/>
        <w:rPr>
          <w:rFonts w:cs="Calibri"/>
          <w:b/>
          <w:snapToGrid w:val="0"/>
          <w:vanish/>
          <w:szCs w:val="22"/>
          <w:lang w:val="en-US" w:eastAsia="en-US"/>
        </w:rPr>
      </w:pPr>
      <w:bookmarkStart w:id="387" w:name="_Toc177110821"/>
      <w:bookmarkStart w:id="388" w:name="_Toc177110924"/>
      <w:bookmarkStart w:id="389" w:name="_Toc177111195"/>
      <w:bookmarkStart w:id="390" w:name="_Toc177111319"/>
      <w:bookmarkStart w:id="391" w:name="_Toc177111583"/>
      <w:bookmarkStart w:id="392" w:name="_Toc177111721"/>
      <w:bookmarkStart w:id="393" w:name="_Toc177187626"/>
      <w:bookmarkStart w:id="394" w:name="_Toc177110822"/>
      <w:bookmarkStart w:id="395" w:name="_Toc177110925"/>
      <w:bookmarkStart w:id="396" w:name="_Toc177111196"/>
      <w:bookmarkStart w:id="397" w:name="_Toc177111320"/>
      <w:bookmarkStart w:id="398" w:name="_Toc177111584"/>
      <w:bookmarkStart w:id="399" w:name="_Toc177111722"/>
      <w:bookmarkStart w:id="400" w:name="_Toc177187627"/>
      <w:bookmarkStart w:id="401" w:name="_Ref477893821"/>
      <w:bookmarkStart w:id="402" w:name="_Toc177111723"/>
      <w:bookmarkStart w:id="403" w:name="_Toc291052034"/>
      <w:bookmarkStart w:id="404" w:name="_Toc362859869"/>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14:paraId="12A24E7E" w14:textId="77777777" w:rsidR="00885B9A" w:rsidRPr="00885B9A" w:rsidRDefault="00885B9A" w:rsidP="00AB222F">
      <w:pPr>
        <w:pStyle w:val="ListParagraph"/>
        <w:numPr>
          <w:ilvl w:val="0"/>
          <w:numId w:val="6"/>
        </w:numPr>
        <w:spacing w:after="120"/>
        <w:contextualSpacing w:val="0"/>
        <w:rPr>
          <w:rFonts w:cs="Calibri"/>
          <w:b/>
          <w:snapToGrid w:val="0"/>
          <w:vanish/>
          <w:szCs w:val="22"/>
          <w:lang w:val="en-US" w:eastAsia="en-US"/>
        </w:rPr>
      </w:pPr>
    </w:p>
    <w:p w14:paraId="688FB2A3" w14:textId="1E007557" w:rsidR="006139EB" w:rsidRPr="00885B9A" w:rsidRDefault="006139EB" w:rsidP="00AB222F">
      <w:pPr>
        <w:numPr>
          <w:ilvl w:val="1"/>
          <w:numId w:val="6"/>
        </w:numPr>
        <w:spacing w:after="120"/>
        <w:ind w:left="567" w:hanging="567"/>
        <w:rPr>
          <w:rFonts w:cs="Calibri"/>
          <w:b/>
          <w:snapToGrid w:val="0"/>
          <w:szCs w:val="22"/>
          <w:lang w:val="en-US" w:eastAsia="en-US"/>
        </w:rPr>
      </w:pPr>
      <w:r w:rsidRPr="00885B9A">
        <w:rPr>
          <w:rFonts w:cs="Calibri"/>
          <w:b/>
          <w:snapToGrid w:val="0"/>
          <w:szCs w:val="22"/>
          <w:lang w:val="en-US" w:eastAsia="en-US"/>
        </w:rPr>
        <w:t>Fee</w:t>
      </w:r>
      <w:bookmarkEnd w:id="401"/>
    </w:p>
    <w:p w14:paraId="6BC503C9" w14:textId="5B954E15" w:rsidR="006139EB" w:rsidRDefault="006139EB" w:rsidP="00235B23">
      <w:pPr>
        <w:pStyle w:val="SPRBodyText"/>
      </w:pPr>
      <w:r w:rsidRPr="001042DE">
        <w:t xml:space="preserve">A fee, as determined by the NZFC from time to time and published on its website, may be payable for making </w:t>
      </w:r>
      <w:r w:rsidR="00643030" w:rsidRPr="001042DE">
        <w:t>a final application</w:t>
      </w:r>
      <w:r w:rsidR="0025412E">
        <w:t xml:space="preserve"> or an interim application</w:t>
      </w:r>
      <w:r w:rsidRPr="001042DE">
        <w:t xml:space="preserve">. If a fee is payable, the NZFC will not begin processing </w:t>
      </w:r>
      <w:r w:rsidR="00643030" w:rsidRPr="001042DE">
        <w:t>a final application</w:t>
      </w:r>
      <w:r w:rsidR="00242777">
        <w:t xml:space="preserve"> or an interim application</w:t>
      </w:r>
      <w:r w:rsidRPr="001042DE">
        <w:t xml:space="preserve"> until the NZFC has been paid the full amount of the fee.</w:t>
      </w:r>
    </w:p>
    <w:p w14:paraId="19E82EBF" w14:textId="77777777" w:rsidR="00235B23" w:rsidRDefault="00235B23" w:rsidP="00235B23">
      <w:pPr>
        <w:pStyle w:val="SPRBodyText"/>
      </w:pPr>
    </w:p>
    <w:p w14:paraId="1ED65365" w14:textId="77777777" w:rsidR="00907549" w:rsidRDefault="00907549" w:rsidP="00235B23">
      <w:pPr>
        <w:pStyle w:val="SPRBodyText"/>
      </w:pPr>
    </w:p>
    <w:p w14:paraId="74B02A39" w14:textId="77777777" w:rsidR="00907549" w:rsidRDefault="00907549" w:rsidP="00235B23">
      <w:pPr>
        <w:pStyle w:val="SPRBodyText"/>
      </w:pPr>
    </w:p>
    <w:p w14:paraId="239EC8C3" w14:textId="77777777" w:rsidR="00907549" w:rsidRPr="001042DE" w:rsidRDefault="00907549" w:rsidP="00235B23">
      <w:pPr>
        <w:pStyle w:val="SPRBodyText"/>
      </w:pPr>
    </w:p>
    <w:p w14:paraId="002F176E" w14:textId="77777777" w:rsidR="005E105A" w:rsidRPr="00885B9A" w:rsidRDefault="009F1161" w:rsidP="00AB222F">
      <w:pPr>
        <w:numPr>
          <w:ilvl w:val="1"/>
          <w:numId w:val="6"/>
        </w:numPr>
        <w:spacing w:after="120"/>
        <w:ind w:left="567" w:hanging="567"/>
        <w:rPr>
          <w:rFonts w:cs="Calibri"/>
          <w:b/>
          <w:snapToGrid w:val="0"/>
          <w:szCs w:val="22"/>
          <w:lang w:val="en-US" w:eastAsia="en-US"/>
        </w:rPr>
      </w:pPr>
      <w:r w:rsidRPr="00885B9A">
        <w:rPr>
          <w:rFonts w:cs="Calibri"/>
          <w:b/>
          <w:snapToGrid w:val="0"/>
          <w:szCs w:val="22"/>
          <w:lang w:val="en-US" w:eastAsia="en-US"/>
        </w:rPr>
        <w:lastRenderedPageBreak/>
        <w:t>Audited e</w:t>
      </w:r>
      <w:r w:rsidR="005E105A" w:rsidRPr="00885B9A">
        <w:rPr>
          <w:rFonts w:cs="Calibri"/>
          <w:b/>
          <w:snapToGrid w:val="0"/>
          <w:szCs w:val="22"/>
          <w:lang w:val="en-US" w:eastAsia="en-US"/>
        </w:rPr>
        <w:t>xpendi</w:t>
      </w:r>
      <w:r w:rsidRPr="00885B9A">
        <w:rPr>
          <w:rFonts w:cs="Calibri"/>
          <w:b/>
          <w:snapToGrid w:val="0"/>
          <w:szCs w:val="22"/>
          <w:lang w:val="en-US" w:eastAsia="en-US"/>
        </w:rPr>
        <w:t>ture s</w:t>
      </w:r>
      <w:r w:rsidR="005E105A" w:rsidRPr="00885B9A">
        <w:rPr>
          <w:rFonts w:cs="Calibri"/>
          <w:b/>
          <w:snapToGrid w:val="0"/>
          <w:szCs w:val="22"/>
          <w:lang w:val="en-US" w:eastAsia="en-US"/>
        </w:rPr>
        <w:t>tatement</w:t>
      </w:r>
      <w:bookmarkEnd w:id="402"/>
      <w:bookmarkEnd w:id="403"/>
      <w:bookmarkEnd w:id="404"/>
    </w:p>
    <w:p w14:paraId="29A28F89" w14:textId="30A8D51C" w:rsidR="005E105A" w:rsidRPr="00235B23" w:rsidRDefault="005E105A" w:rsidP="00235B23">
      <w:pPr>
        <w:pStyle w:val="SPRBodyText"/>
      </w:pPr>
      <w:r w:rsidRPr="00235B23">
        <w:t xml:space="preserve">All costs claimed as QNZPE </w:t>
      </w:r>
      <w:r w:rsidR="00A351D5" w:rsidRPr="00235B23">
        <w:t>(and TPE for Official C</w:t>
      </w:r>
      <w:r w:rsidR="008E53A1" w:rsidRPr="00235B23">
        <w:t xml:space="preserve">o-productions) </w:t>
      </w:r>
      <w:r w:rsidRPr="00235B23">
        <w:t>must be presented in an audited expenditure statement. The audit must be prepared by a person who is:</w:t>
      </w:r>
    </w:p>
    <w:p w14:paraId="5C693391" w14:textId="77777777" w:rsidR="00C66F98" w:rsidRPr="00235B23" w:rsidRDefault="005E105A" w:rsidP="00AB222F">
      <w:pPr>
        <w:pStyle w:val="SPRBodyText"/>
        <w:numPr>
          <w:ilvl w:val="0"/>
          <w:numId w:val="44"/>
        </w:numPr>
        <w:ind w:left="1134" w:hanging="567"/>
      </w:pPr>
      <w:r w:rsidRPr="00235B23">
        <w:t xml:space="preserve">qualified under the Companies Act 1993 to audit companies; </w:t>
      </w:r>
    </w:p>
    <w:p w14:paraId="4AEC1DC3" w14:textId="58047135" w:rsidR="00C66F98" w:rsidRPr="00235B23" w:rsidRDefault="005E105A" w:rsidP="00AB222F">
      <w:pPr>
        <w:pStyle w:val="SPRBodyText"/>
        <w:numPr>
          <w:ilvl w:val="0"/>
          <w:numId w:val="44"/>
        </w:numPr>
        <w:ind w:left="1134" w:hanging="567"/>
      </w:pPr>
      <w:r w:rsidRPr="00235B23">
        <w:t xml:space="preserve">not an officer, partner or employee of the applicant, or a related body corporate of the applicant (but </w:t>
      </w:r>
      <w:r w:rsidR="002F6902" w:rsidRPr="00235B23">
        <w:t>can</w:t>
      </w:r>
      <w:r w:rsidRPr="00235B23">
        <w:t xml:space="preserve"> be contracted by them from time-to-time on a non-permanent basis). A related body corporate of an applicant would be a subsidiary of an applicant, the holding </w:t>
      </w:r>
      <w:r w:rsidR="00610C8E" w:rsidRPr="00235B23">
        <w:t xml:space="preserve">entity </w:t>
      </w:r>
      <w:r w:rsidRPr="00235B23">
        <w:t xml:space="preserve">of an applicant or a subsidiary of the holding </w:t>
      </w:r>
      <w:r w:rsidR="00610C8E" w:rsidRPr="00235B23">
        <w:t xml:space="preserve">entity </w:t>
      </w:r>
      <w:r w:rsidRPr="00235B23">
        <w:t>of the applicant; and</w:t>
      </w:r>
    </w:p>
    <w:p w14:paraId="5F3EA4BE" w14:textId="5B5534B6" w:rsidR="00C66F98" w:rsidRDefault="005E105A" w:rsidP="00AB222F">
      <w:pPr>
        <w:pStyle w:val="SPRBodyText"/>
        <w:numPr>
          <w:ilvl w:val="0"/>
          <w:numId w:val="44"/>
        </w:numPr>
        <w:ind w:left="1134" w:hanging="567"/>
      </w:pPr>
      <w:r w:rsidRPr="00235B23">
        <w:t>approved by the NZ</w:t>
      </w:r>
      <w:r w:rsidR="00C50576" w:rsidRPr="00235B23">
        <w:t>FC</w:t>
      </w:r>
      <w:r w:rsidR="00AA1B9D" w:rsidRPr="00235B23">
        <w:t xml:space="preserve"> </w:t>
      </w:r>
      <w:r w:rsidR="004B6C40" w:rsidRPr="00235B23">
        <w:t>(</w:t>
      </w:r>
      <w:r w:rsidR="00AA1B9D" w:rsidRPr="00235B23">
        <w:t>as published on the NZFC website from time to time</w:t>
      </w:r>
      <w:r w:rsidR="004B6C40" w:rsidRPr="00235B23">
        <w:t>)</w:t>
      </w:r>
      <w:r w:rsidRPr="00235B23">
        <w:t>.</w:t>
      </w:r>
    </w:p>
    <w:p w14:paraId="0B6D6C36" w14:textId="77777777" w:rsidR="00235B23" w:rsidRPr="00235B23" w:rsidRDefault="00235B23" w:rsidP="00235B23">
      <w:pPr>
        <w:pStyle w:val="SPRBodyText"/>
      </w:pPr>
    </w:p>
    <w:p w14:paraId="0143043D" w14:textId="77777777" w:rsidR="005E105A" w:rsidRDefault="005E105A" w:rsidP="00235B23">
      <w:pPr>
        <w:pStyle w:val="SPRBodyText"/>
      </w:pPr>
      <w:r w:rsidRPr="00235B23">
        <w:t xml:space="preserve">The auditor’s </w:t>
      </w:r>
      <w:r w:rsidR="008E53A1" w:rsidRPr="00235B23">
        <w:t xml:space="preserve">report </w:t>
      </w:r>
      <w:r w:rsidRPr="00235B23">
        <w:t>is provided at the applicant’s expense, with the name of the auditor and auditor’s company or firm, qualifications, and contact details to be provided in the relevant section of the application form.</w:t>
      </w:r>
    </w:p>
    <w:p w14:paraId="7B3C3C9E" w14:textId="77777777" w:rsidR="00235B23" w:rsidRPr="00235B23" w:rsidRDefault="00235B23" w:rsidP="00235B23">
      <w:pPr>
        <w:pStyle w:val="SPRBodyText"/>
      </w:pPr>
    </w:p>
    <w:p w14:paraId="03064B44" w14:textId="24D6B148" w:rsidR="004E3C3E" w:rsidRPr="00885B9A" w:rsidRDefault="00AA1B9D" w:rsidP="00AB222F">
      <w:pPr>
        <w:numPr>
          <w:ilvl w:val="1"/>
          <w:numId w:val="6"/>
        </w:numPr>
        <w:spacing w:after="120"/>
        <w:ind w:left="567" w:hanging="567"/>
        <w:rPr>
          <w:rFonts w:cs="Calibri"/>
          <w:b/>
          <w:snapToGrid w:val="0"/>
          <w:szCs w:val="22"/>
          <w:lang w:val="en-US" w:eastAsia="en-US"/>
        </w:rPr>
      </w:pPr>
      <w:bookmarkStart w:id="405" w:name="_Ref474945532"/>
      <w:r w:rsidRPr="00885B9A">
        <w:rPr>
          <w:rFonts w:cs="Calibri"/>
          <w:b/>
          <w:snapToGrid w:val="0"/>
          <w:szCs w:val="22"/>
          <w:lang w:val="en-US" w:eastAsia="en-US"/>
        </w:rPr>
        <w:t>Credit and promotional materials</w:t>
      </w:r>
      <w:bookmarkEnd w:id="405"/>
      <w:r w:rsidRPr="00885B9A">
        <w:rPr>
          <w:rFonts w:cs="Calibri"/>
          <w:b/>
          <w:snapToGrid w:val="0"/>
          <w:szCs w:val="22"/>
          <w:lang w:val="en-US" w:eastAsia="en-US"/>
        </w:rPr>
        <w:t xml:space="preserve"> </w:t>
      </w:r>
    </w:p>
    <w:p w14:paraId="23821E89" w14:textId="6DD5AE5E" w:rsidR="00AA1B9D" w:rsidRPr="001042DE" w:rsidRDefault="00AA1B9D" w:rsidP="00D36EEA">
      <w:pPr>
        <w:pStyle w:val="SPRBodyText"/>
      </w:pPr>
      <w:r w:rsidRPr="001042DE">
        <w:t xml:space="preserve">All applicants must provide in the completed production, an on-screen end credit and an on-screen </w:t>
      </w:r>
      <w:r w:rsidR="001921A6" w:rsidRPr="001042DE">
        <w:t xml:space="preserve">NZFC </w:t>
      </w:r>
      <w:r w:rsidRPr="001042DE">
        <w:t xml:space="preserve">logo, each readable in ordinary circumstances.  </w:t>
      </w:r>
    </w:p>
    <w:p w14:paraId="2F81F343" w14:textId="4DD73935" w:rsidR="00C91711" w:rsidRDefault="00AA1B9D" w:rsidP="00D36EEA">
      <w:pPr>
        <w:pStyle w:val="SPRBodyText"/>
      </w:pPr>
      <w:r w:rsidRPr="001042DE">
        <w:t xml:space="preserve">Unless otherwise agreed by the NZFC in writing, the credit must be: </w:t>
      </w:r>
    </w:p>
    <w:p w14:paraId="2394C42C" w14:textId="77777777" w:rsidR="00D36EEA" w:rsidRPr="001042DE" w:rsidRDefault="00D36EEA" w:rsidP="00D36EEA">
      <w:pPr>
        <w:pStyle w:val="SPRBodyText"/>
      </w:pPr>
    </w:p>
    <w:p w14:paraId="3CF8A1EA" w14:textId="39984004" w:rsidR="00AA1B9D" w:rsidRPr="001042DE" w:rsidRDefault="00AA1B9D" w:rsidP="00D36EEA">
      <w:pPr>
        <w:pStyle w:val="SPRBodyText"/>
      </w:pPr>
      <w:r w:rsidRPr="001042DE">
        <w:rPr>
          <w:i/>
        </w:rPr>
        <w:t xml:space="preserve">The filmmakers acknowledge the assistance of the New Zealand Government’s </w:t>
      </w:r>
      <w:r w:rsidRPr="001042DE">
        <w:rPr>
          <w:i/>
          <w:color w:val="000000"/>
          <w:lang w:val="en-AU"/>
        </w:rPr>
        <w:t xml:space="preserve">Screen Production </w:t>
      </w:r>
      <w:r w:rsidR="00FE47B7">
        <w:rPr>
          <w:i/>
          <w:color w:val="000000"/>
          <w:lang w:val="en-AU"/>
        </w:rPr>
        <w:t>Rebate</w:t>
      </w:r>
    </w:p>
    <w:p w14:paraId="296874D0" w14:textId="77777777" w:rsidR="00AA1B9D" w:rsidRPr="001042DE" w:rsidRDefault="00AA1B9D" w:rsidP="00D36EEA">
      <w:pPr>
        <w:pStyle w:val="SPRBodyText"/>
      </w:pPr>
    </w:p>
    <w:p w14:paraId="34C5FDEB" w14:textId="6C3C7BA6" w:rsidR="00AA1B9D" w:rsidRPr="00D67F27" w:rsidRDefault="00AA1B9D" w:rsidP="00D36EEA">
      <w:pPr>
        <w:pStyle w:val="SPRBodyText"/>
      </w:pPr>
      <w:r w:rsidRPr="001042DE">
        <w:t xml:space="preserve">Unless otherwise agreed by the NZFC in writing, the logo must be </w:t>
      </w:r>
      <w:r w:rsidRPr="001042DE">
        <w:rPr>
          <w:szCs w:val="20"/>
        </w:rPr>
        <w:t xml:space="preserve">the current version of the NZFC logo. </w:t>
      </w:r>
      <w:r w:rsidRPr="001042DE">
        <w:t xml:space="preserve">In exceptional circumstances, the NZFC can agree to waive the on-screen credit and/or logo requirement. </w:t>
      </w:r>
    </w:p>
    <w:p w14:paraId="2AAAF0B2" w14:textId="77777777" w:rsidR="00AA1B9D" w:rsidRPr="001042DE" w:rsidRDefault="00AA1B9D" w:rsidP="00D36EEA">
      <w:pPr>
        <w:pStyle w:val="SPRBodyText"/>
      </w:pPr>
    </w:p>
    <w:p w14:paraId="7AE0ABB6" w14:textId="32A3B20E" w:rsidR="00AA1B9D" w:rsidRPr="001042DE" w:rsidRDefault="00AA1B9D" w:rsidP="00D36EEA">
      <w:pPr>
        <w:pStyle w:val="SPRBodyText"/>
      </w:pPr>
      <w:r w:rsidRPr="001042DE">
        <w:t xml:space="preserve">Unless specifically waived by the NZFC, applicants must provide promotional materials </w:t>
      </w:r>
      <w:r w:rsidR="00C5201C">
        <w:t xml:space="preserve">with a final application </w:t>
      </w:r>
      <w:r w:rsidRPr="001042DE">
        <w:t>to the NZFC</w:t>
      </w:r>
      <w:r w:rsidR="00C5201C">
        <w:t>,</w:t>
      </w:r>
      <w:r w:rsidRPr="001042DE">
        <w:t xml:space="preserve"> in accordance with </w:t>
      </w:r>
      <w:r w:rsidRPr="00D05709">
        <w:t xml:space="preserve">the </w:t>
      </w:r>
      <w:hyperlink r:id="rId22" w:history="1">
        <w:r w:rsidRPr="00D05709">
          <w:rPr>
            <w:rStyle w:val="Hyperlink"/>
            <w:rFonts w:cs="Calibri"/>
          </w:rPr>
          <w:t>Promotional Materials Schedule</w:t>
        </w:r>
      </w:hyperlink>
      <w:r w:rsidRPr="001042DE">
        <w:t xml:space="preserve"> available on the NZFC website.  </w:t>
      </w:r>
    </w:p>
    <w:p w14:paraId="18285729" w14:textId="77777777" w:rsidR="00AA1B9D" w:rsidRPr="001042DE" w:rsidRDefault="00AA1B9D" w:rsidP="00D36EEA">
      <w:pPr>
        <w:pStyle w:val="SPRBodyText"/>
      </w:pPr>
    </w:p>
    <w:p w14:paraId="5EA4850D" w14:textId="77777777" w:rsidR="00AA1B9D" w:rsidRPr="001042DE" w:rsidRDefault="00AA1B9D" w:rsidP="00D36EEA">
      <w:pPr>
        <w:pStyle w:val="SPRBodyText"/>
      </w:pPr>
      <w:r w:rsidRPr="001042DE">
        <w:t>From time to time the NZFC may request a licence or permission to use certain of the promotional materials. The applicant must consider any such request in good faith, having regard to any contractual restrictions in relation to such material.</w:t>
      </w:r>
    </w:p>
    <w:p w14:paraId="689136A9" w14:textId="77777777" w:rsidR="00AA1B9D" w:rsidRPr="001042DE" w:rsidRDefault="00AA1B9D" w:rsidP="00D36EEA">
      <w:pPr>
        <w:pStyle w:val="SPRBodyText"/>
      </w:pPr>
    </w:p>
    <w:p w14:paraId="25EAE3A9" w14:textId="6C9112E0" w:rsidR="00AA1B9D" w:rsidRDefault="00AA1B9D" w:rsidP="00D36EEA">
      <w:pPr>
        <w:pStyle w:val="SPRBodyText"/>
      </w:pPr>
      <w:r w:rsidRPr="001042DE">
        <w:t xml:space="preserve">The applicant must provide proof of compliance with the credit and logo requirements of </w:t>
      </w:r>
      <w:r w:rsidR="00201821" w:rsidRPr="001042DE">
        <w:t xml:space="preserve">this </w:t>
      </w:r>
      <w:r w:rsidRPr="001042DE">
        <w:t>clause</w:t>
      </w:r>
      <w:r w:rsidR="00201821" w:rsidRPr="001042DE">
        <w:t xml:space="preserve"> </w:t>
      </w:r>
      <w:r w:rsidR="00201821" w:rsidRPr="001042DE">
        <w:fldChar w:fldCharType="begin"/>
      </w:r>
      <w:r w:rsidR="00201821" w:rsidRPr="001042DE">
        <w:instrText xml:space="preserve"> REF _Ref474945532 \r \h </w:instrText>
      </w:r>
      <w:r w:rsidR="001042DE">
        <w:instrText xml:space="preserve"> \* MERGEFORMAT </w:instrText>
      </w:r>
      <w:r w:rsidR="00201821" w:rsidRPr="001042DE">
        <w:fldChar w:fldCharType="separate"/>
      </w:r>
      <w:r w:rsidR="00A5183B">
        <w:t>29.3</w:t>
      </w:r>
      <w:r w:rsidR="00201821" w:rsidRPr="001042DE">
        <w:fldChar w:fldCharType="end"/>
      </w:r>
      <w:r w:rsidRPr="001042DE">
        <w:t>. This requirement can be met either by the applicant providing a screen grab or copy of the production that includes the credit and logo.</w:t>
      </w:r>
    </w:p>
    <w:p w14:paraId="43FD9D45" w14:textId="77777777" w:rsidR="00D36EEA" w:rsidRPr="001042DE" w:rsidRDefault="00D36EEA" w:rsidP="00D36EEA">
      <w:pPr>
        <w:pStyle w:val="SPRBodyText"/>
      </w:pPr>
    </w:p>
    <w:p w14:paraId="2EA84357" w14:textId="77777777" w:rsidR="005E105A" w:rsidRPr="00885B9A" w:rsidRDefault="00EC1B0A" w:rsidP="00AB222F">
      <w:pPr>
        <w:numPr>
          <w:ilvl w:val="1"/>
          <w:numId w:val="6"/>
        </w:numPr>
        <w:spacing w:after="120"/>
        <w:ind w:left="567" w:hanging="567"/>
        <w:rPr>
          <w:rFonts w:cs="Calibri"/>
          <w:b/>
          <w:snapToGrid w:val="0"/>
          <w:szCs w:val="22"/>
          <w:lang w:val="en-US" w:eastAsia="en-US"/>
        </w:rPr>
      </w:pPr>
      <w:r w:rsidRPr="00885B9A">
        <w:rPr>
          <w:rFonts w:cs="Calibri"/>
          <w:b/>
          <w:snapToGrid w:val="0"/>
          <w:szCs w:val="22"/>
          <w:lang w:val="en-US" w:eastAsia="en-US"/>
        </w:rPr>
        <w:t>Copy of Production</w:t>
      </w:r>
    </w:p>
    <w:p w14:paraId="082C35E1" w14:textId="653579E7" w:rsidR="00B33098" w:rsidRDefault="00EC1B0A" w:rsidP="00D36EEA">
      <w:pPr>
        <w:pStyle w:val="SPRBodyText"/>
        <w:rPr>
          <w:sz w:val="20"/>
        </w:rPr>
      </w:pPr>
      <w:bookmarkStart w:id="406" w:name="_Toc15356056"/>
      <w:bookmarkStart w:id="407" w:name="_Toc15976326"/>
      <w:bookmarkStart w:id="408" w:name="_Toc55216553"/>
      <w:bookmarkStart w:id="409" w:name="_Toc291052036"/>
      <w:bookmarkStart w:id="410" w:name="_Toc362859871"/>
      <w:r w:rsidRPr="00D36EEA">
        <w:t>If requested, t</w:t>
      </w:r>
      <w:r w:rsidR="00B33098" w:rsidRPr="00D36EEA">
        <w:t xml:space="preserve">he applicant must provide a </w:t>
      </w:r>
      <w:r w:rsidR="00AF20BB" w:rsidRPr="00D36EEA">
        <w:t>copy</w:t>
      </w:r>
      <w:r w:rsidR="00B33098" w:rsidRPr="00D36EEA">
        <w:t xml:space="preserve"> of the </w:t>
      </w:r>
      <w:r w:rsidR="00AF20BB" w:rsidRPr="00D36EEA">
        <w:t>completed</w:t>
      </w:r>
      <w:r w:rsidR="00B33098" w:rsidRPr="00D36EEA">
        <w:t xml:space="preserve"> production</w:t>
      </w:r>
      <w:r w:rsidR="001C7E61" w:rsidRPr="00D36EEA">
        <w:t xml:space="preserve"> with a final application</w:t>
      </w:r>
      <w:r w:rsidR="00B33098" w:rsidRPr="00D36EEA">
        <w:t xml:space="preserve">. </w:t>
      </w:r>
    </w:p>
    <w:p w14:paraId="54286576" w14:textId="77777777" w:rsidR="00D36EEA" w:rsidRPr="001042DE" w:rsidRDefault="00D36EEA" w:rsidP="002D40DD">
      <w:pPr>
        <w:ind w:left="567"/>
        <w:rPr>
          <w:sz w:val="20"/>
          <w:szCs w:val="22"/>
        </w:rPr>
      </w:pPr>
    </w:p>
    <w:p w14:paraId="231BA0FA" w14:textId="77777777" w:rsidR="00B33098" w:rsidRPr="00885B9A" w:rsidRDefault="009F1161" w:rsidP="00AB222F">
      <w:pPr>
        <w:numPr>
          <w:ilvl w:val="1"/>
          <w:numId w:val="6"/>
        </w:numPr>
        <w:spacing w:after="120"/>
        <w:ind w:left="567" w:hanging="567"/>
        <w:rPr>
          <w:rFonts w:cs="Calibri"/>
          <w:b/>
          <w:snapToGrid w:val="0"/>
          <w:szCs w:val="22"/>
          <w:lang w:val="en-US" w:eastAsia="en-US"/>
        </w:rPr>
      </w:pPr>
      <w:r w:rsidRPr="00885B9A">
        <w:rPr>
          <w:rFonts w:cs="Calibri"/>
          <w:b/>
          <w:snapToGrid w:val="0"/>
          <w:szCs w:val="22"/>
          <w:lang w:val="en-US" w:eastAsia="en-US"/>
        </w:rPr>
        <w:t>Statutory d</w:t>
      </w:r>
      <w:r w:rsidR="005E105A" w:rsidRPr="00885B9A">
        <w:rPr>
          <w:rFonts w:cs="Calibri"/>
          <w:b/>
          <w:snapToGrid w:val="0"/>
          <w:szCs w:val="22"/>
          <w:lang w:val="en-US" w:eastAsia="en-US"/>
        </w:rPr>
        <w:t>eclaration</w:t>
      </w:r>
      <w:bookmarkEnd w:id="406"/>
      <w:bookmarkEnd w:id="407"/>
      <w:bookmarkEnd w:id="408"/>
      <w:bookmarkEnd w:id="409"/>
      <w:bookmarkEnd w:id="410"/>
    </w:p>
    <w:p w14:paraId="75FB5F0C" w14:textId="39F74F7D" w:rsidR="005E105A" w:rsidRDefault="005E105A" w:rsidP="00D36EEA">
      <w:pPr>
        <w:pStyle w:val="SPRBodyText"/>
      </w:pPr>
      <w:r w:rsidRPr="00D36EEA">
        <w:t xml:space="preserve">The information provided in </w:t>
      </w:r>
      <w:r w:rsidR="00643030" w:rsidRPr="00D36EEA">
        <w:t>a final application</w:t>
      </w:r>
      <w:r w:rsidR="007A543A" w:rsidRPr="00D36EEA">
        <w:t xml:space="preserve"> </w:t>
      </w:r>
      <w:r w:rsidR="00AF3538" w:rsidRPr="00D36EEA">
        <w:t xml:space="preserve">and an interim application </w:t>
      </w:r>
      <w:r w:rsidR="009F1161" w:rsidRPr="00D36EEA">
        <w:t>must be certified in a statutory d</w:t>
      </w:r>
      <w:r w:rsidRPr="00D36EEA">
        <w:t>eclaration by an authorised person from the applican</w:t>
      </w:r>
      <w:r w:rsidR="009F1161" w:rsidRPr="00D36EEA">
        <w:t>t - normally this would be the producer or a director of the applicant entity</w:t>
      </w:r>
      <w:r w:rsidRPr="00D36EEA">
        <w:t xml:space="preserve">. </w:t>
      </w:r>
      <w:r w:rsidR="00B43850" w:rsidRPr="00D36EEA">
        <w:t xml:space="preserve">Please note that </w:t>
      </w:r>
      <w:r w:rsidR="006B2FA5" w:rsidRPr="00D36EEA">
        <w:t xml:space="preserve">under New Zealand law </w:t>
      </w:r>
      <w:r w:rsidR="00B43850" w:rsidRPr="00D36EEA">
        <w:t xml:space="preserve">there are specific legal requirements for certification of statutory </w:t>
      </w:r>
      <w:r w:rsidR="00AE6E38" w:rsidRPr="00D36EEA">
        <w:t>declarations</w:t>
      </w:r>
      <w:r w:rsidR="00B43850" w:rsidRPr="00D36EEA">
        <w:t xml:space="preserve">. </w:t>
      </w:r>
    </w:p>
    <w:p w14:paraId="4715B4D4" w14:textId="77777777" w:rsidR="00D36EEA" w:rsidRPr="00D36EEA" w:rsidRDefault="00D36EEA" w:rsidP="00D36EEA">
      <w:pPr>
        <w:pStyle w:val="SPRBodyText"/>
      </w:pPr>
    </w:p>
    <w:p w14:paraId="477A5375" w14:textId="77777777" w:rsidR="004C2F55" w:rsidRPr="00885B9A" w:rsidRDefault="004C2F55" w:rsidP="00AB222F">
      <w:pPr>
        <w:numPr>
          <w:ilvl w:val="1"/>
          <w:numId w:val="6"/>
        </w:numPr>
        <w:spacing w:after="120"/>
        <w:ind w:left="567" w:hanging="567"/>
        <w:rPr>
          <w:rFonts w:cs="Calibri"/>
          <w:b/>
          <w:snapToGrid w:val="0"/>
          <w:szCs w:val="22"/>
          <w:lang w:val="en-US" w:eastAsia="en-US"/>
        </w:rPr>
      </w:pPr>
      <w:bookmarkStart w:id="411" w:name="_Toc15356059"/>
      <w:bookmarkStart w:id="412" w:name="_Toc55216556"/>
      <w:bookmarkStart w:id="413" w:name="_Toc291052037"/>
      <w:bookmarkStart w:id="414" w:name="_Toc362859872"/>
      <w:r w:rsidRPr="00885B9A">
        <w:rPr>
          <w:rFonts w:cs="Calibri"/>
          <w:b/>
          <w:snapToGrid w:val="0"/>
          <w:szCs w:val="22"/>
          <w:lang w:val="en-US" w:eastAsia="en-US"/>
        </w:rPr>
        <w:t xml:space="preserve">English language documents </w:t>
      </w:r>
    </w:p>
    <w:p w14:paraId="3AE09256" w14:textId="4F81F362" w:rsidR="004C2F55" w:rsidRDefault="004C2F55" w:rsidP="00D36EEA">
      <w:pPr>
        <w:pStyle w:val="SPRBodyText"/>
      </w:pPr>
      <w:r w:rsidRPr="00D36EEA">
        <w:t xml:space="preserve">For </w:t>
      </w:r>
      <w:r w:rsidR="00BE1E56" w:rsidRPr="00D36EEA">
        <w:t>O</w:t>
      </w:r>
      <w:r w:rsidRPr="00D36EEA">
        <w:t xml:space="preserve">fficial </w:t>
      </w:r>
      <w:r w:rsidR="00BE1E56" w:rsidRPr="00D36EEA">
        <w:t>C</w:t>
      </w:r>
      <w:r w:rsidRPr="00D36EEA">
        <w:t xml:space="preserve">o-productions, if TPE is used for the purposes of assessing whether the expenditure threshold set out in clause </w:t>
      </w:r>
      <w:r w:rsidR="00D36EEA">
        <w:t>8.2</w:t>
      </w:r>
      <w:r w:rsidR="00A32E0A" w:rsidRPr="00D36EEA">
        <w:t xml:space="preserve"> or 9.2</w:t>
      </w:r>
      <w:r w:rsidRPr="00D36EEA">
        <w:t xml:space="preserve"> is met, the applicant must provide English-language copies of co-production partner financial records and contracts</w:t>
      </w:r>
      <w:r w:rsidR="000216A7" w:rsidRPr="00D36EEA">
        <w:t xml:space="preserve"> in relation the production</w:t>
      </w:r>
      <w:r w:rsidRPr="00D36EEA">
        <w:t xml:space="preserve">, requested by the NZFC and reasonably necessary to assess the TPE, QNZPE and whether the expenditure threshold is met. </w:t>
      </w:r>
    </w:p>
    <w:p w14:paraId="35F46470" w14:textId="77777777" w:rsidR="00D36EEA" w:rsidRPr="00D36EEA" w:rsidRDefault="00D36EEA" w:rsidP="00D36EEA">
      <w:pPr>
        <w:pStyle w:val="SPRBodyText"/>
      </w:pPr>
    </w:p>
    <w:p w14:paraId="545AB71F" w14:textId="77777777" w:rsidR="005E105A" w:rsidRPr="00885B9A" w:rsidRDefault="005E105A" w:rsidP="00AB222F">
      <w:pPr>
        <w:numPr>
          <w:ilvl w:val="1"/>
          <w:numId w:val="6"/>
        </w:numPr>
        <w:spacing w:after="120"/>
        <w:ind w:left="567" w:hanging="567"/>
        <w:rPr>
          <w:rFonts w:cs="Calibri"/>
          <w:b/>
          <w:snapToGrid w:val="0"/>
          <w:szCs w:val="22"/>
          <w:lang w:val="en-US" w:eastAsia="en-US"/>
        </w:rPr>
      </w:pPr>
      <w:r w:rsidRPr="00885B9A">
        <w:rPr>
          <w:rFonts w:cs="Calibri"/>
          <w:b/>
          <w:snapToGrid w:val="0"/>
          <w:szCs w:val="22"/>
          <w:lang w:val="en-US" w:eastAsia="en-US"/>
        </w:rPr>
        <w:lastRenderedPageBreak/>
        <w:t xml:space="preserve">Further </w:t>
      </w:r>
      <w:bookmarkEnd w:id="411"/>
      <w:bookmarkEnd w:id="412"/>
      <w:r w:rsidR="006B35C2" w:rsidRPr="00885B9A">
        <w:rPr>
          <w:rFonts w:cs="Calibri"/>
          <w:b/>
          <w:snapToGrid w:val="0"/>
          <w:szCs w:val="22"/>
          <w:lang w:val="en-US" w:eastAsia="en-US"/>
        </w:rPr>
        <w:t>information as r</w:t>
      </w:r>
      <w:r w:rsidRPr="00885B9A">
        <w:rPr>
          <w:rFonts w:cs="Calibri"/>
          <w:b/>
          <w:snapToGrid w:val="0"/>
          <w:szCs w:val="22"/>
          <w:lang w:val="en-US" w:eastAsia="en-US"/>
        </w:rPr>
        <w:t>equested</w:t>
      </w:r>
      <w:bookmarkEnd w:id="413"/>
      <w:bookmarkEnd w:id="414"/>
    </w:p>
    <w:p w14:paraId="372FFDD9" w14:textId="204897DD" w:rsidR="005E105A" w:rsidRDefault="005E105A" w:rsidP="00D36EEA">
      <w:pPr>
        <w:pStyle w:val="SPRBodyText"/>
      </w:pPr>
      <w:r w:rsidRPr="00D36EEA">
        <w:t xml:space="preserve">The NZFC reserves the right to require any further information </w:t>
      </w:r>
      <w:r w:rsidR="006B5A9C" w:rsidRPr="00D36EEA">
        <w:t xml:space="preserve">the NZFC deems </w:t>
      </w:r>
      <w:r w:rsidR="006B35C2" w:rsidRPr="00D36EEA">
        <w:t xml:space="preserve">necessary to complete the </w:t>
      </w:r>
      <w:r w:rsidR="00A34B34" w:rsidRPr="00D36EEA">
        <w:t xml:space="preserve">assessment </w:t>
      </w:r>
      <w:r w:rsidRPr="00D36EEA">
        <w:t xml:space="preserve">process. This information must be provided at the applicant’s expense within </w:t>
      </w:r>
      <w:r w:rsidR="00DD1E2E" w:rsidRPr="00D36EEA">
        <w:t xml:space="preserve">14 </w:t>
      </w:r>
      <w:r w:rsidRPr="00D36EEA">
        <w:t xml:space="preserve">days of the NZFC’s request, although the applicant </w:t>
      </w:r>
      <w:r w:rsidR="002F6902" w:rsidRPr="00D36EEA">
        <w:t>can</w:t>
      </w:r>
      <w:r w:rsidRPr="00D36EEA">
        <w:t xml:space="preserve"> write to the NZFC seeking an extension of time. </w:t>
      </w:r>
      <w:r w:rsidR="00DD1E2E" w:rsidRPr="00D36EEA">
        <w:t xml:space="preserve">The period of time between the NZFC’s request for information and the applicant providing a satisfactory response will not be counted towards the NZFC’s processing times notified by the NZFC from time to time. </w:t>
      </w:r>
    </w:p>
    <w:p w14:paraId="234E667B" w14:textId="77777777" w:rsidR="00D36EEA" w:rsidRPr="00D36EEA" w:rsidRDefault="00D36EEA" w:rsidP="00D36EEA">
      <w:pPr>
        <w:pStyle w:val="SPRBodyText"/>
      </w:pPr>
    </w:p>
    <w:p w14:paraId="13A2016D" w14:textId="1BF6B90D" w:rsidR="00AA1B9D" w:rsidRDefault="005E105A" w:rsidP="00D36EEA">
      <w:pPr>
        <w:pStyle w:val="SPRBodyText"/>
      </w:pPr>
      <w:r w:rsidRPr="00D36EEA">
        <w:t xml:space="preserve">Applicants </w:t>
      </w:r>
      <w:r w:rsidR="001C211B" w:rsidRPr="00D36EEA">
        <w:t>should</w:t>
      </w:r>
      <w:r w:rsidR="00163E27" w:rsidRPr="00D36EEA">
        <w:t xml:space="preserve"> </w:t>
      </w:r>
      <w:r w:rsidRPr="00D36EEA">
        <w:t>familiarise themselves with the relevant application form and the further information requested in that form.</w:t>
      </w:r>
      <w:bookmarkStart w:id="415" w:name="_Toc465335391"/>
      <w:bookmarkEnd w:id="415"/>
    </w:p>
    <w:p w14:paraId="6B700AA2" w14:textId="77777777" w:rsidR="00D36EEA" w:rsidRPr="00D36EEA" w:rsidRDefault="00D36EEA" w:rsidP="00D36EEA">
      <w:pPr>
        <w:pStyle w:val="SPRBodyText"/>
      </w:pPr>
    </w:p>
    <w:p w14:paraId="070C8FE2" w14:textId="6325F14D" w:rsidR="008375FC" w:rsidRPr="001042DE" w:rsidRDefault="007C49F8" w:rsidP="00F26900">
      <w:pPr>
        <w:pStyle w:val="SPRSubheading"/>
        <w:spacing w:after="120"/>
        <w:ind w:left="567" w:hanging="567"/>
      </w:pPr>
      <w:bookmarkStart w:id="416" w:name="_Toc478120368"/>
      <w:r w:rsidRPr="001042DE">
        <w:t>F</w:t>
      </w:r>
      <w:r w:rsidR="00DA7DE6" w:rsidRPr="001042DE">
        <w:t>inal a</w:t>
      </w:r>
      <w:r w:rsidR="003F2B5F" w:rsidRPr="001042DE">
        <w:t xml:space="preserve">pplication </w:t>
      </w:r>
      <w:r w:rsidRPr="001042DE">
        <w:t xml:space="preserve">for Additional </w:t>
      </w:r>
      <w:r w:rsidR="00FE47B7">
        <w:t>Rebate</w:t>
      </w:r>
      <w:bookmarkEnd w:id="416"/>
    </w:p>
    <w:p w14:paraId="28523626" w14:textId="6C68CE34" w:rsidR="000009B4" w:rsidRPr="00325ED9" w:rsidRDefault="003F2B5F" w:rsidP="00325ED9">
      <w:pPr>
        <w:pStyle w:val="SPRBodyText"/>
      </w:pPr>
      <w:r w:rsidRPr="00325ED9">
        <w:t xml:space="preserve">In addition to the </w:t>
      </w:r>
      <w:r w:rsidR="00DA7DE6" w:rsidRPr="00325ED9">
        <w:t xml:space="preserve">requirements </w:t>
      </w:r>
      <w:r w:rsidR="00B004A0" w:rsidRPr="00325ED9">
        <w:t xml:space="preserve">set out in clause </w:t>
      </w:r>
      <w:r w:rsidR="00325ED9">
        <w:t>29</w:t>
      </w:r>
      <w:r w:rsidR="00B004A0" w:rsidRPr="00325ED9">
        <w:t>, a</w:t>
      </w:r>
      <w:r w:rsidR="007C49F8" w:rsidRPr="00325ED9">
        <w:t xml:space="preserve"> final</w:t>
      </w:r>
      <w:r w:rsidR="00D0527F" w:rsidRPr="00325ED9">
        <w:t xml:space="preserve"> application for an Additional </w:t>
      </w:r>
      <w:r w:rsidR="00FE47B7" w:rsidRPr="00325ED9">
        <w:t>Rebate</w:t>
      </w:r>
      <w:r w:rsidR="00D0527F" w:rsidRPr="00325ED9">
        <w:t xml:space="preserve"> must include</w:t>
      </w:r>
      <w:r w:rsidR="007E7AC4" w:rsidRPr="00325ED9">
        <w:t xml:space="preserve"> </w:t>
      </w:r>
      <w:r w:rsidR="00D0527F" w:rsidRPr="00325ED9">
        <w:t xml:space="preserve">supporting evidence that demonstrates that the applicant will meet all of </w:t>
      </w:r>
      <w:r w:rsidR="00B004A0" w:rsidRPr="00325ED9">
        <w:t>the requirements of Appendix 4</w:t>
      </w:r>
      <w:r w:rsidR="007E7AC4" w:rsidRPr="00325ED9">
        <w:t xml:space="preserve">, including </w:t>
      </w:r>
      <w:r w:rsidR="007C49F8" w:rsidRPr="00325ED9">
        <w:t>evidence that binding legal agreements (the form and substance of which are subject to the NZFC’s approval) are in place, or will be put in place after approval by the NZFC, for the collection and disbursement of net receipts (including profit) from the production including the disburse</w:t>
      </w:r>
      <w:r w:rsidR="001D3D65" w:rsidRPr="00325ED9">
        <w:t xml:space="preserve">ment of the NZFC Equity Share. </w:t>
      </w:r>
    </w:p>
    <w:p w14:paraId="38CB1682" w14:textId="107D24C6" w:rsidR="00D0527F" w:rsidRDefault="00687600" w:rsidP="00325ED9">
      <w:pPr>
        <w:pStyle w:val="SPRBodyText"/>
      </w:pPr>
      <w:r w:rsidRPr="00325ED9">
        <w:t>A</w:t>
      </w:r>
      <w:r w:rsidR="00D0527F" w:rsidRPr="00325ED9">
        <w:t xml:space="preserve">n applicant </w:t>
      </w:r>
      <w:r w:rsidR="00544D67" w:rsidRPr="00325ED9">
        <w:t>who</w:t>
      </w:r>
      <w:r w:rsidR="0012327D" w:rsidRPr="00325ED9">
        <w:t xml:space="preserve"> applies</w:t>
      </w:r>
      <w:r w:rsidR="00D0527F" w:rsidRPr="00325ED9">
        <w:t xml:space="preserve"> for an Additional </w:t>
      </w:r>
      <w:r w:rsidR="00FE47B7" w:rsidRPr="00325ED9">
        <w:t>Rebate</w:t>
      </w:r>
      <w:r w:rsidR="00D0527F" w:rsidRPr="00325ED9">
        <w:t xml:space="preserve"> must provide all information that is reasonably requested during the application process by the NZFC or </w:t>
      </w:r>
      <w:r w:rsidR="00067F02" w:rsidRPr="00325ED9">
        <w:t>Rebate</w:t>
      </w:r>
      <w:r w:rsidR="00D0527F" w:rsidRPr="00325ED9">
        <w:t xml:space="preserve"> Panel. </w:t>
      </w:r>
    </w:p>
    <w:p w14:paraId="339C5B75" w14:textId="77777777" w:rsidR="00325ED9" w:rsidRPr="00325ED9" w:rsidRDefault="00325ED9" w:rsidP="00325ED9">
      <w:pPr>
        <w:pStyle w:val="SPRBodyText"/>
      </w:pPr>
    </w:p>
    <w:p w14:paraId="491D75CF" w14:textId="77777777" w:rsidR="005E105A" w:rsidRPr="001042DE" w:rsidRDefault="005E105A" w:rsidP="00F26900">
      <w:pPr>
        <w:pStyle w:val="SPRSubheading"/>
        <w:spacing w:after="120"/>
        <w:ind w:left="567" w:hanging="567"/>
      </w:pPr>
      <w:bookmarkStart w:id="417" w:name="_Ref465342397"/>
      <w:bookmarkStart w:id="418" w:name="_Ref465354416"/>
      <w:bookmarkStart w:id="419" w:name="_Toc478120369"/>
      <w:r w:rsidRPr="001042DE">
        <w:t>Confidentiality</w:t>
      </w:r>
      <w:bookmarkEnd w:id="417"/>
      <w:bookmarkEnd w:id="418"/>
      <w:bookmarkEnd w:id="419"/>
    </w:p>
    <w:p w14:paraId="0A3D5D6B" w14:textId="1501184C" w:rsidR="004627E7" w:rsidRPr="001042DE" w:rsidRDefault="005E105A" w:rsidP="00325ED9">
      <w:pPr>
        <w:pStyle w:val="SPRBodyText"/>
      </w:pPr>
      <w:r w:rsidRPr="001042DE">
        <w:t xml:space="preserve">Certain information supplied by the applicant to </w:t>
      </w:r>
      <w:r w:rsidR="00752FE7" w:rsidRPr="001042DE">
        <w:t>the NZFC or independent consultants</w:t>
      </w:r>
      <w:r w:rsidR="002E1A5F" w:rsidRPr="001042DE">
        <w:t xml:space="preserve"> will be provided to the </w:t>
      </w:r>
      <w:r w:rsidR="00067F02">
        <w:t>Rebate</w:t>
      </w:r>
      <w:r w:rsidR="002E1A5F" w:rsidRPr="001042DE">
        <w:t xml:space="preserve"> Panel</w:t>
      </w:r>
      <w:r w:rsidR="007665F2">
        <w:t>,</w:t>
      </w:r>
      <w:r w:rsidRPr="001042DE">
        <w:t xml:space="preserve"> </w:t>
      </w:r>
      <w:r w:rsidR="00B554CE" w:rsidRPr="001042DE">
        <w:t>IRD</w:t>
      </w:r>
      <w:r w:rsidRPr="001042DE">
        <w:t xml:space="preserve">, </w:t>
      </w:r>
      <w:r w:rsidR="00945C56" w:rsidRPr="001042DE">
        <w:t>MBIE</w:t>
      </w:r>
      <w:r w:rsidRPr="001042DE">
        <w:t xml:space="preserve">, </w:t>
      </w:r>
      <w:r w:rsidR="00945C56" w:rsidRPr="001042DE">
        <w:t>MCH</w:t>
      </w:r>
      <w:r w:rsidR="007C73AE" w:rsidRPr="001042DE">
        <w:t xml:space="preserve"> </w:t>
      </w:r>
      <w:r w:rsidRPr="001042DE">
        <w:t>and</w:t>
      </w:r>
      <w:r w:rsidR="00E912FC">
        <w:t xml:space="preserve"> </w:t>
      </w:r>
      <w:r w:rsidRPr="001042DE">
        <w:t xml:space="preserve">independent consultants where reasonably necessary during the </w:t>
      </w:r>
      <w:r w:rsidR="006F2515" w:rsidRPr="001042DE">
        <w:t xml:space="preserve">application and </w:t>
      </w:r>
      <w:r w:rsidRPr="001042DE">
        <w:t xml:space="preserve">approval process. </w:t>
      </w:r>
      <w:r w:rsidR="003C6A98" w:rsidRPr="001042DE">
        <w:t xml:space="preserve">Once the New Zealand </w:t>
      </w:r>
      <w:r w:rsidR="00FE47B7">
        <w:t>Rebate</w:t>
      </w:r>
      <w:r w:rsidR="003C6A98" w:rsidRPr="001042DE">
        <w:t xml:space="preserve"> has been approved and paid</w:t>
      </w:r>
      <w:r w:rsidR="005D5114" w:rsidRPr="001042DE">
        <w:t xml:space="preserve">, the NZFC or </w:t>
      </w:r>
      <w:r w:rsidR="00726975" w:rsidRPr="001042DE">
        <w:t>MCH</w:t>
      </w:r>
      <w:r w:rsidR="005D5114" w:rsidRPr="001042DE">
        <w:t xml:space="preserve"> </w:t>
      </w:r>
      <w:r w:rsidR="002F6902" w:rsidRPr="001042DE">
        <w:t>can</w:t>
      </w:r>
      <w:r w:rsidR="005D5114" w:rsidRPr="001042DE">
        <w:t xml:space="preserve"> publish or announce the following information:</w:t>
      </w:r>
    </w:p>
    <w:p w14:paraId="6F3595D4" w14:textId="77777777" w:rsidR="004627E7" w:rsidRPr="001042DE" w:rsidRDefault="004627E7" w:rsidP="00AB222F">
      <w:pPr>
        <w:pStyle w:val="SPRBodyText"/>
        <w:numPr>
          <w:ilvl w:val="0"/>
          <w:numId w:val="45"/>
        </w:numPr>
        <w:ind w:left="1134" w:hanging="567"/>
      </w:pPr>
      <w:r w:rsidRPr="001042DE">
        <w:t>the names of successful applicants;</w:t>
      </w:r>
    </w:p>
    <w:p w14:paraId="75C1DC8D" w14:textId="77777777" w:rsidR="004627E7" w:rsidRPr="001042DE" w:rsidRDefault="004627E7" w:rsidP="00AB222F">
      <w:pPr>
        <w:pStyle w:val="SPRBodyText"/>
        <w:numPr>
          <w:ilvl w:val="0"/>
          <w:numId w:val="45"/>
        </w:numPr>
        <w:ind w:left="1134" w:hanging="567"/>
      </w:pPr>
      <w:r w:rsidRPr="001042DE">
        <w:t xml:space="preserve">the amount of the QNZPE </w:t>
      </w:r>
      <w:r w:rsidR="00163AFA" w:rsidRPr="001042DE">
        <w:t>incurred by</w:t>
      </w:r>
      <w:r w:rsidRPr="001042DE">
        <w:t xml:space="preserve"> each applicant; and</w:t>
      </w:r>
    </w:p>
    <w:p w14:paraId="2936F4DA" w14:textId="4B88F48A" w:rsidR="001F42E8" w:rsidRDefault="004627E7" w:rsidP="00AB222F">
      <w:pPr>
        <w:pStyle w:val="SPRBodyText"/>
        <w:numPr>
          <w:ilvl w:val="0"/>
          <w:numId w:val="45"/>
        </w:numPr>
        <w:ind w:left="1134" w:hanging="567"/>
      </w:pPr>
      <w:r w:rsidRPr="001042DE">
        <w:t xml:space="preserve">the amount of </w:t>
      </w:r>
      <w:r w:rsidR="00035524" w:rsidRPr="001042DE">
        <w:t>New Zealand</w:t>
      </w:r>
      <w:r w:rsidRPr="001042DE">
        <w:t xml:space="preserve"> </w:t>
      </w:r>
      <w:r w:rsidR="00FE47B7">
        <w:t>Rebate</w:t>
      </w:r>
      <w:r w:rsidR="00163AFA" w:rsidRPr="001042DE">
        <w:t xml:space="preserve"> paid</w:t>
      </w:r>
      <w:r w:rsidRPr="001042DE">
        <w:t xml:space="preserve"> </w:t>
      </w:r>
      <w:r w:rsidR="004343AD">
        <w:t xml:space="preserve">to </w:t>
      </w:r>
      <w:r w:rsidRPr="001042DE">
        <w:t>each applicant.</w:t>
      </w:r>
    </w:p>
    <w:p w14:paraId="2146FC46" w14:textId="77777777" w:rsidR="00B52CDD" w:rsidRPr="001042DE" w:rsidRDefault="00B52CDD" w:rsidP="00325ED9">
      <w:pPr>
        <w:pStyle w:val="SPRBodyText"/>
      </w:pPr>
    </w:p>
    <w:p w14:paraId="3C5C0AC4" w14:textId="67635DA3" w:rsidR="005E105A" w:rsidRDefault="00231CD5" w:rsidP="00325ED9">
      <w:pPr>
        <w:pStyle w:val="SPRBodyText"/>
      </w:pPr>
      <w:r w:rsidRPr="001042DE">
        <w:t xml:space="preserve">Once the New Zealand </w:t>
      </w:r>
      <w:r w:rsidR="00FE47B7">
        <w:t>Rebate</w:t>
      </w:r>
      <w:r w:rsidRPr="001042DE">
        <w:t xml:space="preserve"> has been approved and paid, t</w:t>
      </w:r>
      <w:r w:rsidR="001F42E8" w:rsidRPr="001042DE">
        <w:t>he amount of the QNZPE and the amount of a</w:t>
      </w:r>
      <w:r w:rsidR="002E55E8" w:rsidRPr="001042DE">
        <w:t xml:space="preserve"> New Zealand </w:t>
      </w:r>
      <w:r w:rsidR="00021353">
        <w:t>Rebate</w:t>
      </w:r>
      <w:r w:rsidR="001F42E8" w:rsidRPr="001042DE">
        <w:t xml:space="preserve"> </w:t>
      </w:r>
      <w:r w:rsidR="00C6228B" w:rsidRPr="001042DE">
        <w:t>may</w:t>
      </w:r>
      <w:r w:rsidR="001F42E8" w:rsidRPr="001042DE">
        <w:t xml:space="preserve"> be </w:t>
      </w:r>
      <w:r w:rsidR="00C6228B" w:rsidRPr="001042DE">
        <w:t>announced or published</w:t>
      </w:r>
      <w:r w:rsidR="001F42E8" w:rsidRPr="001042DE">
        <w:t xml:space="preserve"> on the NZFC website and in any other publications selected by the NZFC or by any </w:t>
      </w:r>
      <w:r w:rsidR="00035524" w:rsidRPr="001042DE">
        <w:t>other part</w:t>
      </w:r>
      <w:r w:rsidR="00BB4140" w:rsidRPr="001042DE">
        <w:t xml:space="preserve"> of the New Zealand Government</w:t>
      </w:r>
      <w:r w:rsidR="001F42E8" w:rsidRPr="001042DE">
        <w:t>.</w:t>
      </w:r>
    </w:p>
    <w:p w14:paraId="09572D0A" w14:textId="77777777" w:rsidR="00B52CDD" w:rsidRPr="001042DE" w:rsidRDefault="00B52CDD" w:rsidP="00325ED9">
      <w:pPr>
        <w:pStyle w:val="SPRBodyText"/>
        <w:rPr>
          <w:snapToGrid w:val="0"/>
          <w:lang w:eastAsia="en-US"/>
        </w:rPr>
      </w:pPr>
    </w:p>
    <w:p w14:paraId="14261CBB" w14:textId="1B5FF1CA" w:rsidR="007E17E5" w:rsidRDefault="00977F09" w:rsidP="00325ED9">
      <w:pPr>
        <w:pStyle w:val="SPRBodyText"/>
      </w:pPr>
      <w:r w:rsidRPr="001042DE">
        <w:t>Except where disclosure is permitted by</w:t>
      </w:r>
      <w:r w:rsidR="00A07BE3" w:rsidRPr="001042DE">
        <w:t xml:space="preserve"> clauses </w:t>
      </w:r>
      <w:r w:rsidR="00B52CDD">
        <w:t>31</w:t>
      </w:r>
      <w:r w:rsidR="00A07BE3" w:rsidRPr="001042DE">
        <w:t xml:space="preserve"> to </w:t>
      </w:r>
      <w:r w:rsidR="00B52CDD">
        <w:t>33</w:t>
      </w:r>
      <w:r w:rsidR="005D5114" w:rsidRPr="001042DE">
        <w:t xml:space="preserve"> </w:t>
      </w:r>
      <w:r w:rsidRPr="001042DE">
        <w:t>(inclusive), t</w:t>
      </w:r>
      <w:r w:rsidR="005E105A" w:rsidRPr="001042DE">
        <w:t>he NZFC will use reasonable efforts to maintain the confidentiality of the information provided by the applicant.</w:t>
      </w:r>
      <w:r w:rsidR="005E105A" w:rsidRPr="001042DE">
        <w:rPr>
          <w:snapToGrid w:val="0"/>
          <w:lang w:eastAsia="en-US"/>
        </w:rPr>
        <w:t xml:space="preserve"> </w:t>
      </w:r>
      <w:r w:rsidR="005D5114" w:rsidRPr="001042DE">
        <w:t xml:space="preserve">The NZFC, the </w:t>
      </w:r>
      <w:r w:rsidR="00067F02">
        <w:t xml:space="preserve">Rebate </w:t>
      </w:r>
      <w:r w:rsidR="005D5114" w:rsidRPr="001042DE">
        <w:t xml:space="preserve">Panel, </w:t>
      </w:r>
      <w:r w:rsidR="00B554CE" w:rsidRPr="001042DE">
        <w:t>IRD</w:t>
      </w:r>
      <w:r w:rsidR="005D5114" w:rsidRPr="001042DE">
        <w:t xml:space="preserve">, MBIE and MCH are government entities, which are subject to various disclosure requirements, for example </w:t>
      </w:r>
      <w:r w:rsidR="004343AD">
        <w:t xml:space="preserve">disclosure of information </w:t>
      </w:r>
      <w:r w:rsidR="005D5114" w:rsidRPr="001042DE">
        <w:t xml:space="preserve">under the </w:t>
      </w:r>
      <w:r w:rsidR="005D5114" w:rsidRPr="001042DE">
        <w:rPr>
          <w:i/>
        </w:rPr>
        <w:t>Official Information Act 1982</w:t>
      </w:r>
      <w:r w:rsidR="0033128D">
        <w:t>. N</w:t>
      </w:r>
      <w:r w:rsidR="005D5114" w:rsidRPr="001042DE">
        <w:t xml:space="preserve">one of them will be </w:t>
      </w:r>
      <w:bookmarkStart w:id="420" w:name="ImHere"/>
      <w:bookmarkEnd w:id="420"/>
      <w:r w:rsidR="005D5114" w:rsidRPr="001042DE">
        <w:t xml:space="preserve">liable for any disclosure it believes (acting reasonably) it is required to make. </w:t>
      </w:r>
    </w:p>
    <w:p w14:paraId="4F825F53" w14:textId="77777777" w:rsidR="00B52CDD" w:rsidRPr="00C31CFC" w:rsidRDefault="00B52CDD" w:rsidP="00325ED9">
      <w:pPr>
        <w:pStyle w:val="SPRBodyText"/>
      </w:pPr>
    </w:p>
    <w:p w14:paraId="08144E1E" w14:textId="11AEA77A" w:rsidR="005E105A" w:rsidRDefault="005E105A" w:rsidP="00325ED9">
      <w:pPr>
        <w:pStyle w:val="SPRBodyText"/>
        <w:rPr>
          <w:snapToGrid w:val="0"/>
          <w:lang w:eastAsia="en-US"/>
        </w:rPr>
      </w:pPr>
      <w:r w:rsidRPr="001042DE">
        <w:t>As such, applicant</w:t>
      </w:r>
      <w:r w:rsidR="002A22D7" w:rsidRPr="001042DE">
        <w:t>s</w:t>
      </w:r>
      <w:r w:rsidRPr="001042DE">
        <w:t xml:space="preserve"> </w:t>
      </w:r>
      <w:r w:rsidR="002A22D7" w:rsidRPr="001042DE">
        <w:t>are advised to</w:t>
      </w:r>
      <w:r w:rsidR="002F1DA6" w:rsidRPr="001042DE">
        <w:t xml:space="preserve"> </w:t>
      </w:r>
      <w:r w:rsidRPr="001042DE">
        <w:t xml:space="preserve">clearly indicate those parts of its </w:t>
      </w:r>
      <w:r w:rsidR="006F2515" w:rsidRPr="001042DE">
        <w:t>application</w:t>
      </w:r>
      <w:r w:rsidRPr="001042DE">
        <w:t xml:space="preserve"> </w:t>
      </w:r>
      <w:r w:rsidR="0030368D" w:rsidRPr="001042DE">
        <w:t xml:space="preserve">that </w:t>
      </w:r>
      <w:r w:rsidR="00F83118" w:rsidRPr="001042DE">
        <w:t xml:space="preserve">the applicant </w:t>
      </w:r>
      <w:r w:rsidRPr="001042DE">
        <w:t>regards as commerciall</w:t>
      </w:r>
      <w:r w:rsidR="00A6668A" w:rsidRPr="001042DE">
        <w:t xml:space="preserve">y sensitive and confidential. </w:t>
      </w:r>
      <w:r w:rsidRPr="001042DE">
        <w:rPr>
          <w:snapToGrid w:val="0"/>
          <w:lang w:eastAsia="en-US"/>
        </w:rPr>
        <w:t xml:space="preserve">In processing a request under the </w:t>
      </w:r>
      <w:r w:rsidRPr="001042DE">
        <w:rPr>
          <w:i/>
          <w:snapToGrid w:val="0"/>
          <w:lang w:eastAsia="en-US"/>
        </w:rPr>
        <w:t>Official Information Act</w:t>
      </w:r>
      <w:r w:rsidR="001C73F8" w:rsidRPr="001042DE">
        <w:rPr>
          <w:i/>
          <w:snapToGrid w:val="0"/>
          <w:lang w:eastAsia="en-US"/>
        </w:rPr>
        <w:t xml:space="preserve"> 1982</w:t>
      </w:r>
      <w:r w:rsidRPr="001042DE">
        <w:rPr>
          <w:snapToGrid w:val="0"/>
          <w:lang w:eastAsia="en-US"/>
        </w:rPr>
        <w:t xml:space="preserve">, the NZFC </w:t>
      </w:r>
      <w:r w:rsidR="001B3D00" w:rsidRPr="001042DE">
        <w:rPr>
          <w:snapToGrid w:val="0"/>
          <w:lang w:eastAsia="en-US"/>
        </w:rPr>
        <w:t xml:space="preserve">or relevant New Zealand Government agency </w:t>
      </w:r>
      <w:r w:rsidRPr="001042DE">
        <w:rPr>
          <w:snapToGrid w:val="0"/>
          <w:lang w:eastAsia="en-US"/>
        </w:rPr>
        <w:t xml:space="preserve">will consult the relevant applicant prior to a decision on release of </w:t>
      </w:r>
      <w:r w:rsidR="006F2515" w:rsidRPr="001042DE">
        <w:rPr>
          <w:snapToGrid w:val="0"/>
          <w:lang w:eastAsia="en-US"/>
        </w:rPr>
        <w:t>information</w:t>
      </w:r>
      <w:r w:rsidRPr="001042DE">
        <w:rPr>
          <w:snapToGrid w:val="0"/>
          <w:lang w:eastAsia="en-US"/>
        </w:rPr>
        <w:t>.</w:t>
      </w:r>
    </w:p>
    <w:p w14:paraId="7C2602BD" w14:textId="77777777" w:rsidR="00B52CDD" w:rsidRPr="001042DE" w:rsidRDefault="00B52CDD" w:rsidP="00325ED9">
      <w:pPr>
        <w:pStyle w:val="SPRBodyText"/>
        <w:rPr>
          <w:snapToGrid w:val="0"/>
          <w:lang w:eastAsia="en-US"/>
        </w:rPr>
      </w:pPr>
    </w:p>
    <w:p w14:paraId="0E057EDD" w14:textId="45EC9A8E" w:rsidR="005E105A" w:rsidRPr="001042DE" w:rsidRDefault="005E105A" w:rsidP="00F26900">
      <w:pPr>
        <w:pStyle w:val="SPRSubheading"/>
        <w:spacing w:after="120"/>
        <w:ind w:left="567" w:hanging="567"/>
      </w:pPr>
      <w:bookmarkStart w:id="421" w:name="_Ref465438847"/>
      <w:bookmarkStart w:id="422" w:name="_Toc478120370"/>
      <w:r w:rsidRPr="00E00942">
        <w:t xml:space="preserve">Information for </w:t>
      </w:r>
      <w:r w:rsidR="005615C7" w:rsidRPr="00E00942">
        <w:t>r</w:t>
      </w:r>
      <w:r w:rsidRPr="00E00942">
        <w:t xml:space="preserve">esearch </w:t>
      </w:r>
      <w:r w:rsidR="005615C7" w:rsidRPr="00E00942">
        <w:t>p</w:t>
      </w:r>
      <w:r w:rsidRPr="00E00942">
        <w:t>urposes</w:t>
      </w:r>
      <w:bookmarkEnd w:id="421"/>
      <w:bookmarkEnd w:id="422"/>
    </w:p>
    <w:p w14:paraId="03E08CFA" w14:textId="745BB089" w:rsidR="005E105A" w:rsidRDefault="0024034B" w:rsidP="00B52CDD">
      <w:pPr>
        <w:pStyle w:val="SPRBodyText"/>
        <w:rPr>
          <w:rFonts w:ascii="Calibri" w:hAnsi="Calibri"/>
        </w:rPr>
      </w:pPr>
      <w:r w:rsidRPr="001042DE">
        <w:rPr>
          <w:snapToGrid w:val="0"/>
          <w:lang w:eastAsia="en-US"/>
        </w:rPr>
        <w:t>I</w:t>
      </w:r>
      <w:r w:rsidR="005E105A" w:rsidRPr="001042DE">
        <w:rPr>
          <w:snapToGrid w:val="0"/>
          <w:lang w:eastAsia="en-US"/>
        </w:rPr>
        <w:t xml:space="preserve">nformation provided by the </w:t>
      </w:r>
      <w:r w:rsidR="006F2515" w:rsidRPr="001042DE">
        <w:rPr>
          <w:snapToGrid w:val="0"/>
          <w:lang w:eastAsia="en-US"/>
        </w:rPr>
        <w:t xml:space="preserve">applicant </w:t>
      </w:r>
      <w:r w:rsidR="00867B4A" w:rsidRPr="001042DE">
        <w:rPr>
          <w:snapToGrid w:val="0"/>
          <w:lang w:eastAsia="en-US"/>
        </w:rPr>
        <w:t xml:space="preserve">may be used by the NZFC and provided to other parts of the New Zealand Government </w:t>
      </w:r>
      <w:r w:rsidR="006F2515" w:rsidRPr="001042DE">
        <w:rPr>
          <w:snapToGrid w:val="0"/>
          <w:lang w:eastAsia="en-US"/>
        </w:rPr>
        <w:t>for research purposes;</w:t>
      </w:r>
      <w:r w:rsidR="005E105A" w:rsidRPr="001042DE">
        <w:rPr>
          <w:snapToGrid w:val="0"/>
          <w:lang w:eastAsia="en-US"/>
        </w:rPr>
        <w:t xml:space="preserve"> for example</w:t>
      </w:r>
      <w:r w:rsidR="006F2515" w:rsidRPr="001042DE">
        <w:rPr>
          <w:snapToGrid w:val="0"/>
          <w:lang w:eastAsia="en-US"/>
        </w:rPr>
        <w:t>,</w:t>
      </w:r>
      <w:r w:rsidR="005E105A" w:rsidRPr="001042DE">
        <w:rPr>
          <w:snapToGrid w:val="0"/>
          <w:lang w:eastAsia="en-US"/>
        </w:rPr>
        <w:t xml:space="preserve"> as part of a study on the </w:t>
      </w:r>
      <w:r w:rsidR="00756557" w:rsidRPr="001042DE">
        <w:rPr>
          <w:snapToGrid w:val="0"/>
          <w:lang w:eastAsia="en-US"/>
        </w:rPr>
        <w:t>broader economic</w:t>
      </w:r>
      <w:r w:rsidR="00AE1406" w:rsidRPr="001042DE">
        <w:rPr>
          <w:snapToGrid w:val="0"/>
          <w:lang w:eastAsia="en-US"/>
        </w:rPr>
        <w:t xml:space="preserve">, industry development and cultural impacts </w:t>
      </w:r>
      <w:r w:rsidR="005E105A" w:rsidRPr="001042DE">
        <w:rPr>
          <w:snapToGrid w:val="0"/>
          <w:lang w:eastAsia="en-US"/>
        </w:rPr>
        <w:t xml:space="preserve">of a production. </w:t>
      </w:r>
      <w:r w:rsidR="00867B4A" w:rsidRPr="001042DE">
        <w:rPr>
          <w:rFonts w:ascii="Calibri" w:hAnsi="Calibri"/>
        </w:rPr>
        <w:t>Only non-identifying</w:t>
      </w:r>
      <w:r w:rsidR="001F013D" w:rsidRPr="001042DE">
        <w:rPr>
          <w:rFonts w:ascii="Calibri" w:hAnsi="Calibri"/>
        </w:rPr>
        <w:t xml:space="preserve"> or</w:t>
      </w:r>
      <w:r w:rsidR="00867B4A" w:rsidRPr="001042DE">
        <w:rPr>
          <w:rFonts w:ascii="Calibri" w:hAnsi="Calibri"/>
        </w:rPr>
        <w:t xml:space="preserve"> aggregated information will be made public.</w:t>
      </w:r>
    </w:p>
    <w:p w14:paraId="3BACCB76" w14:textId="77777777" w:rsidR="00B52CDD" w:rsidRDefault="00B52CDD" w:rsidP="00B52CDD">
      <w:pPr>
        <w:pStyle w:val="SPRBodyText"/>
      </w:pPr>
    </w:p>
    <w:p w14:paraId="1DAB8236" w14:textId="77777777" w:rsidR="00907549" w:rsidRPr="001042DE" w:rsidRDefault="00907549" w:rsidP="00B52CDD">
      <w:pPr>
        <w:pStyle w:val="SPRBodyText"/>
      </w:pPr>
    </w:p>
    <w:p w14:paraId="588CF822" w14:textId="7E87F54F" w:rsidR="00AF20BB" w:rsidRPr="001042DE" w:rsidRDefault="00AF20BB" w:rsidP="00F26900">
      <w:pPr>
        <w:pStyle w:val="SPRSubheading"/>
        <w:spacing w:after="120"/>
        <w:ind w:left="567" w:hanging="567"/>
      </w:pPr>
      <w:bookmarkStart w:id="423" w:name="_Ref465342422"/>
      <w:bookmarkStart w:id="424" w:name="_Toc478120371"/>
      <w:bookmarkStart w:id="425" w:name="_Toc15356061"/>
      <w:bookmarkStart w:id="426" w:name="_Toc55216558"/>
      <w:r w:rsidRPr="001042DE">
        <w:lastRenderedPageBreak/>
        <w:t xml:space="preserve">Exit </w:t>
      </w:r>
      <w:r w:rsidR="005615C7" w:rsidRPr="001042DE">
        <w:t>s</w:t>
      </w:r>
      <w:r w:rsidRPr="001042DE">
        <w:t>urvey</w:t>
      </w:r>
      <w:bookmarkEnd w:id="423"/>
      <w:bookmarkEnd w:id="424"/>
    </w:p>
    <w:p w14:paraId="0F2684C4" w14:textId="69B6282A" w:rsidR="001F013D" w:rsidRDefault="0047026F" w:rsidP="00B52CDD">
      <w:pPr>
        <w:pStyle w:val="SPRBodyText"/>
      </w:pPr>
      <w:r w:rsidRPr="001042DE">
        <w:t xml:space="preserve">When making </w:t>
      </w:r>
      <w:r w:rsidR="00643030" w:rsidRPr="001042DE">
        <w:t>a final application</w:t>
      </w:r>
      <w:r w:rsidRPr="001042DE">
        <w:t>,</w:t>
      </w:r>
      <w:r w:rsidR="00AF20BB" w:rsidRPr="001042DE">
        <w:t xml:space="preserve"> applicants </w:t>
      </w:r>
      <w:r w:rsidR="00CC51C0">
        <w:t>may</w:t>
      </w:r>
      <w:r w:rsidR="00521035">
        <w:t xml:space="preserve"> </w:t>
      </w:r>
      <w:r w:rsidR="00AF20BB" w:rsidRPr="001042DE">
        <w:t xml:space="preserve">be </w:t>
      </w:r>
      <w:r w:rsidRPr="001042DE">
        <w:t xml:space="preserve">required </w:t>
      </w:r>
      <w:r w:rsidR="00AF20BB" w:rsidRPr="001042DE">
        <w:t xml:space="preserve">to complete </w:t>
      </w:r>
      <w:r w:rsidR="00CA0BA4" w:rsidRPr="001042DE">
        <w:t>a</w:t>
      </w:r>
      <w:r w:rsidR="00DC7A93" w:rsidRPr="001042DE">
        <w:t xml:space="preserve"> </w:t>
      </w:r>
      <w:r w:rsidR="00AF20BB" w:rsidRPr="001042DE">
        <w:t>survey about their experience of making a production in New Zealand. This information will be used for research and marketing purposes and, unle</w:t>
      </w:r>
      <w:r w:rsidR="00A8330B" w:rsidRPr="001042DE">
        <w:t>ss the applicant agrees otherwis</w:t>
      </w:r>
      <w:r w:rsidR="00AF20BB" w:rsidRPr="001042DE">
        <w:t xml:space="preserve">e, it will be </w:t>
      </w:r>
      <w:r w:rsidR="00061E32" w:rsidRPr="001042DE">
        <w:t xml:space="preserve">treated confidentially and only non-identifying </w:t>
      </w:r>
      <w:r w:rsidR="001F013D" w:rsidRPr="001042DE">
        <w:t xml:space="preserve">or </w:t>
      </w:r>
      <w:r w:rsidR="00061E32" w:rsidRPr="001042DE">
        <w:t>aggregate</w:t>
      </w:r>
      <w:r w:rsidR="00293A7A" w:rsidRPr="001042DE">
        <w:t>d</w:t>
      </w:r>
      <w:r w:rsidR="00061E32" w:rsidRPr="001042DE">
        <w:t xml:space="preserve"> information will be </w:t>
      </w:r>
      <w:r w:rsidR="00A8330B" w:rsidRPr="001042DE">
        <w:t xml:space="preserve">made </w:t>
      </w:r>
      <w:r w:rsidR="00061E32" w:rsidRPr="001042DE">
        <w:t>public.</w:t>
      </w:r>
    </w:p>
    <w:p w14:paraId="4BEF1E40" w14:textId="77777777" w:rsidR="00B52CDD" w:rsidRPr="001042DE" w:rsidRDefault="00B52CDD" w:rsidP="00B52CDD">
      <w:pPr>
        <w:pStyle w:val="SPRBodyText"/>
      </w:pPr>
    </w:p>
    <w:p w14:paraId="53C00601" w14:textId="40DAC6DB" w:rsidR="005E105A" w:rsidRPr="001042DE" w:rsidRDefault="005E105A" w:rsidP="00F26900">
      <w:pPr>
        <w:pStyle w:val="SPRSubheading"/>
        <w:spacing w:after="120"/>
        <w:ind w:left="567" w:hanging="567"/>
      </w:pPr>
      <w:bookmarkStart w:id="427" w:name="_Toc478120372"/>
      <w:r w:rsidRPr="001042DE">
        <w:t xml:space="preserve">Further </w:t>
      </w:r>
      <w:r w:rsidR="005615C7" w:rsidRPr="001042DE">
        <w:t>i</w:t>
      </w:r>
      <w:r w:rsidRPr="001042DE">
        <w:t>nformation</w:t>
      </w:r>
      <w:bookmarkEnd w:id="425"/>
      <w:bookmarkEnd w:id="426"/>
      <w:bookmarkEnd w:id="427"/>
    </w:p>
    <w:p w14:paraId="08B3340D" w14:textId="48A26CC7" w:rsidR="005E105A" w:rsidRPr="00954E1C" w:rsidRDefault="005E105A" w:rsidP="00B52CDD">
      <w:pPr>
        <w:pStyle w:val="SPRBodyText"/>
      </w:pPr>
      <w:r w:rsidRPr="71148779">
        <w:t xml:space="preserve">For further information on these criteria and the process of applying for a </w:t>
      </w:r>
      <w:r w:rsidR="00A34B34" w:rsidRPr="71148779">
        <w:t xml:space="preserve">New Zealand </w:t>
      </w:r>
      <w:r w:rsidR="009B3CD6" w:rsidRPr="71148779">
        <w:t>Rebate</w:t>
      </w:r>
      <w:r w:rsidRPr="71148779">
        <w:t xml:space="preserve"> </w:t>
      </w:r>
      <w:r w:rsidR="009A2D0D" w:rsidRPr="71148779">
        <w:t xml:space="preserve">please </w:t>
      </w:r>
      <w:r w:rsidRPr="71148779">
        <w:t xml:space="preserve">contact the </w:t>
      </w:r>
      <w:r w:rsidR="006F2515" w:rsidRPr="71148779">
        <w:t xml:space="preserve">Incentives </w:t>
      </w:r>
      <w:r w:rsidR="681A2A8C" w:rsidRPr="71148779">
        <w:t xml:space="preserve">Team </w:t>
      </w:r>
      <w:r w:rsidRPr="71148779">
        <w:t xml:space="preserve">on </w:t>
      </w:r>
      <w:r w:rsidR="00D6133D" w:rsidRPr="71148779">
        <w:t xml:space="preserve">0800 </w:t>
      </w:r>
      <w:r w:rsidR="00B43426" w:rsidRPr="71148779">
        <w:t xml:space="preserve">659 754 or </w:t>
      </w:r>
      <w:r w:rsidRPr="71148779">
        <w:t xml:space="preserve">+64 4 </w:t>
      </w:r>
      <w:r w:rsidR="00954E1C">
        <w:t>382 7680</w:t>
      </w:r>
      <w:r w:rsidRPr="71148779">
        <w:t xml:space="preserve">, </w:t>
      </w:r>
      <w:r w:rsidR="0006475D" w:rsidRPr="00954E1C">
        <w:t xml:space="preserve">or </w:t>
      </w:r>
      <w:r w:rsidRPr="00954E1C">
        <w:t xml:space="preserve">email </w:t>
      </w:r>
      <w:hyperlink r:id="rId23" w:history="1">
        <w:r w:rsidR="006F2515" w:rsidRPr="00954E1C">
          <w:rPr>
            <w:rStyle w:val="Hyperlink"/>
            <w:rFonts w:cs="Calibri"/>
          </w:rPr>
          <w:t>nzsp</w:t>
        </w:r>
        <w:r w:rsidR="00CE793C" w:rsidRPr="00954E1C">
          <w:rPr>
            <w:rStyle w:val="Hyperlink"/>
            <w:rFonts w:cs="Calibri"/>
          </w:rPr>
          <w:t>r</w:t>
        </w:r>
        <w:r w:rsidR="006F2515" w:rsidRPr="00954E1C">
          <w:rPr>
            <w:rStyle w:val="Hyperlink"/>
            <w:rFonts w:cs="Calibri"/>
          </w:rPr>
          <w:t>@nzfilm.co.nz</w:t>
        </w:r>
      </w:hyperlink>
      <w:r w:rsidR="006F2515" w:rsidRPr="00954E1C">
        <w:t>.</w:t>
      </w:r>
    </w:p>
    <w:p w14:paraId="5DE08879" w14:textId="65521104" w:rsidR="005E105A" w:rsidRPr="00954E1C" w:rsidRDefault="005E105A" w:rsidP="00B52CDD">
      <w:pPr>
        <w:pStyle w:val="SPRBodyText"/>
      </w:pPr>
      <w:r w:rsidRPr="00954E1C">
        <w:t xml:space="preserve">For information about taxation and other obligations of </w:t>
      </w:r>
      <w:r w:rsidR="00610C8E" w:rsidRPr="00954E1C">
        <w:t xml:space="preserve">entities </w:t>
      </w:r>
      <w:r w:rsidRPr="00954E1C">
        <w:t xml:space="preserve">commencing business in New Zealand, filing business activity statements and annual income tax returns consult the IRD website at </w:t>
      </w:r>
      <w:hyperlink r:id="rId24" w:history="1">
        <w:r w:rsidR="00412FB8" w:rsidRPr="00954E1C">
          <w:rPr>
            <w:rStyle w:val="Hyperlink"/>
            <w:rFonts w:cs="Calibri"/>
          </w:rPr>
          <w:t>ird.govt.nz</w:t>
        </w:r>
      </w:hyperlink>
      <w:r w:rsidRPr="00954E1C">
        <w:t xml:space="preserve">, or IRD screen production desk’s website at </w:t>
      </w:r>
      <w:hyperlink r:id="rId25" w:history="1">
        <w:r w:rsidR="00412FB8" w:rsidRPr="00954E1C">
          <w:rPr>
            <w:rStyle w:val="Hyperlink"/>
            <w:rFonts w:cs="Calibri"/>
          </w:rPr>
          <w:t>ird.govt.nz/industry-guidelines/screen-production/</w:t>
        </w:r>
      </w:hyperlink>
      <w:r w:rsidRPr="00954E1C">
        <w:t xml:space="preserve">. </w:t>
      </w:r>
    </w:p>
    <w:p w14:paraId="0FAF8C17" w14:textId="77777777" w:rsidR="00B52CDD" w:rsidRPr="001042DE" w:rsidRDefault="00B52CDD" w:rsidP="00F53FB4">
      <w:pPr>
        <w:pStyle w:val="SPRBodyText"/>
      </w:pPr>
    </w:p>
    <w:p w14:paraId="09E07B2D" w14:textId="2BC0EB87" w:rsidR="00A93726" w:rsidRPr="001042DE" w:rsidRDefault="00A93726" w:rsidP="00F26900">
      <w:pPr>
        <w:pStyle w:val="SPRSubheading"/>
        <w:spacing w:after="120"/>
        <w:ind w:left="567" w:hanging="567"/>
      </w:pPr>
      <w:bookmarkStart w:id="428" w:name="_Toc478120373"/>
      <w:r w:rsidRPr="001042DE">
        <w:t xml:space="preserve">Application </w:t>
      </w:r>
      <w:r w:rsidR="000331FE" w:rsidRPr="001042DE">
        <w:t>f</w:t>
      </w:r>
      <w:r w:rsidRPr="001042DE">
        <w:t>orms</w:t>
      </w:r>
      <w:bookmarkEnd w:id="428"/>
    </w:p>
    <w:p w14:paraId="03E2326F" w14:textId="1863A876" w:rsidR="00A93726" w:rsidRPr="00954E1C" w:rsidRDefault="00A93726" w:rsidP="00B52CDD">
      <w:pPr>
        <w:pStyle w:val="SPRBodyText"/>
      </w:pPr>
      <w:r w:rsidRPr="001042DE">
        <w:t xml:space="preserve">Application forms can be </w:t>
      </w:r>
      <w:r w:rsidR="006F30E5" w:rsidRPr="001042DE">
        <w:t>found on</w:t>
      </w:r>
      <w:r w:rsidRPr="001042DE">
        <w:t xml:space="preserve"> the NZFC </w:t>
      </w:r>
      <w:r w:rsidRPr="00954E1C">
        <w:t>website at</w:t>
      </w:r>
      <w:r w:rsidR="00CF1D6E" w:rsidRPr="00954E1C">
        <w:t xml:space="preserve"> </w:t>
      </w:r>
      <w:hyperlink r:id="rId26" w:history="1">
        <w:r w:rsidR="00412FB8" w:rsidRPr="00954E1C">
          <w:rPr>
            <w:rStyle w:val="Hyperlink"/>
            <w:rFonts w:cs="Calibri"/>
          </w:rPr>
          <w:t>nzfilm.co.nz</w:t>
        </w:r>
      </w:hyperlink>
      <w:r w:rsidR="007D2A40" w:rsidRPr="00954E1C">
        <w:t xml:space="preserve">. </w:t>
      </w:r>
    </w:p>
    <w:p w14:paraId="402A403E" w14:textId="77777777" w:rsidR="00B52CDD" w:rsidRPr="001042DE" w:rsidRDefault="00B52CDD" w:rsidP="00B52CDD">
      <w:pPr>
        <w:pStyle w:val="SPRBodyText"/>
      </w:pPr>
    </w:p>
    <w:p w14:paraId="17B591EF" w14:textId="3B9FC87F" w:rsidR="00A93726" w:rsidRPr="001042DE" w:rsidRDefault="00A93726" w:rsidP="00B52CDD">
      <w:pPr>
        <w:pStyle w:val="SPRBodyText"/>
      </w:pPr>
      <w:r w:rsidRPr="001042DE">
        <w:t xml:space="preserve">Applications, including all required documentation, </w:t>
      </w:r>
      <w:r w:rsidR="002D4852" w:rsidRPr="001042DE">
        <w:t>must be submitted as specified on the NZFC website.</w:t>
      </w:r>
    </w:p>
    <w:p w14:paraId="7C74DB7F" w14:textId="77777777" w:rsidR="00563D75" w:rsidRPr="001042DE" w:rsidRDefault="00563D75" w:rsidP="00B52CDD">
      <w:pPr>
        <w:pStyle w:val="SPRBodyText"/>
      </w:pPr>
      <w:r w:rsidRPr="001042DE">
        <w:br w:type="page"/>
      </w:r>
    </w:p>
    <w:p w14:paraId="2A158B94" w14:textId="77777777" w:rsidR="00B9421E" w:rsidRDefault="00A93726" w:rsidP="00993E8E">
      <w:pPr>
        <w:pStyle w:val="SPRSectionHeading"/>
      </w:pPr>
      <w:bookmarkStart w:id="429" w:name="_Toc478120374"/>
      <w:r w:rsidRPr="004557E3">
        <w:lastRenderedPageBreak/>
        <w:t xml:space="preserve">SECTION </w:t>
      </w:r>
      <w:r w:rsidR="001D2AD1" w:rsidRPr="004557E3">
        <w:t>6</w:t>
      </w:r>
      <w:r w:rsidRPr="004557E3">
        <w:t xml:space="preserve"> – ASSESSMENT PROCESS</w:t>
      </w:r>
      <w:bookmarkEnd w:id="429"/>
    </w:p>
    <w:p w14:paraId="3C73F900" w14:textId="77777777" w:rsidR="00B52CDD" w:rsidRPr="004557E3" w:rsidRDefault="00B52CDD" w:rsidP="00993E8E">
      <w:pPr>
        <w:pStyle w:val="SPRSectionHeading"/>
      </w:pPr>
    </w:p>
    <w:p w14:paraId="17986ABC" w14:textId="77777777" w:rsidR="001A64C0" w:rsidRPr="001042DE" w:rsidRDefault="001A64C0" w:rsidP="00F26900">
      <w:pPr>
        <w:pStyle w:val="SPRSubheading"/>
        <w:spacing w:after="120"/>
        <w:ind w:left="567" w:hanging="567"/>
      </w:pPr>
      <w:bookmarkStart w:id="430" w:name="_Ref474149206"/>
      <w:bookmarkStart w:id="431" w:name="_Toc478120375"/>
      <w:r w:rsidRPr="001042DE">
        <w:t>Assessment p</w:t>
      </w:r>
      <w:r w:rsidR="0043234D" w:rsidRPr="001042DE">
        <w:t>rocess</w:t>
      </w:r>
      <w:bookmarkEnd w:id="430"/>
      <w:bookmarkEnd w:id="431"/>
      <w:r w:rsidR="0043234D" w:rsidRPr="001042DE">
        <w:t xml:space="preserve"> </w:t>
      </w:r>
    </w:p>
    <w:p w14:paraId="4D436A17" w14:textId="77777777" w:rsidR="0009511F" w:rsidRPr="001042DE" w:rsidRDefault="0009511F" w:rsidP="00B52CDD">
      <w:pPr>
        <w:pStyle w:val="SPRBodyText"/>
      </w:pPr>
      <w:r w:rsidRPr="001042DE">
        <w:t>Once the NZFC receives an application, it is checked to ensure that it is complete and includes all relevant documents (as per the checklist at the back of the application form).</w:t>
      </w:r>
    </w:p>
    <w:p w14:paraId="2E49CC3F" w14:textId="77777777" w:rsidR="0009511F" w:rsidRPr="001042DE" w:rsidRDefault="0009511F" w:rsidP="00B52CDD">
      <w:pPr>
        <w:pStyle w:val="SPRBodyText"/>
      </w:pPr>
    </w:p>
    <w:p w14:paraId="602D6932" w14:textId="77777777" w:rsidR="0009511F" w:rsidRPr="001042DE" w:rsidRDefault="0009511F" w:rsidP="00B52CDD">
      <w:pPr>
        <w:pStyle w:val="SPRBodyText"/>
      </w:pPr>
      <w:r w:rsidRPr="001042DE">
        <w:t>Once the application is complete, the applicant is sent an acknowledgement letter. The date of this letter is the start of the assessment process.</w:t>
      </w:r>
    </w:p>
    <w:p w14:paraId="49299AF9" w14:textId="77777777" w:rsidR="003B47A3" w:rsidRPr="001042DE" w:rsidRDefault="003B47A3" w:rsidP="00B52CDD">
      <w:pPr>
        <w:pStyle w:val="SPRBodyText"/>
      </w:pPr>
    </w:p>
    <w:p w14:paraId="5C2B2D4E" w14:textId="0C54DCD9" w:rsidR="001A7D68" w:rsidRPr="001042DE" w:rsidRDefault="003B47A3" w:rsidP="00B52CDD">
      <w:pPr>
        <w:pStyle w:val="SPRBodyText"/>
        <w:rPr>
          <w:rFonts w:cs="Calibri"/>
        </w:rPr>
      </w:pPr>
      <w:r w:rsidRPr="001042DE">
        <w:t xml:space="preserve">The complete application </w:t>
      </w:r>
      <w:r w:rsidR="00475277" w:rsidRPr="001042DE">
        <w:t>may be</w:t>
      </w:r>
      <w:r w:rsidRPr="001042DE">
        <w:t xml:space="preserve"> sent to an independent consultant contracted by the NZFC</w:t>
      </w:r>
      <w:r w:rsidR="00475277" w:rsidRPr="001042DE">
        <w:t>, or assessed internally at the NZFC</w:t>
      </w:r>
      <w:r w:rsidRPr="001042DE">
        <w:t xml:space="preserve">. The independent consultant’s role is to assess the application </w:t>
      </w:r>
      <w:r w:rsidR="0092485E" w:rsidRPr="001042DE">
        <w:t>against</w:t>
      </w:r>
      <w:r w:rsidRPr="001042DE">
        <w:t xml:space="preserve"> the </w:t>
      </w:r>
      <w:r w:rsidR="00513BBD" w:rsidRPr="001042DE">
        <w:t>requirements of the criteria. </w:t>
      </w:r>
      <w:r w:rsidR="001A7D68" w:rsidRPr="001042DE">
        <w:rPr>
          <w:rFonts w:cs="Calibri"/>
        </w:rPr>
        <w:t>All independent consultants are subject to a contractual duty of confidentiality.</w:t>
      </w:r>
    </w:p>
    <w:p w14:paraId="7F75E3EC" w14:textId="77777777" w:rsidR="001A7D68" w:rsidRPr="001042DE" w:rsidRDefault="001A7D68" w:rsidP="00B52CDD">
      <w:pPr>
        <w:pStyle w:val="SPRBodyText"/>
      </w:pPr>
    </w:p>
    <w:p w14:paraId="68B5C5B9" w14:textId="2EA91B2B" w:rsidR="008A700B" w:rsidRPr="001042DE" w:rsidRDefault="003B47A3" w:rsidP="00B52CDD">
      <w:pPr>
        <w:pStyle w:val="SPRBodyText"/>
      </w:pPr>
      <w:r w:rsidRPr="001042DE">
        <w:t xml:space="preserve">If necessary, the </w:t>
      </w:r>
      <w:r w:rsidR="001A7D68" w:rsidRPr="001042DE">
        <w:t xml:space="preserve">independent </w:t>
      </w:r>
      <w:r w:rsidRPr="001042DE">
        <w:t xml:space="preserve">consultant will contact the applicant </w:t>
      </w:r>
      <w:r w:rsidR="008A700B" w:rsidRPr="001042DE">
        <w:t xml:space="preserve">or the applicant’s auditor, </w:t>
      </w:r>
      <w:r w:rsidRPr="001042DE">
        <w:t>to obtain further information about the application, production or applicant.</w:t>
      </w:r>
      <w:r w:rsidR="00475277" w:rsidRPr="001042DE">
        <w:t xml:space="preserve"> </w:t>
      </w:r>
      <w:r w:rsidR="008A700B" w:rsidRPr="001042DE">
        <w:t xml:space="preserve">A delay in providing further information on request may impact processing time. </w:t>
      </w:r>
    </w:p>
    <w:p w14:paraId="206F471D" w14:textId="77777777" w:rsidR="00CE4B3C" w:rsidRPr="001042DE" w:rsidRDefault="00CE4B3C" w:rsidP="00B52CDD">
      <w:pPr>
        <w:pStyle w:val="SPRBodyText"/>
      </w:pPr>
    </w:p>
    <w:p w14:paraId="6807F581" w14:textId="77777777" w:rsidR="00CE4B3C" w:rsidRPr="001042DE" w:rsidRDefault="00CE4B3C" w:rsidP="00B52CDD">
      <w:pPr>
        <w:pStyle w:val="SPRBodyText"/>
        <w:rPr>
          <w:rFonts w:cs="Calibri"/>
        </w:rPr>
      </w:pPr>
      <w:r w:rsidRPr="001042DE">
        <w:t xml:space="preserve">If the request for information </w:t>
      </w:r>
      <w:r w:rsidRPr="001042DE">
        <w:rPr>
          <w:rFonts w:cs="Calibri"/>
        </w:rPr>
        <w:t xml:space="preserve">relates to non-arm’s length issues, the independent consultant may seek information on the process and methodologies adopted to show that the amounts charged accord with the arm’s length principle.  </w:t>
      </w:r>
    </w:p>
    <w:p w14:paraId="14624B21" w14:textId="77777777" w:rsidR="003B47A3" w:rsidRPr="001042DE" w:rsidRDefault="003B47A3" w:rsidP="00B52CDD">
      <w:pPr>
        <w:pStyle w:val="SPRBodyText"/>
      </w:pPr>
    </w:p>
    <w:p w14:paraId="19E8EEBB" w14:textId="02987360" w:rsidR="003B47A3" w:rsidRDefault="003B47A3" w:rsidP="00B52CDD">
      <w:pPr>
        <w:pStyle w:val="SPRBodyText"/>
      </w:pPr>
      <w:r w:rsidRPr="001042DE">
        <w:t xml:space="preserve">The NZFC will prepare a report, based on the independent consultant’s report, for the </w:t>
      </w:r>
      <w:r w:rsidR="00067F02">
        <w:t>Rebate</w:t>
      </w:r>
      <w:r w:rsidRPr="001042DE">
        <w:t xml:space="preserve"> Panel to consider. It is </w:t>
      </w:r>
      <w:r w:rsidR="00192F1D">
        <w:t xml:space="preserve">the </w:t>
      </w:r>
      <w:r w:rsidR="008379D9">
        <w:t>Rebate</w:t>
      </w:r>
      <w:r w:rsidRPr="001042DE">
        <w:t xml:space="preserve"> Panel’s role to assess whether the application satisfies the criteria.  </w:t>
      </w:r>
    </w:p>
    <w:p w14:paraId="3F154D16" w14:textId="77777777" w:rsidR="00B52CDD" w:rsidRPr="001042DE" w:rsidRDefault="00B52CDD" w:rsidP="00B52CDD">
      <w:pPr>
        <w:pStyle w:val="SPRBodyText"/>
      </w:pPr>
    </w:p>
    <w:p w14:paraId="181B4930" w14:textId="7A2B459F" w:rsidR="00991248" w:rsidRPr="001042DE" w:rsidRDefault="00991248" w:rsidP="00F26900">
      <w:pPr>
        <w:pStyle w:val="SPRSubheading"/>
        <w:spacing w:after="120"/>
        <w:ind w:left="567" w:hanging="567"/>
      </w:pPr>
      <w:bookmarkStart w:id="432" w:name="_Ref465438882"/>
      <w:bookmarkStart w:id="433" w:name="_Ref477896935"/>
      <w:bookmarkStart w:id="434" w:name="_Toc478120376"/>
      <w:r w:rsidRPr="001042DE">
        <w:t xml:space="preserve">Processing </w:t>
      </w:r>
      <w:bookmarkEnd w:id="432"/>
      <w:r w:rsidR="009572D6" w:rsidRPr="001042DE">
        <w:t>time</w:t>
      </w:r>
      <w:bookmarkEnd w:id="433"/>
      <w:bookmarkEnd w:id="434"/>
      <w:r w:rsidR="009572D6" w:rsidRPr="001042DE">
        <w:t xml:space="preserve"> </w:t>
      </w:r>
    </w:p>
    <w:p w14:paraId="69D37453" w14:textId="7A142341" w:rsidR="00D90FEA" w:rsidRPr="001042DE" w:rsidRDefault="00D90FEA" w:rsidP="00B52CDD">
      <w:pPr>
        <w:pStyle w:val="SPRBodyText"/>
      </w:pPr>
      <w:r w:rsidRPr="001042DE">
        <w:t xml:space="preserve">The </w:t>
      </w:r>
      <w:r w:rsidR="0072591F">
        <w:t>NZFC</w:t>
      </w:r>
      <w:r w:rsidRPr="001042DE">
        <w:t xml:space="preserve"> will process applications within the processing times notified by the NZFC from time to time. The processing time for an application will not begin until the NZFC has </w:t>
      </w:r>
      <w:r w:rsidR="001F013D" w:rsidRPr="001042DE">
        <w:t>sent the applicant an acknowledgement letter, as per clause</w:t>
      </w:r>
      <w:r w:rsidR="009B3305">
        <w:t xml:space="preserve"> 36</w:t>
      </w:r>
      <w:r w:rsidRPr="001042DE">
        <w:t>.</w:t>
      </w:r>
    </w:p>
    <w:p w14:paraId="702295B3" w14:textId="77777777" w:rsidR="00513BBD" w:rsidRPr="001042DE" w:rsidRDefault="00513BBD" w:rsidP="00B52CDD">
      <w:pPr>
        <w:pStyle w:val="SPRBodyText"/>
      </w:pPr>
    </w:p>
    <w:p w14:paraId="79D5F666" w14:textId="03A29DF7" w:rsidR="00513BBD" w:rsidRDefault="00513BBD" w:rsidP="00B52CDD">
      <w:pPr>
        <w:pStyle w:val="SPRBodyText"/>
      </w:pPr>
      <w:r w:rsidRPr="001042DE">
        <w:t xml:space="preserve">If the NZFC or an independent consultant requests further information from the applicant, the time between the request for information and the applicant providing a satisfactory response will not be counted towards the NZFC’s </w:t>
      </w:r>
      <w:r w:rsidR="00F2554D" w:rsidRPr="001042DE">
        <w:t xml:space="preserve">stated </w:t>
      </w:r>
      <w:r w:rsidRPr="001042DE">
        <w:t>processing time</w:t>
      </w:r>
      <w:r w:rsidR="00F2554D" w:rsidRPr="001042DE">
        <w:t xml:space="preserve"> in respect of </w:t>
      </w:r>
      <w:r w:rsidR="00A560CA" w:rsidRPr="001042DE">
        <w:t>t</w:t>
      </w:r>
      <w:r w:rsidR="00986891" w:rsidRPr="001042DE">
        <w:t>hat</w:t>
      </w:r>
      <w:r w:rsidR="00A560CA" w:rsidRPr="001042DE">
        <w:t xml:space="preserve"> </w:t>
      </w:r>
      <w:r w:rsidR="00F2554D" w:rsidRPr="001042DE">
        <w:t>application</w:t>
      </w:r>
      <w:r w:rsidRPr="001042DE">
        <w:t>.</w:t>
      </w:r>
    </w:p>
    <w:p w14:paraId="268DCE66" w14:textId="77777777" w:rsidR="009B3305" w:rsidRPr="001042DE" w:rsidRDefault="009B3305" w:rsidP="00B52CDD">
      <w:pPr>
        <w:pStyle w:val="SPRBodyText"/>
      </w:pPr>
    </w:p>
    <w:p w14:paraId="205AA95B" w14:textId="63EA8123" w:rsidR="00A93726" w:rsidRPr="001042DE" w:rsidRDefault="008379D9" w:rsidP="00F26900">
      <w:pPr>
        <w:pStyle w:val="SPRSubheading"/>
        <w:spacing w:after="120"/>
        <w:ind w:left="567" w:hanging="567"/>
      </w:pPr>
      <w:bookmarkStart w:id="435" w:name="_Toc478120377"/>
      <w:r>
        <w:t>Rebate</w:t>
      </w:r>
      <w:r w:rsidR="00A93726" w:rsidRPr="001042DE">
        <w:t xml:space="preserve"> Panel</w:t>
      </w:r>
      <w:bookmarkEnd w:id="435"/>
    </w:p>
    <w:p w14:paraId="511FDD1A" w14:textId="160895F0" w:rsidR="00A93726" w:rsidRDefault="00A93726" w:rsidP="009B3305">
      <w:pPr>
        <w:pStyle w:val="SPRBodyText"/>
      </w:pPr>
      <w:r w:rsidRPr="001042DE">
        <w:t>The NZSP</w:t>
      </w:r>
      <w:r w:rsidR="0080533D">
        <w:t>R</w:t>
      </w:r>
      <w:r w:rsidRPr="001042DE">
        <w:t xml:space="preserve"> is administered by the NZFC</w:t>
      </w:r>
      <w:r w:rsidR="006F26FA" w:rsidRPr="001042DE">
        <w:t xml:space="preserve"> on behalf of MCH</w:t>
      </w:r>
      <w:r w:rsidRPr="001042DE">
        <w:t>. Applications for a New Zealand</w:t>
      </w:r>
      <w:r w:rsidR="009B3CD6">
        <w:t xml:space="preserve"> Rebate</w:t>
      </w:r>
      <w:r w:rsidR="00EF4095" w:rsidRPr="001042DE">
        <w:t xml:space="preserve"> (including any Additional </w:t>
      </w:r>
      <w:r w:rsidR="009B3CD6">
        <w:t>Rebate</w:t>
      </w:r>
      <w:r w:rsidR="00EF4095" w:rsidRPr="001042DE">
        <w:t>)</w:t>
      </w:r>
      <w:r w:rsidRPr="001042DE">
        <w:t xml:space="preserve"> </w:t>
      </w:r>
      <w:r w:rsidR="0061196C" w:rsidRPr="001042DE">
        <w:t>are</w:t>
      </w:r>
      <w:r w:rsidRPr="001042DE">
        <w:t xml:space="preserve"> assessed by </w:t>
      </w:r>
      <w:r w:rsidR="0061196C" w:rsidRPr="001042DE">
        <w:t xml:space="preserve">the </w:t>
      </w:r>
      <w:r w:rsidR="008379D9">
        <w:t>Rebate</w:t>
      </w:r>
      <w:r w:rsidR="0061196C" w:rsidRPr="001042DE">
        <w:t xml:space="preserve"> Panel, </w:t>
      </w:r>
      <w:r w:rsidRPr="001042DE">
        <w:t>a panel made up of industry practitioners and representatives from the NZFC</w:t>
      </w:r>
      <w:r w:rsidR="00CF3831" w:rsidRPr="001042DE">
        <w:t xml:space="preserve"> </w:t>
      </w:r>
      <w:r w:rsidRPr="001042DE">
        <w:t xml:space="preserve">and </w:t>
      </w:r>
      <w:r w:rsidR="00DA615C" w:rsidRPr="001042DE">
        <w:t>MCH</w:t>
      </w:r>
      <w:r w:rsidRPr="001042DE">
        <w:t xml:space="preserve">. The </w:t>
      </w:r>
      <w:r w:rsidR="008379D9">
        <w:t>Rebate</w:t>
      </w:r>
      <w:r w:rsidRPr="001042DE">
        <w:t xml:space="preserve"> Panel will </w:t>
      </w:r>
      <w:r w:rsidR="007055E7" w:rsidRPr="001042DE">
        <w:t>determine</w:t>
      </w:r>
      <w:r w:rsidR="00EA48B2" w:rsidRPr="001042DE">
        <w:t xml:space="preserve"> </w:t>
      </w:r>
      <w:r w:rsidRPr="001042DE">
        <w:t xml:space="preserve">whether applications satisfy the criteria. A representative from </w:t>
      </w:r>
      <w:r w:rsidR="00BC6B0E" w:rsidRPr="001042DE">
        <w:t xml:space="preserve">each of </w:t>
      </w:r>
      <w:r w:rsidR="00B554CE" w:rsidRPr="001042DE">
        <w:t>IRD</w:t>
      </w:r>
      <w:r w:rsidRPr="001042DE">
        <w:t xml:space="preserve"> </w:t>
      </w:r>
      <w:r w:rsidR="000473DD" w:rsidRPr="001042DE">
        <w:t xml:space="preserve">and </w:t>
      </w:r>
      <w:r w:rsidR="00DA615C" w:rsidRPr="001042DE">
        <w:t>MBIE</w:t>
      </w:r>
      <w:r w:rsidR="000473DD" w:rsidRPr="001042DE">
        <w:t xml:space="preserve"> </w:t>
      </w:r>
      <w:r w:rsidRPr="001042DE">
        <w:t xml:space="preserve">is invited to attend all </w:t>
      </w:r>
      <w:r w:rsidR="008379D9">
        <w:t>Rebate</w:t>
      </w:r>
      <w:r w:rsidRPr="001042DE">
        <w:t xml:space="preserve"> Panel meetings.</w:t>
      </w:r>
    </w:p>
    <w:p w14:paraId="008D570D" w14:textId="77777777" w:rsidR="009B3305" w:rsidRPr="001042DE" w:rsidRDefault="009B3305" w:rsidP="009B3305">
      <w:pPr>
        <w:pStyle w:val="SPRBodyText"/>
      </w:pPr>
    </w:p>
    <w:p w14:paraId="4E720E81" w14:textId="626CD1F5" w:rsidR="00A93726" w:rsidRPr="001042DE" w:rsidRDefault="00A93726" w:rsidP="00F26900">
      <w:pPr>
        <w:pStyle w:val="SPRSubheading"/>
        <w:spacing w:after="120"/>
        <w:ind w:left="567" w:hanging="567"/>
      </w:pPr>
      <w:bookmarkStart w:id="436" w:name="_Ref475611810"/>
      <w:bookmarkStart w:id="437" w:name="_Toc478120378"/>
      <w:r w:rsidRPr="001042DE">
        <w:t xml:space="preserve">IRD </w:t>
      </w:r>
      <w:r w:rsidR="005F39A7" w:rsidRPr="001042DE">
        <w:t>v</w:t>
      </w:r>
      <w:r w:rsidRPr="001042DE">
        <w:t xml:space="preserve">erification and </w:t>
      </w:r>
      <w:r w:rsidR="005F39A7" w:rsidRPr="001042DE">
        <w:t>p</w:t>
      </w:r>
      <w:r w:rsidRPr="001042DE">
        <w:t xml:space="preserve">ayment of </w:t>
      </w:r>
      <w:r w:rsidR="0072591F">
        <w:t xml:space="preserve">the </w:t>
      </w:r>
      <w:r w:rsidRPr="001042DE">
        <w:t xml:space="preserve">New Zealand </w:t>
      </w:r>
      <w:r w:rsidR="00A40A37">
        <w:t>Rebate</w:t>
      </w:r>
      <w:bookmarkEnd w:id="436"/>
      <w:bookmarkEnd w:id="437"/>
    </w:p>
    <w:p w14:paraId="04A98BEC" w14:textId="77777777" w:rsidR="00842128" w:rsidRDefault="00842128" w:rsidP="009B3305">
      <w:pPr>
        <w:pStyle w:val="SPRBodyText"/>
      </w:pPr>
      <w:r w:rsidRPr="001042DE">
        <w:t xml:space="preserve">Once a complete final application has been received, the NZFC will provide the application to IRD for IRD verification. </w:t>
      </w:r>
    </w:p>
    <w:p w14:paraId="269845FD" w14:textId="77777777" w:rsidR="009B3305" w:rsidRPr="001042DE" w:rsidRDefault="009B3305" w:rsidP="009B3305">
      <w:pPr>
        <w:pStyle w:val="SPRBodyText"/>
      </w:pPr>
    </w:p>
    <w:p w14:paraId="0DF1F10D" w14:textId="77777777" w:rsidR="009B3305" w:rsidRDefault="00842128" w:rsidP="009B3305">
      <w:pPr>
        <w:pStyle w:val="SPRBodyText"/>
      </w:pPr>
      <w:r w:rsidRPr="001042DE">
        <w:t xml:space="preserve">The NZFC will endeavour to process the application within three months. </w:t>
      </w:r>
    </w:p>
    <w:p w14:paraId="534429EE" w14:textId="31651561" w:rsidR="00842128" w:rsidRPr="001042DE" w:rsidRDefault="00842128" w:rsidP="009B3305">
      <w:pPr>
        <w:pStyle w:val="SPRBodyText"/>
      </w:pPr>
      <w:r w:rsidRPr="001042DE">
        <w:t xml:space="preserve"> </w:t>
      </w:r>
    </w:p>
    <w:p w14:paraId="719D5AF1" w14:textId="77777777" w:rsidR="00842128" w:rsidRPr="001042DE" w:rsidRDefault="00842128" w:rsidP="009B3305">
      <w:pPr>
        <w:pStyle w:val="SPRBodyText"/>
        <w:rPr>
          <w:sz w:val="2"/>
        </w:rPr>
      </w:pPr>
    </w:p>
    <w:p w14:paraId="08A33F76" w14:textId="2FDB15E5" w:rsidR="00A93726" w:rsidRPr="001042DE" w:rsidRDefault="00A93726" w:rsidP="009B3305">
      <w:pPr>
        <w:pStyle w:val="SPRBodyText"/>
      </w:pPr>
      <w:r w:rsidRPr="001042DE">
        <w:t xml:space="preserve">Payment of the </w:t>
      </w:r>
      <w:r w:rsidR="000B61C3" w:rsidRPr="001042DE">
        <w:t xml:space="preserve">New Zealand </w:t>
      </w:r>
      <w:r w:rsidR="00A40A37">
        <w:t>Rebate</w:t>
      </w:r>
      <w:r w:rsidRPr="001042DE">
        <w:t xml:space="preserve"> </w:t>
      </w:r>
      <w:r w:rsidR="00650359" w:rsidRPr="001042DE">
        <w:t xml:space="preserve">(including the Additional </w:t>
      </w:r>
      <w:r w:rsidR="00A40A37">
        <w:t>Rebate</w:t>
      </w:r>
      <w:r w:rsidR="00650359" w:rsidRPr="001042DE">
        <w:t xml:space="preserve">) </w:t>
      </w:r>
      <w:r w:rsidRPr="001042DE">
        <w:t>is dependent on:</w:t>
      </w:r>
    </w:p>
    <w:p w14:paraId="79C6481D" w14:textId="32F6DC87" w:rsidR="00A93726" w:rsidRPr="001042DE" w:rsidRDefault="00B554CE" w:rsidP="00AB222F">
      <w:pPr>
        <w:pStyle w:val="SPRBodyText"/>
        <w:numPr>
          <w:ilvl w:val="0"/>
          <w:numId w:val="46"/>
        </w:numPr>
        <w:ind w:left="1134" w:hanging="567"/>
      </w:pPr>
      <w:r w:rsidRPr="001042DE">
        <w:t>IRD</w:t>
      </w:r>
      <w:r w:rsidR="00A93726" w:rsidRPr="001042DE">
        <w:t xml:space="preserve"> verifying the quantum of the potential claim for QNZPE against records held by </w:t>
      </w:r>
      <w:r w:rsidRPr="001042DE">
        <w:t>IRD</w:t>
      </w:r>
      <w:r w:rsidR="00A93726" w:rsidRPr="001042DE">
        <w:t>; and</w:t>
      </w:r>
    </w:p>
    <w:p w14:paraId="7284E9F4" w14:textId="7417CE9E" w:rsidR="00842128" w:rsidRDefault="00A93726" w:rsidP="00AB222F">
      <w:pPr>
        <w:pStyle w:val="SPRBodyText"/>
        <w:numPr>
          <w:ilvl w:val="0"/>
          <w:numId w:val="46"/>
        </w:numPr>
        <w:ind w:left="1134" w:hanging="567"/>
      </w:pPr>
      <w:r w:rsidRPr="001042DE">
        <w:t xml:space="preserve">approval by the </w:t>
      </w:r>
      <w:r w:rsidR="008379D9">
        <w:t>Rebate</w:t>
      </w:r>
      <w:r w:rsidRPr="001042DE">
        <w:t xml:space="preserve"> Panel.</w:t>
      </w:r>
    </w:p>
    <w:p w14:paraId="7AEB7458" w14:textId="77777777" w:rsidR="009B3305" w:rsidRPr="001042DE" w:rsidRDefault="009B3305" w:rsidP="009B3305">
      <w:pPr>
        <w:pStyle w:val="SPRBodyText"/>
      </w:pPr>
    </w:p>
    <w:p w14:paraId="448B884A" w14:textId="77777777" w:rsidR="00842128" w:rsidRPr="001042DE" w:rsidRDefault="00842128" w:rsidP="009B3305">
      <w:pPr>
        <w:pStyle w:val="SPRBodyText"/>
        <w:rPr>
          <w:sz w:val="2"/>
        </w:rPr>
      </w:pPr>
    </w:p>
    <w:p w14:paraId="28BAC337" w14:textId="0B5DA04D" w:rsidR="004557E3" w:rsidRDefault="00A93726" w:rsidP="009B3305">
      <w:pPr>
        <w:pStyle w:val="SPRBodyText"/>
      </w:pPr>
      <w:r w:rsidRPr="001042DE">
        <w:t>P</w:t>
      </w:r>
      <w:r w:rsidR="003B6D95" w:rsidRPr="001042DE">
        <w:t xml:space="preserve">rovided the requirements of this clause </w:t>
      </w:r>
      <w:r w:rsidR="003B6D95" w:rsidRPr="001042DE">
        <w:fldChar w:fldCharType="begin"/>
      </w:r>
      <w:r w:rsidR="003B6D95" w:rsidRPr="001042DE">
        <w:instrText xml:space="preserve"> REF _Ref475611810 \r \h </w:instrText>
      </w:r>
      <w:r w:rsidR="001042DE">
        <w:instrText xml:space="preserve"> \* MERGEFORMAT </w:instrText>
      </w:r>
      <w:r w:rsidR="003B6D95" w:rsidRPr="001042DE">
        <w:fldChar w:fldCharType="separate"/>
      </w:r>
      <w:r w:rsidR="00A5183B">
        <w:t>39</w:t>
      </w:r>
      <w:r w:rsidR="003B6D95" w:rsidRPr="001042DE">
        <w:fldChar w:fldCharType="end"/>
      </w:r>
      <w:r w:rsidR="003B6D95" w:rsidRPr="001042DE">
        <w:t xml:space="preserve"> are met, p</w:t>
      </w:r>
      <w:r w:rsidRPr="001042DE">
        <w:t xml:space="preserve">ayment of the New Zealand </w:t>
      </w:r>
      <w:r w:rsidR="00A40A37">
        <w:t>Rebate</w:t>
      </w:r>
      <w:r w:rsidR="00A40A37" w:rsidRPr="001042DE">
        <w:t xml:space="preserve"> </w:t>
      </w:r>
      <w:r w:rsidR="00842128" w:rsidRPr="001042DE">
        <w:t xml:space="preserve">(including any Additional </w:t>
      </w:r>
      <w:r w:rsidR="00A40A37">
        <w:t>Rebate</w:t>
      </w:r>
      <w:r w:rsidR="00842128" w:rsidRPr="001042DE">
        <w:t xml:space="preserve">) </w:t>
      </w:r>
      <w:r w:rsidRPr="001042DE">
        <w:t xml:space="preserve">will be made </w:t>
      </w:r>
      <w:r w:rsidR="00493C75" w:rsidRPr="001042DE">
        <w:t xml:space="preserve">in New Zealand dollars </w:t>
      </w:r>
      <w:r w:rsidRPr="001042DE">
        <w:t xml:space="preserve">by </w:t>
      </w:r>
      <w:r w:rsidR="00054C5F" w:rsidRPr="001042DE">
        <w:t xml:space="preserve">the </w:t>
      </w:r>
      <w:r w:rsidRPr="001042DE">
        <w:t xml:space="preserve">NZFC </w:t>
      </w:r>
      <w:r w:rsidR="000473DD" w:rsidRPr="001042DE">
        <w:t xml:space="preserve">within ten business days of </w:t>
      </w:r>
      <w:r w:rsidRPr="001042DE">
        <w:t xml:space="preserve">receipt of an invoice </w:t>
      </w:r>
      <w:r w:rsidR="004E51B1" w:rsidRPr="001042DE">
        <w:t xml:space="preserve">and formal verification of bank account details </w:t>
      </w:r>
      <w:r w:rsidR="00454CE0" w:rsidRPr="001042DE">
        <w:t>f</w:t>
      </w:r>
      <w:r w:rsidR="003B6D95" w:rsidRPr="001042DE">
        <w:t xml:space="preserve">rom the applicant. </w:t>
      </w:r>
      <w:bookmarkStart w:id="438" w:name="_Toc368380015"/>
    </w:p>
    <w:p w14:paraId="1210E238" w14:textId="77777777" w:rsidR="004557E3" w:rsidRDefault="004557E3">
      <w:pPr>
        <w:rPr>
          <w:rFonts w:cs="Calibri"/>
          <w:sz w:val="20"/>
          <w:szCs w:val="22"/>
        </w:rPr>
      </w:pPr>
      <w:r>
        <w:rPr>
          <w:rFonts w:cs="Calibri"/>
          <w:sz w:val="20"/>
          <w:szCs w:val="22"/>
        </w:rPr>
        <w:br w:type="page"/>
      </w:r>
    </w:p>
    <w:p w14:paraId="1FDFEAED" w14:textId="608A9A3B" w:rsidR="00D20A54" w:rsidRDefault="003550CA" w:rsidP="00745CFC">
      <w:pPr>
        <w:pStyle w:val="SPRSectionHeading"/>
      </w:pPr>
      <w:bookmarkStart w:id="439" w:name="_Toc478120379"/>
      <w:r w:rsidRPr="004557E3">
        <w:lastRenderedPageBreak/>
        <w:t>APPENDIX</w:t>
      </w:r>
      <w:r w:rsidR="00D20A54" w:rsidRPr="004557E3">
        <w:t xml:space="preserve"> 1 –</w:t>
      </w:r>
      <w:r w:rsidR="004557E3">
        <w:t xml:space="preserve"> </w:t>
      </w:r>
      <w:r w:rsidR="00D20A54" w:rsidRPr="004557E3">
        <w:t>DEFINITIONS</w:t>
      </w:r>
      <w:r w:rsidR="001543C5" w:rsidRPr="004557E3">
        <w:t xml:space="preserve"> AND INTERPRETATION</w:t>
      </w:r>
      <w:bookmarkEnd w:id="439"/>
      <w:r w:rsidR="006B2D47" w:rsidRPr="004557E3">
        <w:t xml:space="preserve"> </w:t>
      </w:r>
    </w:p>
    <w:p w14:paraId="1711A8CA" w14:textId="77777777" w:rsidR="00745CFC" w:rsidRPr="004557E3" w:rsidRDefault="00745CFC" w:rsidP="00745CFC">
      <w:pPr>
        <w:pStyle w:val="SPRSectionHeading"/>
      </w:pPr>
    </w:p>
    <w:p w14:paraId="6BB6AB3B" w14:textId="5D2C8552" w:rsidR="00100EA7" w:rsidRDefault="001C73F8" w:rsidP="007A0B6A">
      <w:pPr>
        <w:rPr>
          <w:b/>
          <w:bCs/>
        </w:rPr>
      </w:pPr>
      <w:r w:rsidRPr="007A0B6A">
        <w:rPr>
          <w:b/>
          <w:bCs/>
        </w:rPr>
        <w:t xml:space="preserve">Where used in these criteria, the terms below shall have the meaning </w:t>
      </w:r>
      <w:r w:rsidR="0040722F" w:rsidRPr="007A0B6A">
        <w:rPr>
          <w:b/>
          <w:bCs/>
        </w:rPr>
        <w:t>below</w:t>
      </w:r>
      <w:r w:rsidR="00364EBD" w:rsidRPr="007A0B6A">
        <w:rPr>
          <w:b/>
          <w:bCs/>
        </w:rPr>
        <w:t>:</w:t>
      </w:r>
    </w:p>
    <w:p w14:paraId="7FCA6AC8" w14:textId="77777777" w:rsidR="007A0B6A" w:rsidRPr="007A0B6A" w:rsidRDefault="007A0B6A" w:rsidP="007A0B6A">
      <w:pPr>
        <w:rPr>
          <w:b/>
          <w:bCs/>
        </w:rPr>
      </w:pPr>
    </w:p>
    <w:p w14:paraId="59D3E6D3" w14:textId="77777777" w:rsidR="00100EA7" w:rsidRDefault="00100EA7" w:rsidP="007A0B6A">
      <w:pPr>
        <w:rPr>
          <w:color w:val="000000"/>
        </w:rPr>
      </w:pPr>
      <w:r w:rsidRPr="007A0B6A">
        <w:rPr>
          <w:b/>
          <w:bCs/>
          <w:color w:val="000000"/>
        </w:rPr>
        <w:t>$</w:t>
      </w:r>
      <w:r w:rsidRPr="00745CFC">
        <w:rPr>
          <w:color w:val="000000"/>
        </w:rPr>
        <w:t xml:space="preserve"> means New Zealand dollars.</w:t>
      </w:r>
    </w:p>
    <w:p w14:paraId="363F21E1" w14:textId="77777777" w:rsidR="007A0B6A" w:rsidRPr="00745CFC" w:rsidRDefault="007A0B6A" w:rsidP="007A0B6A">
      <w:pPr>
        <w:rPr>
          <w:color w:val="000000"/>
        </w:rPr>
      </w:pPr>
    </w:p>
    <w:p w14:paraId="5E74956A" w14:textId="77777777" w:rsidR="00A400E0" w:rsidRPr="00745CFC" w:rsidRDefault="00A400E0" w:rsidP="007A0B6A">
      <w:r w:rsidRPr="007A0B6A">
        <w:rPr>
          <w:b/>
          <w:bCs/>
        </w:rPr>
        <w:t>Above The Line Costs</w:t>
      </w:r>
      <w:r w:rsidRPr="00745CFC">
        <w:t xml:space="preserve"> means: </w:t>
      </w:r>
    </w:p>
    <w:p w14:paraId="3994F1CE" w14:textId="77777777" w:rsidR="00A400E0" w:rsidRPr="00745CFC" w:rsidRDefault="00A400E0" w:rsidP="00AB222F">
      <w:pPr>
        <w:pStyle w:val="ListParagraph"/>
        <w:numPr>
          <w:ilvl w:val="0"/>
          <w:numId w:val="47"/>
        </w:numPr>
        <w:ind w:left="567" w:hanging="567"/>
      </w:pPr>
      <w:r w:rsidRPr="00745CFC">
        <w:t xml:space="preserve">Development Expenditure; </w:t>
      </w:r>
    </w:p>
    <w:p w14:paraId="220D2DB3" w14:textId="77777777" w:rsidR="00A400E0" w:rsidRPr="00745CFC" w:rsidRDefault="00A400E0" w:rsidP="00AB222F">
      <w:pPr>
        <w:pStyle w:val="ListParagraph"/>
        <w:numPr>
          <w:ilvl w:val="0"/>
          <w:numId w:val="47"/>
        </w:numPr>
        <w:ind w:left="567" w:hanging="567"/>
      </w:pPr>
      <w:r w:rsidRPr="00745CFC">
        <w:t>Remuneration of the writer(s), director(s), producer(s) and lead cast; and</w:t>
      </w:r>
    </w:p>
    <w:p w14:paraId="6E9EF8E7" w14:textId="77777777" w:rsidR="00A400E0" w:rsidRDefault="00A400E0" w:rsidP="00AB222F">
      <w:pPr>
        <w:pStyle w:val="ListParagraph"/>
        <w:numPr>
          <w:ilvl w:val="0"/>
          <w:numId w:val="47"/>
        </w:numPr>
        <w:ind w:left="567" w:hanging="567"/>
      </w:pPr>
      <w:r w:rsidRPr="00745CFC">
        <w:t>Travel costs of the writer(s), director(s), producer(s) and lead cast,</w:t>
      </w:r>
    </w:p>
    <w:p w14:paraId="65EF0ED4" w14:textId="77777777" w:rsidR="00653DE1" w:rsidRPr="00745CFC" w:rsidRDefault="00653DE1" w:rsidP="00653DE1">
      <w:pPr>
        <w:pStyle w:val="ListParagraph"/>
        <w:ind w:left="567"/>
      </w:pPr>
    </w:p>
    <w:p w14:paraId="77F6BF60" w14:textId="27A9FCA8" w:rsidR="00053ED5" w:rsidRDefault="00A400E0" w:rsidP="007A0B6A">
      <w:r w:rsidRPr="00745CFC">
        <w:t xml:space="preserve">as each of those terms is defined in this criteria, and in each case not determined by how any particular expenditure is categorised within </w:t>
      </w:r>
      <w:r w:rsidR="00973BD0" w:rsidRPr="00745CFC">
        <w:t>the</w:t>
      </w:r>
      <w:r w:rsidRPr="00745CFC">
        <w:t xml:space="preserve"> </w:t>
      </w:r>
      <w:r w:rsidR="00973BD0" w:rsidRPr="00745CFC">
        <w:t>P</w:t>
      </w:r>
      <w:r w:rsidRPr="00745CFC">
        <w:t xml:space="preserve">roduction </w:t>
      </w:r>
      <w:r w:rsidR="00973BD0" w:rsidRPr="00745CFC">
        <w:t>B</w:t>
      </w:r>
      <w:r w:rsidRPr="00745CFC">
        <w:t>udget.</w:t>
      </w:r>
    </w:p>
    <w:p w14:paraId="577F104E" w14:textId="77777777" w:rsidR="00653DE1" w:rsidRPr="00745CFC" w:rsidRDefault="00653DE1" w:rsidP="007A0B6A">
      <w:pPr>
        <w:rPr>
          <w:color w:val="000000"/>
        </w:rPr>
      </w:pPr>
    </w:p>
    <w:p w14:paraId="314B182D" w14:textId="19C1AA27" w:rsidR="00100EA7" w:rsidRDefault="00100EA7" w:rsidP="007A0B6A">
      <w:pPr>
        <w:rPr>
          <w:color w:val="000000"/>
        </w:rPr>
      </w:pPr>
      <w:r w:rsidRPr="00653DE1">
        <w:rPr>
          <w:b/>
          <w:bCs/>
          <w:color w:val="000000"/>
        </w:rPr>
        <w:t xml:space="preserve">Additional </w:t>
      </w:r>
      <w:r w:rsidR="00A40A37" w:rsidRPr="00653DE1">
        <w:rPr>
          <w:b/>
          <w:bCs/>
          <w:color w:val="000000"/>
        </w:rPr>
        <w:t>Rebate</w:t>
      </w:r>
      <w:r w:rsidRPr="00745CFC">
        <w:rPr>
          <w:color w:val="000000"/>
        </w:rPr>
        <w:t xml:space="preserve"> refers to the </w:t>
      </w:r>
      <w:r w:rsidR="00A40A37" w:rsidRPr="00745CFC">
        <w:rPr>
          <w:color w:val="000000"/>
        </w:rPr>
        <w:t>rebate</w:t>
      </w:r>
      <w:r w:rsidRPr="00745CFC">
        <w:rPr>
          <w:color w:val="000000"/>
        </w:rPr>
        <w:t xml:space="preserve"> available to eligible New Zealand Productions </w:t>
      </w:r>
      <w:r w:rsidR="00406B47" w:rsidRPr="00745CFC">
        <w:t xml:space="preserve">(including Official Co-productions) </w:t>
      </w:r>
      <w:r w:rsidRPr="00745CFC">
        <w:rPr>
          <w:color w:val="000000"/>
        </w:rPr>
        <w:t>that meet the additional criteria in Appendix 4.</w:t>
      </w:r>
    </w:p>
    <w:p w14:paraId="08DC6439" w14:textId="77777777" w:rsidR="00653DE1" w:rsidRPr="00745CFC" w:rsidRDefault="00653DE1" w:rsidP="007A0B6A">
      <w:pPr>
        <w:rPr>
          <w:color w:val="000000"/>
        </w:rPr>
      </w:pPr>
    </w:p>
    <w:p w14:paraId="28EB42ED" w14:textId="0CD356FD" w:rsidR="00832309" w:rsidRDefault="00832309" w:rsidP="007A0B6A">
      <w:r w:rsidRPr="00653DE1">
        <w:rPr>
          <w:b/>
          <w:bCs/>
        </w:rPr>
        <w:t xml:space="preserve">Cast </w:t>
      </w:r>
      <w:r w:rsidR="00756557" w:rsidRPr="00653DE1">
        <w:rPr>
          <w:b/>
          <w:bCs/>
        </w:rPr>
        <w:t xml:space="preserve">and Crew </w:t>
      </w:r>
      <w:r w:rsidRPr="00653DE1">
        <w:rPr>
          <w:b/>
          <w:bCs/>
        </w:rPr>
        <w:t>Perks</w:t>
      </w:r>
      <w:r w:rsidRPr="00745CFC">
        <w:t xml:space="preserve"> means benefits (for example; companion airfares, a personal chef</w:t>
      </w:r>
      <w:r w:rsidR="00D82B6D" w:rsidRPr="00745CFC">
        <w:t>, childcare</w:t>
      </w:r>
      <w:r w:rsidRPr="00745CFC">
        <w:t xml:space="preserve">) provided to a cast </w:t>
      </w:r>
      <w:r w:rsidR="00756557" w:rsidRPr="00745CFC">
        <w:t xml:space="preserve">or crew </w:t>
      </w:r>
      <w:r w:rsidRPr="00745CFC">
        <w:t xml:space="preserve">member </w:t>
      </w:r>
      <w:r w:rsidR="00BD0E1C" w:rsidRPr="00745CFC">
        <w:t>that</w:t>
      </w:r>
      <w:r w:rsidRPr="00745CFC">
        <w:t xml:space="preserve"> are not part of the total </w:t>
      </w:r>
      <w:r w:rsidR="0036477E" w:rsidRPr="00745CFC">
        <w:t>R</w:t>
      </w:r>
      <w:r w:rsidRPr="00745CFC">
        <w:t xml:space="preserve">emuneration for that </w:t>
      </w:r>
      <w:r w:rsidR="00756557" w:rsidRPr="00745CFC">
        <w:t>person</w:t>
      </w:r>
      <w:r w:rsidRPr="00745CFC">
        <w:t xml:space="preserve">. </w:t>
      </w:r>
    </w:p>
    <w:p w14:paraId="5ECCD308" w14:textId="77777777" w:rsidR="00653DE1" w:rsidRPr="00745CFC" w:rsidRDefault="00653DE1" w:rsidP="007A0B6A"/>
    <w:p w14:paraId="64734A00" w14:textId="0F116759" w:rsidR="00264B75" w:rsidRPr="00745CFC" w:rsidRDefault="00E16F7A" w:rsidP="007A0B6A">
      <w:pPr>
        <w:rPr>
          <w:color w:val="000000"/>
        </w:rPr>
      </w:pPr>
      <w:r w:rsidRPr="00653DE1">
        <w:rPr>
          <w:b/>
          <w:bCs/>
        </w:rPr>
        <w:t>Complete</w:t>
      </w:r>
      <w:r w:rsidR="00462AD1" w:rsidRPr="00653DE1">
        <w:rPr>
          <w:b/>
          <w:bCs/>
        </w:rPr>
        <w:t xml:space="preserve">, </w:t>
      </w:r>
      <w:r w:rsidR="00264B75" w:rsidRPr="00653DE1">
        <w:rPr>
          <w:b/>
          <w:bCs/>
        </w:rPr>
        <w:t>Completed or Completion</w:t>
      </w:r>
      <w:r w:rsidR="00264B75" w:rsidRPr="00745CFC">
        <w:t xml:space="preserve"> means when a production </w:t>
      </w:r>
      <w:r w:rsidR="0010133C" w:rsidRPr="00745CFC">
        <w:t>is</w:t>
      </w:r>
      <w:r w:rsidR="008B7A5C" w:rsidRPr="00745CFC">
        <w:t xml:space="preserve"> </w:t>
      </w:r>
      <w:r w:rsidR="00264B75" w:rsidRPr="00745CFC">
        <w:rPr>
          <w:iCs/>
        </w:rPr>
        <w:t>first in a state where it could reasonably be regarded as ready to be distributed, broadcast or exhibited to the general public</w:t>
      </w:r>
      <w:r w:rsidR="008F271F" w:rsidRPr="00745CFC">
        <w:rPr>
          <w:iCs/>
        </w:rPr>
        <w:t xml:space="preserve"> in any form or format</w:t>
      </w:r>
      <w:r w:rsidR="00264B75" w:rsidRPr="00745CFC">
        <w:rPr>
          <w:iCs/>
        </w:rPr>
        <w:t>. For different formats, this means</w:t>
      </w:r>
      <w:r w:rsidR="00264B75" w:rsidRPr="00745CFC">
        <w:t xml:space="preserve">: </w:t>
      </w:r>
    </w:p>
    <w:p w14:paraId="35EABBEA" w14:textId="77777777" w:rsidR="00264B75" w:rsidRPr="006D44B1" w:rsidRDefault="00264B75" w:rsidP="00AB222F">
      <w:pPr>
        <w:pStyle w:val="ListParagraph"/>
        <w:numPr>
          <w:ilvl w:val="0"/>
          <w:numId w:val="48"/>
        </w:numPr>
        <w:ind w:left="567" w:hanging="567"/>
        <w:rPr>
          <w:color w:val="000000"/>
        </w:rPr>
      </w:pPr>
      <w:r w:rsidRPr="00745CFC">
        <w:t xml:space="preserve">feature film – when it is completed to </w:t>
      </w:r>
      <w:r w:rsidR="00756557" w:rsidRPr="00745CFC">
        <w:t>Digital Cinema Package (DCP) format or any replacement format</w:t>
      </w:r>
      <w:r w:rsidR="009430E1" w:rsidRPr="00745CFC">
        <w:t xml:space="preserve"> ready for distribution</w:t>
      </w:r>
      <w:r w:rsidRPr="00745CFC">
        <w:t>;</w:t>
      </w:r>
    </w:p>
    <w:p w14:paraId="0937D8A7" w14:textId="35A96C4A" w:rsidR="00264B75" w:rsidRPr="006D44B1" w:rsidRDefault="00264B75" w:rsidP="00AB222F">
      <w:pPr>
        <w:pStyle w:val="ListParagraph"/>
        <w:numPr>
          <w:ilvl w:val="0"/>
          <w:numId w:val="48"/>
        </w:numPr>
        <w:ind w:left="567" w:hanging="567"/>
        <w:rPr>
          <w:color w:val="000000"/>
        </w:rPr>
      </w:pPr>
      <w:r w:rsidRPr="00745CFC">
        <w:t xml:space="preserve">single episode programme – when the programme is finished to master </w:t>
      </w:r>
      <w:r w:rsidR="00C26010" w:rsidRPr="00745CFC">
        <w:t>recording</w:t>
      </w:r>
      <w:r w:rsidRPr="00745CFC">
        <w:t xml:space="preserve"> </w:t>
      </w:r>
      <w:r w:rsidR="000D51DA" w:rsidRPr="00745CFC">
        <w:t xml:space="preserve">(or digital equivalent) </w:t>
      </w:r>
      <w:r w:rsidRPr="00745CFC">
        <w:t>with credits ready for broadcast;</w:t>
      </w:r>
    </w:p>
    <w:p w14:paraId="3E7F2D93" w14:textId="3FAC2FB8" w:rsidR="00264B75" w:rsidRPr="006D44B1" w:rsidRDefault="00264B75" w:rsidP="00AB222F">
      <w:pPr>
        <w:pStyle w:val="ListParagraph"/>
        <w:numPr>
          <w:ilvl w:val="0"/>
          <w:numId w:val="48"/>
        </w:numPr>
        <w:ind w:left="567" w:hanging="567"/>
        <w:rPr>
          <w:color w:val="000000"/>
        </w:rPr>
      </w:pPr>
      <w:r w:rsidRPr="00745CFC">
        <w:t xml:space="preserve">series – when </w:t>
      </w:r>
      <w:r w:rsidR="009430E1" w:rsidRPr="00745CFC">
        <w:t xml:space="preserve">all of the episodes in the series </w:t>
      </w:r>
      <w:r w:rsidRPr="00745CFC">
        <w:t xml:space="preserve">are finished to master </w:t>
      </w:r>
      <w:r w:rsidR="004D5B0B" w:rsidRPr="00745CFC">
        <w:t>recording</w:t>
      </w:r>
      <w:r w:rsidRPr="00745CFC">
        <w:t xml:space="preserve"> (or digital equivalent) with credits ready for broadcast;</w:t>
      </w:r>
    </w:p>
    <w:p w14:paraId="30042F01" w14:textId="23E22B53" w:rsidR="00832309" w:rsidRDefault="00264B75" w:rsidP="00AB222F">
      <w:pPr>
        <w:pStyle w:val="ListParagraph"/>
        <w:numPr>
          <w:ilvl w:val="0"/>
          <w:numId w:val="48"/>
        </w:numPr>
        <w:ind w:left="567" w:hanging="567"/>
      </w:pPr>
      <w:r w:rsidRPr="00745CFC">
        <w:t xml:space="preserve">season of a series – when </w:t>
      </w:r>
      <w:r w:rsidR="009430E1" w:rsidRPr="00745CFC">
        <w:t xml:space="preserve">all of the episodes </w:t>
      </w:r>
      <w:r w:rsidRPr="00745CFC">
        <w:t xml:space="preserve">are finished to master </w:t>
      </w:r>
      <w:r w:rsidR="004D5B0B" w:rsidRPr="00745CFC">
        <w:t>recording</w:t>
      </w:r>
      <w:r w:rsidRPr="00745CFC">
        <w:t xml:space="preserve"> (or digital equivalent) with credits ready for broadcast, completed within one defined time period or </w:t>
      </w:r>
      <w:r w:rsidR="009C5D33" w:rsidRPr="00745CFC">
        <w:t>‘</w:t>
      </w:r>
      <w:r w:rsidRPr="00745CFC">
        <w:t>season</w:t>
      </w:r>
      <w:r w:rsidR="009C5D33" w:rsidRPr="00745CFC">
        <w:t>’</w:t>
      </w:r>
      <w:r w:rsidRPr="00745CFC">
        <w:t xml:space="preserve"> of a series.</w:t>
      </w:r>
    </w:p>
    <w:p w14:paraId="19C10B42" w14:textId="77777777" w:rsidR="00653DE1" w:rsidRPr="00745CFC" w:rsidRDefault="00653DE1" w:rsidP="007A0B6A"/>
    <w:p w14:paraId="2B8C0199" w14:textId="77777777" w:rsidR="00100EA7" w:rsidRPr="00745CFC" w:rsidRDefault="00100EA7" w:rsidP="007A0B6A">
      <w:pPr>
        <w:rPr>
          <w:color w:val="000000"/>
        </w:rPr>
      </w:pPr>
      <w:r w:rsidRPr="00653DE1">
        <w:rPr>
          <w:b/>
          <w:bCs/>
          <w:color w:val="000000"/>
        </w:rPr>
        <w:t>Development Expenditure</w:t>
      </w:r>
      <w:r w:rsidRPr="00745CFC">
        <w:rPr>
          <w:color w:val="000000"/>
        </w:rPr>
        <w:t xml:space="preserve"> means expenditure incurred prior to official pre-production on development of the production, and includes expenditure on any of the following: </w:t>
      </w:r>
    </w:p>
    <w:p w14:paraId="352601F4" w14:textId="77777777" w:rsidR="00100EA7" w:rsidRPr="00653DE1" w:rsidRDefault="00100EA7" w:rsidP="00AB222F">
      <w:pPr>
        <w:pStyle w:val="ListParagraph"/>
        <w:numPr>
          <w:ilvl w:val="0"/>
          <w:numId w:val="47"/>
        </w:numPr>
        <w:ind w:left="567" w:hanging="567"/>
      </w:pPr>
      <w:r w:rsidRPr="00653DE1">
        <w:t>location surveys and other activities undertaken to assess locations;</w:t>
      </w:r>
    </w:p>
    <w:p w14:paraId="0E25D066" w14:textId="77777777" w:rsidR="00100EA7" w:rsidRPr="00653DE1" w:rsidRDefault="00100EA7" w:rsidP="00AB222F">
      <w:pPr>
        <w:pStyle w:val="ListParagraph"/>
        <w:numPr>
          <w:ilvl w:val="0"/>
          <w:numId w:val="47"/>
        </w:numPr>
        <w:ind w:left="567" w:hanging="567"/>
      </w:pPr>
      <w:r w:rsidRPr="00653DE1">
        <w:t xml:space="preserve">storyboarding; </w:t>
      </w:r>
    </w:p>
    <w:p w14:paraId="5BB89BF7" w14:textId="77777777" w:rsidR="00100EA7" w:rsidRPr="00653DE1" w:rsidRDefault="00100EA7" w:rsidP="00AB222F">
      <w:pPr>
        <w:pStyle w:val="ListParagraph"/>
        <w:numPr>
          <w:ilvl w:val="0"/>
          <w:numId w:val="47"/>
        </w:numPr>
        <w:ind w:left="567" w:hanging="567"/>
      </w:pPr>
      <w:r w:rsidRPr="00653DE1">
        <w:t xml:space="preserve">scriptwriting / purchase of story rights; </w:t>
      </w:r>
    </w:p>
    <w:p w14:paraId="54443470" w14:textId="77777777" w:rsidR="00100EA7" w:rsidRPr="00653DE1" w:rsidRDefault="00100EA7" w:rsidP="00AB222F">
      <w:pPr>
        <w:pStyle w:val="ListParagraph"/>
        <w:numPr>
          <w:ilvl w:val="0"/>
          <w:numId w:val="47"/>
        </w:numPr>
        <w:ind w:left="567" w:hanging="567"/>
      </w:pPr>
      <w:r w:rsidRPr="00653DE1">
        <w:t xml:space="preserve">research; </w:t>
      </w:r>
    </w:p>
    <w:p w14:paraId="579C8121" w14:textId="77777777" w:rsidR="00100EA7" w:rsidRPr="00653DE1" w:rsidRDefault="00100EA7" w:rsidP="00AB222F">
      <w:pPr>
        <w:pStyle w:val="ListParagraph"/>
        <w:numPr>
          <w:ilvl w:val="0"/>
          <w:numId w:val="47"/>
        </w:numPr>
        <w:ind w:left="567" w:hanging="567"/>
      </w:pPr>
      <w:r w:rsidRPr="00653DE1">
        <w:t xml:space="preserve">casting; </w:t>
      </w:r>
    </w:p>
    <w:p w14:paraId="2A12C407" w14:textId="77777777" w:rsidR="00100EA7" w:rsidRPr="00653DE1" w:rsidRDefault="00100EA7" w:rsidP="00AB222F">
      <w:pPr>
        <w:pStyle w:val="ListParagraph"/>
        <w:numPr>
          <w:ilvl w:val="0"/>
          <w:numId w:val="47"/>
        </w:numPr>
        <w:ind w:left="567" w:hanging="567"/>
      </w:pPr>
      <w:r w:rsidRPr="00653DE1">
        <w:t xml:space="preserve">budgeting; and </w:t>
      </w:r>
    </w:p>
    <w:p w14:paraId="2CF70FBE" w14:textId="77777777" w:rsidR="00100EA7" w:rsidRPr="00653DE1" w:rsidRDefault="00100EA7" w:rsidP="00AB222F">
      <w:pPr>
        <w:pStyle w:val="ListParagraph"/>
        <w:numPr>
          <w:ilvl w:val="0"/>
          <w:numId w:val="47"/>
        </w:numPr>
        <w:ind w:left="567" w:hanging="567"/>
      </w:pPr>
      <w:r w:rsidRPr="00653DE1">
        <w:t>scheduling.</w:t>
      </w:r>
    </w:p>
    <w:p w14:paraId="4178DA47" w14:textId="77777777" w:rsidR="00653DE1" w:rsidRPr="00745CFC" w:rsidRDefault="00653DE1" w:rsidP="007A0B6A">
      <w:pPr>
        <w:rPr>
          <w:color w:val="000000"/>
        </w:rPr>
      </w:pPr>
    </w:p>
    <w:p w14:paraId="1D23C5A4" w14:textId="77777777" w:rsidR="00832309" w:rsidRDefault="00832309" w:rsidP="007A0B6A">
      <w:r w:rsidRPr="00653DE1">
        <w:rPr>
          <w:b/>
          <w:bCs/>
        </w:rPr>
        <w:t>Entertainment</w:t>
      </w:r>
      <w:r w:rsidRPr="00745CFC">
        <w:t xml:space="preserve"> includes alcohol, wrap parties, and meals outside </w:t>
      </w:r>
      <w:r w:rsidR="00B52527" w:rsidRPr="00745CFC">
        <w:t xml:space="preserve">a </w:t>
      </w:r>
      <w:r w:rsidRPr="00745CFC">
        <w:t xml:space="preserve">production base unless such meals are in place of </w:t>
      </w:r>
      <w:r w:rsidR="00756557" w:rsidRPr="00745CFC">
        <w:t xml:space="preserve">standard </w:t>
      </w:r>
      <w:r w:rsidRPr="00745CFC">
        <w:t>production catering</w:t>
      </w:r>
      <w:r w:rsidR="00756557" w:rsidRPr="00745CFC">
        <w:t xml:space="preserve"> for cast and crew</w:t>
      </w:r>
      <w:r w:rsidRPr="00745CFC">
        <w:t>.</w:t>
      </w:r>
    </w:p>
    <w:p w14:paraId="32D4D0C5" w14:textId="77777777" w:rsidR="00653DE1" w:rsidRPr="00745CFC" w:rsidRDefault="00653DE1" w:rsidP="007A0B6A"/>
    <w:p w14:paraId="0061E159" w14:textId="6F51AC87" w:rsidR="00264B75" w:rsidRDefault="00264B75" w:rsidP="007A0B6A">
      <w:r w:rsidRPr="00653DE1">
        <w:rPr>
          <w:b/>
          <w:bCs/>
        </w:rPr>
        <w:t>Final Certificate</w:t>
      </w:r>
      <w:r w:rsidRPr="00745CFC">
        <w:t xml:space="preserve"> means a certificate issued to an applicant by the NZFC that states whether or not, on the basis of the information included in </w:t>
      </w:r>
      <w:r w:rsidR="00643030" w:rsidRPr="00745CFC">
        <w:t>a final application</w:t>
      </w:r>
      <w:r w:rsidRPr="00745CFC">
        <w:t xml:space="preserve">, a production has qualified for a </w:t>
      </w:r>
      <w:r w:rsidR="00A34B34" w:rsidRPr="00745CFC">
        <w:t xml:space="preserve">New Zealand </w:t>
      </w:r>
      <w:r w:rsidR="004A50B8" w:rsidRPr="00745CFC">
        <w:t>Rebate</w:t>
      </w:r>
      <w:r w:rsidRPr="00745CFC">
        <w:t xml:space="preserve"> and the amount of th</w:t>
      </w:r>
      <w:r w:rsidR="00A34B34" w:rsidRPr="00745CFC">
        <w:t xml:space="preserve">e New Zealand </w:t>
      </w:r>
      <w:r w:rsidR="004A50B8" w:rsidRPr="00745CFC">
        <w:t>Rebate</w:t>
      </w:r>
      <w:r w:rsidRPr="00745CFC">
        <w:t xml:space="preserve">.  </w:t>
      </w:r>
    </w:p>
    <w:p w14:paraId="79D4FF5D" w14:textId="77777777" w:rsidR="00653DE1" w:rsidRPr="00745CFC" w:rsidRDefault="00653DE1" w:rsidP="007A0B6A"/>
    <w:p w14:paraId="460ED2B9" w14:textId="300F5FEB" w:rsidR="00264B75" w:rsidRDefault="00264B75" w:rsidP="007A0B6A">
      <w:pPr>
        <w:rPr>
          <w:lang w:val="en-US"/>
        </w:rPr>
      </w:pPr>
      <w:r w:rsidRPr="00653DE1">
        <w:rPr>
          <w:b/>
          <w:bCs/>
          <w:lang w:val="en-US"/>
        </w:rPr>
        <w:t xml:space="preserve">Financing </w:t>
      </w:r>
      <w:r w:rsidR="00A34B34" w:rsidRPr="00653DE1">
        <w:rPr>
          <w:b/>
          <w:bCs/>
          <w:lang w:val="en-US"/>
        </w:rPr>
        <w:t>E</w:t>
      </w:r>
      <w:r w:rsidRPr="00653DE1">
        <w:rPr>
          <w:b/>
          <w:bCs/>
          <w:lang w:val="en-US"/>
        </w:rPr>
        <w:t>xpenditure</w:t>
      </w:r>
      <w:r w:rsidRPr="00745CFC">
        <w:rPr>
          <w:lang w:val="en-US"/>
        </w:rPr>
        <w:t xml:space="preserve"> </w:t>
      </w:r>
      <w:r w:rsidRPr="00745CFC">
        <w:t>includes</w:t>
      </w:r>
      <w:r w:rsidRPr="00745CFC">
        <w:rPr>
          <w:lang w:val="en-US"/>
        </w:rPr>
        <w:t xml:space="preserve"> expenditure connected with raising and servicing finance for the production, such as interest payments on loans to cashflow the </w:t>
      </w:r>
      <w:r w:rsidR="00A34B34" w:rsidRPr="00745CFC">
        <w:rPr>
          <w:lang w:val="en-US"/>
        </w:rPr>
        <w:t xml:space="preserve">New Zealand </w:t>
      </w:r>
      <w:r w:rsidR="004A50B8" w:rsidRPr="00745CFC">
        <w:rPr>
          <w:lang w:val="en-US"/>
        </w:rPr>
        <w:t>Rebate</w:t>
      </w:r>
      <w:r w:rsidRPr="00745CFC">
        <w:rPr>
          <w:lang w:val="en-US"/>
        </w:rPr>
        <w:t xml:space="preserve">, development loans and pre-sales or </w:t>
      </w:r>
      <w:r w:rsidRPr="00745CFC">
        <w:rPr>
          <w:lang w:val="en-US"/>
        </w:rPr>
        <w:lastRenderedPageBreak/>
        <w:t xml:space="preserve">gap funding </w:t>
      </w:r>
      <w:r w:rsidR="008B7A5C" w:rsidRPr="00745CFC">
        <w:rPr>
          <w:lang w:val="en-US"/>
        </w:rPr>
        <w:t xml:space="preserve">cashflowed to the </w:t>
      </w:r>
      <w:r w:rsidR="007C618D" w:rsidRPr="00745CFC">
        <w:rPr>
          <w:lang w:val="en-US"/>
        </w:rPr>
        <w:t>P</w:t>
      </w:r>
      <w:r w:rsidR="008B7A5C" w:rsidRPr="00745CFC">
        <w:rPr>
          <w:lang w:val="en-US"/>
        </w:rPr>
        <w:t xml:space="preserve">roduction </w:t>
      </w:r>
      <w:r w:rsidR="007C618D" w:rsidRPr="00745CFC">
        <w:rPr>
          <w:lang w:val="en-US"/>
        </w:rPr>
        <w:t>B</w:t>
      </w:r>
      <w:r w:rsidR="008B7A5C" w:rsidRPr="00745CFC">
        <w:rPr>
          <w:lang w:val="en-US"/>
        </w:rPr>
        <w:t xml:space="preserve">udget </w:t>
      </w:r>
      <w:r w:rsidRPr="00745CFC">
        <w:rPr>
          <w:lang w:val="en-US"/>
        </w:rPr>
        <w:t>(but not deferrals).  It does not include fees or premiums associated with the provision of any equity funding.</w:t>
      </w:r>
    </w:p>
    <w:p w14:paraId="1D5C4101" w14:textId="77777777" w:rsidR="00653DE1" w:rsidRPr="00745CFC" w:rsidRDefault="00653DE1" w:rsidP="007A0B6A">
      <w:pPr>
        <w:rPr>
          <w:lang w:val="en-US"/>
        </w:rPr>
      </w:pPr>
    </w:p>
    <w:p w14:paraId="41B6D04F" w14:textId="77777777" w:rsidR="006F583F" w:rsidRDefault="006F583F" w:rsidP="007A0B6A">
      <w:r w:rsidRPr="004163FA">
        <w:rPr>
          <w:b/>
          <w:bCs/>
        </w:rPr>
        <w:t>Gratuities</w:t>
      </w:r>
      <w:r w:rsidRPr="00745CFC">
        <w:t xml:space="preserve"> includes tips, koha</w:t>
      </w:r>
      <w:r w:rsidR="00B73EE0" w:rsidRPr="00745CFC">
        <w:t xml:space="preserve">, vouchers </w:t>
      </w:r>
      <w:r w:rsidRPr="00745CFC">
        <w:t>and similar payments for which no invoice or receipt is provided.</w:t>
      </w:r>
    </w:p>
    <w:p w14:paraId="013A539B" w14:textId="77777777" w:rsidR="00653DE1" w:rsidRPr="00745CFC" w:rsidRDefault="00653DE1" w:rsidP="007A0B6A"/>
    <w:p w14:paraId="1D624B68" w14:textId="77777777" w:rsidR="00264B75" w:rsidRDefault="00264B75" w:rsidP="007A0B6A">
      <w:r w:rsidRPr="004163FA">
        <w:rPr>
          <w:b/>
          <w:bCs/>
        </w:rPr>
        <w:t>Guaranteed Deferments</w:t>
      </w:r>
      <w:r w:rsidRPr="00745CFC">
        <w:t xml:space="preserve"> means payments to personnel or the production entity (including payments for story rights) that are quantifiable prior to </w:t>
      </w:r>
      <w:r w:rsidR="00906709" w:rsidRPr="00745CFC">
        <w:t>C</w:t>
      </w:r>
      <w:r w:rsidRPr="00745CFC">
        <w:t xml:space="preserve">ompletion of the production but are payable after </w:t>
      </w:r>
      <w:r w:rsidR="00906709" w:rsidRPr="00745CFC">
        <w:t>C</w:t>
      </w:r>
      <w:r w:rsidRPr="00745CFC">
        <w:t>ompletion of the production.</w:t>
      </w:r>
    </w:p>
    <w:p w14:paraId="40D1252C" w14:textId="77777777" w:rsidR="00653DE1" w:rsidRPr="00745CFC" w:rsidRDefault="00653DE1" w:rsidP="007A0B6A"/>
    <w:p w14:paraId="5EF38D0D" w14:textId="1ACC50C2" w:rsidR="00A34B34" w:rsidRDefault="00A34B34" w:rsidP="007A0B6A">
      <w:pPr>
        <w:rPr>
          <w:color w:val="000000"/>
        </w:rPr>
      </w:pPr>
      <w:r w:rsidRPr="004163FA">
        <w:rPr>
          <w:b/>
          <w:bCs/>
        </w:rPr>
        <w:t xml:space="preserve">International </w:t>
      </w:r>
      <w:r w:rsidR="004A50B8" w:rsidRPr="004163FA">
        <w:rPr>
          <w:b/>
          <w:bCs/>
        </w:rPr>
        <w:t>Rebate</w:t>
      </w:r>
      <w:r w:rsidRPr="00745CFC">
        <w:t xml:space="preserve"> means </w:t>
      </w:r>
      <w:r w:rsidRPr="00745CFC">
        <w:rPr>
          <w:color w:val="000000"/>
        </w:rPr>
        <w:t xml:space="preserve">the </w:t>
      </w:r>
      <w:r w:rsidR="0072591F" w:rsidRPr="00745CFC">
        <w:rPr>
          <w:color w:val="000000"/>
        </w:rPr>
        <w:t>r</w:t>
      </w:r>
      <w:r w:rsidR="004A50B8" w:rsidRPr="00745CFC">
        <w:rPr>
          <w:color w:val="000000"/>
        </w:rPr>
        <w:t>ebate</w:t>
      </w:r>
      <w:r w:rsidRPr="00745CFC">
        <w:rPr>
          <w:color w:val="000000"/>
        </w:rPr>
        <w:t xml:space="preserve"> available under the NZSP</w:t>
      </w:r>
      <w:r w:rsidR="004A50B8" w:rsidRPr="00745CFC">
        <w:rPr>
          <w:color w:val="000000"/>
        </w:rPr>
        <w:t>R</w:t>
      </w:r>
      <w:r w:rsidRPr="00745CFC">
        <w:rPr>
          <w:color w:val="000000"/>
        </w:rPr>
        <w:t xml:space="preserve"> to productions </w:t>
      </w:r>
      <w:r w:rsidR="00BD0E1C" w:rsidRPr="00745CFC">
        <w:rPr>
          <w:color w:val="000000"/>
        </w:rPr>
        <w:t>that</w:t>
      </w:r>
      <w:r w:rsidRPr="00745CFC">
        <w:rPr>
          <w:color w:val="000000"/>
        </w:rPr>
        <w:t xml:space="preserve"> meet the eligibility criteria under the NZSP</w:t>
      </w:r>
      <w:r w:rsidR="00A3206C" w:rsidRPr="00745CFC">
        <w:rPr>
          <w:color w:val="000000"/>
        </w:rPr>
        <w:t>R</w:t>
      </w:r>
      <w:r w:rsidRPr="00745CFC">
        <w:rPr>
          <w:color w:val="000000"/>
        </w:rPr>
        <w:t xml:space="preserve"> Criteria for International Productions. It includes the PDV </w:t>
      </w:r>
      <w:r w:rsidR="00A3206C" w:rsidRPr="00745CFC">
        <w:rPr>
          <w:color w:val="000000"/>
        </w:rPr>
        <w:t>Rebate</w:t>
      </w:r>
      <w:r w:rsidRPr="00745CFC">
        <w:rPr>
          <w:color w:val="000000"/>
        </w:rPr>
        <w:t>.</w:t>
      </w:r>
    </w:p>
    <w:p w14:paraId="3DD11012" w14:textId="77777777" w:rsidR="00653DE1" w:rsidRPr="00745CFC" w:rsidRDefault="00653DE1" w:rsidP="007A0B6A"/>
    <w:p w14:paraId="4077155F" w14:textId="77777777" w:rsidR="00100EA7" w:rsidRDefault="00100EA7" w:rsidP="007A0B6A">
      <w:pPr>
        <w:rPr>
          <w:color w:val="000000"/>
        </w:rPr>
      </w:pPr>
      <w:r w:rsidRPr="004163FA">
        <w:rPr>
          <w:b/>
          <w:bCs/>
          <w:color w:val="000000"/>
        </w:rPr>
        <w:t xml:space="preserve">IRD </w:t>
      </w:r>
      <w:r w:rsidRPr="00745CFC">
        <w:rPr>
          <w:color w:val="000000"/>
        </w:rPr>
        <w:t xml:space="preserve">means the Inland </w:t>
      </w:r>
      <w:r w:rsidRPr="00745CFC">
        <w:t>Revenue</w:t>
      </w:r>
      <w:r w:rsidRPr="00745CFC">
        <w:rPr>
          <w:color w:val="000000"/>
        </w:rPr>
        <w:t xml:space="preserve"> Department. </w:t>
      </w:r>
    </w:p>
    <w:p w14:paraId="118A1AE3" w14:textId="77777777" w:rsidR="00653DE1" w:rsidRPr="00745CFC" w:rsidRDefault="00653DE1" w:rsidP="007A0B6A">
      <w:pPr>
        <w:rPr>
          <w:color w:val="000000"/>
        </w:rPr>
      </w:pPr>
    </w:p>
    <w:p w14:paraId="337BBBB3" w14:textId="77777777" w:rsidR="008B7A5C" w:rsidRDefault="008B7A5C" w:rsidP="007A0B6A">
      <w:r w:rsidRPr="004163FA">
        <w:rPr>
          <w:b/>
          <w:bCs/>
        </w:rPr>
        <w:t>LBSPG</w:t>
      </w:r>
      <w:r w:rsidRPr="00745CFC">
        <w:t xml:space="preserve"> means the Large Budget Screen Production Grant scheme </w:t>
      </w:r>
      <w:r w:rsidR="00BD0E1C" w:rsidRPr="00745CFC">
        <w:t>that</w:t>
      </w:r>
      <w:r w:rsidRPr="00745CFC">
        <w:t xml:space="preserve"> was introduced by the New Zealand Government in 2003 and </w:t>
      </w:r>
      <w:r w:rsidR="000D51DA" w:rsidRPr="00745CFC">
        <w:t>that</w:t>
      </w:r>
      <w:r w:rsidRPr="00745CFC">
        <w:t xml:space="preserve"> </w:t>
      </w:r>
      <w:r w:rsidR="00C33EDA" w:rsidRPr="00745CFC">
        <w:t>was</w:t>
      </w:r>
      <w:r w:rsidRPr="00745CFC">
        <w:t xml:space="preserve"> replaced by the NZSPG</w:t>
      </w:r>
      <w:r w:rsidR="00C33EDA" w:rsidRPr="00745CFC">
        <w:t xml:space="preserve"> in April 2014</w:t>
      </w:r>
      <w:r w:rsidRPr="00745CFC">
        <w:t>.</w:t>
      </w:r>
    </w:p>
    <w:p w14:paraId="0AF0F45B" w14:textId="77777777" w:rsidR="00653DE1" w:rsidRPr="00745CFC" w:rsidRDefault="00653DE1" w:rsidP="007A0B6A"/>
    <w:p w14:paraId="2CDC81DE" w14:textId="77777777" w:rsidR="00100EA7" w:rsidRDefault="00100EA7" w:rsidP="007A0B6A">
      <w:pPr>
        <w:rPr>
          <w:color w:val="000000"/>
        </w:rPr>
      </w:pPr>
      <w:r w:rsidRPr="004163FA">
        <w:rPr>
          <w:b/>
          <w:bCs/>
          <w:color w:val="000000"/>
        </w:rPr>
        <w:t>MBIE</w:t>
      </w:r>
      <w:r w:rsidRPr="00745CFC">
        <w:rPr>
          <w:color w:val="000000"/>
        </w:rPr>
        <w:t xml:space="preserve"> means the Ministry of </w:t>
      </w:r>
      <w:r w:rsidRPr="00745CFC">
        <w:t>Business</w:t>
      </w:r>
      <w:r w:rsidRPr="00745CFC">
        <w:rPr>
          <w:color w:val="000000"/>
        </w:rPr>
        <w:t xml:space="preserve">, Innovation and Employment. </w:t>
      </w:r>
    </w:p>
    <w:p w14:paraId="6459E4F9" w14:textId="77777777" w:rsidR="00653DE1" w:rsidRPr="00745CFC" w:rsidRDefault="00653DE1" w:rsidP="007A0B6A">
      <w:pPr>
        <w:rPr>
          <w:color w:val="000000"/>
        </w:rPr>
      </w:pPr>
    </w:p>
    <w:p w14:paraId="226EF233" w14:textId="77777777" w:rsidR="00100EA7" w:rsidRDefault="00100EA7" w:rsidP="007A0B6A">
      <w:pPr>
        <w:rPr>
          <w:color w:val="000000"/>
        </w:rPr>
      </w:pPr>
      <w:r w:rsidRPr="004163FA">
        <w:rPr>
          <w:b/>
          <w:bCs/>
          <w:color w:val="000000"/>
        </w:rPr>
        <w:t>MCH</w:t>
      </w:r>
      <w:r w:rsidRPr="00745CFC">
        <w:rPr>
          <w:color w:val="000000"/>
        </w:rPr>
        <w:t xml:space="preserve"> means the Ministry for </w:t>
      </w:r>
      <w:r w:rsidRPr="00745CFC">
        <w:t>Culture</w:t>
      </w:r>
      <w:r w:rsidRPr="00745CFC">
        <w:rPr>
          <w:color w:val="000000"/>
        </w:rPr>
        <w:t xml:space="preserve"> and Heritage.</w:t>
      </w:r>
    </w:p>
    <w:p w14:paraId="3601D26A" w14:textId="77777777" w:rsidR="00653DE1" w:rsidRPr="00745CFC" w:rsidRDefault="00653DE1" w:rsidP="007A0B6A">
      <w:pPr>
        <w:rPr>
          <w:color w:val="000000"/>
        </w:rPr>
      </w:pPr>
    </w:p>
    <w:p w14:paraId="154E4C1F" w14:textId="77777777" w:rsidR="00100EA7" w:rsidRDefault="00100EA7" w:rsidP="007A0B6A">
      <w:r w:rsidRPr="004163FA">
        <w:rPr>
          <w:b/>
          <w:bCs/>
        </w:rPr>
        <w:t>New Zealand Citizen or Citizen</w:t>
      </w:r>
      <w:r w:rsidRPr="00745CFC">
        <w:t xml:space="preserve"> means a natural person who has acquired New Zealand citizenship under the Citizenship Act 1977. </w:t>
      </w:r>
    </w:p>
    <w:p w14:paraId="26299329" w14:textId="77777777" w:rsidR="00653DE1" w:rsidRPr="00745CFC" w:rsidRDefault="00653DE1" w:rsidP="007A0B6A"/>
    <w:p w14:paraId="77CB0093" w14:textId="63BA4290" w:rsidR="00A3480C" w:rsidRPr="00745CFC" w:rsidRDefault="00FC39FB" w:rsidP="007A0B6A">
      <w:r w:rsidRPr="004163FA">
        <w:rPr>
          <w:b/>
          <w:bCs/>
        </w:rPr>
        <w:t>New Zealand Financing Percentage</w:t>
      </w:r>
      <w:r w:rsidRPr="00745CFC">
        <w:t xml:space="preserve"> means</w:t>
      </w:r>
      <w:r w:rsidR="00A3480C" w:rsidRPr="00745CFC">
        <w:t xml:space="preserve">: </w:t>
      </w:r>
    </w:p>
    <w:p w14:paraId="41E1F3E6" w14:textId="370345DD" w:rsidR="00A3480C" w:rsidRPr="00745CFC" w:rsidRDefault="00A3480C" w:rsidP="00AB222F">
      <w:pPr>
        <w:pStyle w:val="ListParagraph"/>
        <w:numPr>
          <w:ilvl w:val="0"/>
          <w:numId w:val="49"/>
        </w:numPr>
        <w:ind w:left="567" w:hanging="567"/>
      </w:pPr>
      <w:r w:rsidRPr="00745CFC">
        <w:t>in the case of O</w:t>
      </w:r>
      <w:r w:rsidR="00FC39FB" w:rsidRPr="00745CFC">
        <w:t>fficial</w:t>
      </w:r>
      <w:r w:rsidRPr="00745CFC">
        <w:t xml:space="preserve"> C</w:t>
      </w:r>
      <w:r w:rsidR="00FC39FB" w:rsidRPr="00745CFC">
        <w:t>o-production</w:t>
      </w:r>
      <w:r w:rsidRPr="00745CFC">
        <w:t>s,</w:t>
      </w:r>
      <w:r w:rsidR="00FC39FB" w:rsidRPr="00745CFC">
        <w:t xml:space="preserve"> the percentage of financing that is</w:t>
      </w:r>
      <w:r w:rsidRPr="00745CFC">
        <w:t xml:space="preserve"> nominated as the New Zealand Financing Percentage in the Official Co-production application; or</w:t>
      </w:r>
    </w:p>
    <w:p w14:paraId="145698FF" w14:textId="0C0F15D1" w:rsidR="00FC39FB" w:rsidRDefault="004163FA" w:rsidP="00AB222F">
      <w:pPr>
        <w:pStyle w:val="ListParagraph"/>
        <w:numPr>
          <w:ilvl w:val="0"/>
          <w:numId w:val="49"/>
        </w:numPr>
        <w:ind w:left="567" w:hanging="567"/>
      </w:pPr>
      <w:r>
        <w:t>i</w:t>
      </w:r>
      <w:r w:rsidR="00A3480C" w:rsidRPr="00745CFC">
        <w:t>n the case of a non-Official Co-production, the percentage of financing that is p</w:t>
      </w:r>
      <w:r w:rsidR="00FC39FB" w:rsidRPr="00745CFC">
        <w:t>rov</w:t>
      </w:r>
      <w:r w:rsidR="00084867" w:rsidRPr="00745CFC">
        <w:t>ided by New Zealand Residents</w:t>
      </w:r>
      <w:r w:rsidR="00D82B6D" w:rsidRPr="00745CFC">
        <w:t>.</w:t>
      </w:r>
    </w:p>
    <w:p w14:paraId="15C6C7CD" w14:textId="77777777" w:rsidR="00653DE1" w:rsidRPr="00745CFC" w:rsidRDefault="00653DE1" w:rsidP="007A0B6A"/>
    <w:p w14:paraId="59382B54" w14:textId="15AB08C0" w:rsidR="00D20A54" w:rsidRPr="00745CFC" w:rsidRDefault="00A70F7E" w:rsidP="007A0B6A">
      <w:r w:rsidRPr="004163FA">
        <w:rPr>
          <w:b/>
          <w:bCs/>
        </w:rPr>
        <w:t>New Zealand Government Production Funding</w:t>
      </w:r>
      <w:r w:rsidR="00D20A54" w:rsidRPr="00745CFC">
        <w:t xml:space="preserve"> means funding </w:t>
      </w:r>
      <w:r w:rsidR="00BD0E1C" w:rsidRPr="00745CFC">
        <w:t>that</w:t>
      </w:r>
      <w:r w:rsidR="00D20A54" w:rsidRPr="00745CFC">
        <w:t xml:space="preserve"> is:</w:t>
      </w:r>
    </w:p>
    <w:p w14:paraId="5AE3144C" w14:textId="643B059C" w:rsidR="00C66F98" w:rsidRPr="00745CFC" w:rsidRDefault="00D20A54" w:rsidP="007A0B6A">
      <w:r w:rsidRPr="00745CFC">
        <w:t xml:space="preserve">provided by the NZFC, the </w:t>
      </w:r>
      <w:r w:rsidR="006B35C2" w:rsidRPr="00745CFC">
        <w:t>NZSP</w:t>
      </w:r>
      <w:r w:rsidR="00A3206C" w:rsidRPr="00745CFC">
        <w:t>R</w:t>
      </w:r>
      <w:r w:rsidR="006B35C2" w:rsidRPr="00745CFC">
        <w:t xml:space="preserve"> </w:t>
      </w:r>
      <w:r w:rsidRPr="00745CFC">
        <w:t xml:space="preserve">(or by any entity cashflowing all or part of an estimated </w:t>
      </w:r>
      <w:r w:rsidR="00A34B34" w:rsidRPr="00745CFC">
        <w:t xml:space="preserve">New Zealand </w:t>
      </w:r>
      <w:r w:rsidR="00A3206C" w:rsidRPr="00745CFC">
        <w:t>Rebate</w:t>
      </w:r>
      <w:r w:rsidRPr="00745CFC">
        <w:t>), the New Zealand Film Production Fund Trust, Creative New Zealand, NZ On Air, Te M</w:t>
      </w:r>
      <w:r w:rsidR="00150F25" w:rsidRPr="00745CFC">
        <w:t>ā</w:t>
      </w:r>
      <w:r w:rsidRPr="00745CFC">
        <w:t>ngai P</w:t>
      </w:r>
      <w:r w:rsidR="00150F25" w:rsidRPr="00745CFC">
        <w:t>ā</w:t>
      </w:r>
      <w:r w:rsidRPr="00745CFC">
        <w:t xml:space="preserve">ho, or any predominantly </w:t>
      </w:r>
      <w:r w:rsidR="00DF6362" w:rsidRPr="00745CFC">
        <w:t>New Zealand Government</w:t>
      </w:r>
      <w:r w:rsidRPr="00745CFC">
        <w:t xml:space="preserve">-funded entity but does not include funding provided by Television New Zealand, </w:t>
      </w:r>
      <w:r w:rsidR="00975E05" w:rsidRPr="00745CFC">
        <w:t xml:space="preserve">Whakaata </w:t>
      </w:r>
      <w:r w:rsidRPr="00745CFC">
        <w:t>M</w:t>
      </w:r>
      <w:r w:rsidR="00975E05" w:rsidRPr="00745CFC">
        <w:t>ā</w:t>
      </w:r>
      <w:r w:rsidRPr="00745CFC">
        <w:t xml:space="preserve">ori or any other broadcaster </w:t>
      </w:r>
      <w:r w:rsidR="00BD0E1C" w:rsidRPr="00745CFC">
        <w:t>that</w:t>
      </w:r>
      <w:r w:rsidRPr="00745CFC">
        <w:t xml:space="preserve"> receives funding from the </w:t>
      </w:r>
      <w:r w:rsidR="00DF6362" w:rsidRPr="00745CFC">
        <w:t>New Zealand Government</w:t>
      </w:r>
      <w:r w:rsidRPr="00745CFC">
        <w:t xml:space="preserve"> or any funding </w:t>
      </w:r>
      <w:r w:rsidR="00BD0E1C" w:rsidRPr="00745CFC">
        <w:t>that</w:t>
      </w:r>
      <w:r w:rsidRPr="00745CFC">
        <w:t xml:space="preserve"> is a loan by the NZFC or any other </w:t>
      </w:r>
      <w:r w:rsidR="00DF6362" w:rsidRPr="00745CFC">
        <w:t>New Zealand Government</w:t>
      </w:r>
      <w:r w:rsidRPr="00745CFC">
        <w:t xml:space="preserve"> entity</w:t>
      </w:r>
      <w:r w:rsidR="0010133C" w:rsidRPr="00745CFC">
        <w:t xml:space="preserve"> for the purpose of cashflowing funding other than the </w:t>
      </w:r>
      <w:r w:rsidR="00A34B34" w:rsidRPr="00745CFC">
        <w:t xml:space="preserve">New Zealand </w:t>
      </w:r>
      <w:r w:rsidR="006258D8" w:rsidRPr="00745CFC">
        <w:t>Rebate</w:t>
      </w:r>
      <w:r w:rsidRPr="00745CFC">
        <w:t>; and</w:t>
      </w:r>
    </w:p>
    <w:p w14:paraId="548E9F32" w14:textId="5A9C735A" w:rsidR="00C66F98" w:rsidRDefault="00D20A54" w:rsidP="007A0B6A">
      <w:r w:rsidRPr="00745CFC">
        <w:t xml:space="preserve">to be cashflowed </w:t>
      </w:r>
      <w:r w:rsidR="008B7A5C" w:rsidRPr="00745CFC">
        <w:t>to</w:t>
      </w:r>
      <w:r w:rsidRPr="00745CFC">
        <w:t xml:space="preserve"> the </w:t>
      </w:r>
      <w:r w:rsidR="007C618D" w:rsidRPr="00745CFC">
        <w:t>P</w:t>
      </w:r>
      <w:r w:rsidRPr="00745CFC">
        <w:t xml:space="preserve">roduction </w:t>
      </w:r>
      <w:r w:rsidR="007C618D" w:rsidRPr="00745CFC">
        <w:t>B</w:t>
      </w:r>
      <w:r w:rsidRPr="00745CFC">
        <w:t>udget of the production.</w:t>
      </w:r>
    </w:p>
    <w:p w14:paraId="425CF157" w14:textId="77777777" w:rsidR="00653DE1" w:rsidRPr="00745CFC" w:rsidRDefault="00653DE1" w:rsidP="007A0B6A"/>
    <w:p w14:paraId="0538FB80" w14:textId="0F3447ED" w:rsidR="00100EA7" w:rsidRDefault="00100EA7" w:rsidP="007A0B6A">
      <w:pPr>
        <w:rPr>
          <w:color w:val="000000"/>
        </w:rPr>
      </w:pPr>
      <w:r w:rsidRPr="004163FA">
        <w:rPr>
          <w:b/>
          <w:bCs/>
          <w:color w:val="000000"/>
        </w:rPr>
        <w:t xml:space="preserve">New Zealand </w:t>
      </w:r>
      <w:r w:rsidR="00D63932" w:rsidRPr="004163FA">
        <w:rPr>
          <w:b/>
          <w:bCs/>
          <w:color w:val="000000"/>
        </w:rPr>
        <w:t>Rebate</w:t>
      </w:r>
      <w:r w:rsidRPr="00745CFC">
        <w:rPr>
          <w:color w:val="000000"/>
        </w:rPr>
        <w:t xml:space="preserve"> means the </w:t>
      </w:r>
      <w:r w:rsidR="00D63932" w:rsidRPr="00745CFC">
        <w:rPr>
          <w:color w:val="000000"/>
        </w:rPr>
        <w:t>rebate</w:t>
      </w:r>
      <w:r w:rsidRPr="00745CFC">
        <w:rPr>
          <w:color w:val="000000"/>
        </w:rPr>
        <w:t xml:space="preserve"> </w:t>
      </w:r>
      <w:r w:rsidRPr="00745CFC">
        <w:t>available</w:t>
      </w:r>
      <w:r w:rsidRPr="00745CFC">
        <w:rPr>
          <w:color w:val="000000"/>
        </w:rPr>
        <w:t xml:space="preserve"> under the NZSP</w:t>
      </w:r>
      <w:r w:rsidR="00D63932" w:rsidRPr="00745CFC">
        <w:rPr>
          <w:color w:val="000000"/>
        </w:rPr>
        <w:t>R</w:t>
      </w:r>
      <w:r w:rsidRPr="00745CFC">
        <w:rPr>
          <w:color w:val="000000"/>
        </w:rPr>
        <w:t xml:space="preserve"> to New Zealand Productions (including </w:t>
      </w:r>
      <w:r w:rsidRPr="00745CFC">
        <w:t>Official Co-productions)</w:t>
      </w:r>
      <w:r w:rsidRPr="00745CFC">
        <w:rPr>
          <w:color w:val="000000"/>
        </w:rPr>
        <w:t xml:space="preserve"> only.</w:t>
      </w:r>
    </w:p>
    <w:p w14:paraId="54990604" w14:textId="77777777" w:rsidR="00653DE1" w:rsidRPr="00745CFC" w:rsidRDefault="00653DE1" w:rsidP="007A0B6A">
      <w:pPr>
        <w:rPr>
          <w:color w:val="000000"/>
        </w:rPr>
      </w:pPr>
    </w:p>
    <w:p w14:paraId="7614FFD0" w14:textId="14794C55" w:rsidR="00100EA7" w:rsidRDefault="00100EA7" w:rsidP="007A0B6A">
      <w:r w:rsidRPr="004163FA">
        <w:rPr>
          <w:b/>
          <w:bCs/>
        </w:rPr>
        <w:t>New Zealand Permanent Resident or Permanent Resident</w:t>
      </w:r>
      <w:r w:rsidRPr="00745CFC">
        <w:t xml:space="preserve"> means a person who meets the definition of a permanent resident under the Immigration Act 2009.</w:t>
      </w:r>
    </w:p>
    <w:p w14:paraId="4C86EF98" w14:textId="77777777" w:rsidR="00653DE1" w:rsidRPr="00745CFC" w:rsidRDefault="00653DE1" w:rsidP="007A0B6A"/>
    <w:p w14:paraId="1EA6D61C" w14:textId="77777777" w:rsidR="00100EA7" w:rsidRDefault="00100EA7" w:rsidP="007A0B6A">
      <w:pPr>
        <w:rPr>
          <w:color w:val="000000"/>
        </w:rPr>
      </w:pPr>
      <w:r w:rsidRPr="004163FA">
        <w:rPr>
          <w:b/>
          <w:bCs/>
          <w:color w:val="000000"/>
        </w:rPr>
        <w:t>New Zealand Production</w:t>
      </w:r>
      <w:r w:rsidRPr="00745CFC">
        <w:rPr>
          <w:color w:val="000000"/>
        </w:rPr>
        <w:t xml:space="preserve"> means a production with significant New </w:t>
      </w:r>
      <w:r w:rsidRPr="00745CFC">
        <w:t>Zealand</w:t>
      </w:r>
      <w:r w:rsidRPr="00745CFC">
        <w:rPr>
          <w:color w:val="000000"/>
        </w:rPr>
        <w:t xml:space="preserve"> content. </w:t>
      </w:r>
    </w:p>
    <w:p w14:paraId="47E642A1" w14:textId="77777777" w:rsidR="00653DE1" w:rsidRPr="00745CFC" w:rsidRDefault="00653DE1" w:rsidP="007A0B6A">
      <w:pPr>
        <w:rPr>
          <w:color w:val="000000"/>
        </w:rPr>
      </w:pPr>
    </w:p>
    <w:p w14:paraId="5CA701EB" w14:textId="77777777" w:rsidR="00264B75" w:rsidRPr="00745CFC" w:rsidRDefault="00264B75" w:rsidP="007A0B6A">
      <w:r w:rsidRPr="004163FA">
        <w:rPr>
          <w:b/>
          <w:bCs/>
        </w:rPr>
        <w:t xml:space="preserve">New Zealand </w:t>
      </w:r>
      <w:r w:rsidR="00A00115" w:rsidRPr="004163FA">
        <w:rPr>
          <w:b/>
          <w:bCs/>
        </w:rPr>
        <w:t>R</w:t>
      </w:r>
      <w:r w:rsidRPr="004163FA">
        <w:rPr>
          <w:b/>
          <w:bCs/>
        </w:rPr>
        <w:t xml:space="preserve">esident </w:t>
      </w:r>
      <w:r w:rsidR="009E349D" w:rsidRPr="004163FA">
        <w:rPr>
          <w:b/>
          <w:bCs/>
        </w:rPr>
        <w:t>or Resident</w:t>
      </w:r>
      <w:r w:rsidR="009E349D" w:rsidRPr="00745CFC">
        <w:t xml:space="preserve"> </w:t>
      </w:r>
      <w:r w:rsidRPr="00745CFC">
        <w:t>means:</w:t>
      </w:r>
    </w:p>
    <w:p w14:paraId="0E018332" w14:textId="77777777" w:rsidR="00C66F98" w:rsidRPr="00745CFC" w:rsidRDefault="00A00115" w:rsidP="00AB222F">
      <w:pPr>
        <w:pStyle w:val="ListParagraph"/>
        <w:numPr>
          <w:ilvl w:val="0"/>
          <w:numId w:val="50"/>
        </w:numPr>
        <w:ind w:left="567" w:hanging="567"/>
      </w:pPr>
      <w:r w:rsidRPr="00745CFC">
        <w:t xml:space="preserve">in the case of a natural person, a person </w:t>
      </w:r>
      <w:r w:rsidR="00264B75" w:rsidRPr="00745CFC">
        <w:t xml:space="preserve">that the </w:t>
      </w:r>
      <w:r w:rsidR="00264B75" w:rsidRPr="006F4C2D">
        <w:rPr>
          <w:i/>
        </w:rPr>
        <w:t>Income Tax Act 2007</w:t>
      </w:r>
      <w:r w:rsidR="00264B75" w:rsidRPr="00745CFC">
        <w:t xml:space="preserve"> treats as </w:t>
      </w:r>
      <w:r w:rsidRPr="00745CFC">
        <w:t xml:space="preserve">a New Zealand </w:t>
      </w:r>
      <w:r w:rsidR="00264B75" w:rsidRPr="00745CFC">
        <w:t xml:space="preserve">resident under section YD 1; or </w:t>
      </w:r>
    </w:p>
    <w:p w14:paraId="4A5790DF" w14:textId="64941920" w:rsidR="00100EA7" w:rsidRDefault="00A00115" w:rsidP="00AB222F">
      <w:pPr>
        <w:pStyle w:val="ListParagraph"/>
        <w:numPr>
          <w:ilvl w:val="0"/>
          <w:numId w:val="50"/>
        </w:numPr>
        <w:ind w:left="567" w:hanging="567"/>
      </w:pPr>
      <w:r w:rsidRPr="00745CFC">
        <w:t xml:space="preserve">in the case of a company, a company that the </w:t>
      </w:r>
      <w:r w:rsidRPr="006F4C2D">
        <w:rPr>
          <w:i/>
        </w:rPr>
        <w:t>Income Tax Act 2007</w:t>
      </w:r>
      <w:r w:rsidRPr="00745CFC">
        <w:t xml:space="preserve"> treats as a New Zealand resident under section YD 2</w:t>
      </w:r>
      <w:r w:rsidR="00264B75" w:rsidRPr="00745CFC">
        <w:t>.</w:t>
      </w:r>
    </w:p>
    <w:p w14:paraId="2305E4C3" w14:textId="77777777" w:rsidR="00653DE1" w:rsidRPr="00745CFC" w:rsidRDefault="00653DE1" w:rsidP="007A0B6A"/>
    <w:p w14:paraId="1C5D94DA" w14:textId="77777777" w:rsidR="00100EA7" w:rsidRDefault="00100EA7" w:rsidP="007A0B6A">
      <w:pPr>
        <w:rPr>
          <w:color w:val="000000"/>
        </w:rPr>
      </w:pPr>
      <w:r w:rsidRPr="004163FA">
        <w:rPr>
          <w:b/>
          <w:bCs/>
          <w:color w:val="000000"/>
        </w:rPr>
        <w:lastRenderedPageBreak/>
        <w:t>NZFC</w:t>
      </w:r>
      <w:r w:rsidRPr="00745CFC">
        <w:rPr>
          <w:color w:val="000000"/>
        </w:rPr>
        <w:t xml:space="preserve"> means the New Zealand Film </w:t>
      </w:r>
      <w:r w:rsidRPr="00745CFC">
        <w:t>Commission</w:t>
      </w:r>
      <w:r w:rsidRPr="00745CFC">
        <w:rPr>
          <w:color w:val="000000"/>
        </w:rPr>
        <w:t>.</w:t>
      </w:r>
    </w:p>
    <w:p w14:paraId="299A1AB8" w14:textId="77777777" w:rsidR="00653DE1" w:rsidRPr="00745CFC" w:rsidRDefault="00653DE1" w:rsidP="007A0B6A">
      <w:pPr>
        <w:rPr>
          <w:color w:val="000000"/>
        </w:rPr>
      </w:pPr>
    </w:p>
    <w:p w14:paraId="4D2440DE" w14:textId="5E68E6B8" w:rsidR="00100EA7" w:rsidRDefault="00100EA7" w:rsidP="007A0B6A">
      <w:pPr>
        <w:rPr>
          <w:color w:val="000000"/>
        </w:rPr>
      </w:pPr>
      <w:r w:rsidRPr="004163FA">
        <w:rPr>
          <w:b/>
          <w:bCs/>
          <w:color w:val="000000"/>
        </w:rPr>
        <w:t>NZSPG</w:t>
      </w:r>
      <w:r w:rsidRPr="00745CFC">
        <w:rPr>
          <w:color w:val="000000"/>
        </w:rPr>
        <w:t xml:space="preserve"> means the New Zealand Screen </w:t>
      </w:r>
      <w:r w:rsidRPr="00745CFC">
        <w:t>Production</w:t>
      </w:r>
      <w:r w:rsidRPr="00745CFC">
        <w:rPr>
          <w:color w:val="000000"/>
        </w:rPr>
        <w:t xml:space="preserve"> Grant scheme introduced by the New Zealand Government effective from 1 April 2014</w:t>
      </w:r>
      <w:r w:rsidR="00D63932" w:rsidRPr="00745CFC">
        <w:rPr>
          <w:color w:val="000000"/>
        </w:rPr>
        <w:t xml:space="preserve"> </w:t>
      </w:r>
      <w:r w:rsidR="00C01851" w:rsidRPr="00745CFC">
        <w:rPr>
          <w:color w:val="000000"/>
        </w:rPr>
        <w:t>(and renamed to the NZSPR on 31 August 2023)</w:t>
      </w:r>
      <w:r w:rsidRPr="00745CFC">
        <w:rPr>
          <w:color w:val="000000"/>
        </w:rPr>
        <w:t xml:space="preserve">. </w:t>
      </w:r>
    </w:p>
    <w:p w14:paraId="48BC2E8C" w14:textId="77777777" w:rsidR="00653DE1" w:rsidRPr="00745CFC" w:rsidRDefault="00653DE1" w:rsidP="007A0B6A">
      <w:pPr>
        <w:rPr>
          <w:color w:val="000000"/>
        </w:rPr>
      </w:pPr>
    </w:p>
    <w:p w14:paraId="5FEA39C4" w14:textId="15FA8FCC" w:rsidR="004F2A64" w:rsidRDefault="00352BAE" w:rsidP="007A0B6A">
      <w:pPr>
        <w:rPr>
          <w:color w:val="000000"/>
        </w:rPr>
      </w:pPr>
      <w:r w:rsidRPr="004163FA">
        <w:rPr>
          <w:b/>
          <w:color w:val="000000"/>
        </w:rPr>
        <w:t xml:space="preserve">NZSPR </w:t>
      </w:r>
      <w:r w:rsidRPr="00745CFC">
        <w:rPr>
          <w:color w:val="000000"/>
        </w:rPr>
        <w:t>mean</w:t>
      </w:r>
      <w:r w:rsidR="00D8735D" w:rsidRPr="00745CFC">
        <w:rPr>
          <w:color w:val="000000"/>
        </w:rPr>
        <w:t>s</w:t>
      </w:r>
      <w:r w:rsidRPr="00745CFC">
        <w:rPr>
          <w:color w:val="000000"/>
        </w:rPr>
        <w:t xml:space="preserve"> th</w:t>
      </w:r>
      <w:r w:rsidR="00F5358B" w:rsidRPr="00745CFC">
        <w:rPr>
          <w:color w:val="000000"/>
        </w:rPr>
        <w:t>e</w:t>
      </w:r>
      <w:r w:rsidRPr="00745CFC">
        <w:rPr>
          <w:color w:val="000000"/>
        </w:rPr>
        <w:t xml:space="preserve"> New Zealand Screen Production Rebate effective from </w:t>
      </w:r>
      <w:r w:rsidR="00A36BD3" w:rsidRPr="00745CFC">
        <w:rPr>
          <w:color w:val="000000"/>
        </w:rPr>
        <w:t xml:space="preserve">31 August </w:t>
      </w:r>
      <w:r w:rsidR="00D8735D" w:rsidRPr="00745CFC">
        <w:rPr>
          <w:color w:val="000000"/>
        </w:rPr>
        <w:t>2023.</w:t>
      </w:r>
    </w:p>
    <w:p w14:paraId="5715CCE8" w14:textId="77777777" w:rsidR="00653DE1" w:rsidRPr="00745CFC" w:rsidRDefault="00653DE1" w:rsidP="007A0B6A">
      <w:pPr>
        <w:rPr>
          <w:color w:val="000000"/>
        </w:rPr>
      </w:pPr>
    </w:p>
    <w:p w14:paraId="02D95E0B" w14:textId="19E1F178" w:rsidR="00100EA7" w:rsidRDefault="005D29AF" w:rsidP="007A0B6A">
      <w:pPr>
        <w:rPr>
          <w:color w:val="000000"/>
        </w:rPr>
      </w:pPr>
      <w:r w:rsidRPr="004163FA">
        <w:rPr>
          <w:b/>
          <w:bCs/>
          <w:color w:val="000000"/>
        </w:rPr>
        <w:t xml:space="preserve">Rebate </w:t>
      </w:r>
      <w:r w:rsidR="00100EA7" w:rsidRPr="004163FA">
        <w:rPr>
          <w:b/>
          <w:bCs/>
          <w:color w:val="000000"/>
        </w:rPr>
        <w:t>Panel</w:t>
      </w:r>
      <w:r w:rsidR="00100EA7" w:rsidRPr="00745CFC">
        <w:rPr>
          <w:color w:val="000000"/>
        </w:rPr>
        <w:t xml:space="preserve"> means the New Zealand </w:t>
      </w:r>
      <w:r w:rsidR="00100EA7" w:rsidRPr="00745CFC">
        <w:t>Screen</w:t>
      </w:r>
      <w:r w:rsidR="00100EA7" w:rsidRPr="00745CFC">
        <w:rPr>
          <w:color w:val="000000"/>
        </w:rPr>
        <w:t xml:space="preserve"> Production </w:t>
      </w:r>
      <w:r w:rsidR="00D63932" w:rsidRPr="00745CFC">
        <w:rPr>
          <w:color w:val="000000"/>
        </w:rPr>
        <w:t>Rebate</w:t>
      </w:r>
      <w:r w:rsidR="00100EA7" w:rsidRPr="00745CFC">
        <w:rPr>
          <w:color w:val="000000"/>
        </w:rPr>
        <w:t xml:space="preserve"> </w:t>
      </w:r>
      <w:r w:rsidR="00597B61" w:rsidRPr="00745CFC">
        <w:rPr>
          <w:color w:val="000000"/>
        </w:rPr>
        <w:t>P</w:t>
      </w:r>
      <w:r w:rsidR="00100EA7" w:rsidRPr="00745CFC">
        <w:rPr>
          <w:color w:val="000000"/>
        </w:rPr>
        <w:t xml:space="preserve">anel. </w:t>
      </w:r>
    </w:p>
    <w:p w14:paraId="39657F1B" w14:textId="77777777" w:rsidR="00653DE1" w:rsidRPr="00745CFC" w:rsidRDefault="00653DE1" w:rsidP="007A0B6A"/>
    <w:p w14:paraId="67F973DB" w14:textId="77777777" w:rsidR="008B7A5C" w:rsidRDefault="008B7A5C" w:rsidP="007A0B6A">
      <w:r w:rsidRPr="004163FA">
        <w:rPr>
          <w:b/>
          <w:bCs/>
        </w:rPr>
        <w:t>Official Co-production</w:t>
      </w:r>
      <w:r w:rsidRPr="00745CFC">
        <w:t xml:space="preserve"> means a production certified by the </w:t>
      </w:r>
      <w:r w:rsidR="000D51DA" w:rsidRPr="00745CFC">
        <w:t>NZFC</w:t>
      </w:r>
      <w:r w:rsidRPr="00745CFC">
        <w:t xml:space="preserve"> and the other country’s competent authority as an official co-production pursuant to one of New Zealand’s bilateral co-production treaties or agreements.</w:t>
      </w:r>
    </w:p>
    <w:p w14:paraId="31BDA55C" w14:textId="77777777" w:rsidR="00653DE1" w:rsidRPr="00745CFC" w:rsidRDefault="00653DE1" w:rsidP="007A0B6A"/>
    <w:p w14:paraId="67DE8AAD" w14:textId="77777777" w:rsidR="00D20A54" w:rsidRDefault="00D20A54" w:rsidP="007A0B6A">
      <w:r w:rsidRPr="004163FA">
        <w:rPr>
          <w:b/>
          <w:bCs/>
        </w:rPr>
        <w:t>Participation Payments</w:t>
      </w:r>
      <w:r w:rsidRPr="00745CFC">
        <w:t xml:space="preserve"> </w:t>
      </w:r>
      <w:r w:rsidR="006B35C2" w:rsidRPr="00745CFC">
        <w:t>means p</w:t>
      </w:r>
      <w:r w:rsidRPr="00745CFC">
        <w:t xml:space="preserve">ayments to personnel or the production entity (including payments for story rights) that are contingent on gross and/or net </w:t>
      </w:r>
      <w:r w:rsidR="006B35C2" w:rsidRPr="00745CFC">
        <w:t>receipts of the production.</w:t>
      </w:r>
    </w:p>
    <w:p w14:paraId="10778501" w14:textId="77777777" w:rsidR="00653DE1" w:rsidRPr="00745CFC" w:rsidRDefault="00653DE1" w:rsidP="007A0B6A"/>
    <w:p w14:paraId="5F7AF1D4" w14:textId="77777777" w:rsidR="00264B75" w:rsidRPr="00745CFC" w:rsidRDefault="00264B75" w:rsidP="007A0B6A">
      <w:r w:rsidRPr="004163FA">
        <w:rPr>
          <w:b/>
          <w:bCs/>
        </w:rPr>
        <w:t>Principal Photography</w:t>
      </w:r>
      <w:r w:rsidRPr="00745CFC">
        <w:t xml:space="preserve"> means:</w:t>
      </w:r>
    </w:p>
    <w:p w14:paraId="23FDA5B9" w14:textId="75F4F404" w:rsidR="00C66F98" w:rsidRPr="00745CFC" w:rsidRDefault="00264B75" w:rsidP="00AB222F">
      <w:pPr>
        <w:pStyle w:val="ListParagraph"/>
        <w:numPr>
          <w:ilvl w:val="0"/>
          <w:numId w:val="51"/>
        </w:numPr>
        <w:ind w:left="567" w:hanging="567"/>
      </w:pPr>
      <w:r w:rsidRPr="006F4C2D">
        <w:rPr>
          <w:i/>
        </w:rPr>
        <w:t xml:space="preserve">for </w:t>
      </w:r>
      <w:r w:rsidR="004347FE" w:rsidRPr="006F4C2D">
        <w:rPr>
          <w:i/>
        </w:rPr>
        <w:t>scripted productions</w:t>
      </w:r>
      <w:r w:rsidRPr="006F4C2D">
        <w:rPr>
          <w:i/>
        </w:rPr>
        <w:t>:</w:t>
      </w:r>
      <w:r w:rsidRPr="00745CFC">
        <w:t xml:space="preserve"> the period of time during which the main shooting of the production takes place. It is expected that certain key shooting cast and crew (such as the director, director of photography, key cast, hair and make-up, continuity) will be present. The period of time is usually a fixed period, however, where a pick-up shoot, second unit shoot or re-shoot meets this criteria, it will </w:t>
      </w:r>
      <w:r w:rsidR="00874EE9" w:rsidRPr="00745CFC">
        <w:t xml:space="preserve">also </w:t>
      </w:r>
      <w:r w:rsidRPr="00745CFC">
        <w:t>be con</w:t>
      </w:r>
      <w:r w:rsidR="00921D31" w:rsidRPr="00745CFC">
        <w:t>sidered principal photography.</w:t>
      </w:r>
    </w:p>
    <w:p w14:paraId="1DF1B968" w14:textId="0E33DDB5" w:rsidR="00C66F98" w:rsidRPr="00745CFC" w:rsidRDefault="00264B75" w:rsidP="00AB222F">
      <w:pPr>
        <w:pStyle w:val="ListParagraph"/>
        <w:numPr>
          <w:ilvl w:val="0"/>
          <w:numId w:val="51"/>
        </w:numPr>
        <w:ind w:left="567" w:hanging="567"/>
      </w:pPr>
      <w:r w:rsidRPr="006F4C2D">
        <w:rPr>
          <w:i/>
        </w:rPr>
        <w:t>for</w:t>
      </w:r>
      <w:r w:rsidR="004347FE" w:rsidRPr="006F4C2D">
        <w:rPr>
          <w:i/>
        </w:rPr>
        <w:t xml:space="preserve"> unscripted productions and</w:t>
      </w:r>
      <w:r w:rsidRPr="006F4C2D">
        <w:rPr>
          <w:i/>
        </w:rPr>
        <w:t xml:space="preserve"> documentaries</w:t>
      </w:r>
      <w:r w:rsidR="004347FE" w:rsidRPr="006F4C2D">
        <w:rPr>
          <w:i/>
        </w:rPr>
        <w:t xml:space="preserve"> (whether scripted or unscripted)</w:t>
      </w:r>
      <w:r w:rsidRPr="006F4C2D">
        <w:rPr>
          <w:i/>
        </w:rPr>
        <w:t>:</w:t>
      </w:r>
      <w:r w:rsidRPr="00745CFC">
        <w:t xml:space="preserve"> the period of time required to capture the image of the subject matter of the production where the director, or in some cases, the field director</w:t>
      </w:r>
      <w:r w:rsidR="00874EE9" w:rsidRPr="00745CFC">
        <w:t>,</w:t>
      </w:r>
      <w:r w:rsidRPr="00745CFC">
        <w:t xml:space="preserve"> is present for the shoot. The shoot does not need to occur over a fixed period of time.</w:t>
      </w:r>
      <w:r w:rsidR="000D51DA" w:rsidRPr="00745CFC">
        <w:t xml:space="preserve"> </w:t>
      </w:r>
      <w:r w:rsidRPr="00745CFC">
        <w:t>Interviews with key subjects and time critical photography will be considered principal photography.</w:t>
      </w:r>
      <w:r w:rsidR="00493C75" w:rsidRPr="00745CFC">
        <w:t xml:space="preserve"> Where there is no shoot element for a documentary, the period of time during which the edit takes place.  </w:t>
      </w:r>
    </w:p>
    <w:p w14:paraId="27365447" w14:textId="77777777" w:rsidR="00264B75" w:rsidRDefault="00264B75" w:rsidP="00AB222F">
      <w:pPr>
        <w:pStyle w:val="ListParagraph"/>
        <w:numPr>
          <w:ilvl w:val="0"/>
          <w:numId w:val="51"/>
        </w:numPr>
        <w:ind w:left="567" w:hanging="567"/>
      </w:pPr>
      <w:r w:rsidRPr="006F4C2D">
        <w:rPr>
          <w:i/>
        </w:rPr>
        <w:t>for animation:</w:t>
      </w:r>
      <w:r w:rsidRPr="00745CFC">
        <w:t xml:space="preserve"> the period from the day on which </w:t>
      </w:r>
      <w:r w:rsidR="004347FE" w:rsidRPr="00745CFC">
        <w:t xml:space="preserve">an ongoing schedule of </w:t>
      </w:r>
      <w:r w:rsidRPr="00745CFC">
        <w:t>production of the animated image commences until the day that the animated images are completed.</w:t>
      </w:r>
    </w:p>
    <w:p w14:paraId="3B6CDEEB" w14:textId="77777777" w:rsidR="00653DE1" w:rsidRPr="00745CFC" w:rsidRDefault="00653DE1" w:rsidP="007A0B6A"/>
    <w:p w14:paraId="00211E73" w14:textId="76CD2D4F" w:rsidR="003C2C3F" w:rsidRDefault="00264B75" w:rsidP="007A0B6A">
      <w:r w:rsidRPr="004163FA">
        <w:rPr>
          <w:b/>
          <w:bCs/>
        </w:rPr>
        <w:t>Provisional Certificate</w:t>
      </w:r>
      <w:r w:rsidRPr="00745CFC">
        <w:t xml:space="preserve"> means a certificate issued to an applicant by the NZFC that states whether or not, on the basis of the information included in a</w:t>
      </w:r>
      <w:r w:rsidR="0098620C" w:rsidRPr="00745CFC">
        <w:t>n</w:t>
      </w:r>
      <w:r w:rsidRPr="00745CFC">
        <w:t xml:space="preserve"> </w:t>
      </w:r>
      <w:r w:rsidR="009E7353" w:rsidRPr="00745CFC">
        <w:t>application for a Provisional Certificate</w:t>
      </w:r>
      <w:r w:rsidRPr="00745CFC">
        <w:t xml:space="preserve">, a production is likely to qualify for a </w:t>
      </w:r>
      <w:r w:rsidR="00A34B34" w:rsidRPr="00745CFC">
        <w:t xml:space="preserve">New Zealand </w:t>
      </w:r>
      <w:r w:rsidR="00290FD7" w:rsidRPr="00745CFC">
        <w:t>Rebate</w:t>
      </w:r>
      <w:r w:rsidRPr="00745CFC">
        <w:t>.</w:t>
      </w:r>
    </w:p>
    <w:p w14:paraId="47CAABCA" w14:textId="77777777" w:rsidR="00653DE1" w:rsidRPr="00745CFC" w:rsidRDefault="00653DE1" w:rsidP="007A0B6A"/>
    <w:p w14:paraId="54947B94" w14:textId="0FDDFA97" w:rsidR="00A36BD3" w:rsidRDefault="00A36BD3" w:rsidP="007A0B6A">
      <w:r w:rsidRPr="004163FA">
        <w:rPr>
          <w:b/>
        </w:rPr>
        <w:t>Production Budget</w:t>
      </w:r>
      <w:r w:rsidRPr="00745CFC">
        <w:rPr>
          <w:bCs/>
        </w:rPr>
        <w:t xml:space="preserve"> </w:t>
      </w:r>
      <w:r w:rsidRPr="00745CFC">
        <w:t>means</w:t>
      </w:r>
      <w:r w:rsidR="001A5E30" w:rsidRPr="00745CFC">
        <w:t xml:space="preserve"> all above-the-line and below-the-line items usually included in production budgets for similar productions in New Zealand plus a reasonable contingency.</w:t>
      </w:r>
    </w:p>
    <w:p w14:paraId="74FAD3E4" w14:textId="77777777" w:rsidR="00653DE1" w:rsidRPr="00745CFC" w:rsidRDefault="00653DE1" w:rsidP="007A0B6A"/>
    <w:p w14:paraId="3978747C" w14:textId="77777777" w:rsidR="00DE6F02" w:rsidRDefault="003C2C3F" w:rsidP="007A0B6A">
      <w:r w:rsidRPr="004163FA">
        <w:rPr>
          <w:b/>
          <w:bCs/>
        </w:rPr>
        <w:t>Qualifying Person</w:t>
      </w:r>
      <w:r w:rsidRPr="00745CFC">
        <w:t xml:space="preserve"> means a person who is a New Zealand Citizen or a New Zealand Permanent Resident at the time the production is made</w:t>
      </w:r>
      <w:r w:rsidR="00367981" w:rsidRPr="00745CFC">
        <w:t xml:space="preserve"> </w:t>
      </w:r>
      <w:r w:rsidR="000C379D" w:rsidRPr="00745CFC">
        <w:t>and who is credited in the production</w:t>
      </w:r>
      <w:r w:rsidRPr="00745CFC">
        <w:t xml:space="preserve">. </w:t>
      </w:r>
    </w:p>
    <w:p w14:paraId="6F0A117F" w14:textId="77777777" w:rsidR="00653DE1" w:rsidRPr="00745CFC" w:rsidRDefault="00653DE1" w:rsidP="007A0B6A"/>
    <w:p w14:paraId="539F96A8" w14:textId="6D0A269E" w:rsidR="00100EA7" w:rsidRDefault="00100EA7" w:rsidP="007A0B6A">
      <w:pPr>
        <w:rPr>
          <w:color w:val="000000"/>
        </w:rPr>
      </w:pPr>
      <w:r w:rsidRPr="004163FA">
        <w:rPr>
          <w:b/>
          <w:bCs/>
          <w:color w:val="000000"/>
        </w:rPr>
        <w:t>QNZPE</w:t>
      </w:r>
      <w:r w:rsidRPr="00745CFC">
        <w:rPr>
          <w:color w:val="000000"/>
        </w:rPr>
        <w:t xml:space="preserve"> means Qualifying New Zealand Production Expenditure, as defined in Section 3.</w:t>
      </w:r>
    </w:p>
    <w:p w14:paraId="00B21B31" w14:textId="77777777" w:rsidR="00653DE1" w:rsidRPr="00745CFC" w:rsidRDefault="00653DE1" w:rsidP="007A0B6A">
      <w:pPr>
        <w:rPr>
          <w:color w:val="000000"/>
        </w:rPr>
      </w:pPr>
    </w:p>
    <w:p w14:paraId="2C638EEA" w14:textId="77777777" w:rsidR="003C2C3F" w:rsidRDefault="00100EA7" w:rsidP="007A0B6A">
      <w:pPr>
        <w:rPr>
          <w:color w:val="000000"/>
        </w:rPr>
      </w:pPr>
      <w:r w:rsidRPr="004163FA">
        <w:rPr>
          <w:b/>
          <w:bCs/>
          <w:color w:val="000000"/>
        </w:rPr>
        <w:t>Remuneration</w:t>
      </w:r>
      <w:r w:rsidRPr="00745CFC">
        <w:rPr>
          <w:color w:val="000000"/>
        </w:rPr>
        <w:t xml:space="preserve"> means all contractual entitlements to fees, accommodation, per diems, childcare and other allowances but excluding travel. </w:t>
      </w:r>
    </w:p>
    <w:p w14:paraId="17D93DB6" w14:textId="77777777" w:rsidR="00653DE1" w:rsidRPr="00745CFC" w:rsidRDefault="00653DE1" w:rsidP="007A0B6A">
      <w:pPr>
        <w:rPr>
          <w:color w:val="000000"/>
        </w:rPr>
      </w:pPr>
    </w:p>
    <w:p w14:paraId="026E5F5C" w14:textId="77777777" w:rsidR="00551227" w:rsidRDefault="00D20A54" w:rsidP="007A0B6A">
      <w:r w:rsidRPr="004163FA">
        <w:rPr>
          <w:b/>
          <w:bCs/>
        </w:rPr>
        <w:t>Residuals</w:t>
      </w:r>
      <w:r w:rsidR="006B35C2" w:rsidRPr="00745CFC">
        <w:t xml:space="preserve"> means a</w:t>
      </w:r>
      <w:r w:rsidRPr="00745CFC">
        <w:t>ny residual payments due to personnel (including those distributed by guilds, unions or other collecting bod</w:t>
      </w:r>
      <w:r w:rsidR="000D51DA" w:rsidRPr="00745CFC">
        <w:t>ies</w:t>
      </w:r>
      <w:r w:rsidRPr="00745CFC">
        <w:t>) for exhibition and distribution of a production other than its original release (these are not classified as Participation Payments).</w:t>
      </w:r>
    </w:p>
    <w:p w14:paraId="0A9CE054" w14:textId="77777777" w:rsidR="00653DE1" w:rsidRPr="00745CFC" w:rsidRDefault="00653DE1" w:rsidP="007A0B6A"/>
    <w:p w14:paraId="5F4CF050" w14:textId="3850379F" w:rsidR="00D20A54" w:rsidRDefault="00551227" w:rsidP="007A0B6A">
      <w:pPr>
        <w:rPr>
          <w:color w:val="000000"/>
        </w:rPr>
      </w:pPr>
      <w:r w:rsidRPr="004163FA">
        <w:rPr>
          <w:b/>
          <w:bCs/>
          <w:color w:val="000000"/>
        </w:rPr>
        <w:t>Significant Cultural Benefits Test</w:t>
      </w:r>
      <w:r w:rsidRPr="00745CFC">
        <w:rPr>
          <w:color w:val="000000"/>
        </w:rPr>
        <w:t xml:space="preserve"> mean</w:t>
      </w:r>
      <w:r w:rsidR="005C441C" w:rsidRPr="00745CFC">
        <w:rPr>
          <w:color w:val="000000"/>
        </w:rPr>
        <w:t>s the test set out in Appendix 4</w:t>
      </w:r>
      <w:r w:rsidRPr="00745CFC">
        <w:rPr>
          <w:color w:val="000000"/>
        </w:rPr>
        <w:t xml:space="preserve"> in relation to the Additional </w:t>
      </w:r>
      <w:r w:rsidR="00290FD7" w:rsidRPr="00745CFC">
        <w:rPr>
          <w:color w:val="000000"/>
        </w:rPr>
        <w:t>Rebate</w:t>
      </w:r>
      <w:r w:rsidRPr="00745CFC">
        <w:rPr>
          <w:color w:val="000000"/>
        </w:rPr>
        <w:t>, used to determine whether a production brings significant cultural benefits to New Zealand.</w:t>
      </w:r>
    </w:p>
    <w:p w14:paraId="7AB027D9" w14:textId="77777777" w:rsidR="00653DE1" w:rsidRPr="00745CFC" w:rsidRDefault="00653DE1" w:rsidP="007A0B6A">
      <w:pPr>
        <w:rPr>
          <w:color w:val="000000"/>
        </w:rPr>
      </w:pPr>
    </w:p>
    <w:p w14:paraId="25AC0721" w14:textId="7872956A" w:rsidR="008B7A5C" w:rsidRPr="00745CFC" w:rsidRDefault="008B7A5C" w:rsidP="007A0B6A">
      <w:pPr>
        <w:rPr>
          <w:color w:val="000000"/>
        </w:rPr>
      </w:pPr>
      <w:r w:rsidRPr="004163FA">
        <w:rPr>
          <w:b/>
          <w:bCs/>
          <w:color w:val="000000"/>
        </w:rPr>
        <w:t>Significant New Zealand Content</w:t>
      </w:r>
      <w:r w:rsidRPr="00745CFC">
        <w:rPr>
          <w:color w:val="000000"/>
        </w:rPr>
        <w:t xml:space="preserve"> means significant </w:t>
      </w:r>
      <w:r w:rsidRPr="00745CFC">
        <w:t>New</w:t>
      </w:r>
      <w:r w:rsidRPr="00745CFC">
        <w:rPr>
          <w:color w:val="000000"/>
        </w:rPr>
        <w:t xml:space="preserve"> Zealand content for the purposes of the NZSP</w:t>
      </w:r>
      <w:r w:rsidR="00103F6E" w:rsidRPr="00745CFC">
        <w:rPr>
          <w:color w:val="000000"/>
        </w:rPr>
        <w:t>R</w:t>
      </w:r>
      <w:r w:rsidRPr="00745CFC">
        <w:rPr>
          <w:color w:val="000000"/>
        </w:rPr>
        <w:t xml:space="preserve"> Criteria for New Zealand Productions as determined in accordance with the Significant New Zealand Content Test.</w:t>
      </w:r>
    </w:p>
    <w:p w14:paraId="539A5434" w14:textId="77777777" w:rsidR="008B7A5C" w:rsidRDefault="008B7A5C" w:rsidP="007A0B6A">
      <w:pPr>
        <w:rPr>
          <w:color w:val="000000"/>
        </w:rPr>
      </w:pPr>
      <w:r w:rsidRPr="004163FA">
        <w:rPr>
          <w:b/>
          <w:bCs/>
          <w:color w:val="000000"/>
        </w:rPr>
        <w:lastRenderedPageBreak/>
        <w:t>Significant New Zealand Content Test</w:t>
      </w:r>
      <w:r w:rsidRPr="00745CFC">
        <w:rPr>
          <w:color w:val="000000"/>
        </w:rPr>
        <w:t xml:space="preserve"> means the </w:t>
      </w:r>
      <w:r w:rsidRPr="00745CFC">
        <w:t>points</w:t>
      </w:r>
      <w:r w:rsidRPr="00745CFC">
        <w:rPr>
          <w:color w:val="000000"/>
        </w:rPr>
        <w:t xml:space="preserve"> test set out in the Significant New Zealand Content Guidelines at </w:t>
      </w:r>
      <w:r w:rsidR="003550CA" w:rsidRPr="00745CFC">
        <w:rPr>
          <w:color w:val="000000"/>
        </w:rPr>
        <w:t>Appendix</w:t>
      </w:r>
      <w:r w:rsidRPr="00745CFC">
        <w:rPr>
          <w:color w:val="000000"/>
        </w:rPr>
        <w:t xml:space="preserve"> 3.</w:t>
      </w:r>
    </w:p>
    <w:p w14:paraId="34F0CC4B" w14:textId="77777777" w:rsidR="00653DE1" w:rsidRPr="00745CFC" w:rsidRDefault="00653DE1" w:rsidP="007A0B6A">
      <w:pPr>
        <w:rPr>
          <w:color w:val="000000"/>
        </w:rPr>
      </w:pPr>
    </w:p>
    <w:p w14:paraId="629D3936" w14:textId="77777777" w:rsidR="00551227" w:rsidRDefault="008B7A5C" w:rsidP="007A0B6A">
      <w:pPr>
        <w:rPr>
          <w:color w:val="000000"/>
        </w:rPr>
      </w:pPr>
      <w:r w:rsidRPr="004163FA">
        <w:rPr>
          <w:b/>
          <w:bCs/>
          <w:color w:val="000000"/>
        </w:rPr>
        <w:t xml:space="preserve">SPIF </w:t>
      </w:r>
      <w:r w:rsidRPr="00745CFC">
        <w:rPr>
          <w:color w:val="000000"/>
        </w:rPr>
        <w:t xml:space="preserve">means the Screen Production Incentive Fund </w:t>
      </w:r>
      <w:r w:rsidR="00BD0E1C" w:rsidRPr="00745CFC">
        <w:t>that</w:t>
      </w:r>
      <w:r w:rsidRPr="00745CFC">
        <w:rPr>
          <w:color w:val="000000"/>
        </w:rPr>
        <w:t xml:space="preserve"> was introduced by the New Zealand Government in 2008 and </w:t>
      </w:r>
      <w:r w:rsidR="00BD0E1C" w:rsidRPr="00745CFC">
        <w:rPr>
          <w:color w:val="000000"/>
        </w:rPr>
        <w:t>that</w:t>
      </w:r>
      <w:r w:rsidRPr="00745CFC">
        <w:rPr>
          <w:color w:val="000000"/>
        </w:rPr>
        <w:t xml:space="preserve"> </w:t>
      </w:r>
      <w:r w:rsidR="00C33EDA" w:rsidRPr="00745CFC">
        <w:t>was replaced by the NZSPG in April 2014</w:t>
      </w:r>
      <w:r w:rsidRPr="00745CFC">
        <w:rPr>
          <w:color w:val="000000"/>
        </w:rPr>
        <w:t>.</w:t>
      </w:r>
    </w:p>
    <w:p w14:paraId="0FD2DC98" w14:textId="77777777" w:rsidR="00653DE1" w:rsidRPr="00745CFC" w:rsidRDefault="00653DE1" w:rsidP="007A0B6A">
      <w:pPr>
        <w:rPr>
          <w:color w:val="000000"/>
        </w:rPr>
      </w:pPr>
    </w:p>
    <w:p w14:paraId="44A8C327" w14:textId="1AC773CE" w:rsidR="00551227" w:rsidRDefault="00551227" w:rsidP="007A0B6A">
      <w:pPr>
        <w:rPr>
          <w:color w:val="000000"/>
        </w:rPr>
      </w:pPr>
      <w:r w:rsidRPr="004163FA">
        <w:rPr>
          <w:b/>
          <w:bCs/>
          <w:color w:val="000000"/>
        </w:rPr>
        <w:t>TPE</w:t>
      </w:r>
      <w:r w:rsidRPr="00745CFC">
        <w:rPr>
          <w:color w:val="000000"/>
        </w:rPr>
        <w:t xml:space="preserve"> means Total Production Expenditure, as </w:t>
      </w:r>
      <w:r w:rsidRPr="00745CFC">
        <w:t>defined</w:t>
      </w:r>
      <w:r w:rsidRPr="00745CFC">
        <w:rPr>
          <w:color w:val="000000"/>
        </w:rPr>
        <w:t xml:space="preserve"> in Appendix 2.</w:t>
      </w:r>
    </w:p>
    <w:p w14:paraId="77557584" w14:textId="77777777" w:rsidR="00653DE1" w:rsidRPr="00745CFC" w:rsidRDefault="00653DE1" w:rsidP="007A0B6A">
      <w:pPr>
        <w:rPr>
          <w:color w:val="000000"/>
        </w:rPr>
      </w:pPr>
    </w:p>
    <w:p w14:paraId="195396A6" w14:textId="77777777" w:rsidR="00D20A54" w:rsidRPr="001042DE" w:rsidRDefault="00D20A54" w:rsidP="00BF0C44">
      <w:pPr>
        <w:spacing w:before="240"/>
        <w:rPr>
          <w:rFonts w:cstheme="minorHAnsi"/>
          <w:sz w:val="20"/>
          <w:szCs w:val="22"/>
        </w:rPr>
      </w:pPr>
      <w:r w:rsidRPr="001042DE">
        <w:rPr>
          <w:rFonts w:cstheme="minorHAnsi"/>
          <w:sz w:val="20"/>
          <w:szCs w:val="22"/>
        </w:rPr>
        <w:br w:type="page"/>
      </w:r>
    </w:p>
    <w:p w14:paraId="560B4036" w14:textId="77777777" w:rsidR="001F2585" w:rsidRDefault="003550CA" w:rsidP="00993E8E">
      <w:pPr>
        <w:pStyle w:val="SPRSectionHeading"/>
      </w:pPr>
      <w:bookmarkStart w:id="440" w:name="_Toc478120380"/>
      <w:r w:rsidRPr="004557E3">
        <w:lastRenderedPageBreak/>
        <w:t>APPENDIX</w:t>
      </w:r>
      <w:r w:rsidR="00D20A54" w:rsidRPr="004557E3">
        <w:t xml:space="preserve"> 2</w:t>
      </w:r>
      <w:r w:rsidR="00FA6FDF" w:rsidRPr="004557E3">
        <w:t xml:space="preserve"> –</w:t>
      </w:r>
      <w:r w:rsidR="001543C5" w:rsidRPr="004557E3">
        <w:t xml:space="preserve"> </w:t>
      </w:r>
      <w:r w:rsidR="00FA6FDF" w:rsidRPr="004557E3">
        <w:t>TOTAL PRODUCTION EXPENDITURE</w:t>
      </w:r>
      <w:r w:rsidR="001543C5" w:rsidRPr="004557E3">
        <w:t xml:space="preserve"> (TPE)</w:t>
      </w:r>
      <w:r w:rsidR="00D82B6D" w:rsidRPr="004557E3">
        <w:t xml:space="preserve"> </w:t>
      </w:r>
      <w:r w:rsidR="00764FDB" w:rsidRPr="004557E3">
        <w:t xml:space="preserve">FOR OFFICIAL </w:t>
      </w:r>
    </w:p>
    <w:p w14:paraId="36C70BDD" w14:textId="1F212814" w:rsidR="00FA6FDF" w:rsidRDefault="00764FDB" w:rsidP="00993E8E">
      <w:pPr>
        <w:pStyle w:val="SPRSectionHeading"/>
      </w:pPr>
      <w:r w:rsidRPr="004557E3">
        <w:t>CO-PRODUCTIONS</w:t>
      </w:r>
      <w:bookmarkEnd w:id="440"/>
      <w:r w:rsidRPr="004557E3">
        <w:t xml:space="preserve">  </w:t>
      </w:r>
      <w:bookmarkEnd w:id="438"/>
    </w:p>
    <w:p w14:paraId="49F573D2" w14:textId="77777777" w:rsidR="00156823" w:rsidRPr="004557E3" w:rsidRDefault="00156823" w:rsidP="00993E8E">
      <w:pPr>
        <w:pStyle w:val="SPRSectionHeading"/>
      </w:pPr>
    </w:p>
    <w:p w14:paraId="74BF7D8A" w14:textId="0F7ACEB1" w:rsidR="00D257E9" w:rsidRPr="001042DE" w:rsidRDefault="00D257E9" w:rsidP="00AB222F">
      <w:pPr>
        <w:pStyle w:val="SPRSubheading"/>
        <w:numPr>
          <w:ilvl w:val="0"/>
          <w:numId w:val="39"/>
        </w:numPr>
        <w:spacing w:after="120"/>
        <w:ind w:left="567" w:hanging="567"/>
      </w:pPr>
      <w:bookmarkStart w:id="441" w:name="_Toc478120381"/>
      <w:r w:rsidRPr="001042DE">
        <w:t xml:space="preserve">General TPE </w:t>
      </w:r>
      <w:r w:rsidR="008B019D" w:rsidRPr="001042DE">
        <w:t>d</w:t>
      </w:r>
      <w:r w:rsidRPr="001042DE">
        <w:t>efinition</w:t>
      </w:r>
      <w:bookmarkEnd w:id="441"/>
    </w:p>
    <w:p w14:paraId="7140147C" w14:textId="6086267B" w:rsidR="00FA6FDF" w:rsidRDefault="00FA6FDF" w:rsidP="00BE2F39">
      <w:pPr>
        <w:pStyle w:val="SPRBodyText"/>
      </w:pPr>
      <w:r w:rsidRPr="001042DE">
        <w:t>T</w:t>
      </w:r>
      <w:r w:rsidR="003C2600" w:rsidRPr="001042DE">
        <w:t xml:space="preserve">PE </w:t>
      </w:r>
      <w:r w:rsidRPr="001042DE">
        <w:t>is</w:t>
      </w:r>
      <w:r w:rsidR="004B6E2A" w:rsidRPr="001042DE">
        <w:t xml:space="preserve"> </w:t>
      </w:r>
      <w:r w:rsidRPr="001042DE">
        <w:t>the expenditure incurred in, or that is reasonably attributable to, actually making the production, whether in New Zealand or elsewhere, to bring the production up to the state that the production is ready to be distributed, broadcast or exhibited to the general public</w:t>
      </w:r>
      <w:r w:rsidR="003C2600" w:rsidRPr="001042DE">
        <w:t xml:space="preserve">. TPE includes </w:t>
      </w:r>
      <w:r w:rsidR="004B6E2A" w:rsidRPr="001042DE">
        <w:t>all expenditure that is QNZPE but exclud</w:t>
      </w:r>
      <w:r w:rsidR="003C2600" w:rsidRPr="001042DE">
        <w:t>es</w:t>
      </w:r>
      <w:r w:rsidR="004B6E2A" w:rsidRPr="001042DE">
        <w:t xml:space="preserve"> the e</w:t>
      </w:r>
      <w:r w:rsidR="000A1FFF" w:rsidRPr="001042DE">
        <w:t xml:space="preserve">xpenditure set out in clause 2 of this </w:t>
      </w:r>
      <w:r w:rsidR="003550CA" w:rsidRPr="001042DE">
        <w:t>Appendix</w:t>
      </w:r>
      <w:r w:rsidRPr="001042DE">
        <w:t xml:space="preserve">.   </w:t>
      </w:r>
    </w:p>
    <w:p w14:paraId="4744CEED" w14:textId="77777777" w:rsidR="00BE2F39" w:rsidRPr="001042DE" w:rsidRDefault="00BE2F39" w:rsidP="00BE2F39">
      <w:pPr>
        <w:pStyle w:val="SPRBodyText"/>
      </w:pPr>
    </w:p>
    <w:p w14:paraId="425ED4E7" w14:textId="74F3CEB9" w:rsidR="00D257E9" w:rsidRPr="001042DE" w:rsidRDefault="00D257E9" w:rsidP="00D77979">
      <w:pPr>
        <w:pStyle w:val="SPRSubheading"/>
        <w:spacing w:after="120"/>
        <w:ind w:left="567" w:hanging="567"/>
      </w:pPr>
      <w:bookmarkStart w:id="442" w:name="_Toc368380017"/>
      <w:bookmarkStart w:id="443" w:name="_Toc478120382"/>
      <w:r w:rsidRPr="001042DE">
        <w:t xml:space="preserve">Specific </w:t>
      </w:r>
      <w:r w:rsidR="008B019D" w:rsidRPr="001042DE">
        <w:t>e</w:t>
      </w:r>
      <w:r w:rsidRPr="001042DE">
        <w:t>xclusions from TPE</w:t>
      </w:r>
      <w:bookmarkEnd w:id="442"/>
      <w:bookmarkEnd w:id="443"/>
      <w:r w:rsidR="00A93726" w:rsidRPr="001042DE">
        <w:t xml:space="preserve"> </w:t>
      </w:r>
    </w:p>
    <w:p w14:paraId="4B1A857F" w14:textId="77777777" w:rsidR="00FA6FDF" w:rsidRPr="001042DE" w:rsidRDefault="00FA6FDF" w:rsidP="00BE2F39">
      <w:pPr>
        <w:pStyle w:val="SPRBodyText"/>
      </w:pPr>
      <w:r w:rsidRPr="001042DE">
        <w:t>The following expenditure items are excluded from T</w:t>
      </w:r>
      <w:r w:rsidR="000A1FFF" w:rsidRPr="001042DE">
        <w:t>PE</w:t>
      </w:r>
      <w:r w:rsidR="003B4BE8" w:rsidRPr="001042DE">
        <w:t xml:space="preserve"> unless they are QNZPE</w:t>
      </w:r>
      <w:r w:rsidRPr="001042DE">
        <w:t xml:space="preserve">: </w:t>
      </w:r>
    </w:p>
    <w:p w14:paraId="53804256" w14:textId="77777777" w:rsidR="004B6E2A" w:rsidRPr="001042DE" w:rsidRDefault="003B4BE8" w:rsidP="00AB222F">
      <w:pPr>
        <w:pStyle w:val="SPRBodyText"/>
        <w:numPr>
          <w:ilvl w:val="0"/>
          <w:numId w:val="52"/>
        </w:numPr>
        <w:ind w:left="1134" w:hanging="567"/>
      </w:pPr>
      <w:r w:rsidRPr="001042DE">
        <w:t xml:space="preserve">Financing </w:t>
      </w:r>
      <w:r w:rsidR="00C9502A" w:rsidRPr="001042DE">
        <w:t>E</w:t>
      </w:r>
      <w:r w:rsidR="00FA6FDF" w:rsidRPr="001042DE">
        <w:t>xpenditure</w:t>
      </w:r>
    </w:p>
    <w:p w14:paraId="7A7DB7FA" w14:textId="77777777" w:rsidR="003B4BE8" w:rsidRPr="001042DE" w:rsidRDefault="003B4BE8" w:rsidP="00AB222F">
      <w:pPr>
        <w:pStyle w:val="SPRBodyText"/>
        <w:numPr>
          <w:ilvl w:val="0"/>
          <w:numId w:val="52"/>
        </w:numPr>
        <w:ind w:left="1134" w:hanging="567"/>
      </w:pPr>
      <w:r w:rsidRPr="001042DE">
        <w:t xml:space="preserve">Development </w:t>
      </w:r>
      <w:r w:rsidR="001D630B" w:rsidRPr="001042DE">
        <w:t>E</w:t>
      </w:r>
      <w:r w:rsidR="00FA6FDF" w:rsidRPr="001042DE">
        <w:t>xpenditure</w:t>
      </w:r>
    </w:p>
    <w:p w14:paraId="4407F0C0" w14:textId="77777777" w:rsidR="003B4BE8" w:rsidRPr="001042DE" w:rsidRDefault="00364EBD" w:rsidP="00AB222F">
      <w:pPr>
        <w:pStyle w:val="SPRBodyText"/>
        <w:numPr>
          <w:ilvl w:val="0"/>
          <w:numId w:val="52"/>
        </w:numPr>
        <w:ind w:left="1134" w:hanging="567"/>
      </w:pPr>
      <w:r w:rsidRPr="001042DE">
        <w:t>Acquisition or licensing of c</w:t>
      </w:r>
      <w:r w:rsidR="003B4BE8" w:rsidRPr="001042DE">
        <w:t>opyright</w:t>
      </w:r>
      <w:r w:rsidR="00DA069C" w:rsidRPr="001042DE">
        <w:t>,</w:t>
      </w:r>
      <w:r w:rsidR="00D82F9E" w:rsidRPr="001042DE">
        <w:t xml:space="preserve"> other than stock or archive foota</w:t>
      </w:r>
      <w:r w:rsidR="00DA069C" w:rsidRPr="001042DE">
        <w:t>ge</w:t>
      </w:r>
      <w:r w:rsidR="003B4BE8" w:rsidRPr="001042DE">
        <w:t xml:space="preserve"> </w:t>
      </w:r>
    </w:p>
    <w:p w14:paraId="7FABC432" w14:textId="77777777" w:rsidR="003B4BE8" w:rsidRPr="001042DE" w:rsidRDefault="003B4BE8" w:rsidP="00AB222F">
      <w:pPr>
        <w:pStyle w:val="SPRBodyText"/>
        <w:numPr>
          <w:ilvl w:val="0"/>
          <w:numId w:val="52"/>
        </w:numPr>
        <w:ind w:left="1134" w:hanging="567"/>
      </w:pPr>
      <w:r w:rsidRPr="001042DE">
        <w:t>General b</w:t>
      </w:r>
      <w:r w:rsidR="00FA6FDF" w:rsidRPr="001042DE">
        <w:t>usi</w:t>
      </w:r>
      <w:r w:rsidRPr="001042DE">
        <w:t>ness o</w:t>
      </w:r>
      <w:r w:rsidR="00FA6FDF" w:rsidRPr="001042DE">
        <w:t>verheads</w:t>
      </w:r>
    </w:p>
    <w:p w14:paraId="7B92B92E" w14:textId="77777777" w:rsidR="003B4BE8" w:rsidRPr="001042DE" w:rsidRDefault="003B4BE8" w:rsidP="00AB222F">
      <w:pPr>
        <w:pStyle w:val="SPRBodyText"/>
        <w:numPr>
          <w:ilvl w:val="0"/>
          <w:numId w:val="52"/>
        </w:numPr>
        <w:ind w:left="1134" w:hanging="567"/>
      </w:pPr>
      <w:r w:rsidRPr="001042DE">
        <w:t>Publicity and promotion e</w:t>
      </w:r>
      <w:r w:rsidR="00FA6FDF" w:rsidRPr="001042DE">
        <w:t>xpenditure</w:t>
      </w:r>
    </w:p>
    <w:p w14:paraId="46D72634" w14:textId="77777777" w:rsidR="003B4BE8" w:rsidRPr="001042DE" w:rsidRDefault="000D51DA" w:rsidP="00AB222F">
      <w:pPr>
        <w:pStyle w:val="SPRBodyText"/>
        <w:numPr>
          <w:ilvl w:val="0"/>
          <w:numId w:val="52"/>
        </w:numPr>
        <w:ind w:left="1134" w:hanging="567"/>
      </w:pPr>
      <w:r w:rsidRPr="001042DE">
        <w:t xml:space="preserve">Guaranteed </w:t>
      </w:r>
      <w:r w:rsidR="003B4BE8" w:rsidRPr="001042DE">
        <w:t>Deferments, Participation</w:t>
      </w:r>
      <w:r w:rsidRPr="001042DE">
        <w:t xml:space="preserve"> Payments</w:t>
      </w:r>
      <w:r w:rsidR="003B4BE8" w:rsidRPr="001042DE">
        <w:t>, Residuals or advances thereof</w:t>
      </w:r>
    </w:p>
    <w:p w14:paraId="46E1628C" w14:textId="77777777" w:rsidR="00D20A54" w:rsidRPr="001042DE" w:rsidRDefault="003B4BE8" w:rsidP="00AB222F">
      <w:pPr>
        <w:pStyle w:val="SPRBodyText"/>
        <w:numPr>
          <w:ilvl w:val="0"/>
          <w:numId w:val="52"/>
        </w:numPr>
        <w:ind w:left="1134" w:hanging="567"/>
      </w:pPr>
      <w:r w:rsidRPr="001042DE">
        <w:t>Acquisition of a depreciating asset</w:t>
      </w:r>
    </w:p>
    <w:p w14:paraId="4F8E5D8A" w14:textId="77777777" w:rsidR="00D20A54" w:rsidRPr="001042DE" w:rsidRDefault="00D20A54" w:rsidP="00BE2F39">
      <w:pPr>
        <w:pStyle w:val="SPRBodyText"/>
        <w:rPr>
          <w:i/>
        </w:rPr>
      </w:pPr>
    </w:p>
    <w:p w14:paraId="65F3E574" w14:textId="5DF472E1" w:rsidR="00B33098" w:rsidRPr="00AF4F21" w:rsidRDefault="00D20A54" w:rsidP="00BE2F39">
      <w:pPr>
        <w:pStyle w:val="SPRBodyText"/>
      </w:pPr>
      <w:r w:rsidRPr="001042DE">
        <w:t xml:space="preserve">All costs associated with </w:t>
      </w:r>
      <w:r w:rsidR="00C9502A" w:rsidRPr="001042DE">
        <w:t>C</w:t>
      </w:r>
      <w:r w:rsidR="00FA6FDF" w:rsidRPr="001042DE">
        <w:t xml:space="preserve">ast </w:t>
      </w:r>
      <w:r w:rsidR="00D66B2B" w:rsidRPr="001042DE">
        <w:t xml:space="preserve">and Crew </w:t>
      </w:r>
      <w:r w:rsidR="00C9502A" w:rsidRPr="001042DE">
        <w:t>P</w:t>
      </w:r>
      <w:r w:rsidR="00FA6FDF" w:rsidRPr="001042DE">
        <w:t xml:space="preserve">erks, gifts, </w:t>
      </w:r>
      <w:r w:rsidR="000D51DA" w:rsidRPr="001042DE">
        <w:t>f</w:t>
      </w:r>
      <w:r w:rsidR="00FA6FDF" w:rsidRPr="001042DE">
        <w:t xml:space="preserve">ines, </w:t>
      </w:r>
      <w:r w:rsidR="00C9502A" w:rsidRPr="001042DE">
        <w:t>E</w:t>
      </w:r>
      <w:r w:rsidR="00FA6FDF" w:rsidRPr="001042DE">
        <w:t xml:space="preserve">ntertainment and </w:t>
      </w:r>
      <w:r w:rsidR="00C9502A" w:rsidRPr="001042DE">
        <w:t>G</w:t>
      </w:r>
      <w:r w:rsidR="00FA6FDF" w:rsidRPr="001042DE">
        <w:t xml:space="preserve">ratuities </w:t>
      </w:r>
      <w:r w:rsidR="00F66364" w:rsidRPr="001042DE">
        <w:t xml:space="preserve">and </w:t>
      </w:r>
      <w:r w:rsidR="00F66364" w:rsidRPr="001042DE">
        <w:rPr>
          <w:rFonts w:cs="Calibri"/>
        </w:rPr>
        <w:t xml:space="preserve">any historical costs listed in clause </w:t>
      </w:r>
      <w:r w:rsidR="00ED7E09">
        <w:rPr>
          <w:rFonts w:cs="Calibri"/>
        </w:rPr>
        <w:t>6</w:t>
      </w:r>
      <w:r w:rsidR="00F66364" w:rsidRPr="001042DE">
        <w:rPr>
          <w:rFonts w:cs="Calibri"/>
        </w:rPr>
        <w:t xml:space="preserve"> </w:t>
      </w:r>
      <w:r w:rsidRPr="001042DE">
        <w:t xml:space="preserve">are also excluded from </w:t>
      </w:r>
      <w:r w:rsidR="00FA6FDF" w:rsidRPr="001042DE">
        <w:t>T</w:t>
      </w:r>
      <w:r w:rsidR="000A1FFF" w:rsidRPr="001042DE">
        <w:t>PE</w:t>
      </w:r>
      <w:r w:rsidR="00AF4F21">
        <w:t>.</w:t>
      </w:r>
      <w:r w:rsidR="00156823">
        <w:br w:type="page"/>
      </w:r>
    </w:p>
    <w:p w14:paraId="58B67EA9" w14:textId="77777777" w:rsidR="00B33098" w:rsidRPr="004557E3" w:rsidRDefault="003550CA" w:rsidP="00993E8E">
      <w:pPr>
        <w:pStyle w:val="SPRSectionHeading"/>
      </w:pPr>
      <w:bookmarkStart w:id="444" w:name="_Toc478120383"/>
      <w:r w:rsidRPr="004557E3">
        <w:lastRenderedPageBreak/>
        <w:t>APPENDIX</w:t>
      </w:r>
      <w:r w:rsidR="00D20A54" w:rsidRPr="004557E3">
        <w:t xml:space="preserve"> 3</w:t>
      </w:r>
      <w:r w:rsidR="00B33098" w:rsidRPr="004557E3">
        <w:t xml:space="preserve"> – SIGNIFICANT NEW ZEALAND CONTENT </w:t>
      </w:r>
      <w:r w:rsidR="0010133C" w:rsidRPr="004557E3">
        <w:t>GUIDELINES</w:t>
      </w:r>
      <w:bookmarkEnd w:id="444"/>
    </w:p>
    <w:p w14:paraId="6C260C55" w14:textId="77777777" w:rsidR="00BF0A14" w:rsidRPr="001042DE" w:rsidRDefault="00BF0A14" w:rsidP="00527ACB">
      <w:pPr>
        <w:jc w:val="center"/>
      </w:pPr>
    </w:p>
    <w:p w14:paraId="0AB40B26" w14:textId="77777777" w:rsidR="00D20A54" w:rsidRPr="001042DE" w:rsidRDefault="00D20A54" w:rsidP="00527ACB">
      <w:pPr>
        <w:jc w:val="center"/>
        <w:rPr>
          <w:rFonts w:ascii="Calibri" w:hAnsi="Calibri"/>
          <w:b/>
        </w:rPr>
      </w:pPr>
    </w:p>
    <w:p w14:paraId="381C646E" w14:textId="77777777" w:rsidR="00D20A54" w:rsidRPr="001042DE" w:rsidRDefault="00D20A54" w:rsidP="00527ACB">
      <w:pPr>
        <w:jc w:val="center"/>
        <w:rPr>
          <w:rFonts w:ascii="Calibri" w:hAnsi="Calibri"/>
          <w:b/>
        </w:rPr>
      </w:pPr>
    </w:p>
    <w:p w14:paraId="3445AF92" w14:textId="77777777" w:rsidR="00D20A54" w:rsidRPr="001042DE" w:rsidRDefault="00D20A54" w:rsidP="00527ACB">
      <w:pPr>
        <w:jc w:val="center"/>
        <w:rPr>
          <w:rFonts w:ascii="Calibri" w:hAnsi="Calibri"/>
          <w:b/>
        </w:rPr>
      </w:pPr>
    </w:p>
    <w:p w14:paraId="706D452F" w14:textId="77777777" w:rsidR="00D20A54" w:rsidRPr="001042DE" w:rsidRDefault="00D20A54" w:rsidP="00527ACB">
      <w:pPr>
        <w:jc w:val="center"/>
        <w:rPr>
          <w:rFonts w:ascii="Calibri" w:hAnsi="Calibri"/>
          <w:b/>
        </w:rPr>
      </w:pPr>
    </w:p>
    <w:p w14:paraId="2B04116A" w14:textId="77777777" w:rsidR="00D20A54" w:rsidRPr="001042DE" w:rsidRDefault="00D20A54" w:rsidP="00527ACB">
      <w:pPr>
        <w:jc w:val="center"/>
        <w:rPr>
          <w:rFonts w:ascii="Calibri" w:hAnsi="Calibri"/>
          <w:b/>
        </w:rPr>
      </w:pPr>
    </w:p>
    <w:p w14:paraId="561CD45E" w14:textId="77777777" w:rsidR="00D20A54" w:rsidRPr="001042DE" w:rsidRDefault="00D20A54" w:rsidP="00527ACB">
      <w:pPr>
        <w:jc w:val="center"/>
        <w:rPr>
          <w:rFonts w:ascii="Calibri" w:hAnsi="Calibri"/>
          <w:b/>
        </w:rPr>
      </w:pPr>
    </w:p>
    <w:p w14:paraId="2B0BF137" w14:textId="157F218A" w:rsidR="00D20A54" w:rsidRPr="001042DE" w:rsidRDefault="00D20A54" w:rsidP="00527ACB">
      <w:pPr>
        <w:jc w:val="center"/>
        <w:rPr>
          <w:rFonts w:ascii="Calibri" w:hAnsi="Calibri" w:cs="Calibri"/>
          <w:b/>
          <w:sz w:val="28"/>
          <w:szCs w:val="28"/>
        </w:rPr>
      </w:pPr>
      <w:r w:rsidRPr="001042DE">
        <w:rPr>
          <w:rFonts w:ascii="Calibri" w:hAnsi="Calibri" w:cs="Calibri"/>
          <w:b/>
          <w:sz w:val="28"/>
          <w:szCs w:val="28"/>
        </w:rPr>
        <w:t xml:space="preserve">NEW ZEALAND SCREEN PRODUCTION </w:t>
      </w:r>
      <w:r w:rsidR="00290FD7">
        <w:rPr>
          <w:rFonts w:ascii="Calibri" w:hAnsi="Calibri" w:cs="Calibri"/>
          <w:b/>
          <w:sz w:val="28"/>
          <w:szCs w:val="28"/>
        </w:rPr>
        <w:t>REBATE</w:t>
      </w:r>
    </w:p>
    <w:p w14:paraId="0431A75F" w14:textId="77777777" w:rsidR="00D20A54" w:rsidRPr="001042DE" w:rsidRDefault="00D20A54" w:rsidP="00527ACB">
      <w:pPr>
        <w:jc w:val="center"/>
        <w:rPr>
          <w:rFonts w:ascii="Calibri" w:hAnsi="Calibri" w:cs="Calibri"/>
          <w:b/>
          <w:sz w:val="28"/>
          <w:szCs w:val="28"/>
        </w:rPr>
      </w:pPr>
    </w:p>
    <w:p w14:paraId="7FEE998F" w14:textId="49367157" w:rsidR="00D20A54" w:rsidRPr="001042DE" w:rsidRDefault="000D473E" w:rsidP="00527ACB">
      <w:pPr>
        <w:jc w:val="center"/>
        <w:rPr>
          <w:rFonts w:ascii="Calibri" w:hAnsi="Calibri" w:cs="Calibri"/>
          <w:b/>
          <w:sz w:val="28"/>
          <w:szCs w:val="28"/>
        </w:rPr>
      </w:pPr>
      <w:r>
        <w:rPr>
          <w:rFonts w:ascii="Calibri" w:hAnsi="Calibri" w:cs="Calibri"/>
          <w:b/>
          <w:sz w:val="28"/>
          <w:szCs w:val="28"/>
        </w:rPr>
        <w:t>FOR NEW ZEALAND PRODUCTIONS</w:t>
      </w:r>
    </w:p>
    <w:p w14:paraId="7F861009" w14:textId="77777777" w:rsidR="00D20A54" w:rsidRDefault="00D20A54" w:rsidP="00527ACB">
      <w:pPr>
        <w:jc w:val="center"/>
        <w:rPr>
          <w:rFonts w:ascii="Calibri" w:hAnsi="Calibri" w:cs="Calibri"/>
          <w:b/>
          <w:sz w:val="28"/>
          <w:szCs w:val="28"/>
        </w:rPr>
      </w:pPr>
    </w:p>
    <w:p w14:paraId="6F418271" w14:textId="77777777" w:rsidR="009F0353" w:rsidRPr="001042DE" w:rsidRDefault="009F0353" w:rsidP="00527ACB">
      <w:pPr>
        <w:jc w:val="center"/>
        <w:rPr>
          <w:rFonts w:ascii="Calibri" w:hAnsi="Calibri" w:cs="Calibri"/>
          <w:b/>
          <w:sz w:val="28"/>
          <w:szCs w:val="28"/>
        </w:rPr>
      </w:pPr>
    </w:p>
    <w:p w14:paraId="55222AAB" w14:textId="77777777" w:rsidR="00D20A54" w:rsidRPr="001042DE" w:rsidRDefault="00D20A54" w:rsidP="00527ACB">
      <w:pPr>
        <w:jc w:val="center"/>
        <w:rPr>
          <w:rFonts w:ascii="Calibri" w:hAnsi="Calibri" w:cs="Calibri"/>
          <w:b/>
          <w:sz w:val="28"/>
          <w:szCs w:val="28"/>
        </w:rPr>
      </w:pPr>
      <w:r w:rsidRPr="001042DE">
        <w:rPr>
          <w:rFonts w:ascii="Calibri" w:hAnsi="Calibri" w:cs="Calibri"/>
          <w:b/>
          <w:sz w:val="28"/>
          <w:szCs w:val="28"/>
        </w:rPr>
        <w:t>Assessment of Significant New Zealand Content</w:t>
      </w:r>
    </w:p>
    <w:p w14:paraId="18F5F000" w14:textId="77777777" w:rsidR="00D20A54" w:rsidRPr="001042DE" w:rsidRDefault="00D20A54" w:rsidP="00527ACB">
      <w:pPr>
        <w:jc w:val="center"/>
        <w:rPr>
          <w:rFonts w:ascii="Calibri" w:hAnsi="Calibri" w:cs="Calibri"/>
          <w:b/>
          <w:szCs w:val="22"/>
        </w:rPr>
      </w:pPr>
    </w:p>
    <w:p w14:paraId="6AED8509" w14:textId="73BE3EFB" w:rsidR="00D20A54" w:rsidRPr="00527ACB" w:rsidRDefault="00D20A54" w:rsidP="00527ACB">
      <w:pPr>
        <w:jc w:val="center"/>
        <w:rPr>
          <w:rFonts w:ascii="Calibri" w:hAnsi="Calibri" w:cs="Calibri"/>
          <w:b/>
          <w:sz w:val="28"/>
          <w:szCs w:val="28"/>
        </w:rPr>
      </w:pPr>
      <w:r w:rsidRPr="001042DE">
        <w:rPr>
          <w:rFonts w:ascii="Calibri" w:hAnsi="Calibri" w:cs="Calibri"/>
          <w:b/>
          <w:sz w:val="28"/>
          <w:szCs w:val="28"/>
        </w:rPr>
        <w:t>Guidelines</w:t>
      </w:r>
    </w:p>
    <w:p w14:paraId="765ED3EC" w14:textId="77777777" w:rsidR="00933934" w:rsidRPr="001042DE" w:rsidRDefault="00933934" w:rsidP="00527ACB">
      <w:pPr>
        <w:jc w:val="center"/>
        <w:rPr>
          <w:rFonts w:ascii="Calibri" w:hAnsi="Calibri" w:cs="Calibri"/>
          <w:b/>
          <w:szCs w:val="22"/>
        </w:rPr>
      </w:pPr>
    </w:p>
    <w:p w14:paraId="3515AAEC" w14:textId="5BFA23C2" w:rsidR="00D20A54" w:rsidRPr="00527ACB" w:rsidRDefault="00F21850" w:rsidP="00527ACB">
      <w:pPr>
        <w:jc w:val="center"/>
        <w:rPr>
          <w:rFonts w:ascii="Calibri" w:hAnsi="Calibri" w:cs="Calibri"/>
          <w:b/>
          <w:sz w:val="24"/>
        </w:rPr>
      </w:pPr>
      <w:r w:rsidRPr="00527ACB">
        <w:rPr>
          <w:rFonts w:ascii="Calibri" w:hAnsi="Calibri" w:cs="Calibri"/>
          <w:b/>
          <w:sz w:val="24"/>
        </w:rPr>
        <w:t>31 August</w:t>
      </w:r>
      <w:r w:rsidR="005158E1" w:rsidRPr="00527ACB">
        <w:rPr>
          <w:rFonts w:ascii="Calibri" w:hAnsi="Calibri" w:cs="Calibri"/>
          <w:b/>
          <w:sz w:val="24"/>
        </w:rPr>
        <w:t xml:space="preserve"> 2023</w:t>
      </w:r>
    </w:p>
    <w:p w14:paraId="1BD221CF" w14:textId="77777777" w:rsidR="00D20A54" w:rsidRPr="001042DE" w:rsidRDefault="00D20A54" w:rsidP="00527ACB">
      <w:pPr>
        <w:jc w:val="center"/>
        <w:rPr>
          <w:rFonts w:ascii="Calibri" w:hAnsi="Calibri" w:cs="Calibri"/>
          <w:b/>
          <w:szCs w:val="22"/>
        </w:rPr>
      </w:pPr>
    </w:p>
    <w:p w14:paraId="6767C2A3" w14:textId="77777777" w:rsidR="00D20A54" w:rsidRPr="001042DE" w:rsidRDefault="00D20A54" w:rsidP="00527ACB">
      <w:pPr>
        <w:jc w:val="center"/>
        <w:rPr>
          <w:rFonts w:ascii="Calibri" w:hAnsi="Calibri" w:cs="Calibri"/>
          <w:b/>
          <w:szCs w:val="22"/>
        </w:rPr>
      </w:pPr>
    </w:p>
    <w:p w14:paraId="12A2C926" w14:textId="77777777" w:rsidR="00D20A54" w:rsidRPr="001042DE" w:rsidRDefault="00D20A54" w:rsidP="00D20A54">
      <w:pPr>
        <w:jc w:val="center"/>
        <w:rPr>
          <w:rFonts w:ascii="Calibri" w:hAnsi="Calibri" w:cs="Calibri"/>
          <w:b/>
          <w:szCs w:val="22"/>
        </w:rPr>
      </w:pPr>
      <w:r w:rsidRPr="001042DE">
        <w:rPr>
          <w:rFonts w:ascii="Calibri" w:hAnsi="Calibri" w:cs="Calibri"/>
          <w:b/>
          <w:szCs w:val="22"/>
        </w:rPr>
        <w:br w:type="page"/>
      </w:r>
    </w:p>
    <w:p w14:paraId="0A0B79CB" w14:textId="263AB65A" w:rsidR="00D20A54" w:rsidRPr="00527ACB" w:rsidRDefault="00D20A54" w:rsidP="00D20A54">
      <w:pPr>
        <w:jc w:val="center"/>
        <w:rPr>
          <w:rFonts w:ascii="Calibri" w:hAnsi="Calibri" w:cs="Calibri"/>
          <w:b/>
          <w:sz w:val="24"/>
        </w:rPr>
      </w:pPr>
      <w:r w:rsidRPr="00527ACB">
        <w:rPr>
          <w:rFonts w:ascii="Calibri" w:hAnsi="Calibri" w:cs="Calibri"/>
          <w:b/>
          <w:sz w:val="24"/>
        </w:rPr>
        <w:lastRenderedPageBreak/>
        <w:t xml:space="preserve">New Zealand Screen Production </w:t>
      </w:r>
      <w:r w:rsidR="00290FD7" w:rsidRPr="00527ACB">
        <w:rPr>
          <w:rFonts w:ascii="Calibri" w:hAnsi="Calibri" w:cs="Calibri"/>
          <w:b/>
          <w:sz w:val="24"/>
        </w:rPr>
        <w:t>Rebate</w:t>
      </w:r>
    </w:p>
    <w:p w14:paraId="754C230E" w14:textId="77777777" w:rsidR="00D20A54" w:rsidRPr="00527ACB" w:rsidRDefault="00D20A54" w:rsidP="00D20A54">
      <w:pPr>
        <w:rPr>
          <w:rFonts w:ascii="Calibri" w:hAnsi="Calibri" w:cs="Calibri"/>
          <w:b/>
          <w:sz w:val="24"/>
        </w:rPr>
      </w:pPr>
    </w:p>
    <w:p w14:paraId="04E9C6C7" w14:textId="77777777" w:rsidR="00D20A54" w:rsidRPr="00527ACB" w:rsidRDefault="00D20A54" w:rsidP="00D20A54">
      <w:pPr>
        <w:jc w:val="center"/>
        <w:rPr>
          <w:rFonts w:ascii="Calibri" w:hAnsi="Calibri" w:cs="Calibri"/>
          <w:b/>
          <w:sz w:val="24"/>
        </w:rPr>
      </w:pPr>
      <w:r w:rsidRPr="00527ACB">
        <w:rPr>
          <w:rFonts w:ascii="Calibri" w:hAnsi="Calibri" w:cs="Calibri"/>
          <w:b/>
          <w:sz w:val="24"/>
        </w:rPr>
        <w:t>Assessment of Significant New Zealand Content – Guidelines</w:t>
      </w:r>
    </w:p>
    <w:p w14:paraId="177B68FB" w14:textId="77777777" w:rsidR="00D20A54" w:rsidRPr="001042DE" w:rsidRDefault="00D20A54" w:rsidP="00D20A54">
      <w:pPr>
        <w:rPr>
          <w:rFonts w:ascii="Calibri" w:hAnsi="Calibri" w:cs="Calibri"/>
          <w:b/>
          <w:szCs w:val="22"/>
        </w:rPr>
      </w:pPr>
    </w:p>
    <w:p w14:paraId="1B9A534C" w14:textId="05EFF9A4" w:rsidR="00D20A54" w:rsidRPr="000F49EC" w:rsidRDefault="00D20A54" w:rsidP="00EF26B5">
      <w:pPr>
        <w:pStyle w:val="SPRBodyText"/>
        <w:spacing w:after="120"/>
        <w:ind w:left="0"/>
        <w:rPr>
          <w:b/>
          <w:bCs/>
        </w:rPr>
      </w:pPr>
      <w:r w:rsidRPr="000F49EC">
        <w:rPr>
          <w:b/>
          <w:bCs/>
        </w:rPr>
        <w:t>Introduction</w:t>
      </w:r>
    </w:p>
    <w:p w14:paraId="0A7A4954" w14:textId="396CB51E" w:rsidR="00D20A54" w:rsidRPr="000F49EC" w:rsidRDefault="0061518A" w:rsidP="00EF26B5">
      <w:pPr>
        <w:pStyle w:val="SPRBodyText"/>
        <w:ind w:left="0"/>
      </w:pPr>
      <w:r w:rsidRPr="000F49EC">
        <w:rPr>
          <w:rStyle w:val="cf01"/>
          <w:rFonts w:asciiTheme="minorHAnsi" w:hAnsiTheme="minorHAnsi" w:cstheme="minorHAnsi"/>
          <w:sz w:val="22"/>
          <w:szCs w:val="22"/>
        </w:rPr>
        <w:t>The New Zealand Screen Production Rebate, originally named the New Zealand Screen Production Grant, was introduced by the New Zealand Government on 1 April 2014</w:t>
      </w:r>
      <w:r w:rsidR="00F21850" w:rsidRPr="000F49EC">
        <w:t>.</w:t>
      </w:r>
      <w:r w:rsidR="00D20A54" w:rsidRPr="000F49EC">
        <w:t xml:space="preserve">  </w:t>
      </w:r>
    </w:p>
    <w:p w14:paraId="105BD045" w14:textId="77777777" w:rsidR="00D20A54" w:rsidRPr="000F49EC" w:rsidRDefault="00D20A54" w:rsidP="00EF26B5">
      <w:pPr>
        <w:pStyle w:val="SPRBodyText"/>
        <w:ind w:left="0"/>
      </w:pPr>
    </w:p>
    <w:p w14:paraId="2D5195C0" w14:textId="5717A045" w:rsidR="00D20A54" w:rsidRPr="000F49EC" w:rsidRDefault="00D20A54" w:rsidP="00EF26B5">
      <w:pPr>
        <w:pStyle w:val="SPRBodyText"/>
        <w:ind w:left="0"/>
      </w:pPr>
      <w:r w:rsidRPr="000F49EC">
        <w:t xml:space="preserve">All </w:t>
      </w:r>
      <w:r w:rsidR="004C08BF" w:rsidRPr="000F49EC">
        <w:t>New Zealand Production</w:t>
      </w:r>
      <w:r w:rsidRPr="000F49EC">
        <w:t xml:space="preserve">s </w:t>
      </w:r>
      <w:r w:rsidR="004B19AE" w:rsidRPr="000F49EC">
        <w:t xml:space="preserve">(including Official Co-productions) </w:t>
      </w:r>
      <w:r w:rsidRPr="000F49EC">
        <w:t>that meet the base eligibility criteria for the NZSP</w:t>
      </w:r>
      <w:r w:rsidR="00755240" w:rsidRPr="000F49EC">
        <w:t>R</w:t>
      </w:r>
      <w:r w:rsidRPr="000F49EC">
        <w:t xml:space="preserve"> are able to access a </w:t>
      </w:r>
      <w:r w:rsidR="007F5471" w:rsidRPr="000F49EC">
        <w:t>rebate</w:t>
      </w:r>
      <w:r w:rsidRPr="000F49EC">
        <w:t xml:space="preserve"> equivalent to 40</w:t>
      </w:r>
      <w:r w:rsidR="00A93726" w:rsidRPr="000F49EC">
        <w:t xml:space="preserve">% </w:t>
      </w:r>
      <w:r w:rsidRPr="000F49EC">
        <w:t xml:space="preserve">of </w:t>
      </w:r>
      <w:r w:rsidR="004C08BF" w:rsidRPr="000F49EC">
        <w:t>Q</w:t>
      </w:r>
      <w:r w:rsidRPr="000F49EC">
        <w:t xml:space="preserve">ualifying New Zealand </w:t>
      </w:r>
      <w:r w:rsidR="004C08BF" w:rsidRPr="000F49EC">
        <w:t>P</w:t>
      </w:r>
      <w:r w:rsidRPr="000F49EC">
        <w:t xml:space="preserve">roduction </w:t>
      </w:r>
      <w:r w:rsidR="004C08BF" w:rsidRPr="000F49EC">
        <w:t>E</w:t>
      </w:r>
      <w:r w:rsidRPr="000F49EC">
        <w:t>xpenditure (QNZPE)</w:t>
      </w:r>
      <w:r w:rsidR="004C08BF" w:rsidRPr="000F49EC">
        <w:t>,</w:t>
      </w:r>
      <w:r w:rsidRPr="000F49EC">
        <w:t xml:space="preserve"> up to $15 million QNZPE. </w:t>
      </w:r>
      <w:r w:rsidR="004C08BF" w:rsidRPr="000F49EC">
        <w:t>New Zealand Production</w:t>
      </w:r>
      <w:r w:rsidRPr="000F49EC">
        <w:t xml:space="preserve">s are those productions that have significant </w:t>
      </w:r>
      <w:r w:rsidR="00F05C01" w:rsidRPr="000F49EC">
        <w:t>New Zealand content. Official C</w:t>
      </w:r>
      <w:r w:rsidRPr="000F49EC">
        <w:t xml:space="preserve">o-productions are deemed to have significant New Zealand content. Certain </w:t>
      </w:r>
      <w:r w:rsidR="004C08BF" w:rsidRPr="000F49EC">
        <w:t>New Zealand Production</w:t>
      </w:r>
      <w:r w:rsidRPr="000F49EC">
        <w:t xml:space="preserve">s </w:t>
      </w:r>
      <w:r w:rsidR="00E926E8" w:rsidRPr="000F49EC">
        <w:t xml:space="preserve">(including Official Co-productions) </w:t>
      </w:r>
      <w:r w:rsidR="004C08BF" w:rsidRPr="000F49EC">
        <w:t>may</w:t>
      </w:r>
      <w:r w:rsidR="002F6902" w:rsidRPr="000F49EC">
        <w:t xml:space="preserve"> </w:t>
      </w:r>
      <w:r w:rsidRPr="000F49EC">
        <w:t xml:space="preserve">also be entitled to a </w:t>
      </w:r>
      <w:r w:rsidR="007F5471" w:rsidRPr="000F49EC">
        <w:t>rebate</w:t>
      </w:r>
      <w:r w:rsidRPr="000F49EC">
        <w:t xml:space="preserve"> on additional QNZPE above $15 million but no more than $50 million if</w:t>
      </w:r>
      <w:r w:rsidR="00A3480C" w:rsidRPr="000F49EC">
        <w:t xml:space="preserve"> </w:t>
      </w:r>
      <w:r w:rsidR="00EF3D7A" w:rsidRPr="000F49EC">
        <w:t>the</w:t>
      </w:r>
      <w:r w:rsidR="00A102D4" w:rsidRPr="000F49EC">
        <w:t xml:space="preserve"> applicant</w:t>
      </w:r>
      <w:r w:rsidR="00EF3D7A" w:rsidRPr="000F49EC">
        <w:t xml:space="preserve"> </w:t>
      </w:r>
      <w:r w:rsidR="00A3480C" w:rsidRPr="000F49EC">
        <w:t xml:space="preserve">meets the requirements </w:t>
      </w:r>
      <w:r w:rsidR="00A102D4" w:rsidRPr="000F49EC">
        <w:t xml:space="preserve">for </w:t>
      </w:r>
      <w:r w:rsidR="00726367" w:rsidRPr="000F49EC">
        <w:t>an Additional</w:t>
      </w:r>
      <w:r w:rsidR="00606836" w:rsidRPr="000F49EC">
        <w:t xml:space="preserve"> </w:t>
      </w:r>
      <w:r w:rsidR="007F5471" w:rsidRPr="000F49EC">
        <w:t>Rebate</w:t>
      </w:r>
      <w:r w:rsidR="00A3480C" w:rsidRPr="000F49EC">
        <w:t xml:space="preserve"> under Appendix 4</w:t>
      </w:r>
      <w:r w:rsidR="00A102D4" w:rsidRPr="000F49EC">
        <w:t>.</w:t>
      </w:r>
    </w:p>
    <w:p w14:paraId="2DEAA072" w14:textId="77777777" w:rsidR="00D214BC" w:rsidRPr="000F49EC" w:rsidRDefault="00D214BC" w:rsidP="00EF26B5">
      <w:pPr>
        <w:pStyle w:val="SPRBodyText"/>
        <w:ind w:left="0"/>
        <w:rPr>
          <w:color w:val="000000"/>
        </w:rPr>
      </w:pPr>
    </w:p>
    <w:p w14:paraId="1D1A0A03" w14:textId="77777777" w:rsidR="00D20A54" w:rsidRPr="000F49EC" w:rsidRDefault="00D20A54" w:rsidP="00EF26B5">
      <w:pPr>
        <w:pStyle w:val="SPRBodyText"/>
        <w:ind w:left="0"/>
        <w:rPr>
          <w:color w:val="000000"/>
        </w:rPr>
      </w:pPr>
      <w:r w:rsidRPr="000F49EC">
        <w:rPr>
          <w:color w:val="000000"/>
        </w:rPr>
        <w:t xml:space="preserve">These guidelines have been developed to provide information for producers </w:t>
      </w:r>
      <w:r w:rsidR="000D51DA" w:rsidRPr="000F49EC">
        <w:rPr>
          <w:color w:val="000000"/>
        </w:rPr>
        <w:t>on</w:t>
      </w:r>
      <w:r w:rsidRPr="000F49EC">
        <w:rPr>
          <w:color w:val="000000"/>
        </w:rPr>
        <w:t xml:space="preserve"> how assessment of a production’s significant New Zealand content will be made.  </w:t>
      </w:r>
    </w:p>
    <w:p w14:paraId="0AFECB57" w14:textId="77777777" w:rsidR="00D20A54" w:rsidRPr="000F49EC" w:rsidRDefault="00D20A54" w:rsidP="00EF26B5">
      <w:pPr>
        <w:pStyle w:val="SPRBodyText"/>
        <w:ind w:left="0"/>
      </w:pPr>
    </w:p>
    <w:p w14:paraId="6BCB8F8F" w14:textId="406C521B" w:rsidR="00D214BC" w:rsidRPr="000F49EC" w:rsidRDefault="00D20A54" w:rsidP="00EF26B5">
      <w:pPr>
        <w:pStyle w:val="SPRBodyText"/>
        <w:ind w:left="0"/>
        <w:rPr>
          <w:color w:val="000000"/>
        </w:rPr>
      </w:pPr>
      <w:r w:rsidRPr="000F49EC">
        <w:rPr>
          <w:color w:val="000000"/>
        </w:rPr>
        <w:t xml:space="preserve">This document </w:t>
      </w:r>
      <w:r w:rsidR="00CC6B89" w:rsidRPr="000F49EC">
        <w:rPr>
          <w:color w:val="000000"/>
        </w:rPr>
        <w:t>must</w:t>
      </w:r>
      <w:r w:rsidRPr="000F49EC">
        <w:rPr>
          <w:color w:val="000000"/>
        </w:rPr>
        <w:t xml:space="preserve"> be read in conjunction with the full criteria and other documentation for the NZSP</w:t>
      </w:r>
      <w:r w:rsidR="00755240" w:rsidRPr="000F49EC">
        <w:rPr>
          <w:color w:val="000000"/>
        </w:rPr>
        <w:t>R</w:t>
      </w:r>
      <w:r w:rsidRPr="000F49EC">
        <w:rPr>
          <w:color w:val="000000"/>
        </w:rPr>
        <w:t xml:space="preserve">.  </w:t>
      </w:r>
    </w:p>
    <w:p w14:paraId="7B4F61AC" w14:textId="77777777" w:rsidR="00D20A54" w:rsidRPr="000F49EC" w:rsidRDefault="00D20A54" w:rsidP="00EF26B5">
      <w:pPr>
        <w:pStyle w:val="SPRBodyText"/>
        <w:ind w:left="0"/>
      </w:pPr>
    </w:p>
    <w:p w14:paraId="2F630616" w14:textId="1696A3E3" w:rsidR="00D20A54" w:rsidRPr="000F49EC" w:rsidRDefault="00D20A54" w:rsidP="00EF26B5">
      <w:pPr>
        <w:pStyle w:val="SPRBodyText"/>
        <w:ind w:left="0"/>
      </w:pPr>
      <w:r w:rsidRPr="000F49EC">
        <w:t>The NZSP</w:t>
      </w:r>
      <w:r w:rsidR="00755240" w:rsidRPr="000F49EC">
        <w:t>R</w:t>
      </w:r>
      <w:r w:rsidRPr="000F49EC">
        <w:t xml:space="preserve"> is administered by the </w:t>
      </w:r>
      <w:r w:rsidR="000D51DA" w:rsidRPr="000F49EC">
        <w:t>NZFC</w:t>
      </w:r>
      <w:r w:rsidR="007B231B" w:rsidRPr="000F49EC">
        <w:t xml:space="preserve"> on behalf of MCH</w:t>
      </w:r>
      <w:r w:rsidRPr="000F49EC">
        <w:t>.</w:t>
      </w:r>
    </w:p>
    <w:p w14:paraId="04ED448D" w14:textId="77777777" w:rsidR="00D20A54" w:rsidRPr="000F49EC" w:rsidRDefault="00D20A54" w:rsidP="00EF26B5">
      <w:pPr>
        <w:pStyle w:val="SPRBodyText"/>
        <w:ind w:left="0"/>
      </w:pPr>
    </w:p>
    <w:p w14:paraId="3FDE3E6B" w14:textId="63F108B8" w:rsidR="003A104B" w:rsidRPr="000F49EC" w:rsidRDefault="003A104B" w:rsidP="00EF26B5">
      <w:pPr>
        <w:pStyle w:val="SPRBodyText"/>
        <w:spacing w:after="120"/>
        <w:ind w:left="0"/>
        <w:rPr>
          <w:b/>
          <w:bCs/>
        </w:rPr>
      </w:pPr>
      <w:r w:rsidRPr="000F49EC">
        <w:rPr>
          <w:b/>
          <w:bCs/>
        </w:rPr>
        <w:t xml:space="preserve">Significant New Zealand Content </w:t>
      </w:r>
    </w:p>
    <w:p w14:paraId="4C0D5D65" w14:textId="77777777" w:rsidR="00D20A54" w:rsidRPr="000F49EC" w:rsidRDefault="00D20A54" w:rsidP="00EF26B5">
      <w:pPr>
        <w:pStyle w:val="SPRBodyText"/>
        <w:ind w:left="0"/>
      </w:pPr>
      <w:r w:rsidRPr="000F49EC">
        <w:t xml:space="preserve">The </w:t>
      </w:r>
      <w:r w:rsidRPr="000F49EC">
        <w:rPr>
          <w:i/>
        </w:rPr>
        <w:t>New Zealand Film Commission Act 1978</w:t>
      </w:r>
      <w:r w:rsidRPr="000F49EC">
        <w:t>, section 18 – Content of Films, provides that:</w:t>
      </w:r>
    </w:p>
    <w:p w14:paraId="37C4D351" w14:textId="77777777" w:rsidR="00D20A54" w:rsidRPr="000F49EC" w:rsidRDefault="00D20A54" w:rsidP="00EF26B5">
      <w:pPr>
        <w:pStyle w:val="SPRBodyText"/>
        <w:ind w:left="0"/>
      </w:pPr>
    </w:p>
    <w:p w14:paraId="14EBAC49" w14:textId="2D64064B" w:rsidR="00D20A54" w:rsidRPr="000F49EC" w:rsidRDefault="00D20A54" w:rsidP="00EF26B5">
      <w:pPr>
        <w:pStyle w:val="SPRBodyText"/>
        <w:ind w:left="0"/>
        <w:rPr>
          <w:i/>
          <w:iCs/>
          <w:color w:val="000000"/>
        </w:rPr>
      </w:pPr>
      <w:r w:rsidRPr="000F49EC">
        <w:rPr>
          <w:i/>
          <w:iCs/>
          <w:color w:val="000000"/>
        </w:rPr>
        <w:t xml:space="preserve">(1) In carrying out its functions, the Commission shall not make financial assistance available to any person in respect of the making, promotion, distribution, or exhibition of a film unless it is satisfied that the film has or is to have a significant New Zealand content. </w:t>
      </w:r>
    </w:p>
    <w:p w14:paraId="303D288A" w14:textId="77777777" w:rsidR="00D20A54" w:rsidRPr="000F49EC" w:rsidRDefault="00D20A54" w:rsidP="00EF26B5">
      <w:pPr>
        <w:pStyle w:val="SPRBodyText"/>
        <w:ind w:left="0"/>
        <w:rPr>
          <w:color w:val="000000"/>
        </w:rPr>
      </w:pPr>
    </w:p>
    <w:p w14:paraId="3548FC91" w14:textId="77777777" w:rsidR="00D20A54" w:rsidRPr="000F49EC" w:rsidRDefault="00D20A54" w:rsidP="00EF26B5">
      <w:pPr>
        <w:pStyle w:val="SPRBodyText"/>
        <w:ind w:left="0"/>
        <w:rPr>
          <w:color w:val="000000"/>
        </w:rPr>
      </w:pPr>
      <w:r w:rsidRPr="000F49EC">
        <w:rPr>
          <w:color w:val="000000"/>
        </w:rPr>
        <w:t>‘Film’ is defined broadly under the Act, and includes television and any other format screen production.</w:t>
      </w:r>
    </w:p>
    <w:p w14:paraId="4C0E16A0" w14:textId="77777777" w:rsidR="00D20A54" w:rsidRPr="000F49EC" w:rsidRDefault="00D20A54" w:rsidP="00EF26B5">
      <w:pPr>
        <w:pStyle w:val="SPRBodyText"/>
        <w:ind w:left="0"/>
        <w:rPr>
          <w:color w:val="000000"/>
        </w:rPr>
      </w:pPr>
    </w:p>
    <w:p w14:paraId="5386CAB2" w14:textId="77777777" w:rsidR="00D20A54" w:rsidRPr="000F49EC" w:rsidRDefault="00D20A54" w:rsidP="00EF26B5">
      <w:pPr>
        <w:pStyle w:val="SPRBodyText"/>
        <w:ind w:left="0"/>
        <w:rPr>
          <w:color w:val="000000"/>
        </w:rPr>
      </w:pPr>
      <w:r w:rsidRPr="000F49EC">
        <w:rPr>
          <w:color w:val="000000"/>
        </w:rPr>
        <w:t>For the purposes of determining whether or not a film has or is to have significant New Zealand content, the Commission is required under Section 18(2) of the Act to have regard to the following matters:</w:t>
      </w:r>
    </w:p>
    <w:p w14:paraId="254DA36A" w14:textId="1B8D5BFF" w:rsidR="00D20A54" w:rsidRPr="000F49EC" w:rsidRDefault="00D20A54" w:rsidP="00AB222F">
      <w:pPr>
        <w:pStyle w:val="SPRBodyText"/>
        <w:numPr>
          <w:ilvl w:val="0"/>
          <w:numId w:val="53"/>
        </w:numPr>
        <w:ind w:left="567" w:hanging="567"/>
        <w:rPr>
          <w:color w:val="000000"/>
        </w:rPr>
      </w:pPr>
      <w:r w:rsidRPr="000F49EC">
        <w:rPr>
          <w:color w:val="000000"/>
        </w:rPr>
        <w:t>The subject of the film.</w:t>
      </w:r>
    </w:p>
    <w:p w14:paraId="2E82E9C2" w14:textId="1517D65F" w:rsidR="00D20A54" w:rsidRPr="000F49EC" w:rsidRDefault="00D20A54" w:rsidP="00AB222F">
      <w:pPr>
        <w:pStyle w:val="SPRBodyText"/>
        <w:numPr>
          <w:ilvl w:val="0"/>
          <w:numId w:val="53"/>
        </w:numPr>
        <w:ind w:left="567" w:hanging="567"/>
        <w:rPr>
          <w:color w:val="000000"/>
        </w:rPr>
      </w:pPr>
      <w:r w:rsidRPr="000F49EC">
        <w:rPr>
          <w:color w:val="000000"/>
        </w:rPr>
        <w:t>The locations at which the film was or is to be made.</w:t>
      </w:r>
    </w:p>
    <w:p w14:paraId="6F4E7F8E" w14:textId="13366103" w:rsidR="00D20A54" w:rsidRPr="000F49EC" w:rsidRDefault="00D20A54" w:rsidP="00AB222F">
      <w:pPr>
        <w:pStyle w:val="SPRBodyText"/>
        <w:numPr>
          <w:ilvl w:val="0"/>
          <w:numId w:val="53"/>
        </w:numPr>
        <w:ind w:left="567" w:hanging="567"/>
        <w:rPr>
          <w:color w:val="000000"/>
        </w:rPr>
      </w:pPr>
      <w:r w:rsidRPr="000F49EC">
        <w:rPr>
          <w:color w:val="000000"/>
        </w:rPr>
        <w:t>The nationalities and places of residence of—</w:t>
      </w:r>
    </w:p>
    <w:p w14:paraId="318060C0" w14:textId="32D9CA77" w:rsidR="00D20A54" w:rsidRPr="000F49EC" w:rsidRDefault="00D20A54" w:rsidP="00AB222F">
      <w:pPr>
        <w:pStyle w:val="SPRBodyText"/>
        <w:numPr>
          <w:ilvl w:val="0"/>
          <w:numId w:val="53"/>
        </w:numPr>
        <w:ind w:left="567" w:hanging="567"/>
        <w:rPr>
          <w:color w:val="000000"/>
        </w:rPr>
      </w:pPr>
      <w:r w:rsidRPr="000F49EC">
        <w:rPr>
          <w:color w:val="000000"/>
        </w:rPr>
        <w:t>The authors, scriptwriters, composers, producers, directors, actors, technicians, editors, and other persons who took part or are to take part in the making of the film.</w:t>
      </w:r>
    </w:p>
    <w:p w14:paraId="250C6A76" w14:textId="6F255794" w:rsidR="00D20A54" w:rsidRPr="000F49EC" w:rsidRDefault="00D20A54" w:rsidP="00AB222F">
      <w:pPr>
        <w:pStyle w:val="SPRBodyText"/>
        <w:numPr>
          <w:ilvl w:val="0"/>
          <w:numId w:val="53"/>
        </w:numPr>
        <w:ind w:left="567" w:hanging="567"/>
        <w:rPr>
          <w:color w:val="000000"/>
        </w:rPr>
      </w:pPr>
      <w:r w:rsidRPr="000F49EC">
        <w:rPr>
          <w:color w:val="000000"/>
        </w:rPr>
        <w:t>The persons who own or are to own the shares or capital of any company, partnership, or joint venture that is concerned with the making of the film.</w:t>
      </w:r>
    </w:p>
    <w:p w14:paraId="685CF9FF" w14:textId="6906A69D" w:rsidR="00D20A54" w:rsidRPr="000F49EC" w:rsidRDefault="00D20A54" w:rsidP="00AB222F">
      <w:pPr>
        <w:pStyle w:val="SPRBodyText"/>
        <w:numPr>
          <w:ilvl w:val="0"/>
          <w:numId w:val="53"/>
        </w:numPr>
        <w:ind w:left="567" w:hanging="567"/>
        <w:rPr>
          <w:color w:val="000000"/>
        </w:rPr>
      </w:pPr>
      <w:r w:rsidRPr="000F49EC">
        <w:rPr>
          <w:color w:val="000000"/>
        </w:rPr>
        <w:t>The persons who have or are to have the copyright in the film.</w:t>
      </w:r>
    </w:p>
    <w:p w14:paraId="51EF9044" w14:textId="0DF4418E" w:rsidR="00D20A54" w:rsidRPr="000F49EC" w:rsidRDefault="00D20A54" w:rsidP="00AB222F">
      <w:pPr>
        <w:pStyle w:val="SPRBodyText"/>
        <w:numPr>
          <w:ilvl w:val="0"/>
          <w:numId w:val="53"/>
        </w:numPr>
        <w:ind w:left="567" w:hanging="567"/>
        <w:rPr>
          <w:color w:val="000000"/>
        </w:rPr>
      </w:pPr>
      <w:r w:rsidRPr="000F49EC">
        <w:rPr>
          <w:color w:val="000000"/>
        </w:rPr>
        <w:t>The sources from which the money that was used or is to be used to make the film was or is to be derived.</w:t>
      </w:r>
    </w:p>
    <w:p w14:paraId="6E7E585E" w14:textId="5D694310" w:rsidR="00D20A54" w:rsidRPr="000F49EC" w:rsidRDefault="00D20A54" w:rsidP="00AB222F">
      <w:pPr>
        <w:pStyle w:val="SPRBodyText"/>
        <w:numPr>
          <w:ilvl w:val="0"/>
          <w:numId w:val="53"/>
        </w:numPr>
        <w:ind w:left="567" w:hanging="567"/>
        <w:rPr>
          <w:color w:val="000000"/>
        </w:rPr>
      </w:pPr>
      <w:r w:rsidRPr="000F49EC">
        <w:rPr>
          <w:color w:val="000000"/>
        </w:rPr>
        <w:t>The ownership and whereabouts of the equipment and technical facilities that were or are to be used to make the film.</w:t>
      </w:r>
    </w:p>
    <w:p w14:paraId="0010FBEC" w14:textId="781C72AF" w:rsidR="00D20A54" w:rsidRPr="000F49EC" w:rsidRDefault="00D20A54" w:rsidP="00AB222F">
      <w:pPr>
        <w:pStyle w:val="SPRBodyText"/>
        <w:numPr>
          <w:ilvl w:val="0"/>
          <w:numId w:val="53"/>
        </w:numPr>
        <w:ind w:left="567" w:hanging="567"/>
        <w:rPr>
          <w:color w:val="000000"/>
        </w:rPr>
      </w:pPr>
      <w:r w:rsidRPr="000F49EC">
        <w:rPr>
          <w:color w:val="000000"/>
        </w:rPr>
        <w:t>Any other matters that in the opinion of the Commission are relevant to the purposes of this Act.</w:t>
      </w:r>
    </w:p>
    <w:p w14:paraId="269D4442" w14:textId="77777777" w:rsidR="00D20A54" w:rsidRPr="000F49EC" w:rsidRDefault="00D20A54" w:rsidP="00EF26B5">
      <w:pPr>
        <w:pStyle w:val="SPRBodyText"/>
        <w:ind w:left="0"/>
        <w:rPr>
          <w:color w:val="000000"/>
        </w:rPr>
      </w:pPr>
    </w:p>
    <w:p w14:paraId="7A50624E" w14:textId="77777777" w:rsidR="00494696" w:rsidRPr="000F49EC" w:rsidRDefault="00494696" w:rsidP="00EF26B5">
      <w:pPr>
        <w:pStyle w:val="SPRBodyText"/>
        <w:spacing w:after="120"/>
        <w:ind w:left="0"/>
        <w:rPr>
          <w:b/>
          <w:bCs/>
        </w:rPr>
      </w:pPr>
      <w:r w:rsidRPr="000F49EC">
        <w:rPr>
          <w:b/>
          <w:bCs/>
        </w:rPr>
        <w:t xml:space="preserve">Purpose of </w:t>
      </w:r>
      <w:r w:rsidR="00D91D9B" w:rsidRPr="000F49EC">
        <w:rPr>
          <w:b/>
          <w:bCs/>
        </w:rPr>
        <w:t>the</w:t>
      </w:r>
      <w:r w:rsidRPr="000F49EC">
        <w:rPr>
          <w:b/>
          <w:bCs/>
        </w:rPr>
        <w:t xml:space="preserve"> guidelines </w:t>
      </w:r>
    </w:p>
    <w:p w14:paraId="1A0FC025" w14:textId="2C19F948" w:rsidR="00D20A54" w:rsidRPr="000F49EC" w:rsidRDefault="00D20A54" w:rsidP="00EF26B5">
      <w:pPr>
        <w:pStyle w:val="SPRBodyText"/>
        <w:ind w:left="0"/>
      </w:pPr>
      <w:r w:rsidRPr="000F49EC">
        <w:t>These guidelines have been developed to provide information for producers and others in the screen industry with regard to how it is intended that assessment of a production’s significant New Zealand content will, in general terms, be made for the purposes of NZSP</w:t>
      </w:r>
      <w:r w:rsidR="00755240" w:rsidRPr="000F49EC">
        <w:t>R</w:t>
      </w:r>
      <w:r w:rsidRPr="000F49EC">
        <w:t xml:space="preserve"> applications.</w:t>
      </w:r>
    </w:p>
    <w:p w14:paraId="694B0AC1" w14:textId="77777777" w:rsidR="00D20A54" w:rsidRPr="000F49EC" w:rsidRDefault="00D20A54" w:rsidP="00EF26B5">
      <w:pPr>
        <w:pStyle w:val="SPRBodyText"/>
        <w:ind w:left="0"/>
        <w:rPr>
          <w:color w:val="000000"/>
        </w:rPr>
      </w:pPr>
      <w:r w:rsidRPr="000F49EC" w:rsidDel="008C7FA2">
        <w:rPr>
          <w:color w:val="000000"/>
        </w:rPr>
        <w:lastRenderedPageBreak/>
        <w:t xml:space="preserve"> </w:t>
      </w:r>
    </w:p>
    <w:p w14:paraId="7EE87A9B" w14:textId="085D2A03" w:rsidR="00D20A54" w:rsidRPr="000F49EC" w:rsidRDefault="00D20A54" w:rsidP="00EF26B5">
      <w:pPr>
        <w:pStyle w:val="SPRBodyText"/>
        <w:ind w:left="0"/>
        <w:rPr>
          <w:color w:val="000000"/>
        </w:rPr>
      </w:pPr>
      <w:r w:rsidRPr="000F49EC">
        <w:rPr>
          <w:color w:val="000000"/>
        </w:rPr>
        <w:t>As the NZSP</w:t>
      </w:r>
      <w:r w:rsidR="00755240" w:rsidRPr="000F49EC">
        <w:rPr>
          <w:color w:val="000000"/>
        </w:rPr>
        <w:t>R</w:t>
      </w:r>
      <w:r w:rsidRPr="000F49EC">
        <w:rPr>
          <w:color w:val="000000"/>
        </w:rPr>
        <w:t xml:space="preserve"> operates as a demand-driven production incentive, potentially with little government screen agency involvement during the development of the production, these guidelines have been developed to provide the maximum possible clarity for filmmakers.</w:t>
      </w:r>
    </w:p>
    <w:p w14:paraId="37B48D1C" w14:textId="77777777" w:rsidR="00D20A54" w:rsidRPr="000F49EC" w:rsidRDefault="00D20A54" w:rsidP="00EF26B5">
      <w:pPr>
        <w:pStyle w:val="SPRBodyText"/>
        <w:ind w:left="0"/>
        <w:rPr>
          <w:color w:val="000000"/>
        </w:rPr>
      </w:pPr>
    </w:p>
    <w:p w14:paraId="24964E4E" w14:textId="11FA513F" w:rsidR="00D20A54" w:rsidRPr="000F49EC" w:rsidRDefault="00D20A54" w:rsidP="00EF26B5">
      <w:pPr>
        <w:pStyle w:val="SPRBodyText"/>
        <w:ind w:left="0"/>
        <w:rPr>
          <w:color w:val="000000"/>
        </w:rPr>
      </w:pPr>
      <w:r w:rsidRPr="000F49EC">
        <w:rPr>
          <w:color w:val="000000"/>
        </w:rPr>
        <w:t>These guidelines</w:t>
      </w:r>
      <w:r w:rsidRPr="000F49EC">
        <w:rPr>
          <w:i/>
          <w:color w:val="000000"/>
        </w:rPr>
        <w:t xml:space="preserve"> </w:t>
      </w:r>
      <w:r w:rsidRPr="000F49EC">
        <w:rPr>
          <w:color w:val="000000"/>
        </w:rPr>
        <w:t xml:space="preserve">include the matters specified under Section 18(2), and provide a clear indicative framework regarding how, in general terms, the measuring and weighting of these factors would be intended to take place for productions applying for a </w:t>
      </w:r>
      <w:r w:rsidR="000D51DA" w:rsidRPr="000F49EC">
        <w:rPr>
          <w:color w:val="000000"/>
        </w:rPr>
        <w:t xml:space="preserve">New Zealand </w:t>
      </w:r>
      <w:r w:rsidR="007F5471" w:rsidRPr="000F49EC">
        <w:rPr>
          <w:color w:val="000000"/>
        </w:rPr>
        <w:t>Rebate</w:t>
      </w:r>
      <w:r w:rsidRPr="000F49EC">
        <w:rPr>
          <w:color w:val="000000"/>
        </w:rPr>
        <w:t>.</w:t>
      </w:r>
    </w:p>
    <w:p w14:paraId="3546C5BA" w14:textId="77777777" w:rsidR="00D20A54" w:rsidRPr="000F49EC" w:rsidRDefault="00D20A54" w:rsidP="00EF26B5">
      <w:pPr>
        <w:pStyle w:val="SPRBodyText"/>
        <w:ind w:left="0"/>
        <w:rPr>
          <w:color w:val="000000"/>
        </w:rPr>
      </w:pPr>
    </w:p>
    <w:p w14:paraId="771C3DAB" w14:textId="77777777" w:rsidR="00352883" w:rsidRPr="000F49EC" w:rsidRDefault="00D20A54" w:rsidP="00EF26B5">
      <w:pPr>
        <w:pStyle w:val="SPRBodyText"/>
        <w:ind w:left="0"/>
      </w:pPr>
      <w:r w:rsidRPr="000F49EC">
        <w:rPr>
          <w:color w:val="000000"/>
        </w:rPr>
        <w:t>This document includes an indicative points framework for various production elements, and provides guidance on the awarding of points under each section.</w:t>
      </w:r>
    </w:p>
    <w:p w14:paraId="1176C5CE" w14:textId="77777777" w:rsidR="00352883" w:rsidRPr="000F49EC" w:rsidRDefault="00352883" w:rsidP="00EF26B5">
      <w:pPr>
        <w:pStyle w:val="SPRBodyText"/>
        <w:ind w:left="0"/>
      </w:pPr>
    </w:p>
    <w:p w14:paraId="148F2CE8" w14:textId="1835D30B" w:rsidR="00D20A54" w:rsidRPr="000F49EC" w:rsidRDefault="005D29AF" w:rsidP="00EF26B5">
      <w:pPr>
        <w:pStyle w:val="SPRBodyText"/>
        <w:spacing w:after="120"/>
        <w:ind w:left="0"/>
        <w:rPr>
          <w:b/>
          <w:bCs/>
        </w:rPr>
      </w:pPr>
      <w:r w:rsidRPr="000F49EC">
        <w:rPr>
          <w:b/>
          <w:bCs/>
        </w:rPr>
        <w:t>Rebate</w:t>
      </w:r>
      <w:r w:rsidR="00F66364" w:rsidRPr="000F49EC">
        <w:rPr>
          <w:b/>
          <w:bCs/>
        </w:rPr>
        <w:t xml:space="preserve"> Panel</w:t>
      </w:r>
      <w:r w:rsidR="00D20A54" w:rsidRPr="000F49EC">
        <w:rPr>
          <w:b/>
          <w:bCs/>
        </w:rPr>
        <w:t xml:space="preserve"> </w:t>
      </w:r>
      <w:r w:rsidR="0068769A" w:rsidRPr="000F49EC">
        <w:rPr>
          <w:b/>
          <w:bCs/>
        </w:rPr>
        <w:t>d</w:t>
      </w:r>
      <w:r w:rsidR="00D20A54" w:rsidRPr="000F49EC">
        <w:rPr>
          <w:b/>
          <w:bCs/>
        </w:rPr>
        <w:t>iscretion</w:t>
      </w:r>
    </w:p>
    <w:p w14:paraId="332E48B1" w14:textId="1B94C0DA" w:rsidR="00D20A54" w:rsidRPr="000F49EC" w:rsidRDefault="00D20A54" w:rsidP="00EF26B5">
      <w:pPr>
        <w:pStyle w:val="SPRBodyText"/>
        <w:ind w:left="0"/>
      </w:pPr>
      <w:r w:rsidRPr="000F49EC">
        <w:t xml:space="preserve">These guidelines and the incorporated points framework are proposed to assist the </w:t>
      </w:r>
      <w:r w:rsidR="005D29AF" w:rsidRPr="000F49EC">
        <w:t>Rebate</w:t>
      </w:r>
      <w:r w:rsidR="00F66364" w:rsidRPr="000F49EC">
        <w:t xml:space="preserve"> Panel </w:t>
      </w:r>
      <w:r w:rsidRPr="000F49EC">
        <w:t>in its decision-making and are published to provide information for the screen industry as to how assessments of significant New Zealand content are, in principle, intended to be made for the purposes of the NZSP</w:t>
      </w:r>
      <w:r w:rsidR="00755240" w:rsidRPr="000F49EC">
        <w:t>R</w:t>
      </w:r>
      <w:r w:rsidRPr="000F49EC">
        <w:t xml:space="preserve">.  </w:t>
      </w:r>
    </w:p>
    <w:p w14:paraId="11A7861F" w14:textId="77777777" w:rsidR="00D20A54" w:rsidRPr="000F49EC" w:rsidRDefault="00D20A54" w:rsidP="00EF26B5">
      <w:pPr>
        <w:pStyle w:val="SPRBodyText"/>
        <w:ind w:left="0"/>
      </w:pPr>
    </w:p>
    <w:p w14:paraId="62D1023D" w14:textId="748FEB12" w:rsidR="00D20A54" w:rsidRPr="000F49EC" w:rsidRDefault="00D20A54" w:rsidP="00EF26B5">
      <w:pPr>
        <w:pStyle w:val="SPRBodyText"/>
        <w:ind w:left="0"/>
      </w:pPr>
      <w:r w:rsidRPr="000F49EC">
        <w:t xml:space="preserve">The guidelines and points framework are not fixed policy rules and the </w:t>
      </w:r>
      <w:r w:rsidR="005D29AF" w:rsidRPr="000F49EC">
        <w:t>Rebate</w:t>
      </w:r>
      <w:r w:rsidR="00F66364" w:rsidRPr="000F49EC">
        <w:t xml:space="preserve"> Panel </w:t>
      </w:r>
      <w:r w:rsidRPr="000F49EC">
        <w:t xml:space="preserve">will in all cases bring to bear its judgment and discretion in assessing a production’s level of significant New Zealand content. </w:t>
      </w:r>
    </w:p>
    <w:p w14:paraId="074FDA18" w14:textId="77777777" w:rsidR="00D20A54" w:rsidRPr="000F49EC" w:rsidRDefault="00D20A54" w:rsidP="00EF26B5">
      <w:pPr>
        <w:pStyle w:val="SPRBodyText"/>
        <w:ind w:left="0"/>
        <w:rPr>
          <w:color w:val="000000"/>
        </w:rPr>
      </w:pPr>
    </w:p>
    <w:p w14:paraId="1D6E8ED5" w14:textId="6C7A05EA" w:rsidR="00D20A54" w:rsidRPr="000F49EC" w:rsidRDefault="00D20A54" w:rsidP="00EF26B5">
      <w:pPr>
        <w:pStyle w:val="SPRBodyText"/>
        <w:spacing w:after="120"/>
        <w:ind w:left="0"/>
        <w:rPr>
          <w:b/>
          <w:bCs/>
        </w:rPr>
      </w:pPr>
      <w:r w:rsidRPr="000F49EC">
        <w:rPr>
          <w:b/>
          <w:bCs/>
        </w:rPr>
        <w:t xml:space="preserve">Assessment of </w:t>
      </w:r>
      <w:r w:rsidR="0068769A" w:rsidRPr="000F49EC">
        <w:rPr>
          <w:b/>
          <w:bCs/>
        </w:rPr>
        <w:t>screen productions</w:t>
      </w:r>
    </w:p>
    <w:p w14:paraId="471E5FDC" w14:textId="503A00BB" w:rsidR="00D20A54" w:rsidRPr="000F49EC" w:rsidRDefault="00D20A54" w:rsidP="00EF26B5">
      <w:pPr>
        <w:pStyle w:val="SPRBodyText"/>
        <w:ind w:left="0"/>
        <w:rPr>
          <w:color w:val="000000"/>
        </w:rPr>
      </w:pPr>
      <w:r w:rsidRPr="000F49EC">
        <w:rPr>
          <w:color w:val="000000"/>
        </w:rPr>
        <w:t>As a guide, and subject to the discretion referred to above, it is intended that a screen production’s significant New Zealand content for the purposes of eligibility for the NZSP</w:t>
      </w:r>
      <w:r w:rsidR="00755240" w:rsidRPr="000F49EC">
        <w:rPr>
          <w:color w:val="000000"/>
        </w:rPr>
        <w:t>R</w:t>
      </w:r>
      <w:r w:rsidRPr="000F49EC">
        <w:rPr>
          <w:color w:val="000000"/>
        </w:rPr>
        <w:t xml:space="preserve"> </w:t>
      </w:r>
      <w:r w:rsidR="008451F7" w:rsidRPr="000F49EC">
        <w:rPr>
          <w:color w:val="000000"/>
        </w:rPr>
        <w:t xml:space="preserve">will </w:t>
      </w:r>
      <w:r w:rsidRPr="000F49EC">
        <w:rPr>
          <w:color w:val="000000"/>
        </w:rPr>
        <w:t>be assessed on the following basis:</w:t>
      </w:r>
    </w:p>
    <w:p w14:paraId="6B0A376F" w14:textId="5C3AF50D" w:rsidR="00D20A54" w:rsidRPr="000F49EC" w:rsidRDefault="00F5539F" w:rsidP="00AB222F">
      <w:pPr>
        <w:pStyle w:val="SPRBodyText"/>
        <w:numPr>
          <w:ilvl w:val="0"/>
          <w:numId w:val="54"/>
        </w:numPr>
        <w:ind w:left="567" w:hanging="567"/>
        <w:rPr>
          <w:color w:val="000000"/>
        </w:rPr>
      </w:pPr>
      <w:r w:rsidRPr="000F49EC">
        <w:rPr>
          <w:color w:val="000000"/>
        </w:rPr>
        <w:t xml:space="preserve">a </w:t>
      </w:r>
      <w:r w:rsidR="00F66364" w:rsidRPr="000F49EC">
        <w:rPr>
          <w:color w:val="000000"/>
        </w:rPr>
        <w:t>production</w:t>
      </w:r>
      <w:r w:rsidR="00D20A54" w:rsidRPr="000F49EC">
        <w:rPr>
          <w:color w:val="000000"/>
        </w:rPr>
        <w:t xml:space="preserve"> that </w:t>
      </w:r>
      <w:r w:rsidR="00DC7B7B" w:rsidRPr="000F49EC">
        <w:rPr>
          <w:color w:val="000000"/>
        </w:rPr>
        <w:t>receives</w:t>
      </w:r>
      <w:r w:rsidRPr="000F49EC">
        <w:rPr>
          <w:color w:val="000000"/>
        </w:rPr>
        <w:t xml:space="preserve"> </w:t>
      </w:r>
      <w:r w:rsidR="00D20A54" w:rsidRPr="000F49EC">
        <w:rPr>
          <w:color w:val="000000"/>
        </w:rPr>
        <w:t xml:space="preserve">at least 20 points out of 32 </w:t>
      </w:r>
      <w:r w:rsidR="00BB045F" w:rsidRPr="000F49EC">
        <w:rPr>
          <w:color w:val="000000"/>
        </w:rPr>
        <w:t xml:space="preserve">will </w:t>
      </w:r>
      <w:r w:rsidR="00D20A54" w:rsidRPr="000F49EC">
        <w:rPr>
          <w:color w:val="000000"/>
        </w:rPr>
        <w:t>generally be considered to have significant New Zealand content for the purposes of the NZSP</w:t>
      </w:r>
      <w:r w:rsidR="007D77CA" w:rsidRPr="000F49EC">
        <w:rPr>
          <w:color w:val="000000"/>
        </w:rPr>
        <w:t>R</w:t>
      </w:r>
      <w:r w:rsidR="00D20A54" w:rsidRPr="000F49EC">
        <w:rPr>
          <w:color w:val="000000"/>
        </w:rPr>
        <w:t xml:space="preserve">, subject to there being no relevant factors that mitigate against eligibility. </w:t>
      </w:r>
    </w:p>
    <w:p w14:paraId="76217D5C" w14:textId="0733754D" w:rsidR="00D20A54" w:rsidRPr="000F49EC" w:rsidRDefault="00EF26B5" w:rsidP="00AB222F">
      <w:pPr>
        <w:pStyle w:val="SPRBodyText"/>
        <w:numPr>
          <w:ilvl w:val="0"/>
          <w:numId w:val="54"/>
        </w:numPr>
        <w:ind w:left="567" w:hanging="567"/>
        <w:rPr>
          <w:color w:val="000000"/>
        </w:rPr>
      </w:pPr>
      <w:r w:rsidRPr="000F49EC">
        <w:rPr>
          <w:color w:val="000000"/>
        </w:rPr>
        <w:t>a</w:t>
      </w:r>
      <w:r w:rsidR="00D20A54" w:rsidRPr="000F49EC">
        <w:rPr>
          <w:color w:val="000000"/>
        </w:rPr>
        <w:t xml:space="preserve">ll productions </w:t>
      </w:r>
      <w:r w:rsidR="00F5539F" w:rsidRPr="000F49EC">
        <w:rPr>
          <w:color w:val="000000"/>
        </w:rPr>
        <w:t xml:space="preserve">will </w:t>
      </w:r>
      <w:r w:rsidR="00D20A54" w:rsidRPr="000F49EC">
        <w:rPr>
          <w:color w:val="000000"/>
        </w:rPr>
        <w:t xml:space="preserve">generally </w:t>
      </w:r>
      <w:r w:rsidR="00F5539F" w:rsidRPr="000F49EC">
        <w:rPr>
          <w:color w:val="000000"/>
        </w:rPr>
        <w:t xml:space="preserve">be </w:t>
      </w:r>
      <w:r w:rsidR="00D20A54" w:rsidRPr="000F49EC">
        <w:rPr>
          <w:color w:val="000000"/>
        </w:rPr>
        <w:t xml:space="preserve">expected to receive a minimum of </w:t>
      </w:r>
      <w:r w:rsidR="00F66364" w:rsidRPr="000F49EC">
        <w:rPr>
          <w:color w:val="000000"/>
        </w:rPr>
        <w:t xml:space="preserve">3 </w:t>
      </w:r>
      <w:r w:rsidR="00D20A54" w:rsidRPr="000F49EC">
        <w:rPr>
          <w:color w:val="000000"/>
        </w:rPr>
        <w:t xml:space="preserve">points related to New Zealand Subject Matter (Section A). </w:t>
      </w:r>
    </w:p>
    <w:p w14:paraId="2A866A29" w14:textId="79A2CBE3" w:rsidR="00D20A54" w:rsidRPr="000F49EC" w:rsidRDefault="00EF26B5" w:rsidP="00AB222F">
      <w:pPr>
        <w:pStyle w:val="SPRBodyText"/>
        <w:numPr>
          <w:ilvl w:val="0"/>
          <w:numId w:val="54"/>
        </w:numPr>
        <w:ind w:left="567" w:hanging="567"/>
        <w:rPr>
          <w:color w:val="000000"/>
        </w:rPr>
      </w:pPr>
      <w:r w:rsidRPr="000F49EC">
        <w:rPr>
          <w:color w:val="000000"/>
        </w:rPr>
        <w:t>a</w:t>
      </w:r>
      <w:r w:rsidR="00D20A54" w:rsidRPr="000F49EC">
        <w:rPr>
          <w:color w:val="000000"/>
        </w:rPr>
        <w:t xml:space="preserve">ll productions </w:t>
      </w:r>
      <w:r w:rsidR="00F5539F" w:rsidRPr="000F49EC">
        <w:rPr>
          <w:color w:val="000000"/>
        </w:rPr>
        <w:t xml:space="preserve">will </w:t>
      </w:r>
      <w:r w:rsidR="00D20A54" w:rsidRPr="000F49EC">
        <w:rPr>
          <w:color w:val="000000"/>
        </w:rPr>
        <w:t>generally be expected to receive at least 3 out of the total of 6 points available in sections C1 – C3 for Director, Producer and Scr</w:t>
      </w:r>
      <w:r w:rsidR="000D51DA" w:rsidRPr="000F49EC">
        <w:rPr>
          <w:color w:val="000000"/>
        </w:rPr>
        <w:t>ipt</w:t>
      </w:r>
      <w:r w:rsidR="00D20A54" w:rsidRPr="000F49EC">
        <w:rPr>
          <w:color w:val="000000"/>
        </w:rPr>
        <w:t>writer.</w:t>
      </w:r>
    </w:p>
    <w:p w14:paraId="25DEA158" w14:textId="77777777" w:rsidR="00EF26B5" w:rsidRPr="000F49EC" w:rsidRDefault="00EF26B5" w:rsidP="00EF26B5">
      <w:pPr>
        <w:pStyle w:val="SPRBodyText"/>
        <w:ind w:left="0"/>
        <w:rPr>
          <w:color w:val="000000"/>
        </w:rPr>
      </w:pPr>
    </w:p>
    <w:p w14:paraId="76B7132D" w14:textId="266C5AA8" w:rsidR="00D20A54" w:rsidRPr="000F49EC" w:rsidRDefault="00D20A54" w:rsidP="00EF26B5">
      <w:pPr>
        <w:pStyle w:val="SPRBodyText"/>
        <w:ind w:left="0"/>
        <w:rPr>
          <w:color w:val="000000"/>
        </w:rPr>
      </w:pPr>
      <w:r w:rsidRPr="000F49EC">
        <w:rPr>
          <w:color w:val="000000"/>
        </w:rPr>
        <w:t>Definitions and other eligibility requirements for screen productions for the purposes of NZSP</w:t>
      </w:r>
      <w:r w:rsidR="00755240" w:rsidRPr="000F49EC">
        <w:rPr>
          <w:color w:val="000000"/>
        </w:rPr>
        <w:t>R</w:t>
      </w:r>
      <w:r w:rsidRPr="000F49EC">
        <w:rPr>
          <w:color w:val="000000"/>
        </w:rPr>
        <w:t xml:space="preserve"> are included in the criteria.</w:t>
      </w:r>
    </w:p>
    <w:p w14:paraId="6867966A" w14:textId="77777777" w:rsidR="00D20A54" w:rsidRPr="000F49EC" w:rsidRDefault="00D20A54" w:rsidP="00EF26B5">
      <w:pPr>
        <w:pStyle w:val="SPRBodyText"/>
        <w:ind w:left="0"/>
        <w:rPr>
          <w:color w:val="000000"/>
        </w:rPr>
      </w:pPr>
    </w:p>
    <w:p w14:paraId="690249A1" w14:textId="0301440F" w:rsidR="00D20A54" w:rsidRPr="000F49EC" w:rsidRDefault="00D20A54" w:rsidP="00EF26B5">
      <w:pPr>
        <w:pStyle w:val="SPRBodyText"/>
        <w:ind w:left="0"/>
        <w:rPr>
          <w:color w:val="000000"/>
        </w:rPr>
      </w:pPr>
      <w:r w:rsidRPr="000F49EC">
        <w:t xml:space="preserve">As the expenditure thresholds for feature film and other formats differs, the </w:t>
      </w:r>
      <w:r w:rsidR="005D29AF" w:rsidRPr="000F49EC">
        <w:t>Rebate</w:t>
      </w:r>
      <w:r w:rsidR="00F66364" w:rsidRPr="000F49EC">
        <w:t xml:space="preserve"> Panel </w:t>
      </w:r>
      <w:r w:rsidRPr="000F49EC">
        <w:t>retain</w:t>
      </w:r>
      <w:r w:rsidR="00757C26" w:rsidRPr="000F49EC">
        <w:t>s</w:t>
      </w:r>
      <w:r w:rsidRPr="000F49EC">
        <w:t xml:space="preserve"> the ability to reject applications where it is suspected that feature films are applying as other formats.  </w:t>
      </w:r>
    </w:p>
    <w:p w14:paraId="17CF9FA0" w14:textId="77777777" w:rsidR="00D20A54" w:rsidRPr="000F49EC" w:rsidRDefault="00D20A54" w:rsidP="00EF26B5">
      <w:pPr>
        <w:pStyle w:val="SPRBodyText"/>
        <w:ind w:left="0"/>
        <w:rPr>
          <w:color w:val="000000"/>
        </w:rPr>
      </w:pPr>
    </w:p>
    <w:p w14:paraId="04F8D0B5" w14:textId="44C9A3C8" w:rsidR="00D20A54" w:rsidRPr="000F49EC" w:rsidRDefault="00D20A54" w:rsidP="00EF26B5">
      <w:pPr>
        <w:pStyle w:val="SPRBodyText"/>
        <w:spacing w:after="120"/>
        <w:ind w:left="0"/>
        <w:rPr>
          <w:b/>
          <w:bCs/>
        </w:rPr>
      </w:pPr>
      <w:r w:rsidRPr="000F49EC">
        <w:rPr>
          <w:b/>
          <w:bCs/>
        </w:rPr>
        <w:t>Official Co-productions</w:t>
      </w:r>
    </w:p>
    <w:p w14:paraId="586B5FA2" w14:textId="629C9624" w:rsidR="00D20A54" w:rsidRPr="000F49EC" w:rsidRDefault="00D20A54" w:rsidP="00EF26B5">
      <w:pPr>
        <w:pStyle w:val="SPRBodyText"/>
        <w:ind w:left="0"/>
      </w:pPr>
      <w:r w:rsidRPr="000F49EC">
        <w:t>As stated in the criteria</w:t>
      </w:r>
      <w:r w:rsidR="00A23A51" w:rsidRPr="000F49EC">
        <w:t>,</w:t>
      </w:r>
      <w:r w:rsidR="00ED0A2A" w:rsidRPr="000F49EC">
        <w:t xml:space="preserve"> </w:t>
      </w:r>
      <w:r w:rsidRPr="000F49EC">
        <w:t xml:space="preserve">any film (including television and other format screen productions) certified by the New Zealand Film Commission as an ‘official co-production’ pursuant to one of New Zealand’s bilateral film co-production agreements will be considered to have significant New Zealand content for the purposes of eligibility for the </w:t>
      </w:r>
      <w:r w:rsidR="00F03036" w:rsidRPr="000F49EC">
        <w:t xml:space="preserve">New Zealand </w:t>
      </w:r>
      <w:r w:rsidR="007F5471" w:rsidRPr="000F49EC">
        <w:t>Rebate</w:t>
      </w:r>
      <w:r w:rsidRPr="000F49EC">
        <w:t xml:space="preserve"> (pursuant to section 18(2A) of the </w:t>
      </w:r>
      <w:r w:rsidRPr="000F49EC">
        <w:rPr>
          <w:i/>
        </w:rPr>
        <w:t>New Zealand Film Commission Act 1978</w:t>
      </w:r>
      <w:r w:rsidRPr="000F49EC">
        <w:t xml:space="preserve">). </w:t>
      </w:r>
    </w:p>
    <w:p w14:paraId="07737A90" w14:textId="4B056000" w:rsidR="00206898" w:rsidRPr="000F49EC" w:rsidRDefault="00206898" w:rsidP="00EF26B5">
      <w:pPr>
        <w:pStyle w:val="SPRBodyText"/>
        <w:ind w:left="0"/>
      </w:pPr>
    </w:p>
    <w:p w14:paraId="39A4B0FE" w14:textId="2C38C0BE" w:rsidR="00EE335D" w:rsidRPr="000F49EC" w:rsidRDefault="00EE335D" w:rsidP="00EF26B5">
      <w:pPr>
        <w:pStyle w:val="SPRBodyText"/>
        <w:ind w:left="0"/>
      </w:pPr>
      <w:r w:rsidRPr="000F49EC">
        <w:t xml:space="preserve">Official Co-productions that intend to apply for an Additional </w:t>
      </w:r>
      <w:r w:rsidR="007F5471" w:rsidRPr="000F49EC">
        <w:t>Rebate</w:t>
      </w:r>
      <w:r w:rsidRPr="000F49EC">
        <w:t xml:space="preserve"> should note the following:</w:t>
      </w:r>
    </w:p>
    <w:p w14:paraId="0D392A73" w14:textId="5504E4D1" w:rsidR="00D20A54" w:rsidRPr="000F49EC" w:rsidRDefault="00206898" w:rsidP="00EF26B5">
      <w:pPr>
        <w:pStyle w:val="SPRBodyText"/>
        <w:ind w:left="0"/>
      </w:pPr>
      <w:r w:rsidRPr="000F49EC">
        <w:t>Official Co-production</w:t>
      </w:r>
      <w:r w:rsidR="00BE11EC" w:rsidRPr="000F49EC">
        <w:t>s</w:t>
      </w:r>
      <w:r w:rsidRPr="000F49EC">
        <w:t xml:space="preserve"> will not automatically be considered to </w:t>
      </w:r>
      <w:r w:rsidR="00EE335D" w:rsidRPr="000F49EC">
        <w:t xml:space="preserve">provide significant cultural benefits to New Zealand for the purpose of eligibility for the Additional </w:t>
      </w:r>
      <w:r w:rsidR="007F5471" w:rsidRPr="000F49EC">
        <w:t>Rebate</w:t>
      </w:r>
      <w:r w:rsidR="00EE335D" w:rsidRPr="000F49EC">
        <w:t xml:space="preserve">. </w:t>
      </w:r>
      <w:r w:rsidR="0095764F" w:rsidRPr="000F49EC">
        <w:t xml:space="preserve">An </w:t>
      </w:r>
      <w:r w:rsidR="00A2389A" w:rsidRPr="000F49EC">
        <w:t>Official Co-prod</w:t>
      </w:r>
      <w:r w:rsidR="0095764F" w:rsidRPr="000F49EC">
        <w:t xml:space="preserve">uction that wishes to apply for an Additional </w:t>
      </w:r>
      <w:r w:rsidR="007F5471" w:rsidRPr="000F49EC">
        <w:t>Rebate</w:t>
      </w:r>
      <w:r w:rsidR="0095764F" w:rsidRPr="000F49EC">
        <w:t xml:space="preserve"> must </w:t>
      </w:r>
      <w:r w:rsidR="00B45224" w:rsidRPr="000F49EC">
        <w:t xml:space="preserve">meet all of the requirements of Appendix 4, including passing the Significant Cultural Benefits Test. </w:t>
      </w:r>
    </w:p>
    <w:p w14:paraId="651E3A05" w14:textId="14E6B5D5" w:rsidR="00D20A54" w:rsidRPr="001042DE" w:rsidRDefault="00D20A54" w:rsidP="00EF26B5">
      <w:pPr>
        <w:rPr>
          <w:rFonts w:ascii="Calibri" w:hAnsi="Calibri" w:cs="Calibri"/>
          <w:b/>
          <w:i/>
        </w:rPr>
      </w:pPr>
      <w:r w:rsidRPr="001042DE">
        <w:rPr>
          <w:rFonts w:ascii="Calibri" w:hAnsi="Calibri" w:cs="Calibri"/>
          <w:b/>
          <w:szCs w:val="22"/>
        </w:rPr>
        <w:br w:type="page"/>
      </w:r>
      <w:r w:rsidR="00D214BC" w:rsidRPr="001042DE">
        <w:rPr>
          <w:rFonts w:ascii="Calibri" w:hAnsi="Calibri" w:cs="Calibri"/>
          <w:b/>
        </w:rPr>
        <w:lastRenderedPageBreak/>
        <w:t>Significant New Zealand Content</w:t>
      </w:r>
      <w:r w:rsidRPr="001042DE">
        <w:rPr>
          <w:rFonts w:ascii="Calibri" w:hAnsi="Calibri" w:cs="Calibri"/>
          <w:b/>
        </w:rPr>
        <w:t xml:space="preserve"> </w:t>
      </w:r>
      <w:r w:rsidR="00F03036" w:rsidRPr="001042DE">
        <w:rPr>
          <w:rFonts w:ascii="Calibri" w:hAnsi="Calibri" w:cs="Calibri"/>
          <w:b/>
        </w:rPr>
        <w:t>Test</w:t>
      </w:r>
      <w:r w:rsidR="0021637C" w:rsidRPr="001042DE">
        <w:rPr>
          <w:rFonts w:ascii="Calibri" w:hAnsi="Calibri" w:cs="Calibri"/>
          <w:b/>
        </w:rPr>
        <w:t xml:space="preserve"> </w:t>
      </w:r>
    </w:p>
    <w:p w14:paraId="53A4AD27" w14:textId="77777777" w:rsidR="00D20A54" w:rsidRPr="001042DE" w:rsidRDefault="00D20A54" w:rsidP="00D20A54">
      <w:pPr>
        <w:rPr>
          <w:rFonts w:ascii="Calibri" w:hAnsi="Calibri" w:cs="Calibri"/>
          <w:b/>
          <w:szCs w:val="22"/>
        </w:rPr>
      </w:pP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gridCol w:w="1620"/>
      </w:tblGrid>
      <w:tr w:rsidR="00D20A54" w:rsidRPr="00EF26B5" w14:paraId="3868BE1B" w14:textId="77777777" w:rsidTr="00EF26B5">
        <w:trPr>
          <w:trHeight w:val="653"/>
          <w:jc w:val="center"/>
        </w:trPr>
        <w:tc>
          <w:tcPr>
            <w:tcW w:w="8359" w:type="dxa"/>
            <w:shd w:val="clear" w:color="auto" w:fill="D9D9D9" w:themeFill="background1" w:themeFillShade="D9"/>
            <w:vAlign w:val="center"/>
          </w:tcPr>
          <w:p w14:paraId="6F939B1D" w14:textId="77777777" w:rsidR="00D20A54" w:rsidRPr="00EF26B5" w:rsidRDefault="00D20A54" w:rsidP="006A4461">
            <w:pPr>
              <w:rPr>
                <w:rFonts w:ascii="Calibri" w:hAnsi="Calibri" w:cs="Calibri"/>
                <w:b/>
                <w:szCs w:val="22"/>
              </w:rPr>
            </w:pPr>
            <w:r w:rsidRPr="00EF26B5">
              <w:rPr>
                <w:rFonts w:ascii="Calibri" w:hAnsi="Calibri" w:cs="Calibri"/>
                <w:b/>
                <w:szCs w:val="22"/>
              </w:rPr>
              <w:t xml:space="preserve">Significant New Zealand Content Areas </w:t>
            </w:r>
          </w:p>
          <w:p w14:paraId="0CB2A199" w14:textId="77777777" w:rsidR="00D20A54" w:rsidRPr="00EF26B5" w:rsidRDefault="00D20A54" w:rsidP="006A4461">
            <w:pPr>
              <w:rPr>
                <w:rFonts w:ascii="Calibri" w:hAnsi="Calibri" w:cs="Calibri"/>
                <w:szCs w:val="22"/>
              </w:rPr>
            </w:pPr>
            <w:r w:rsidRPr="00EF26B5">
              <w:rPr>
                <w:rFonts w:ascii="Calibri" w:hAnsi="Calibri" w:cs="Calibri"/>
                <w:szCs w:val="22"/>
              </w:rPr>
              <w:t xml:space="preserve">NB: Notes on each of the points below are summarised. </w:t>
            </w:r>
          </w:p>
        </w:tc>
        <w:tc>
          <w:tcPr>
            <w:tcW w:w="1620" w:type="dxa"/>
            <w:shd w:val="clear" w:color="auto" w:fill="D9D9D9" w:themeFill="background1" w:themeFillShade="D9"/>
            <w:vAlign w:val="center"/>
          </w:tcPr>
          <w:p w14:paraId="3BEE1A03" w14:textId="77777777" w:rsidR="00D20A54" w:rsidRPr="00EF26B5" w:rsidRDefault="00D20A54" w:rsidP="003521A4">
            <w:pPr>
              <w:rPr>
                <w:rFonts w:ascii="Calibri" w:hAnsi="Calibri" w:cs="Calibri"/>
                <w:szCs w:val="22"/>
              </w:rPr>
            </w:pPr>
            <w:r w:rsidRPr="00EF26B5">
              <w:rPr>
                <w:rFonts w:ascii="Calibri" w:hAnsi="Calibri" w:cs="Calibri"/>
                <w:b/>
                <w:szCs w:val="22"/>
              </w:rPr>
              <w:t>Points Available</w:t>
            </w:r>
          </w:p>
        </w:tc>
      </w:tr>
      <w:tr w:rsidR="00D20A54" w:rsidRPr="00EF26B5" w14:paraId="27457405" w14:textId="77777777" w:rsidTr="00EF26B5">
        <w:trPr>
          <w:trHeight w:val="353"/>
          <w:jc w:val="center"/>
        </w:trPr>
        <w:tc>
          <w:tcPr>
            <w:tcW w:w="8359" w:type="dxa"/>
            <w:shd w:val="clear" w:color="auto" w:fill="D9D9D9" w:themeFill="background1" w:themeFillShade="D9"/>
          </w:tcPr>
          <w:p w14:paraId="2551E38F" w14:textId="77777777" w:rsidR="00D20A54" w:rsidRPr="00EF26B5" w:rsidRDefault="00D20A54" w:rsidP="006A4461">
            <w:pPr>
              <w:spacing w:before="120"/>
              <w:rPr>
                <w:rFonts w:ascii="Calibri" w:hAnsi="Calibri" w:cs="Calibri"/>
                <w:b/>
                <w:szCs w:val="22"/>
              </w:rPr>
            </w:pPr>
            <w:r w:rsidRPr="00EF26B5">
              <w:rPr>
                <w:rFonts w:ascii="Calibri" w:hAnsi="Calibri" w:cs="Calibri"/>
                <w:b/>
                <w:szCs w:val="22"/>
              </w:rPr>
              <w:t xml:space="preserve">A – New Zealand Subject Matter </w:t>
            </w:r>
          </w:p>
        </w:tc>
        <w:tc>
          <w:tcPr>
            <w:tcW w:w="1620" w:type="dxa"/>
            <w:shd w:val="clear" w:color="auto" w:fill="D9D9D9" w:themeFill="background1" w:themeFillShade="D9"/>
          </w:tcPr>
          <w:p w14:paraId="51939EF1" w14:textId="77777777" w:rsidR="00D20A54" w:rsidRPr="00EF26B5" w:rsidRDefault="00D20A54" w:rsidP="006A4461">
            <w:pPr>
              <w:spacing w:before="120"/>
              <w:rPr>
                <w:rFonts w:ascii="Calibri" w:hAnsi="Calibri" w:cs="Calibri"/>
                <w:szCs w:val="22"/>
              </w:rPr>
            </w:pPr>
          </w:p>
        </w:tc>
      </w:tr>
      <w:tr w:rsidR="00D20A54" w:rsidRPr="00EF26B5" w14:paraId="58F0CBCA" w14:textId="77777777" w:rsidTr="00EF26B5">
        <w:trPr>
          <w:trHeight w:val="344"/>
          <w:jc w:val="center"/>
        </w:trPr>
        <w:tc>
          <w:tcPr>
            <w:tcW w:w="8359" w:type="dxa"/>
            <w:shd w:val="clear" w:color="auto" w:fill="auto"/>
          </w:tcPr>
          <w:p w14:paraId="2E80AFF2" w14:textId="77777777" w:rsidR="00D20A54" w:rsidRPr="00EF26B5" w:rsidRDefault="00D20A54" w:rsidP="006A4461">
            <w:pPr>
              <w:spacing w:before="120"/>
              <w:rPr>
                <w:rFonts w:ascii="Calibri" w:hAnsi="Calibri" w:cs="Calibri"/>
                <w:szCs w:val="22"/>
              </w:rPr>
            </w:pPr>
            <w:r w:rsidRPr="00EF26B5">
              <w:rPr>
                <w:rFonts w:ascii="Calibri" w:hAnsi="Calibri" w:cs="Calibri"/>
                <w:szCs w:val="22"/>
              </w:rPr>
              <w:t xml:space="preserve">A1 – Setting </w:t>
            </w:r>
          </w:p>
        </w:tc>
        <w:tc>
          <w:tcPr>
            <w:tcW w:w="1620" w:type="dxa"/>
            <w:shd w:val="clear" w:color="auto" w:fill="auto"/>
          </w:tcPr>
          <w:p w14:paraId="19EA9F5F" w14:textId="77777777" w:rsidR="00D20A54" w:rsidRPr="00EF26B5" w:rsidRDefault="00D20A54" w:rsidP="006A4461">
            <w:pPr>
              <w:spacing w:before="120"/>
              <w:rPr>
                <w:rFonts w:ascii="Calibri" w:hAnsi="Calibri" w:cs="Calibri"/>
                <w:szCs w:val="22"/>
              </w:rPr>
            </w:pPr>
            <w:r w:rsidRPr="00EF26B5">
              <w:rPr>
                <w:rFonts w:ascii="Calibri" w:hAnsi="Calibri" w:cs="Calibri"/>
                <w:szCs w:val="22"/>
              </w:rPr>
              <w:t>3 (0 - 3)</w:t>
            </w:r>
          </w:p>
        </w:tc>
      </w:tr>
      <w:tr w:rsidR="00D20A54" w:rsidRPr="00EF26B5" w14:paraId="3CF0B176" w14:textId="77777777" w:rsidTr="00EF26B5">
        <w:trPr>
          <w:trHeight w:val="344"/>
          <w:jc w:val="center"/>
        </w:trPr>
        <w:tc>
          <w:tcPr>
            <w:tcW w:w="8359" w:type="dxa"/>
            <w:shd w:val="clear" w:color="auto" w:fill="auto"/>
          </w:tcPr>
          <w:p w14:paraId="28C6DAC7" w14:textId="680B437A" w:rsidR="008B3870" w:rsidRPr="00EF26B5" w:rsidRDefault="00D20A54" w:rsidP="007E2DBA">
            <w:pPr>
              <w:rPr>
                <w:rFonts w:ascii="Calibri" w:hAnsi="Calibri" w:cs="Calibri"/>
                <w:szCs w:val="22"/>
              </w:rPr>
            </w:pPr>
            <w:r w:rsidRPr="00EF26B5">
              <w:rPr>
                <w:rFonts w:ascii="Calibri" w:hAnsi="Calibri" w:cs="Calibri"/>
                <w:szCs w:val="22"/>
              </w:rPr>
              <w:t>A2 – Lead Characters</w:t>
            </w:r>
            <w:r w:rsidR="00303C6D" w:rsidRPr="00EF26B5">
              <w:rPr>
                <w:rFonts w:ascii="Calibri" w:hAnsi="Calibri" w:cs="Calibri"/>
                <w:szCs w:val="22"/>
              </w:rPr>
              <w:t xml:space="preserve"> </w:t>
            </w:r>
          </w:p>
          <w:p w14:paraId="6FC3C853" w14:textId="41FBDA36" w:rsidR="00D20A54" w:rsidRPr="00EF26B5" w:rsidRDefault="00351F66" w:rsidP="007E2DBA">
            <w:pPr>
              <w:rPr>
                <w:rFonts w:ascii="Calibri" w:hAnsi="Calibri" w:cs="Calibri"/>
                <w:szCs w:val="22"/>
              </w:rPr>
            </w:pPr>
            <w:r w:rsidRPr="00EF26B5">
              <w:rPr>
                <w:rFonts w:ascii="Calibri" w:hAnsi="Calibri" w:cs="Calibri"/>
                <w:i/>
                <w:szCs w:val="22"/>
              </w:rPr>
              <w:t>Documentaries, reality, lifestyle etc.</w:t>
            </w:r>
            <w:r w:rsidR="00606BAB" w:rsidRPr="00EF26B5">
              <w:rPr>
                <w:rFonts w:ascii="Calibri" w:hAnsi="Calibri" w:cs="Calibri"/>
                <w:szCs w:val="22"/>
              </w:rPr>
              <w:t xml:space="preserve">: </w:t>
            </w:r>
            <w:r w:rsidR="001A24A2" w:rsidRPr="00EF26B5">
              <w:rPr>
                <w:rFonts w:ascii="Calibri" w:hAnsi="Calibri" w:cs="Calibri"/>
                <w:szCs w:val="22"/>
              </w:rPr>
              <w:t xml:space="preserve">presenter, narrator, subject </w:t>
            </w:r>
          </w:p>
        </w:tc>
        <w:tc>
          <w:tcPr>
            <w:tcW w:w="1620" w:type="dxa"/>
            <w:shd w:val="clear" w:color="auto" w:fill="auto"/>
          </w:tcPr>
          <w:p w14:paraId="44E915A8" w14:textId="77777777" w:rsidR="00D20A54" w:rsidRPr="00EF26B5" w:rsidRDefault="00D20A54" w:rsidP="006A4461">
            <w:pPr>
              <w:spacing w:before="120"/>
              <w:rPr>
                <w:rFonts w:ascii="Calibri" w:hAnsi="Calibri" w:cs="Calibri"/>
                <w:szCs w:val="22"/>
              </w:rPr>
            </w:pPr>
            <w:r w:rsidRPr="00EF26B5">
              <w:rPr>
                <w:rFonts w:ascii="Calibri" w:hAnsi="Calibri" w:cs="Calibri"/>
                <w:szCs w:val="22"/>
              </w:rPr>
              <w:t>3 (0 - 3)</w:t>
            </w:r>
          </w:p>
        </w:tc>
      </w:tr>
      <w:tr w:rsidR="00D20A54" w:rsidRPr="00EF26B5" w14:paraId="00FBD4FD" w14:textId="77777777" w:rsidTr="00EF26B5">
        <w:trPr>
          <w:trHeight w:val="357"/>
          <w:jc w:val="center"/>
        </w:trPr>
        <w:tc>
          <w:tcPr>
            <w:tcW w:w="8359" w:type="dxa"/>
            <w:shd w:val="clear" w:color="auto" w:fill="auto"/>
          </w:tcPr>
          <w:p w14:paraId="78D4D720" w14:textId="77777777" w:rsidR="00D20A54" w:rsidRPr="00EF26B5" w:rsidRDefault="00D20A54" w:rsidP="006A4461">
            <w:pPr>
              <w:spacing w:before="120"/>
              <w:rPr>
                <w:rFonts w:ascii="Calibri" w:hAnsi="Calibri" w:cs="Calibri"/>
                <w:szCs w:val="22"/>
              </w:rPr>
            </w:pPr>
            <w:r w:rsidRPr="00EF26B5">
              <w:rPr>
                <w:rFonts w:ascii="Calibri" w:hAnsi="Calibri" w:cs="Calibri"/>
                <w:szCs w:val="22"/>
              </w:rPr>
              <w:t>A3 – Creative Material</w:t>
            </w:r>
          </w:p>
        </w:tc>
        <w:tc>
          <w:tcPr>
            <w:tcW w:w="1620" w:type="dxa"/>
            <w:shd w:val="clear" w:color="auto" w:fill="auto"/>
          </w:tcPr>
          <w:p w14:paraId="184DEFF9" w14:textId="77777777" w:rsidR="00D20A54" w:rsidRPr="00EF26B5" w:rsidRDefault="00D20A54" w:rsidP="006A4461">
            <w:pPr>
              <w:spacing w:before="120"/>
              <w:rPr>
                <w:rFonts w:ascii="Calibri" w:hAnsi="Calibri" w:cs="Calibri"/>
                <w:szCs w:val="22"/>
              </w:rPr>
            </w:pPr>
            <w:r w:rsidRPr="00EF26B5">
              <w:rPr>
                <w:rFonts w:ascii="Calibri" w:hAnsi="Calibri" w:cs="Calibri"/>
                <w:szCs w:val="22"/>
              </w:rPr>
              <w:t>3 (0 - 3)</w:t>
            </w:r>
          </w:p>
        </w:tc>
      </w:tr>
      <w:tr w:rsidR="00D20A54" w:rsidRPr="00EF26B5" w14:paraId="20400C76" w14:textId="77777777" w:rsidTr="00EF26B5">
        <w:trPr>
          <w:trHeight w:val="344"/>
          <w:jc w:val="center"/>
        </w:trPr>
        <w:tc>
          <w:tcPr>
            <w:tcW w:w="8359" w:type="dxa"/>
            <w:shd w:val="clear" w:color="auto" w:fill="auto"/>
          </w:tcPr>
          <w:p w14:paraId="5826A3DB" w14:textId="77777777" w:rsidR="00D20A54" w:rsidRPr="00EF26B5" w:rsidRDefault="00D20A54" w:rsidP="006A4461">
            <w:pPr>
              <w:spacing w:before="120"/>
              <w:rPr>
                <w:rFonts w:ascii="Calibri" w:hAnsi="Calibri" w:cs="Calibri"/>
                <w:szCs w:val="22"/>
              </w:rPr>
            </w:pPr>
            <w:r w:rsidRPr="00EF26B5">
              <w:rPr>
                <w:rFonts w:ascii="Calibri" w:hAnsi="Calibri" w:cs="Calibri"/>
                <w:szCs w:val="22"/>
              </w:rPr>
              <w:t>A4 – Contribution to New Zealand Culture/History</w:t>
            </w:r>
          </w:p>
        </w:tc>
        <w:tc>
          <w:tcPr>
            <w:tcW w:w="1620" w:type="dxa"/>
            <w:shd w:val="clear" w:color="auto" w:fill="auto"/>
          </w:tcPr>
          <w:p w14:paraId="5D69005E" w14:textId="77777777" w:rsidR="00D20A54" w:rsidRPr="00EF26B5" w:rsidRDefault="00D20A54" w:rsidP="006A4461">
            <w:pPr>
              <w:spacing w:before="120"/>
              <w:rPr>
                <w:rFonts w:ascii="Calibri" w:hAnsi="Calibri" w:cs="Calibri"/>
                <w:szCs w:val="22"/>
              </w:rPr>
            </w:pPr>
            <w:r w:rsidRPr="00EF26B5">
              <w:rPr>
                <w:rFonts w:ascii="Calibri" w:hAnsi="Calibri" w:cs="Calibri"/>
                <w:szCs w:val="22"/>
              </w:rPr>
              <w:t>2 (0 - 2)</w:t>
            </w:r>
          </w:p>
        </w:tc>
      </w:tr>
      <w:tr w:rsidR="00D20A54" w:rsidRPr="00EF26B5" w14:paraId="79B8A097" w14:textId="77777777" w:rsidTr="00EF26B5">
        <w:trPr>
          <w:trHeight w:val="344"/>
          <w:jc w:val="center"/>
        </w:trPr>
        <w:tc>
          <w:tcPr>
            <w:tcW w:w="8359" w:type="dxa"/>
            <w:shd w:val="clear" w:color="auto" w:fill="auto"/>
          </w:tcPr>
          <w:p w14:paraId="542ADD70" w14:textId="77777777" w:rsidR="00D20A54" w:rsidRPr="00EF26B5" w:rsidRDefault="00D20A54" w:rsidP="008B3870">
            <w:pPr>
              <w:spacing w:before="120"/>
              <w:jc w:val="right"/>
              <w:rPr>
                <w:rFonts w:ascii="Calibri" w:hAnsi="Calibri" w:cs="Calibri"/>
                <w:b/>
                <w:szCs w:val="22"/>
              </w:rPr>
            </w:pPr>
            <w:r w:rsidRPr="00EF26B5">
              <w:rPr>
                <w:rFonts w:ascii="Calibri" w:hAnsi="Calibri" w:cs="Calibri"/>
                <w:b/>
                <w:szCs w:val="22"/>
              </w:rPr>
              <w:t>Total – Section A (minimum: 3)</w:t>
            </w:r>
          </w:p>
        </w:tc>
        <w:tc>
          <w:tcPr>
            <w:tcW w:w="1620" w:type="dxa"/>
            <w:shd w:val="clear" w:color="auto" w:fill="auto"/>
          </w:tcPr>
          <w:p w14:paraId="0B7DF1F9" w14:textId="77777777" w:rsidR="00D20A54" w:rsidRPr="00EF26B5" w:rsidRDefault="00D20A54" w:rsidP="006A4461">
            <w:pPr>
              <w:spacing w:before="120"/>
              <w:rPr>
                <w:rFonts w:ascii="Calibri" w:hAnsi="Calibri" w:cs="Calibri"/>
                <w:b/>
                <w:szCs w:val="22"/>
              </w:rPr>
            </w:pPr>
            <w:r w:rsidRPr="00EF26B5">
              <w:rPr>
                <w:rFonts w:ascii="Calibri" w:hAnsi="Calibri" w:cs="Calibri"/>
                <w:b/>
                <w:szCs w:val="22"/>
              </w:rPr>
              <w:t>11</w:t>
            </w:r>
          </w:p>
        </w:tc>
      </w:tr>
      <w:tr w:rsidR="00D20A54" w:rsidRPr="00EF26B5" w14:paraId="42502284" w14:textId="77777777" w:rsidTr="00EF26B5">
        <w:trPr>
          <w:trHeight w:val="344"/>
          <w:jc w:val="center"/>
        </w:trPr>
        <w:tc>
          <w:tcPr>
            <w:tcW w:w="8359" w:type="dxa"/>
            <w:shd w:val="clear" w:color="auto" w:fill="D9D9D9" w:themeFill="background1" w:themeFillShade="D9"/>
          </w:tcPr>
          <w:p w14:paraId="3AF5B778" w14:textId="77777777" w:rsidR="00D20A54" w:rsidRPr="00EF26B5" w:rsidRDefault="00D20A54" w:rsidP="006A4461">
            <w:pPr>
              <w:spacing w:before="120"/>
              <w:rPr>
                <w:rFonts w:ascii="Calibri" w:hAnsi="Calibri" w:cs="Calibri"/>
                <w:b/>
                <w:szCs w:val="22"/>
              </w:rPr>
            </w:pPr>
            <w:r w:rsidRPr="00EF26B5">
              <w:rPr>
                <w:rFonts w:ascii="Calibri" w:hAnsi="Calibri" w:cs="Calibri"/>
                <w:b/>
                <w:szCs w:val="22"/>
              </w:rPr>
              <w:t>B – New Zealand Production Activity</w:t>
            </w:r>
          </w:p>
        </w:tc>
        <w:tc>
          <w:tcPr>
            <w:tcW w:w="1620" w:type="dxa"/>
            <w:shd w:val="clear" w:color="auto" w:fill="D9D9D9" w:themeFill="background1" w:themeFillShade="D9"/>
          </w:tcPr>
          <w:p w14:paraId="7F8C3EBF" w14:textId="77777777" w:rsidR="00D20A54" w:rsidRPr="00EF26B5" w:rsidRDefault="00D20A54" w:rsidP="006A4461">
            <w:pPr>
              <w:spacing w:before="120"/>
              <w:rPr>
                <w:rFonts w:ascii="Calibri" w:hAnsi="Calibri" w:cs="Calibri"/>
                <w:szCs w:val="22"/>
              </w:rPr>
            </w:pPr>
          </w:p>
        </w:tc>
      </w:tr>
      <w:tr w:rsidR="00D20A54" w:rsidRPr="00EF26B5" w14:paraId="23E4EB05" w14:textId="77777777" w:rsidTr="00EF26B5">
        <w:trPr>
          <w:trHeight w:val="344"/>
          <w:jc w:val="center"/>
        </w:trPr>
        <w:tc>
          <w:tcPr>
            <w:tcW w:w="8359" w:type="dxa"/>
            <w:shd w:val="clear" w:color="auto" w:fill="auto"/>
          </w:tcPr>
          <w:p w14:paraId="174908FB" w14:textId="77777777" w:rsidR="00D20A54" w:rsidRPr="00EF26B5" w:rsidRDefault="00D20A54" w:rsidP="006A4461">
            <w:pPr>
              <w:spacing w:before="120"/>
              <w:rPr>
                <w:rFonts w:ascii="Calibri" w:hAnsi="Calibri" w:cs="Calibri"/>
                <w:szCs w:val="22"/>
              </w:rPr>
            </w:pPr>
            <w:r w:rsidRPr="00EF26B5">
              <w:rPr>
                <w:rFonts w:ascii="Calibri" w:hAnsi="Calibri" w:cs="Calibri"/>
                <w:szCs w:val="22"/>
              </w:rPr>
              <w:t>B1 – Shooting – Location/Studio (50% for 1, 75% for 2)</w:t>
            </w:r>
          </w:p>
        </w:tc>
        <w:tc>
          <w:tcPr>
            <w:tcW w:w="1620" w:type="dxa"/>
            <w:shd w:val="clear" w:color="auto" w:fill="auto"/>
          </w:tcPr>
          <w:p w14:paraId="67EA55A8" w14:textId="77777777" w:rsidR="00D20A54" w:rsidRPr="00EF26B5" w:rsidRDefault="00D20A54" w:rsidP="006A4461">
            <w:pPr>
              <w:spacing w:before="120"/>
              <w:rPr>
                <w:rFonts w:ascii="Calibri" w:hAnsi="Calibri" w:cs="Calibri"/>
                <w:szCs w:val="22"/>
              </w:rPr>
            </w:pPr>
            <w:r w:rsidRPr="00EF26B5">
              <w:rPr>
                <w:rFonts w:ascii="Calibri" w:hAnsi="Calibri" w:cs="Calibri"/>
                <w:szCs w:val="22"/>
              </w:rPr>
              <w:t>2 (0 – 2)</w:t>
            </w:r>
          </w:p>
        </w:tc>
      </w:tr>
      <w:tr w:rsidR="00D20A54" w:rsidRPr="00EF26B5" w14:paraId="7A1E2378" w14:textId="77777777" w:rsidTr="00EF26B5">
        <w:trPr>
          <w:trHeight w:val="357"/>
          <w:jc w:val="center"/>
        </w:trPr>
        <w:tc>
          <w:tcPr>
            <w:tcW w:w="8359" w:type="dxa"/>
            <w:shd w:val="clear" w:color="auto" w:fill="auto"/>
          </w:tcPr>
          <w:p w14:paraId="2018E241" w14:textId="77777777" w:rsidR="00D20A54" w:rsidRPr="00EF26B5" w:rsidRDefault="00D20A54" w:rsidP="006A4461">
            <w:pPr>
              <w:spacing w:before="120"/>
              <w:rPr>
                <w:rFonts w:ascii="Calibri" w:hAnsi="Calibri" w:cs="Calibri"/>
                <w:szCs w:val="22"/>
              </w:rPr>
            </w:pPr>
            <w:r w:rsidRPr="00EF26B5">
              <w:rPr>
                <w:rFonts w:ascii="Calibri" w:hAnsi="Calibri" w:cs="Calibri"/>
                <w:szCs w:val="22"/>
              </w:rPr>
              <w:t>B2 – Visual Post-Production, Digital or Visual Effects (50% for 1, 75% for 2)</w:t>
            </w:r>
          </w:p>
        </w:tc>
        <w:tc>
          <w:tcPr>
            <w:tcW w:w="1620" w:type="dxa"/>
            <w:shd w:val="clear" w:color="auto" w:fill="auto"/>
          </w:tcPr>
          <w:p w14:paraId="75AC9D5E" w14:textId="77777777" w:rsidR="00D20A54" w:rsidRPr="00EF26B5" w:rsidRDefault="00D20A54" w:rsidP="006A4461">
            <w:pPr>
              <w:spacing w:before="120"/>
              <w:rPr>
                <w:rFonts w:ascii="Calibri" w:hAnsi="Calibri" w:cs="Calibri"/>
                <w:szCs w:val="22"/>
              </w:rPr>
            </w:pPr>
            <w:r w:rsidRPr="00EF26B5">
              <w:rPr>
                <w:rFonts w:ascii="Calibri" w:hAnsi="Calibri" w:cs="Calibri"/>
                <w:szCs w:val="22"/>
              </w:rPr>
              <w:t>2 (0 – 2)</w:t>
            </w:r>
          </w:p>
        </w:tc>
      </w:tr>
      <w:tr w:rsidR="00D20A54" w:rsidRPr="00EF26B5" w14:paraId="6265173C" w14:textId="77777777" w:rsidTr="00EF26B5">
        <w:trPr>
          <w:trHeight w:val="344"/>
          <w:jc w:val="center"/>
        </w:trPr>
        <w:tc>
          <w:tcPr>
            <w:tcW w:w="8359" w:type="dxa"/>
            <w:shd w:val="clear" w:color="auto" w:fill="auto"/>
          </w:tcPr>
          <w:p w14:paraId="7143AA67" w14:textId="77777777" w:rsidR="00D20A54" w:rsidRPr="00EF26B5" w:rsidRDefault="00D20A54" w:rsidP="006A4461">
            <w:pPr>
              <w:spacing w:before="120"/>
              <w:rPr>
                <w:rFonts w:ascii="Calibri" w:hAnsi="Calibri" w:cs="Calibri"/>
                <w:szCs w:val="22"/>
              </w:rPr>
            </w:pPr>
            <w:r w:rsidRPr="00EF26B5">
              <w:rPr>
                <w:rFonts w:ascii="Calibri" w:hAnsi="Calibri" w:cs="Calibri"/>
                <w:szCs w:val="22"/>
              </w:rPr>
              <w:t>B3 – Music Recording, Voice Recording, Audio Post-Production (50% plus)</w:t>
            </w:r>
          </w:p>
        </w:tc>
        <w:tc>
          <w:tcPr>
            <w:tcW w:w="1620" w:type="dxa"/>
            <w:shd w:val="clear" w:color="auto" w:fill="auto"/>
          </w:tcPr>
          <w:p w14:paraId="4BED1C57" w14:textId="77777777" w:rsidR="00D20A54" w:rsidRPr="00EF26B5" w:rsidRDefault="00D20A54" w:rsidP="006A4461">
            <w:pPr>
              <w:spacing w:before="120"/>
              <w:rPr>
                <w:rFonts w:ascii="Calibri" w:hAnsi="Calibri" w:cs="Calibri"/>
                <w:szCs w:val="22"/>
              </w:rPr>
            </w:pPr>
            <w:r w:rsidRPr="00EF26B5">
              <w:rPr>
                <w:rFonts w:ascii="Calibri" w:hAnsi="Calibri" w:cs="Calibri"/>
                <w:szCs w:val="22"/>
              </w:rPr>
              <w:t>1</w:t>
            </w:r>
          </w:p>
        </w:tc>
      </w:tr>
      <w:tr w:rsidR="00D20A54" w:rsidRPr="00EF26B5" w14:paraId="202E2DEB" w14:textId="77777777" w:rsidTr="00EF26B5">
        <w:trPr>
          <w:trHeight w:val="344"/>
          <w:jc w:val="center"/>
        </w:trPr>
        <w:tc>
          <w:tcPr>
            <w:tcW w:w="8359" w:type="dxa"/>
            <w:shd w:val="clear" w:color="auto" w:fill="auto"/>
          </w:tcPr>
          <w:p w14:paraId="5B394CA2" w14:textId="77777777" w:rsidR="00D20A54" w:rsidRPr="00EF26B5" w:rsidRDefault="00D20A54" w:rsidP="00A03C76">
            <w:pPr>
              <w:spacing w:before="120"/>
              <w:rPr>
                <w:rFonts w:ascii="Calibri" w:hAnsi="Calibri" w:cs="Calibri"/>
                <w:szCs w:val="22"/>
              </w:rPr>
            </w:pPr>
            <w:r w:rsidRPr="00EF26B5">
              <w:rPr>
                <w:rFonts w:ascii="Calibri" w:hAnsi="Calibri" w:cs="Calibri"/>
                <w:szCs w:val="22"/>
              </w:rPr>
              <w:t>B4 – If applicable, Concept Design &amp; Physical Effects (Period/Genre) (50% plus)</w:t>
            </w:r>
          </w:p>
        </w:tc>
        <w:tc>
          <w:tcPr>
            <w:tcW w:w="1620" w:type="dxa"/>
            <w:shd w:val="clear" w:color="auto" w:fill="auto"/>
          </w:tcPr>
          <w:p w14:paraId="403DDC03" w14:textId="77777777" w:rsidR="00D20A54" w:rsidRPr="00EF26B5" w:rsidRDefault="00D20A54" w:rsidP="006A4461">
            <w:pPr>
              <w:spacing w:before="120"/>
              <w:rPr>
                <w:rFonts w:ascii="Calibri" w:hAnsi="Calibri" w:cs="Calibri"/>
                <w:szCs w:val="22"/>
              </w:rPr>
            </w:pPr>
            <w:r w:rsidRPr="00EF26B5">
              <w:rPr>
                <w:rFonts w:ascii="Calibri" w:hAnsi="Calibri" w:cs="Calibri"/>
                <w:szCs w:val="22"/>
              </w:rPr>
              <w:t>1</w:t>
            </w:r>
          </w:p>
        </w:tc>
      </w:tr>
      <w:tr w:rsidR="00D20A54" w:rsidRPr="00EF26B5" w14:paraId="42E63A71" w14:textId="77777777" w:rsidTr="00EF26B5">
        <w:trPr>
          <w:trHeight w:val="344"/>
          <w:jc w:val="center"/>
        </w:trPr>
        <w:tc>
          <w:tcPr>
            <w:tcW w:w="8359" w:type="dxa"/>
            <w:shd w:val="clear" w:color="auto" w:fill="auto"/>
          </w:tcPr>
          <w:p w14:paraId="26A44725" w14:textId="77777777" w:rsidR="00D20A54" w:rsidRPr="00EF26B5" w:rsidRDefault="00D20A54" w:rsidP="006A4461">
            <w:pPr>
              <w:spacing w:before="120"/>
              <w:jc w:val="right"/>
              <w:rPr>
                <w:rFonts w:ascii="Calibri" w:hAnsi="Calibri" w:cs="Calibri"/>
                <w:b/>
                <w:szCs w:val="22"/>
              </w:rPr>
            </w:pPr>
            <w:r w:rsidRPr="00EF26B5">
              <w:rPr>
                <w:rFonts w:ascii="Calibri" w:hAnsi="Calibri" w:cs="Calibri"/>
                <w:b/>
                <w:szCs w:val="22"/>
              </w:rPr>
              <w:t>Total – Section B</w:t>
            </w:r>
          </w:p>
        </w:tc>
        <w:tc>
          <w:tcPr>
            <w:tcW w:w="1620" w:type="dxa"/>
            <w:shd w:val="clear" w:color="auto" w:fill="auto"/>
          </w:tcPr>
          <w:p w14:paraId="074A27D1" w14:textId="77777777" w:rsidR="00D20A54" w:rsidRPr="00EF26B5" w:rsidRDefault="00D20A54" w:rsidP="006A4461">
            <w:pPr>
              <w:spacing w:before="120"/>
              <w:rPr>
                <w:rFonts w:ascii="Calibri" w:hAnsi="Calibri" w:cs="Calibri"/>
                <w:b/>
                <w:szCs w:val="22"/>
              </w:rPr>
            </w:pPr>
            <w:r w:rsidRPr="00EF26B5">
              <w:rPr>
                <w:rFonts w:ascii="Calibri" w:hAnsi="Calibri" w:cs="Calibri"/>
                <w:b/>
                <w:szCs w:val="22"/>
              </w:rPr>
              <w:t>6</w:t>
            </w:r>
          </w:p>
        </w:tc>
      </w:tr>
      <w:tr w:rsidR="00D20A54" w:rsidRPr="00EF26B5" w14:paraId="6D53A0C8" w14:textId="77777777" w:rsidTr="00EF26B5">
        <w:trPr>
          <w:trHeight w:val="344"/>
          <w:jc w:val="center"/>
        </w:trPr>
        <w:tc>
          <w:tcPr>
            <w:tcW w:w="8359" w:type="dxa"/>
            <w:shd w:val="clear" w:color="auto" w:fill="D9D9D9" w:themeFill="background1" w:themeFillShade="D9"/>
          </w:tcPr>
          <w:p w14:paraId="155CDFC3" w14:textId="77777777" w:rsidR="00D20A54" w:rsidRPr="00EF26B5" w:rsidRDefault="00D20A54" w:rsidP="006A4461">
            <w:pPr>
              <w:spacing w:before="120"/>
              <w:rPr>
                <w:rFonts w:ascii="Calibri" w:hAnsi="Calibri" w:cs="Calibri"/>
                <w:b/>
                <w:szCs w:val="22"/>
              </w:rPr>
            </w:pPr>
            <w:r w:rsidRPr="00EF26B5">
              <w:rPr>
                <w:rFonts w:ascii="Calibri" w:hAnsi="Calibri" w:cs="Calibri"/>
                <w:b/>
                <w:szCs w:val="22"/>
              </w:rPr>
              <w:t>C – New Zealand Personnel</w:t>
            </w:r>
          </w:p>
        </w:tc>
        <w:tc>
          <w:tcPr>
            <w:tcW w:w="1620" w:type="dxa"/>
            <w:shd w:val="clear" w:color="auto" w:fill="D9D9D9" w:themeFill="background1" w:themeFillShade="D9"/>
          </w:tcPr>
          <w:p w14:paraId="27010618" w14:textId="77777777" w:rsidR="00D20A54" w:rsidRPr="00EF26B5" w:rsidRDefault="00D20A54" w:rsidP="006A4461">
            <w:pPr>
              <w:spacing w:before="120"/>
              <w:rPr>
                <w:rFonts w:ascii="Calibri" w:hAnsi="Calibri" w:cs="Calibri"/>
                <w:szCs w:val="22"/>
              </w:rPr>
            </w:pPr>
          </w:p>
        </w:tc>
      </w:tr>
      <w:tr w:rsidR="00D20A54" w:rsidRPr="00EF26B5" w14:paraId="6203E6DF" w14:textId="77777777" w:rsidTr="00EF26B5">
        <w:trPr>
          <w:trHeight w:val="344"/>
          <w:jc w:val="center"/>
        </w:trPr>
        <w:tc>
          <w:tcPr>
            <w:tcW w:w="8359" w:type="dxa"/>
            <w:shd w:val="clear" w:color="auto" w:fill="auto"/>
          </w:tcPr>
          <w:p w14:paraId="3C4BFF3C" w14:textId="77777777" w:rsidR="00D20A54" w:rsidRPr="00EF26B5" w:rsidRDefault="00D20A54" w:rsidP="00C35351">
            <w:pPr>
              <w:spacing w:before="120"/>
              <w:rPr>
                <w:rFonts w:ascii="Calibri" w:hAnsi="Calibri" w:cs="Calibri"/>
                <w:szCs w:val="22"/>
              </w:rPr>
            </w:pPr>
            <w:r w:rsidRPr="00EF26B5">
              <w:rPr>
                <w:rFonts w:ascii="Calibri" w:hAnsi="Calibri" w:cs="Calibri"/>
                <w:i/>
                <w:szCs w:val="22"/>
              </w:rPr>
              <w:t xml:space="preserve">To qualify, individuals must be a New Zealand </w:t>
            </w:r>
            <w:r w:rsidR="008A3186" w:rsidRPr="00EF26B5">
              <w:rPr>
                <w:rFonts w:ascii="Calibri" w:hAnsi="Calibri" w:cs="Calibri"/>
                <w:i/>
                <w:szCs w:val="22"/>
              </w:rPr>
              <w:t>C</w:t>
            </w:r>
            <w:r w:rsidRPr="00EF26B5">
              <w:rPr>
                <w:rFonts w:ascii="Calibri" w:hAnsi="Calibri" w:cs="Calibri"/>
                <w:i/>
                <w:szCs w:val="22"/>
              </w:rPr>
              <w:t xml:space="preserve">itizen or </w:t>
            </w:r>
            <w:r w:rsidR="008A3186" w:rsidRPr="00EF26B5">
              <w:rPr>
                <w:rFonts w:ascii="Calibri" w:hAnsi="Calibri" w:cs="Calibri"/>
                <w:i/>
                <w:szCs w:val="22"/>
              </w:rPr>
              <w:t>New Zealand P</w:t>
            </w:r>
            <w:r w:rsidRPr="00EF26B5">
              <w:rPr>
                <w:rFonts w:ascii="Calibri" w:hAnsi="Calibri" w:cs="Calibri"/>
                <w:i/>
                <w:szCs w:val="22"/>
              </w:rPr>
              <w:t xml:space="preserve">ermanent </w:t>
            </w:r>
            <w:r w:rsidR="008A3186" w:rsidRPr="00EF26B5">
              <w:rPr>
                <w:rFonts w:ascii="Calibri" w:hAnsi="Calibri" w:cs="Calibri"/>
                <w:i/>
                <w:szCs w:val="22"/>
              </w:rPr>
              <w:t>R</w:t>
            </w:r>
            <w:r w:rsidRPr="00EF26B5">
              <w:rPr>
                <w:rFonts w:ascii="Calibri" w:hAnsi="Calibri" w:cs="Calibri"/>
                <w:i/>
                <w:szCs w:val="22"/>
              </w:rPr>
              <w:t>esident at the time the production is being made</w:t>
            </w:r>
            <w:r w:rsidR="00C35351" w:rsidRPr="00EF26B5">
              <w:rPr>
                <w:rFonts w:ascii="Calibri" w:hAnsi="Calibri" w:cs="Calibri"/>
                <w:i/>
                <w:szCs w:val="22"/>
              </w:rPr>
              <w:t xml:space="preserve"> and be credited in the production</w:t>
            </w:r>
            <w:r w:rsidR="00DC4CBE" w:rsidRPr="00EF26B5">
              <w:rPr>
                <w:rFonts w:ascii="Calibri" w:hAnsi="Calibri" w:cs="Calibri"/>
                <w:i/>
                <w:szCs w:val="22"/>
              </w:rPr>
              <w:t xml:space="preserve"> </w:t>
            </w:r>
            <w:r w:rsidR="00DC4CBE" w:rsidRPr="00EF26B5">
              <w:rPr>
                <w:rFonts w:ascii="Calibri" w:hAnsi="Calibri" w:cs="Calibri"/>
                <w:szCs w:val="22"/>
              </w:rPr>
              <w:t xml:space="preserve">(a </w:t>
            </w:r>
            <w:r w:rsidR="00DC4CBE" w:rsidRPr="00EF26B5">
              <w:rPr>
                <w:rFonts w:ascii="Calibri" w:hAnsi="Calibri" w:cs="Calibri"/>
                <w:b/>
                <w:szCs w:val="22"/>
              </w:rPr>
              <w:t>Qualifying Person</w:t>
            </w:r>
            <w:r w:rsidR="00DC4CBE" w:rsidRPr="00EF26B5">
              <w:rPr>
                <w:rFonts w:ascii="Calibri" w:hAnsi="Calibri" w:cs="Calibri"/>
                <w:szCs w:val="22"/>
              </w:rPr>
              <w:t>)</w:t>
            </w:r>
            <w:r w:rsidRPr="00EF26B5">
              <w:rPr>
                <w:rFonts w:ascii="Calibri" w:hAnsi="Calibri" w:cs="Calibri"/>
                <w:i/>
                <w:szCs w:val="22"/>
              </w:rPr>
              <w:t>.</w:t>
            </w:r>
          </w:p>
        </w:tc>
        <w:tc>
          <w:tcPr>
            <w:tcW w:w="1620" w:type="dxa"/>
            <w:shd w:val="clear" w:color="auto" w:fill="auto"/>
          </w:tcPr>
          <w:p w14:paraId="4A8B6DE6" w14:textId="77777777" w:rsidR="00D20A54" w:rsidRPr="00EF26B5" w:rsidRDefault="00D20A54" w:rsidP="006A4461">
            <w:pPr>
              <w:spacing w:before="120"/>
              <w:rPr>
                <w:rFonts w:ascii="Calibri" w:hAnsi="Calibri" w:cs="Calibri"/>
                <w:szCs w:val="22"/>
              </w:rPr>
            </w:pPr>
          </w:p>
        </w:tc>
      </w:tr>
      <w:tr w:rsidR="00D20A54" w:rsidRPr="00EF26B5" w14:paraId="219BFE0C" w14:textId="77777777" w:rsidTr="00EF26B5">
        <w:trPr>
          <w:trHeight w:val="344"/>
          <w:jc w:val="center"/>
        </w:trPr>
        <w:tc>
          <w:tcPr>
            <w:tcW w:w="8359" w:type="dxa"/>
            <w:shd w:val="clear" w:color="auto" w:fill="auto"/>
          </w:tcPr>
          <w:p w14:paraId="4ABCDC71" w14:textId="77777777" w:rsidR="00D20A54" w:rsidRPr="00EF26B5" w:rsidRDefault="00D20A54" w:rsidP="006A4461">
            <w:pPr>
              <w:spacing w:before="120"/>
              <w:rPr>
                <w:rFonts w:ascii="Calibri" w:hAnsi="Calibri" w:cs="Calibri"/>
                <w:szCs w:val="22"/>
              </w:rPr>
            </w:pPr>
            <w:r w:rsidRPr="00EF26B5">
              <w:rPr>
                <w:rFonts w:ascii="Calibri" w:hAnsi="Calibri" w:cs="Calibri"/>
                <w:szCs w:val="22"/>
              </w:rPr>
              <w:t xml:space="preserve">C1 – Director </w:t>
            </w:r>
            <w:r w:rsidRPr="00EF26B5">
              <w:rPr>
                <w:rFonts w:ascii="Calibri" w:hAnsi="Calibri" w:cs="Arial"/>
                <w:szCs w:val="22"/>
              </w:rPr>
              <w:t xml:space="preserve">(2 points if the director is </w:t>
            </w:r>
            <w:r w:rsidR="003E2A4C" w:rsidRPr="00EF26B5">
              <w:rPr>
                <w:rFonts w:ascii="Calibri" w:hAnsi="Calibri" w:cs="Arial"/>
                <w:szCs w:val="22"/>
              </w:rPr>
              <w:t>a Q</w:t>
            </w:r>
            <w:r w:rsidRPr="00EF26B5">
              <w:rPr>
                <w:rFonts w:ascii="Calibri" w:hAnsi="Calibri" w:cs="Arial"/>
                <w:szCs w:val="22"/>
              </w:rPr>
              <w:t xml:space="preserve">ualifying </w:t>
            </w:r>
            <w:r w:rsidR="003E2A4C" w:rsidRPr="00EF26B5">
              <w:rPr>
                <w:rFonts w:ascii="Calibri" w:hAnsi="Calibri" w:cs="Arial"/>
                <w:szCs w:val="22"/>
              </w:rPr>
              <w:t>Person</w:t>
            </w:r>
            <w:r w:rsidR="00C3355B" w:rsidRPr="00EF26B5">
              <w:rPr>
                <w:rFonts w:ascii="Calibri" w:hAnsi="Calibri" w:cs="Arial"/>
                <w:szCs w:val="22"/>
              </w:rPr>
              <w:t xml:space="preserve"> </w:t>
            </w:r>
            <w:r w:rsidRPr="00EF26B5">
              <w:rPr>
                <w:rFonts w:ascii="Calibri" w:hAnsi="Calibri" w:cs="Arial"/>
                <w:szCs w:val="22"/>
              </w:rPr>
              <w:t>or where there are multiple directors, 1 point if more than 33% and 2 points if more than 66%</w:t>
            </w:r>
            <w:r w:rsidR="000B5455" w:rsidRPr="00EF26B5">
              <w:rPr>
                <w:rFonts w:ascii="Calibri" w:hAnsi="Calibri" w:cs="Arial"/>
                <w:szCs w:val="22"/>
              </w:rPr>
              <w:t xml:space="preserve"> </w:t>
            </w:r>
            <w:r w:rsidR="00A03C76" w:rsidRPr="00EF26B5">
              <w:rPr>
                <w:rFonts w:ascii="Calibri" w:hAnsi="Calibri" w:cs="Arial"/>
                <w:szCs w:val="22"/>
              </w:rPr>
              <w:t xml:space="preserve">or majority of episodes directed by a </w:t>
            </w:r>
            <w:r w:rsidR="003E2A4C" w:rsidRPr="00EF26B5">
              <w:rPr>
                <w:rFonts w:ascii="Calibri" w:hAnsi="Calibri" w:cs="Arial"/>
                <w:szCs w:val="22"/>
              </w:rPr>
              <w:t>Qualifying Person</w:t>
            </w:r>
            <w:r w:rsidRPr="00EF26B5">
              <w:rPr>
                <w:rFonts w:ascii="Calibri" w:hAnsi="Calibri" w:cs="Arial"/>
                <w:szCs w:val="22"/>
              </w:rPr>
              <w:t>)</w:t>
            </w:r>
          </w:p>
        </w:tc>
        <w:tc>
          <w:tcPr>
            <w:tcW w:w="1620" w:type="dxa"/>
            <w:shd w:val="clear" w:color="auto" w:fill="auto"/>
          </w:tcPr>
          <w:p w14:paraId="4A61B650" w14:textId="77777777" w:rsidR="00D20A54" w:rsidRPr="00EF26B5" w:rsidRDefault="00D20A54" w:rsidP="006A4461">
            <w:pPr>
              <w:spacing w:before="120"/>
              <w:rPr>
                <w:rFonts w:ascii="Calibri" w:hAnsi="Calibri" w:cs="Calibri"/>
                <w:szCs w:val="22"/>
              </w:rPr>
            </w:pPr>
            <w:r w:rsidRPr="00EF26B5">
              <w:rPr>
                <w:rFonts w:ascii="Calibri" w:hAnsi="Calibri" w:cs="Calibri"/>
                <w:szCs w:val="22"/>
              </w:rPr>
              <w:t>2 (0 - 2)</w:t>
            </w:r>
          </w:p>
        </w:tc>
      </w:tr>
      <w:tr w:rsidR="00D20A54" w:rsidRPr="00EF26B5" w14:paraId="1650B4ED" w14:textId="77777777" w:rsidTr="00EF26B5">
        <w:trPr>
          <w:trHeight w:val="344"/>
          <w:jc w:val="center"/>
        </w:trPr>
        <w:tc>
          <w:tcPr>
            <w:tcW w:w="8359" w:type="dxa"/>
            <w:shd w:val="clear" w:color="auto" w:fill="auto"/>
          </w:tcPr>
          <w:p w14:paraId="786DC3CF" w14:textId="77777777" w:rsidR="00D20A54" w:rsidRPr="00EF26B5" w:rsidRDefault="00D20A54" w:rsidP="006A4461">
            <w:pPr>
              <w:spacing w:before="120"/>
              <w:rPr>
                <w:rFonts w:ascii="Calibri" w:hAnsi="Calibri" w:cs="Calibri"/>
                <w:szCs w:val="22"/>
              </w:rPr>
            </w:pPr>
            <w:r w:rsidRPr="00EF26B5">
              <w:rPr>
                <w:rFonts w:ascii="Calibri" w:hAnsi="Calibri" w:cs="Calibri"/>
                <w:szCs w:val="22"/>
              </w:rPr>
              <w:t xml:space="preserve">C2 – Producer </w:t>
            </w:r>
            <w:r w:rsidRPr="00EF26B5">
              <w:rPr>
                <w:rFonts w:ascii="Calibri" w:hAnsi="Calibri" w:cs="Arial"/>
                <w:szCs w:val="22"/>
              </w:rPr>
              <w:t xml:space="preserve">(2 points if at least one of the producers is </w:t>
            </w:r>
            <w:r w:rsidR="00EF5719" w:rsidRPr="00EF26B5">
              <w:rPr>
                <w:rFonts w:ascii="Calibri" w:hAnsi="Calibri" w:cs="Arial"/>
                <w:szCs w:val="22"/>
              </w:rPr>
              <w:t xml:space="preserve">a Qualifying Person </w:t>
            </w:r>
            <w:r w:rsidRPr="00EF26B5">
              <w:rPr>
                <w:rFonts w:ascii="Calibri" w:hAnsi="Calibri" w:cs="Arial"/>
                <w:szCs w:val="22"/>
              </w:rPr>
              <w:t xml:space="preserve">or if there are more than three, one of the three lead producers is </w:t>
            </w:r>
            <w:r w:rsidR="00FD1D25" w:rsidRPr="00EF26B5">
              <w:rPr>
                <w:rFonts w:ascii="Calibri" w:hAnsi="Calibri" w:cs="Arial"/>
                <w:szCs w:val="22"/>
              </w:rPr>
              <w:t>a Qualifying Person</w:t>
            </w:r>
            <w:r w:rsidRPr="00EF26B5">
              <w:rPr>
                <w:rFonts w:ascii="Calibri" w:hAnsi="Calibri" w:cs="Arial"/>
                <w:szCs w:val="22"/>
              </w:rPr>
              <w:t>)</w:t>
            </w:r>
          </w:p>
        </w:tc>
        <w:tc>
          <w:tcPr>
            <w:tcW w:w="1620" w:type="dxa"/>
            <w:shd w:val="clear" w:color="auto" w:fill="auto"/>
          </w:tcPr>
          <w:p w14:paraId="25FDD7E8" w14:textId="77777777" w:rsidR="00D20A54" w:rsidRPr="00EF26B5" w:rsidRDefault="00D20A54" w:rsidP="006A4461">
            <w:pPr>
              <w:spacing w:before="120"/>
              <w:rPr>
                <w:rFonts w:ascii="Calibri" w:hAnsi="Calibri" w:cs="Calibri"/>
                <w:szCs w:val="22"/>
              </w:rPr>
            </w:pPr>
            <w:r w:rsidRPr="00EF26B5">
              <w:rPr>
                <w:rFonts w:ascii="Calibri" w:hAnsi="Calibri" w:cs="Calibri"/>
                <w:szCs w:val="22"/>
              </w:rPr>
              <w:t xml:space="preserve">2 (0 </w:t>
            </w:r>
            <w:r w:rsidRPr="00EF26B5">
              <w:rPr>
                <w:rFonts w:ascii="Calibri" w:hAnsi="Calibri" w:cs="Calibri"/>
                <w:szCs w:val="22"/>
                <w:u w:val="single"/>
              </w:rPr>
              <w:t>or</w:t>
            </w:r>
            <w:r w:rsidRPr="00EF26B5">
              <w:rPr>
                <w:rFonts w:ascii="Calibri" w:hAnsi="Calibri" w:cs="Calibri"/>
                <w:szCs w:val="22"/>
              </w:rPr>
              <w:t xml:space="preserve"> 2)</w:t>
            </w:r>
          </w:p>
        </w:tc>
      </w:tr>
      <w:tr w:rsidR="00D20A54" w:rsidRPr="00EF26B5" w14:paraId="263C85DA" w14:textId="77777777" w:rsidTr="00EF26B5">
        <w:trPr>
          <w:trHeight w:val="344"/>
          <w:jc w:val="center"/>
        </w:trPr>
        <w:tc>
          <w:tcPr>
            <w:tcW w:w="8359" w:type="dxa"/>
            <w:shd w:val="clear" w:color="auto" w:fill="auto"/>
          </w:tcPr>
          <w:p w14:paraId="3139B32D" w14:textId="77777777" w:rsidR="00D20A54" w:rsidRPr="00EF26B5" w:rsidRDefault="00D20A54" w:rsidP="006A4461">
            <w:pPr>
              <w:spacing w:before="120"/>
              <w:rPr>
                <w:rFonts w:ascii="Calibri" w:hAnsi="Calibri" w:cs="Calibri"/>
                <w:szCs w:val="22"/>
              </w:rPr>
            </w:pPr>
            <w:r w:rsidRPr="00EF26B5">
              <w:rPr>
                <w:rFonts w:ascii="Calibri" w:hAnsi="Calibri" w:cs="Calibri"/>
                <w:szCs w:val="22"/>
              </w:rPr>
              <w:t xml:space="preserve">C3 – Scriptwriter </w:t>
            </w:r>
            <w:r w:rsidRPr="00EF26B5">
              <w:rPr>
                <w:rFonts w:ascii="Calibri" w:hAnsi="Calibri" w:cs="Arial"/>
                <w:szCs w:val="22"/>
              </w:rPr>
              <w:t xml:space="preserve">(2 points if the writer is </w:t>
            </w:r>
            <w:r w:rsidR="00E05848" w:rsidRPr="00EF26B5">
              <w:rPr>
                <w:rFonts w:ascii="Calibri" w:hAnsi="Calibri" w:cs="Arial"/>
                <w:szCs w:val="22"/>
              </w:rPr>
              <w:t>a Qualifying Person</w:t>
            </w:r>
            <w:r w:rsidRPr="00EF26B5">
              <w:rPr>
                <w:rFonts w:ascii="Calibri" w:hAnsi="Calibri" w:cs="Arial"/>
                <w:szCs w:val="22"/>
              </w:rPr>
              <w:t xml:space="preserve"> or where there are multiple writers, 1 point if more than 33% and 2 points if more than 66%</w:t>
            </w:r>
            <w:r w:rsidR="000B5455" w:rsidRPr="00EF26B5">
              <w:rPr>
                <w:rFonts w:ascii="Calibri" w:hAnsi="Calibri" w:cs="Arial"/>
                <w:szCs w:val="22"/>
              </w:rPr>
              <w:t xml:space="preserve"> </w:t>
            </w:r>
            <w:r w:rsidR="00F95959" w:rsidRPr="00EF26B5">
              <w:rPr>
                <w:rFonts w:ascii="Calibri" w:hAnsi="Calibri" w:cs="Arial"/>
                <w:szCs w:val="22"/>
              </w:rPr>
              <w:t>or majority of episodes written</w:t>
            </w:r>
            <w:r w:rsidR="00A03C76" w:rsidRPr="00EF26B5">
              <w:rPr>
                <w:rFonts w:ascii="Calibri" w:hAnsi="Calibri" w:cs="Arial"/>
                <w:szCs w:val="22"/>
              </w:rPr>
              <w:t xml:space="preserve"> by a </w:t>
            </w:r>
            <w:r w:rsidR="003E2A4C" w:rsidRPr="00EF26B5">
              <w:rPr>
                <w:rFonts w:ascii="Calibri" w:hAnsi="Calibri" w:cs="Arial"/>
                <w:szCs w:val="22"/>
              </w:rPr>
              <w:t>Qualifying Person</w:t>
            </w:r>
            <w:r w:rsidRPr="00EF26B5">
              <w:rPr>
                <w:rFonts w:ascii="Calibri" w:hAnsi="Calibri" w:cs="Arial"/>
                <w:szCs w:val="22"/>
              </w:rPr>
              <w:t>)</w:t>
            </w:r>
          </w:p>
        </w:tc>
        <w:tc>
          <w:tcPr>
            <w:tcW w:w="1620" w:type="dxa"/>
            <w:shd w:val="clear" w:color="auto" w:fill="auto"/>
          </w:tcPr>
          <w:p w14:paraId="0D9B9F57" w14:textId="77777777" w:rsidR="00D20A54" w:rsidRPr="00EF26B5" w:rsidRDefault="00D20A54" w:rsidP="006A4461">
            <w:pPr>
              <w:spacing w:before="120"/>
              <w:rPr>
                <w:rFonts w:ascii="Calibri" w:hAnsi="Calibri" w:cs="Calibri"/>
                <w:szCs w:val="22"/>
              </w:rPr>
            </w:pPr>
            <w:r w:rsidRPr="00EF26B5">
              <w:rPr>
                <w:rFonts w:ascii="Calibri" w:hAnsi="Calibri" w:cs="Calibri"/>
                <w:szCs w:val="22"/>
              </w:rPr>
              <w:t>2 (0 – 2)</w:t>
            </w:r>
          </w:p>
        </w:tc>
      </w:tr>
      <w:tr w:rsidR="00D20A54" w:rsidRPr="00EF26B5" w14:paraId="64AF43C5" w14:textId="77777777" w:rsidTr="00EF26B5">
        <w:trPr>
          <w:trHeight w:val="357"/>
          <w:jc w:val="center"/>
        </w:trPr>
        <w:tc>
          <w:tcPr>
            <w:tcW w:w="8359" w:type="dxa"/>
            <w:shd w:val="clear" w:color="auto" w:fill="auto"/>
          </w:tcPr>
          <w:p w14:paraId="7AE7CD57" w14:textId="77777777" w:rsidR="00D20A54" w:rsidRPr="00EF26B5" w:rsidRDefault="00D20A54" w:rsidP="006A4461">
            <w:pPr>
              <w:spacing w:before="120"/>
              <w:rPr>
                <w:rFonts w:ascii="Calibri" w:hAnsi="Calibri" w:cs="Calibri"/>
                <w:szCs w:val="22"/>
              </w:rPr>
            </w:pPr>
            <w:r w:rsidRPr="00EF26B5">
              <w:rPr>
                <w:rFonts w:ascii="Calibri" w:hAnsi="Calibri" w:cs="Calibri"/>
                <w:szCs w:val="22"/>
              </w:rPr>
              <w:t xml:space="preserve">C4 - Music Composer/Source Music </w:t>
            </w:r>
            <w:r w:rsidRPr="00EF26B5">
              <w:rPr>
                <w:rFonts w:ascii="Calibri" w:hAnsi="Calibri" w:cs="Arial"/>
                <w:szCs w:val="22"/>
              </w:rPr>
              <w:t xml:space="preserve">(1 point if the composer is </w:t>
            </w:r>
            <w:r w:rsidR="00E05848" w:rsidRPr="00EF26B5">
              <w:rPr>
                <w:rFonts w:ascii="Calibri" w:hAnsi="Calibri" w:cs="Arial"/>
                <w:szCs w:val="22"/>
              </w:rPr>
              <w:t>a Qualifying Person</w:t>
            </w:r>
            <w:r w:rsidRPr="00EF26B5">
              <w:rPr>
                <w:rFonts w:ascii="Calibri" w:hAnsi="Calibri" w:cs="Arial"/>
                <w:szCs w:val="22"/>
              </w:rPr>
              <w:t xml:space="preserve"> </w:t>
            </w:r>
            <w:r w:rsidRPr="00EF26B5">
              <w:rPr>
                <w:rFonts w:ascii="Calibri" w:hAnsi="Calibri" w:cs="Arial"/>
                <w:szCs w:val="22"/>
                <w:u w:val="single"/>
              </w:rPr>
              <w:t xml:space="preserve">or </w:t>
            </w:r>
            <w:r w:rsidRPr="00EF26B5">
              <w:rPr>
                <w:rFonts w:ascii="Calibri" w:hAnsi="Calibri" w:cs="Arial"/>
                <w:szCs w:val="22"/>
              </w:rPr>
              <w:t xml:space="preserve">if more than 50% of the source music is by </w:t>
            </w:r>
            <w:r w:rsidR="003E2A4C" w:rsidRPr="00EF26B5">
              <w:rPr>
                <w:rFonts w:ascii="Calibri" w:hAnsi="Calibri" w:cs="Arial"/>
                <w:szCs w:val="22"/>
              </w:rPr>
              <w:t>Qualifying Person</w:t>
            </w:r>
            <w:r w:rsidRPr="00EF26B5">
              <w:rPr>
                <w:rFonts w:ascii="Calibri" w:hAnsi="Calibri" w:cs="Arial"/>
                <w:szCs w:val="22"/>
              </w:rPr>
              <w:t>s)</w:t>
            </w:r>
          </w:p>
        </w:tc>
        <w:tc>
          <w:tcPr>
            <w:tcW w:w="1620" w:type="dxa"/>
            <w:shd w:val="clear" w:color="auto" w:fill="auto"/>
          </w:tcPr>
          <w:p w14:paraId="29BD77F2" w14:textId="77777777" w:rsidR="00D20A54" w:rsidRPr="00EF26B5" w:rsidRDefault="00D20A54" w:rsidP="006A4461">
            <w:pPr>
              <w:spacing w:before="120"/>
              <w:rPr>
                <w:rFonts w:ascii="Calibri" w:hAnsi="Calibri" w:cs="Calibri"/>
                <w:szCs w:val="22"/>
              </w:rPr>
            </w:pPr>
            <w:r w:rsidRPr="00EF26B5">
              <w:rPr>
                <w:rFonts w:ascii="Calibri" w:hAnsi="Calibri" w:cs="Calibri"/>
                <w:szCs w:val="22"/>
              </w:rPr>
              <w:t>1</w:t>
            </w:r>
          </w:p>
        </w:tc>
      </w:tr>
      <w:tr w:rsidR="00D20A54" w:rsidRPr="00EF26B5" w14:paraId="7D33ADE0" w14:textId="77777777" w:rsidTr="00EF26B5">
        <w:trPr>
          <w:trHeight w:val="344"/>
          <w:jc w:val="center"/>
        </w:trPr>
        <w:tc>
          <w:tcPr>
            <w:tcW w:w="8359" w:type="dxa"/>
            <w:shd w:val="clear" w:color="auto" w:fill="auto"/>
          </w:tcPr>
          <w:p w14:paraId="32C7D9FF" w14:textId="74A2B4FB" w:rsidR="00D20A54" w:rsidRPr="00EF26B5" w:rsidRDefault="00D20A54" w:rsidP="006A4461">
            <w:pPr>
              <w:rPr>
                <w:rFonts w:ascii="Calibri" w:hAnsi="Calibri" w:cs="Arial"/>
                <w:szCs w:val="22"/>
              </w:rPr>
            </w:pPr>
            <w:r w:rsidRPr="00EF26B5">
              <w:rPr>
                <w:rFonts w:ascii="Calibri" w:hAnsi="Calibri" w:cs="Calibri"/>
                <w:szCs w:val="22"/>
              </w:rPr>
              <w:t xml:space="preserve">C5 – Lead Actors </w:t>
            </w:r>
            <w:r w:rsidRPr="00EF26B5">
              <w:rPr>
                <w:rFonts w:ascii="Calibri" w:hAnsi="Calibri" w:cs="Arial"/>
                <w:szCs w:val="22"/>
              </w:rPr>
              <w:t xml:space="preserve">(1 point if one of the lead actors is </w:t>
            </w:r>
            <w:r w:rsidR="00E05848" w:rsidRPr="00EF26B5">
              <w:rPr>
                <w:rFonts w:ascii="Calibri" w:hAnsi="Calibri" w:cs="Arial"/>
                <w:szCs w:val="22"/>
              </w:rPr>
              <w:t>a Qualifying Person</w:t>
            </w:r>
            <w:r w:rsidRPr="00EF26B5">
              <w:rPr>
                <w:rFonts w:ascii="Calibri" w:hAnsi="Calibri" w:cs="Arial"/>
                <w:szCs w:val="22"/>
              </w:rPr>
              <w:t xml:space="preserve">, 2 points if 2 of the lead actors are </w:t>
            </w:r>
            <w:r w:rsidR="00E05848" w:rsidRPr="00EF26B5">
              <w:rPr>
                <w:rFonts w:ascii="Calibri" w:hAnsi="Calibri" w:cs="Arial"/>
                <w:szCs w:val="22"/>
              </w:rPr>
              <w:t>Qualifying Persons</w:t>
            </w:r>
            <w:r w:rsidRPr="00EF26B5">
              <w:rPr>
                <w:rFonts w:ascii="Calibri" w:hAnsi="Calibri" w:cs="Arial"/>
                <w:szCs w:val="22"/>
              </w:rPr>
              <w:t>)</w:t>
            </w:r>
            <w:r w:rsidR="00B20D5E" w:rsidRPr="00EF26B5">
              <w:rPr>
                <w:rFonts w:ascii="Calibri" w:hAnsi="Calibri" w:cs="Arial"/>
                <w:szCs w:val="22"/>
              </w:rPr>
              <w:t xml:space="preserve"> </w:t>
            </w:r>
          </w:p>
          <w:p w14:paraId="3802E806" w14:textId="27367AF7" w:rsidR="00D20A54" w:rsidRPr="00EF26B5" w:rsidRDefault="001526E0" w:rsidP="006A4461">
            <w:pPr>
              <w:rPr>
                <w:rFonts w:ascii="Calibri" w:hAnsi="Calibri" w:cs="Arial"/>
                <w:szCs w:val="22"/>
              </w:rPr>
            </w:pPr>
            <w:r w:rsidRPr="00EF26B5">
              <w:rPr>
                <w:rFonts w:ascii="Calibri" w:hAnsi="Calibri" w:cs="Calibri"/>
                <w:i/>
                <w:szCs w:val="22"/>
              </w:rPr>
              <w:t>Documentaries, reality, lifestyle etc</w:t>
            </w:r>
            <w:r w:rsidRPr="00EF26B5">
              <w:rPr>
                <w:rFonts w:ascii="Calibri" w:hAnsi="Calibri" w:cs="Arial"/>
                <w:i/>
                <w:szCs w:val="22"/>
              </w:rPr>
              <w:t>.</w:t>
            </w:r>
            <w:r w:rsidR="00D20A54" w:rsidRPr="00EF26B5">
              <w:rPr>
                <w:rFonts w:ascii="Calibri" w:hAnsi="Calibri" w:cs="Arial"/>
                <w:i/>
                <w:szCs w:val="22"/>
              </w:rPr>
              <w:t>:</w:t>
            </w:r>
            <w:r w:rsidR="00D20A54" w:rsidRPr="00EF26B5">
              <w:rPr>
                <w:rFonts w:ascii="Calibri" w:hAnsi="Calibri" w:cs="Arial"/>
                <w:szCs w:val="22"/>
              </w:rPr>
              <w:t xml:space="preserve"> </w:t>
            </w:r>
            <w:r w:rsidR="008B3870" w:rsidRPr="00EF26B5">
              <w:rPr>
                <w:rFonts w:ascii="Calibri" w:hAnsi="Calibri" w:cs="Arial"/>
                <w:szCs w:val="22"/>
              </w:rPr>
              <w:t>actors</w:t>
            </w:r>
            <w:r w:rsidR="00C30C99" w:rsidRPr="00EF26B5">
              <w:rPr>
                <w:rFonts w:ascii="Calibri" w:hAnsi="Calibri" w:cs="Arial"/>
                <w:szCs w:val="22"/>
              </w:rPr>
              <w:t xml:space="preserve"> only</w:t>
            </w:r>
            <w:r w:rsidR="008B3870" w:rsidRPr="00EF26B5">
              <w:rPr>
                <w:rFonts w:ascii="Calibri" w:hAnsi="Calibri" w:cs="Arial"/>
                <w:szCs w:val="22"/>
              </w:rPr>
              <w:t xml:space="preserve"> (if significant dramatic recreations)</w:t>
            </w:r>
          </w:p>
          <w:p w14:paraId="628C0698" w14:textId="77777777" w:rsidR="00D20A54" w:rsidRPr="00EF26B5" w:rsidRDefault="00D20A54" w:rsidP="006A4461">
            <w:pPr>
              <w:rPr>
                <w:rFonts w:ascii="Calibri" w:hAnsi="Calibri" w:cs="Calibri"/>
                <w:szCs w:val="22"/>
              </w:rPr>
            </w:pPr>
            <w:r w:rsidRPr="00EF26B5">
              <w:rPr>
                <w:rFonts w:ascii="Calibri" w:hAnsi="Calibri" w:cs="Arial"/>
                <w:i/>
                <w:szCs w:val="22"/>
              </w:rPr>
              <w:t>Animation:</w:t>
            </w:r>
            <w:r w:rsidRPr="00EF26B5">
              <w:rPr>
                <w:rFonts w:ascii="Calibri" w:hAnsi="Calibri" w:cs="Arial"/>
                <w:szCs w:val="22"/>
              </w:rPr>
              <w:t xml:space="preserve"> voice actors</w:t>
            </w:r>
          </w:p>
        </w:tc>
        <w:tc>
          <w:tcPr>
            <w:tcW w:w="1620" w:type="dxa"/>
            <w:shd w:val="clear" w:color="auto" w:fill="auto"/>
          </w:tcPr>
          <w:p w14:paraId="30E5DBF2" w14:textId="77777777" w:rsidR="00D20A54" w:rsidRPr="00EF26B5" w:rsidRDefault="00D20A54" w:rsidP="006A4461">
            <w:pPr>
              <w:spacing w:before="120"/>
              <w:rPr>
                <w:rFonts w:ascii="Calibri" w:hAnsi="Calibri" w:cs="Calibri"/>
                <w:szCs w:val="22"/>
              </w:rPr>
            </w:pPr>
            <w:r w:rsidRPr="00EF26B5">
              <w:rPr>
                <w:rFonts w:ascii="Calibri" w:hAnsi="Calibri" w:cs="Calibri"/>
                <w:szCs w:val="22"/>
              </w:rPr>
              <w:t>2 (0 – 2)</w:t>
            </w:r>
          </w:p>
        </w:tc>
      </w:tr>
      <w:tr w:rsidR="00D20A54" w:rsidRPr="00EF26B5" w14:paraId="045907B2" w14:textId="77777777" w:rsidTr="00EF26B5">
        <w:trPr>
          <w:trHeight w:val="344"/>
          <w:jc w:val="center"/>
        </w:trPr>
        <w:tc>
          <w:tcPr>
            <w:tcW w:w="8359" w:type="dxa"/>
            <w:shd w:val="clear" w:color="auto" w:fill="auto"/>
          </w:tcPr>
          <w:p w14:paraId="6910E1D7" w14:textId="70182DC5" w:rsidR="008B3870" w:rsidRPr="00EF26B5" w:rsidRDefault="00D20A54" w:rsidP="00CC670A">
            <w:pPr>
              <w:spacing w:before="120"/>
              <w:rPr>
                <w:rFonts w:ascii="Calibri" w:hAnsi="Calibri" w:cs="Calibri"/>
                <w:szCs w:val="22"/>
              </w:rPr>
            </w:pPr>
            <w:r w:rsidRPr="00EF26B5">
              <w:rPr>
                <w:rFonts w:ascii="Calibri" w:hAnsi="Calibri" w:cs="Calibri"/>
                <w:szCs w:val="22"/>
              </w:rPr>
              <w:t>C6 – Majority of Cast (50% plus)</w:t>
            </w:r>
            <w:r w:rsidR="00B20D5E" w:rsidRPr="00EF26B5">
              <w:rPr>
                <w:rFonts w:ascii="Calibri" w:hAnsi="Calibri" w:cs="Calibri"/>
                <w:szCs w:val="22"/>
              </w:rPr>
              <w:t xml:space="preserve"> (1 point </w:t>
            </w:r>
            <w:r w:rsidR="00D279DE" w:rsidRPr="00EF26B5">
              <w:rPr>
                <w:rFonts w:ascii="Calibri" w:hAnsi="Calibri" w:cs="Calibri"/>
                <w:szCs w:val="22"/>
              </w:rPr>
              <w:t>if 50% of the cast are Qualifying Persons</w:t>
            </w:r>
            <w:r w:rsidR="00B20D5E" w:rsidRPr="00EF26B5">
              <w:rPr>
                <w:rFonts w:ascii="Calibri" w:hAnsi="Calibri" w:cs="Calibri"/>
                <w:szCs w:val="22"/>
              </w:rPr>
              <w:t>)</w:t>
            </w:r>
            <w:r w:rsidR="00A3480C" w:rsidRPr="00EF26B5">
              <w:rPr>
                <w:rFonts w:ascii="Calibri" w:hAnsi="Calibri" w:cs="Calibri"/>
                <w:szCs w:val="22"/>
              </w:rPr>
              <w:t xml:space="preserve"> </w:t>
            </w:r>
            <w:r w:rsidR="001526E0" w:rsidRPr="00EF26B5">
              <w:rPr>
                <w:rFonts w:ascii="Calibri" w:hAnsi="Calibri" w:cs="Calibri"/>
                <w:i/>
                <w:szCs w:val="22"/>
              </w:rPr>
              <w:t>Documentaries, reality, lifestyle etc.</w:t>
            </w:r>
            <w:r w:rsidR="008B3870" w:rsidRPr="00EF26B5">
              <w:rPr>
                <w:rFonts w:ascii="Calibri" w:hAnsi="Calibri" w:cs="Calibri"/>
                <w:i/>
                <w:szCs w:val="22"/>
              </w:rPr>
              <w:t xml:space="preserve">: </w:t>
            </w:r>
            <w:r w:rsidR="00803259" w:rsidRPr="00EF26B5">
              <w:rPr>
                <w:rFonts w:ascii="Calibri" w:hAnsi="Calibri" w:cs="Calibri"/>
                <w:szCs w:val="22"/>
              </w:rPr>
              <w:t xml:space="preserve">presenters, </w:t>
            </w:r>
            <w:r w:rsidR="00CC670A" w:rsidRPr="00EF26B5">
              <w:rPr>
                <w:rFonts w:ascii="Calibri" w:hAnsi="Calibri" w:cs="Calibri"/>
                <w:szCs w:val="22"/>
              </w:rPr>
              <w:t xml:space="preserve">narrators </w:t>
            </w:r>
            <w:r w:rsidR="008B3870" w:rsidRPr="00EF26B5">
              <w:rPr>
                <w:rFonts w:ascii="Calibri" w:hAnsi="Calibri" w:cs="Calibri"/>
                <w:szCs w:val="22"/>
              </w:rPr>
              <w:t>actors</w:t>
            </w:r>
            <w:r w:rsidR="00CC670A" w:rsidRPr="00EF26B5">
              <w:rPr>
                <w:rFonts w:ascii="Calibri" w:hAnsi="Calibri" w:cs="Calibri"/>
                <w:szCs w:val="22"/>
              </w:rPr>
              <w:t xml:space="preserve"> </w:t>
            </w:r>
            <w:r w:rsidR="008B3870" w:rsidRPr="00EF26B5">
              <w:rPr>
                <w:rFonts w:ascii="Calibri" w:hAnsi="Calibri" w:cs="Calibri"/>
                <w:szCs w:val="22"/>
              </w:rPr>
              <w:t xml:space="preserve">(if </w:t>
            </w:r>
            <w:r w:rsidR="00CC670A" w:rsidRPr="00EF26B5">
              <w:rPr>
                <w:rFonts w:ascii="Calibri" w:hAnsi="Calibri" w:cs="Calibri"/>
                <w:szCs w:val="22"/>
              </w:rPr>
              <w:t xml:space="preserve">there are </w:t>
            </w:r>
            <w:r w:rsidR="008B3870" w:rsidRPr="00EF26B5">
              <w:rPr>
                <w:rFonts w:ascii="Calibri" w:hAnsi="Calibri" w:cs="Calibri"/>
                <w:szCs w:val="22"/>
              </w:rPr>
              <w:t>significant dramatic recreations)</w:t>
            </w:r>
          </w:p>
        </w:tc>
        <w:tc>
          <w:tcPr>
            <w:tcW w:w="1620" w:type="dxa"/>
            <w:shd w:val="clear" w:color="auto" w:fill="auto"/>
          </w:tcPr>
          <w:p w14:paraId="47B4F648" w14:textId="77777777" w:rsidR="00D20A54" w:rsidRPr="00EF26B5" w:rsidRDefault="00D20A54" w:rsidP="006A4461">
            <w:pPr>
              <w:spacing w:before="120"/>
              <w:rPr>
                <w:rFonts w:ascii="Calibri" w:hAnsi="Calibri" w:cs="Calibri"/>
                <w:szCs w:val="22"/>
              </w:rPr>
            </w:pPr>
            <w:r w:rsidRPr="00EF26B5">
              <w:rPr>
                <w:rFonts w:ascii="Calibri" w:hAnsi="Calibri" w:cs="Calibri"/>
                <w:szCs w:val="22"/>
              </w:rPr>
              <w:t>1</w:t>
            </w:r>
          </w:p>
        </w:tc>
      </w:tr>
      <w:tr w:rsidR="00D20A54" w:rsidRPr="00EF26B5" w14:paraId="31C775E3" w14:textId="77777777" w:rsidTr="00EF26B5">
        <w:trPr>
          <w:trHeight w:val="344"/>
          <w:jc w:val="center"/>
        </w:trPr>
        <w:tc>
          <w:tcPr>
            <w:tcW w:w="8359" w:type="dxa"/>
            <w:shd w:val="clear" w:color="auto" w:fill="auto"/>
          </w:tcPr>
          <w:p w14:paraId="6688DB7A" w14:textId="00EC9814" w:rsidR="00D20A54" w:rsidRPr="00EF26B5" w:rsidRDefault="00D20A54" w:rsidP="006A4461">
            <w:pPr>
              <w:spacing w:before="120"/>
              <w:rPr>
                <w:rFonts w:ascii="Calibri" w:hAnsi="Calibri" w:cs="Calibri"/>
                <w:szCs w:val="22"/>
              </w:rPr>
            </w:pPr>
            <w:r w:rsidRPr="00EF26B5">
              <w:rPr>
                <w:rFonts w:ascii="Calibri" w:hAnsi="Calibri" w:cs="Calibri"/>
                <w:szCs w:val="22"/>
              </w:rPr>
              <w:t xml:space="preserve">C7 – Key Production </w:t>
            </w:r>
            <w:r w:rsidR="00B3401C" w:rsidRPr="00EF26B5">
              <w:rPr>
                <w:rFonts w:ascii="Calibri" w:hAnsi="Calibri" w:cs="Calibri"/>
                <w:szCs w:val="22"/>
              </w:rPr>
              <w:t xml:space="preserve">Roles </w:t>
            </w:r>
            <w:r w:rsidRPr="00EF26B5">
              <w:rPr>
                <w:rFonts w:ascii="Calibri" w:hAnsi="Calibri" w:cs="Arial"/>
                <w:szCs w:val="22"/>
              </w:rPr>
              <w:t xml:space="preserve">(1 point if 2 of the key production </w:t>
            </w:r>
            <w:r w:rsidR="00E5762E" w:rsidRPr="00EF26B5">
              <w:rPr>
                <w:rFonts w:ascii="Calibri" w:hAnsi="Calibri" w:cs="Arial"/>
                <w:szCs w:val="22"/>
              </w:rPr>
              <w:t xml:space="preserve">roles </w:t>
            </w:r>
            <w:r w:rsidRPr="00EF26B5">
              <w:rPr>
                <w:rFonts w:ascii="Calibri" w:hAnsi="Calibri" w:cs="Arial"/>
                <w:szCs w:val="22"/>
              </w:rPr>
              <w:t xml:space="preserve">are </w:t>
            </w:r>
            <w:r w:rsidR="00E05848" w:rsidRPr="00EF26B5">
              <w:rPr>
                <w:rFonts w:ascii="Calibri" w:hAnsi="Calibri" w:cs="Arial"/>
                <w:szCs w:val="22"/>
              </w:rPr>
              <w:t>Qualifying Persons</w:t>
            </w:r>
            <w:r w:rsidRPr="00EF26B5">
              <w:rPr>
                <w:rFonts w:ascii="Calibri" w:hAnsi="Calibri" w:cs="Arial"/>
                <w:szCs w:val="22"/>
              </w:rPr>
              <w:t xml:space="preserve">, 2 points if 3 of the key production </w:t>
            </w:r>
            <w:r w:rsidR="00E5762E" w:rsidRPr="00EF26B5">
              <w:rPr>
                <w:rFonts w:ascii="Calibri" w:hAnsi="Calibri" w:cs="Arial"/>
                <w:szCs w:val="22"/>
              </w:rPr>
              <w:t xml:space="preserve">roles </w:t>
            </w:r>
            <w:r w:rsidRPr="00EF26B5">
              <w:rPr>
                <w:rFonts w:ascii="Calibri" w:hAnsi="Calibri" w:cs="Arial"/>
                <w:szCs w:val="22"/>
              </w:rPr>
              <w:t xml:space="preserve">are </w:t>
            </w:r>
            <w:r w:rsidR="00E05848" w:rsidRPr="00EF26B5">
              <w:rPr>
                <w:rFonts w:ascii="Calibri" w:hAnsi="Calibri" w:cs="Arial"/>
                <w:szCs w:val="22"/>
              </w:rPr>
              <w:t>Qualifying Persons</w:t>
            </w:r>
            <w:r w:rsidRPr="00EF26B5">
              <w:rPr>
                <w:rFonts w:ascii="Calibri" w:hAnsi="Calibri" w:cs="Arial"/>
                <w:szCs w:val="22"/>
              </w:rPr>
              <w:t>)</w:t>
            </w:r>
          </w:p>
          <w:p w14:paraId="2B58D0C8" w14:textId="6AA0C8D0" w:rsidR="00D20A54" w:rsidRPr="00EF26B5" w:rsidRDefault="00D20A54" w:rsidP="006A4461">
            <w:pPr>
              <w:rPr>
                <w:rFonts w:ascii="Calibri" w:hAnsi="Calibri" w:cs="Calibri"/>
                <w:szCs w:val="22"/>
              </w:rPr>
            </w:pPr>
            <w:r w:rsidRPr="00EF26B5">
              <w:rPr>
                <w:rFonts w:ascii="Calibri" w:hAnsi="Calibri" w:cs="Arial"/>
                <w:i/>
                <w:szCs w:val="22"/>
              </w:rPr>
              <w:t>Drama:</w:t>
            </w:r>
            <w:r w:rsidRPr="00EF26B5">
              <w:rPr>
                <w:rFonts w:ascii="Calibri" w:hAnsi="Calibri" w:cs="Arial"/>
                <w:szCs w:val="22"/>
              </w:rPr>
              <w:t xml:space="preserve"> </w:t>
            </w:r>
            <w:r w:rsidRPr="00EF26B5">
              <w:rPr>
                <w:rFonts w:ascii="Calibri" w:hAnsi="Calibri" w:cs="Calibri"/>
                <w:szCs w:val="22"/>
              </w:rPr>
              <w:t xml:space="preserve">lead cinematographer, lead production designer or art director, lead editor, lead digital/visual/special effects supervisor </w:t>
            </w:r>
          </w:p>
          <w:p w14:paraId="094E4CFF" w14:textId="3544C348" w:rsidR="00D20A54" w:rsidRPr="00EF26B5" w:rsidRDefault="001526E0" w:rsidP="006A4461">
            <w:pPr>
              <w:rPr>
                <w:rFonts w:ascii="Calibri" w:hAnsi="Calibri" w:cs="Calibri"/>
                <w:szCs w:val="22"/>
              </w:rPr>
            </w:pPr>
            <w:r w:rsidRPr="00EF26B5">
              <w:rPr>
                <w:rFonts w:ascii="Calibri" w:hAnsi="Calibri" w:cs="Calibri"/>
                <w:i/>
                <w:szCs w:val="22"/>
              </w:rPr>
              <w:t>Documentaries, reality, lifestyle etc</w:t>
            </w:r>
            <w:r w:rsidRPr="00EF26B5">
              <w:rPr>
                <w:rFonts w:ascii="Calibri" w:hAnsi="Calibri" w:cs="Arial"/>
                <w:i/>
                <w:szCs w:val="22"/>
              </w:rPr>
              <w:t>.</w:t>
            </w:r>
            <w:r w:rsidR="00D20A54" w:rsidRPr="00EF26B5">
              <w:rPr>
                <w:rFonts w:ascii="Calibri" w:hAnsi="Calibri" w:cs="Calibri"/>
                <w:i/>
                <w:szCs w:val="22"/>
              </w:rPr>
              <w:t>:</w:t>
            </w:r>
            <w:r w:rsidR="00D20A54" w:rsidRPr="00EF26B5">
              <w:rPr>
                <w:rFonts w:ascii="Calibri" w:hAnsi="Calibri" w:cs="Calibri"/>
                <w:szCs w:val="22"/>
              </w:rPr>
              <w:t xml:space="preserve"> lead camera, lead editor, lead researcher</w:t>
            </w:r>
            <w:r w:rsidR="008B3870" w:rsidRPr="00EF26B5">
              <w:rPr>
                <w:rFonts w:ascii="Calibri" w:hAnsi="Calibri" w:cs="Calibri"/>
                <w:szCs w:val="22"/>
              </w:rPr>
              <w:t xml:space="preserve"> and one of lead/field sound recordist or sound designer or sound mixer or sound editor</w:t>
            </w:r>
          </w:p>
          <w:p w14:paraId="1BEC78ED" w14:textId="2A047454" w:rsidR="00D20A54" w:rsidRPr="00EF26B5" w:rsidRDefault="00D20A54" w:rsidP="006A4461">
            <w:pPr>
              <w:rPr>
                <w:rFonts w:ascii="Calibri" w:hAnsi="Calibri" w:cs="Calibri"/>
                <w:szCs w:val="22"/>
              </w:rPr>
            </w:pPr>
            <w:r w:rsidRPr="00EF26B5">
              <w:rPr>
                <w:rFonts w:ascii="Calibri" w:hAnsi="Calibri" w:cs="Calibri"/>
                <w:i/>
                <w:szCs w:val="22"/>
              </w:rPr>
              <w:lastRenderedPageBreak/>
              <w:t>Animation:</w:t>
            </w:r>
            <w:r w:rsidRPr="00EF26B5">
              <w:rPr>
                <w:rFonts w:ascii="Calibri" w:hAnsi="Calibri" w:cs="Calibri"/>
                <w:szCs w:val="22"/>
              </w:rPr>
              <w:t xml:space="preserve"> animation director, lead layout supervisor, lead production designer, lead character designer, lead editor, lead sound designer, lead visual effects supervisor, lead modelling supervisor</w:t>
            </w:r>
          </w:p>
        </w:tc>
        <w:tc>
          <w:tcPr>
            <w:tcW w:w="1620" w:type="dxa"/>
            <w:shd w:val="clear" w:color="auto" w:fill="auto"/>
          </w:tcPr>
          <w:p w14:paraId="59E7EEF8" w14:textId="77777777" w:rsidR="00D20A54" w:rsidRPr="00EF26B5" w:rsidRDefault="00D20A54" w:rsidP="006A4461">
            <w:pPr>
              <w:spacing w:before="120"/>
              <w:rPr>
                <w:rFonts w:ascii="Calibri" w:hAnsi="Calibri" w:cs="Calibri"/>
                <w:szCs w:val="22"/>
              </w:rPr>
            </w:pPr>
            <w:r w:rsidRPr="00EF26B5">
              <w:rPr>
                <w:rFonts w:ascii="Calibri" w:hAnsi="Calibri" w:cs="Calibri"/>
                <w:szCs w:val="22"/>
              </w:rPr>
              <w:lastRenderedPageBreak/>
              <w:t>2 (0 – 2)</w:t>
            </w:r>
          </w:p>
        </w:tc>
      </w:tr>
      <w:tr w:rsidR="00D67F27" w:rsidRPr="00EF26B5" w14:paraId="731D5F73" w14:textId="77777777" w:rsidTr="00EF26B5">
        <w:trPr>
          <w:trHeight w:val="344"/>
          <w:jc w:val="center"/>
        </w:trPr>
        <w:tc>
          <w:tcPr>
            <w:tcW w:w="8359" w:type="dxa"/>
            <w:shd w:val="clear" w:color="auto" w:fill="auto"/>
          </w:tcPr>
          <w:p w14:paraId="3F8524B6" w14:textId="6A6EE887" w:rsidR="00D67F27" w:rsidRPr="00EF26B5" w:rsidRDefault="00D67F27" w:rsidP="006A4461">
            <w:pPr>
              <w:spacing w:before="120"/>
              <w:rPr>
                <w:rFonts w:ascii="Calibri" w:hAnsi="Calibri" w:cs="Calibri"/>
                <w:szCs w:val="22"/>
              </w:rPr>
            </w:pPr>
            <w:r w:rsidRPr="00EF26B5">
              <w:rPr>
                <w:rFonts w:ascii="Calibri" w:hAnsi="Calibri" w:cs="Calibri"/>
                <w:szCs w:val="22"/>
              </w:rPr>
              <w:t>C8 - Majority of Crew (50% plus)</w:t>
            </w:r>
          </w:p>
        </w:tc>
        <w:tc>
          <w:tcPr>
            <w:tcW w:w="1620" w:type="dxa"/>
            <w:shd w:val="clear" w:color="auto" w:fill="auto"/>
          </w:tcPr>
          <w:p w14:paraId="71DE2AD0" w14:textId="15276B94" w:rsidR="00D67F27" w:rsidRPr="00EF26B5" w:rsidRDefault="00D67F27" w:rsidP="006A4461">
            <w:pPr>
              <w:spacing w:before="120"/>
              <w:rPr>
                <w:rFonts w:ascii="Calibri" w:hAnsi="Calibri" w:cs="Calibri"/>
                <w:szCs w:val="22"/>
              </w:rPr>
            </w:pPr>
            <w:r w:rsidRPr="00EF26B5">
              <w:rPr>
                <w:rFonts w:ascii="Calibri" w:hAnsi="Calibri" w:cs="Calibri"/>
                <w:szCs w:val="22"/>
              </w:rPr>
              <w:t>1</w:t>
            </w:r>
          </w:p>
        </w:tc>
      </w:tr>
      <w:tr w:rsidR="00D67F27" w:rsidRPr="00EF26B5" w14:paraId="68970236" w14:textId="77777777" w:rsidTr="00EF26B5">
        <w:trPr>
          <w:trHeight w:val="344"/>
          <w:jc w:val="center"/>
        </w:trPr>
        <w:tc>
          <w:tcPr>
            <w:tcW w:w="8359" w:type="dxa"/>
            <w:shd w:val="clear" w:color="auto" w:fill="auto"/>
          </w:tcPr>
          <w:p w14:paraId="14334712" w14:textId="250D502F" w:rsidR="00D67F27" w:rsidRPr="00EF26B5" w:rsidRDefault="00D67F27" w:rsidP="00D67F27">
            <w:pPr>
              <w:spacing w:before="120"/>
              <w:jc w:val="right"/>
              <w:rPr>
                <w:rFonts w:ascii="Calibri" w:hAnsi="Calibri" w:cs="Calibri"/>
                <w:szCs w:val="22"/>
              </w:rPr>
            </w:pPr>
            <w:r w:rsidRPr="00EF26B5">
              <w:rPr>
                <w:rFonts w:ascii="Calibri" w:hAnsi="Calibri" w:cs="Calibri"/>
                <w:b/>
                <w:szCs w:val="22"/>
              </w:rPr>
              <w:t>Total – Section C (minimum: 3pts from C1 – C3)</w:t>
            </w:r>
          </w:p>
        </w:tc>
        <w:tc>
          <w:tcPr>
            <w:tcW w:w="1620" w:type="dxa"/>
            <w:shd w:val="clear" w:color="auto" w:fill="auto"/>
          </w:tcPr>
          <w:p w14:paraId="0E3A2B2C" w14:textId="7E168596" w:rsidR="00D67F27" w:rsidRPr="00EF26B5" w:rsidRDefault="00D67F27" w:rsidP="006A4461">
            <w:pPr>
              <w:spacing w:before="120"/>
              <w:rPr>
                <w:rFonts w:ascii="Calibri" w:hAnsi="Calibri" w:cs="Calibri"/>
                <w:b/>
                <w:bCs/>
                <w:szCs w:val="22"/>
              </w:rPr>
            </w:pPr>
            <w:r w:rsidRPr="00EF26B5">
              <w:rPr>
                <w:rFonts w:ascii="Calibri" w:hAnsi="Calibri" w:cs="Calibri"/>
                <w:b/>
                <w:bCs/>
                <w:szCs w:val="22"/>
              </w:rPr>
              <w:t>13</w:t>
            </w:r>
          </w:p>
        </w:tc>
      </w:tr>
      <w:tr w:rsidR="00D67F27" w:rsidRPr="00EF26B5" w14:paraId="24554E97" w14:textId="77777777" w:rsidTr="00EF26B5">
        <w:trPr>
          <w:trHeight w:val="344"/>
          <w:jc w:val="center"/>
        </w:trPr>
        <w:tc>
          <w:tcPr>
            <w:tcW w:w="8359" w:type="dxa"/>
            <w:shd w:val="clear" w:color="auto" w:fill="D9D9D9" w:themeFill="background1" w:themeFillShade="D9"/>
          </w:tcPr>
          <w:p w14:paraId="02DC164B" w14:textId="592F6664" w:rsidR="00D67F27" w:rsidRPr="00EF26B5" w:rsidRDefault="00D67F27" w:rsidP="00D67F27">
            <w:pPr>
              <w:spacing w:before="120"/>
              <w:rPr>
                <w:rFonts w:ascii="Calibri" w:hAnsi="Calibri" w:cs="Calibri"/>
                <w:b/>
                <w:szCs w:val="22"/>
              </w:rPr>
            </w:pPr>
            <w:r w:rsidRPr="00EF26B5">
              <w:rPr>
                <w:rFonts w:ascii="Calibri" w:hAnsi="Calibri" w:cs="Calibri"/>
                <w:b/>
                <w:szCs w:val="22"/>
              </w:rPr>
              <w:t>D – New Zealand Businesses</w:t>
            </w:r>
          </w:p>
        </w:tc>
        <w:tc>
          <w:tcPr>
            <w:tcW w:w="1620" w:type="dxa"/>
            <w:shd w:val="clear" w:color="auto" w:fill="D9D9D9" w:themeFill="background1" w:themeFillShade="D9"/>
          </w:tcPr>
          <w:p w14:paraId="504FE6C7" w14:textId="77777777" w:rsidR="00D67F27" w:rsidRPr="00EF26B5" w:rsidRDefault="00D67F27" w:rsidP="00D67F27">
            <w:pPr>
              <w:spacing w:before="120"/>
              <w:rPr>
                <w:rFonts w:ascii="Calibri" w:hAnsi="Calibri" w:cs="Calibri"/>
                <w:b/>
                <w:bCs/>
                <w:szCs w:val="22"/>
              </w:rPr>
            </w:pPr>
          </w:p>
        </w:tc>
      </w:tr>
      <w:tr w:rsidR="00D67F27" w:rsidRPr="00EF26B5" w14:paraId="1D27279C" w14:textId="77777777" w:rsidTr="00EF26B5">
        <w:trPr>
          <w:trHeight w:val="344"/>
          <w:jc w:val="center"/>
        </w:trPr>
        <w:tc>
          <w:tcPr>
            <w:tcW w:w="8359" w:type="dxa"/>
            <w:shd w:val="clear" w:color="auto" w:fill="auto"/>
          </w:tcPr>
          <w:p w14:paraId="65E5E298" w14:textId="5C8C1F5D" w:rsidR="00D67F27" w:rsidRPr="00EF26B5" w:rsidRDefault="00EA3074" w:rsidP="00D67F27">
            <w:pPr>
              <w:spacing w:before="120"/>
              <w:rPr>
                <w:rFonts w:ascii="Calibri" w:hAnsi="Calibri" w:cs="Calibri"/>
                <w:b/>
                <w:szCs w:val="22"/>
              </w:rPr>
            </w:pPr>
            <w:r w:rsidRPr="00EF26B5">
              <w:rPr>
                <w:rFonts w:ascii="Calibri" w:hAnsi="Calibri" w:cs="Calibri"/>
                <w:szCs w:val="22"/>
              </w:rPr>
              <w:t>D1 – Ownership of Intellectual Property</w:t>
            </w:r>
          </w:p>
        </w:tc>
        <w:tc>
          <w:tcPr>
            <w:tcW w:w="1620" w:type="dxa"/>
            <w:shd w:val="clear" w:color="auto" w:fill="auto"/>
          </w:tcPr>
          <w:p w14:paraId="3F32DBCD" w14:textId="069C2907" w:rsidR="00D67F27" w:rsidRPr="00EF26B5" w:rsidRDefault="00EA3074" w:rsidP="00D67F27">
            <w:pPr>
              <w:spacing w:before="120"/>
              <w:rPr>
                <w:rFonts w:ascii="Calibri" w:hAnsi="Calibri" w:cs="Calibri"/>
                <w:szCs w:val="22"/>
              </w:rPr>
            </w:pPr>
            <w:r w:rsidRPr="00EF26B5">
              <w:rPr>
                <w:rFonts w:ascii="Calibri" w:hAnsi="Calibri" w:cs="Calibri"/>
                <w:szCs w:val="22"/>
              </w:rPr>
              <w:t>1</w:t>
            </w:r>
          </w:p>
        </w:tc>
      </w:tr>
      <w:tr w:rsidR="00EA3074" w:rsidRPr="00EF26B5" w14:paraId="793E32AB" w14:textId="77777777" w:rsidTr="00EF26B5">
        <w:trPr>
          <w:trHeight w:val="344"/>
          <w:jc w:val="center"/>
        </w:trPr>
        <w:tc>
          <w:tcPr>
            <w:tcW w:w="8359" w:type="dxa"/>
            <w:shd w:val="clear" w:color="auto" w:fill="auto"/>
          </w:tcPr>
          <w:p w14:paraId="2AF13793" w14:textId="19734299" w:rsidR="00EA3074" w:rsidRPr="00EF26B5" w:rsidRDefault="00EA3074" w:rsidP="00D67F27">
            <w:pPr>
              <w:spacing w:before="120"/>
              <w:rPr>
                <w:rFonts w:ascii="Calibri" w:hAnsi="Calibri" w:cs="Calibri"/>
                <w:szCs w:val="22"/>
              </w:rPr>
            </w:pPr>
            <w:r w:rsidRPr="00EF26B5">
              <w:rPr>
                <w:rFonts w:ascii="Calibri" w:hAnsi="Calibri" w:cs="Calibri"/>
                <w:szCs w:val="22"/>
              </w:rPr>
              <w:t xml:space="preserve">D2 – </w:t>
            </w:r>
            <w:r w:rsidRPr="00EF26B5">
              <w:rPr>
                <w:rFonts w:ascii="Calibri" w:hAnsi="Calibri" w:cs="Arial"/>
                <w:szCs w:val="22"/>
              </w:rPr>
              <w:t>Business development outcomes including ownership of applicant company, rights of recoupment, sources of financing</w:t>
            </w:r>
          </w:p>
        </w:tc>
        <w:tc>
          <w:tcPr>
            <w:tcW w:w="1620" w:type="dxa"/>
            <w:shd w:val="clear" w:color="auto" w:fill="auto"/>
          </w:tcPr>
          <w:p w14:paraId="02EDD62D" w14:textId="75CE9D4D" w:rsidR="00EA3074" w:rsidRPr="00EF26B5" w:rsidRDefault="00EA3074" w:rsidP="00D67F27">
            <w:pPr>
              <w:spacing w:before="120"/>
              <w:rPr>
                <w:rFonts w:ascii="Calibri" w:hAnsi="Calibri" w:cs="Calibri"/>
                <w:szCs w:val="22"/>
              </w:rPr>
            </w:pPr>
            <w:r w:rsidRPr="00EF26B5">
              <w:rPr>
                <w:rFonts w:ascii="Calibri" w:hAnsi="Calibri" w:cs="Calibri"/>
                <w:szCs w:val="22"/>
              </w:rPr>
              <w:t>1</w:t>
            </w:r>
          </w:p>
        </w:tc>
      </w:tr>
      <w:tr w:rsidR="00EA3074" w:rsidRPr="00EF26B5" w14:paraId="56AE5D29" w14:textId="77777777" w:rsidTr="00EF26B5">
        <w:trPr>
          <w:trHeight w:val="344"/>
          <w:jc w:val="center"/>
        </w:trPr>
        <w:tc>
          <w:tcPr>
            <w:tcW w:w="8359" w:type="dxa"/>
            <w:shd w:val="clear" w:color="auto" w:fill="auto"/>
          </w:tcPr>
          <w:p w14:paraId="70A860F9" w14:textId="6F352F11" w:rsidR="00EA3074" w:rsidRPr="00EF26B5" w:rsidRDefault="00EA3074" w:rsidP="000521C9">
            <w:pPr>
              <w:spacing w:before="120"/>
              <w:jc w:val="right"/>
              <w:rPr>
                <w:rFonts w:ascii="Calibri" w:hAnsi="Calibri" w:cs="Calibri"/>
                <w:szCs w:val="22"/>
              </w:rPr>
            </w:pPr>
            <w:r w:rsidRPr="00EF26B5">
              <w:rPr>
                <w:rFonts w:ascii="Calibri" w:hAnsi="Calibri" w:cs="Calibri"/>
                <w:b/>
                <w:szCs w:val="22"/>
              </w:rPr>
              <w:t>Total – Section D</w:t>
            </w:r>
          </w:p>
        </w:tc>
        <w:tc>
          <w:tcPr>
            <w:tcW w:w="1620" w:type="dxa"/>
            <w:shd w:val="clear" w:color="auto" w:fill="auto"/>
          </w:tcPr>
          <w:p w14:paraId="069D2C05" w14:textId="665BA093" w:rsidR="00EA3074" w:rsidRPr="00EF26B5" w:rsidRDefault="00EA3074" w:rsidP="00D67F27">
            <w:pPr>
              <w:spacing w:before="120"/>
              <w:rPr>
                <w:rFonts w:ascii="Calibri" w:hAnsi="Calibri" w:cs="Calibri"/>
                <w:b/>
                <w:bCs/>
                <w:szCs w:val="22"/>
              </w:rPr>
            </w:pPr>
            <w:r w:rsidRPr="00EF26B5">
              <w:rPr>
                <w:rFonts w:ascii="Calibri" w:hAnsi="Calibri" w:cs="Calibri"/>
                <w:b/>
                <w:bCs/>
                <w:szCs w:val="22"/>
              </w:rPr>
              <w:t>2</w:t>
            </w:r>
          </w:p>
        </w:tc>
      </w:tr>
      <w:tr w:rsidR="00EA3074" w:rsidRPr="00EF26B5" w14:paraId="6B2CC3AD" w14:textId="77777777" w:rsidTr="00EF26B5">
        <w:trPr>
          <w:trHeight w:val="344"/>
          <w:jc w:val="center"/>
        </w:trPr>
        <w:tc>
          <w:tcPr>
            <w:tcW w:w="8359" w:type="dxa"/>
            <w:shd w:val="clear" w:color="auto" w:fill="D9D9D9" w:themeFill="background1" w:themeFillShade="D9"/>
          </w:tcPr>
          <w:p w14:paraId="76798DA0" w14:textId="214E7E24" w:rsidR="00EA3074" w:rsidRPr="00EF26B5" w:rsidRDefault="00EA3074" w:rsidP="00EA3074">
            <w:pPr>
              <w:spacing w:before="120"/>
              <w:rPr>
                <w:rFonts w:ascii="Calibri" w:hAnsi="Calibri" w:cs="Calibri"/>
                <w:b/>
                <w:szCs w:val="22"/>
              </w:rPr>
            </w:pPr>
            <w:r w:rsidRPr="00EF26B5">
              <w:rPr>
                <w:rFonts w:ascii="Calibri" w:hAnsi="Calibri" w:cs="Calibri"/>
                <w:b/>
                <w:szCs w:val="22"/>
              </w:rPr>
              <w:t>T</w:t>
            </w:r>
            <w:r w:rsidR="000521C9" w:rsidRPr="00EF26B5">
              <w:rPr>
                <w:rFonts w:ascii="Calibri" w:hAnsi="Calibri" w:cs="Calibri"/>
                <w:b/>
                <w:szCs w:val="22"/>
              </w:rPr>
              <w:t>OTAL</w:t>
            </w:r>
            <w:r w:rsidRPr="00EF26B5">
              <w:rPr>
                <w:rFonts w:ascii="Calibri" w:hAnsi="Calibri" w:cs="Calibri"/>
                <w:b/>
                <w:szCs w:val="22"/>
              </w:rPr>
              <w:t xml:space="preserve"> – minimum 20 points</w:t>
            </w:r>
          </w:p>
        </w:tc>
        <w:tc>
          <w:tcPr>
            <w:tcW w:w="1620" w:type="dxa"/>
            <w:shd w:val="clear" w:color="auto" w:fill="D9D9D9" w:themeFill="background1" w:themeFillShade="D9"/>
          </w:tcPr>
          <w:p w14:paraId="303B39FF" w14:textId="375F8300" w:rsidR="000521C9" w:rsidRPr="00EF26B5" w:rsidRDefault="000521C9" w:rsidP="000521C9">
            <w:pPr>
              <w:spacing w:before="120" w:after="120"/>
              <w:rPr>
                <w:rFonts w:ascii="Calibri" w:hAnsi="Calibri" w:cs="Calibri"/>
                <w:b/>
                <w:szCs w:val="22"/>
              </w:rPr>
            </w:pPr>
            <w:r w:rsidRPr="00EF26B5">
              <w:rPr>
                <w:rFonts w:ascii="Calibri" w:hAnsi="Calibri" w:cs="Calibri"/>
                <w:b/>
                <w:szCs w:val="22"/>
              </w:rPr>
              <w:t>__ (out of 32)</w:t>
            </w:r>
          </w:p>
        </w:tc>
      </w:tr>
    </w:tbl>
    <w:p w14:paraId="043AC67B" w14:textId="77777777" w:rsidR="00D20A54" w:rsidRPr="001042DE" w:rsidRDefault="00D20A54" w:rsidP="00D20A54">
      <w:pPr>
        <w:rPr>
          <w:rFonts w:ascii="Calibri" w:hAnsi="Calibri" w:cs="Calibri"/>
          <w:b/>
          <w:szCs w:val="22"/>
        </w:rPr>
      </w:pPr>
    </w:p>
    <w:p w14:paraId="04856949" w14:textId="5DB0C078" w:rsidR="00D20A54" w:rsidRPr="000F49EC" w:rsidRDefault="00D20A54" w:rsidP="00EF26B5">
      <w:pPr>
        <w:pStyle w:val="SPRBodyText"/>
        <w:spacing w:after="120"/>
        <w:ind w:left="0"/>
        <w:rPr>
          <w:b/>
          <w:bCs/>
        </w:rPr>
      </w:pPr>
      <w:r w:rsidRPr="000F49EC">
        <w:rPr>
          <w:b/>
          <w:bCs/>
        </w:rPr>
        <w:t xml:space="preserve">General </w:t>
      </w:r>
      <w:r w:rsidR="00D05F33" w:rsidRPr="000F49EC">
        <w:rPr>
          <w:b/>
          <w:bCs/>
        </w:rPr>
        <w:t>p</w:t>
      </w:r>
      <w:r w:rsidRPr="000F49EC">
        <w:rPr>
          <w:b/>
          <w:bCs/>
        </w:rPr>
        <w:t>rinciples</w:t>
      </w:r>
    </w:p>
    <w:p w14:paraId="0D24D25D" w14:textId="0AED91D3" w:rsidR="00D20A54" w:rsidRPr="000F49EC" w:rsidRDefault="00D20A54" w:rsidP="00EF26B5">
      <w:pPr>
        <w:pStyle w:val="SPRBodyText"/>
        <w:ind w:left="0"/>
      </w:pPr>
      <w:r w:rsidRPr="000F49EC">
        <w:t xml:space="preserve">Assessment of significant New Zealand content for the purposes of the </w:t>
      </w:r>
      <w:r w:rsidR="00F03036" w:rsidRPr="000F49EC">
        <w:t xml:space="preserve">New Zealand </w:t>
      </w:r>
      <w:r w:rsidR="007F5471" w:rsidRPr="000F49EC">
        <w:t>Rebate</w:t>
      </w:r>
      <w:r w:rsidRPr="000F49EC">
        <w:t xml:space="preserve"> is intended to support the objectives of the </w:t>
      </w:r>
      <w:r w:rsidR="00F03036" w:rsidRPr="000F49EC">
        <w:t xml:space="preserve">New Zealand </w:t>
      </w:r>
      <w:r w:rsidR="007F5471" w:rsidRPr="000F49EC">
        <w:t>Rebate</w:t>
      </w:r>
      <w:r w:rsidRPr="000F49EC">
        <w:t xml:space="preserve">, while ensuring consistency with the requirements of the </w:t>
      </w:r>
      <w:r w:rsidRPr="000F49EC">
        <w:rPr>
          <w:i/>
        </w:rPr>
        <w:t>New Zealand Film Commission Act 1978</w:t>
      </w:r>
      <w:r w:rsidRPr="000F49EC">
        <w:t>.</w:t>
      </w:r>
    </w:p>
    <w:p w14:paraId="58A70024" w14:textId="77777777" w:rsidR="00D20A54" w:rsidRPr="000F49EC" w:rsidRDefault="00D20A54" w:rsidP="00EF26B5">
      <w:pPr>
        <w:pStyle w:val="SPRBodyText"/>
        <w:ind w:left="0"/>
      </w:pPr>
    </w:p>
    <w:p w14:paraId="19BD546D" w14:textId="3A99D468" w:rsidR="00E0099E" w:rsidRPr="000F49EC" w:rsidRDefault="00E0099E" w:rsidP="00EF26B5">
      <w:pPr>
        <w:pStyle w:val="SPRBodyText"/>
        <w:ind w:left="0"/>
        <w:rPr>
          <w:color w:val="000000"/>
        </w:rPr>
      </w:pPr>
      <w:r w:rsidRPr="000F49EC">
        <w:rPr>
          <w:color w:val="000000"/>
        </w:rPr>
        <w:t xml:space="preserve">The New Zealand </w:t>
      </w:r>
      <w:r w:rsidR="007F5471" w:rsidRPr="000F49EC">
        <w:rPr>
          <w:color w:val="000000"/>
        </w:rPr>
        <w:t>Rebate</w:t>
      </w:r>
      <w:r w:rsidRPr="000F49EC">
        <w:rPr>
          <w:color w:val="000000"/>
        </w:rPr>
        <w:t xml:space="preserve"> is focused on industry development and cultural outcomes. The purpose of the New Zealand </w:t>
      </w:r>
      <w:r w:rsidR="007F5471" w:rsidRPr="000F49EC">
        <w:rPr>
          <w:color w:val="000000"/>
        </w:rPr>
        <w:t>Rebate</w:t>
      </w:r>
      <w:r w:rsidRPr="000F49EC">
        <w:rPr>
          <w:color w:val="000000"/>
        </w:rPr>
        <w:t xml:space="preserve"> is twofold: </w:t>
      </w:r>
    </w:p>
    <w:p w14:paraId="0F5C89EE" w14:textId="77777777" w:rsidR="00E0099E" w:rsidRPr="000F49EC" w:rsidRDefault="00E0099E" w:rsidP="00AB222F">
      <w:pPr>
        <w:pStyle w:val="SPRBodyText"/>
        <w:numPr>
          <w:ilvl w:val="0"/>
          <w:numId w:val="55"/>
        </w:numPr>
        <w:ind w:left="567" w:hanging="567"/>
        <w:rPr>
          <w:color w:val="000000"/>
        </w:rPr>
      </w:pPr>
      <w:r w:rsidRPr="000F49EC">
        <w:rPr>
          <w:rFonts w:cs="Tahoma"/>
          <w:color w:val="000000"/>
        </w:rPr>
        <w:t>to build the sustainability, scale and critical mass of the domestic industry, and support the development of New Zealand creatives</w:t>
      </w:r>
    </w:p>
    <w:p w14:paraId="6C242901" w14:textId="77777777" w:rsidR="00D20A54" w:rsidRPr="000F49EC" w:rsidRDefault="00E0099E" w:rsidP="00AB222F">
      <w:pPr>
        <w:pStyle w:val="SPRBodyText"/>
        <w:numPr>
          <w:ilvl w:val="0"/>
          <w:numId w:val="55"/>
        </w:numPr>
        <w:ind w:left="567" w:hanging="567"/>
      </w:pPr>
      <w:r w:rsidRPr="000F49EC">
        <w:rPr>
          <w:color w:val="000000"/>
        </w:rPr>
        <w:t>to provide cultural benefits to New Zealand by supporting the creation of New Zealand content and stories.</w:t>
      </w:r>
    </w:p>
    <w:p w14:paraId="4245F862" w14:textId="77777777" w:rsidR="00E0099E" w:rsidRPr="000F49EC" w:rsidRDefault="00E0099E" w:rsidP="00EF26B5">
      <w:pPr>
        <w:pStyle w:val="SPRBodyText"/>
        <w:ind w:left="0"/>
      </w:pPr>
    </w:p>
    <w:p w14:paraId="1156AC88" w14:textId="77777777" w:rsidR="00D20A54" w:rsidRPr="000F49EC" w:rsidRDefault="00D20A54" w:rsidP="00EF26B5">
      <w:pPr>
        <w:pStyle w:val="SPRBodyText"/>
        <w:ind w:left="0"/>
      </w:pPr>
      <w:r w:rsidRPr="000F49EC">
        <w:t xml:space="preserve">The points framework and guidelines have been designed to reflect the special importance of on-screen New Zealand content – in terms of New Zealand characters, locations, stories, and historical and cultural elements – in defining a </w:t>
      </w:r>
      <w:r w:rsidR="004C08BF" w:rsidRPr="000F49EC">
        <w:t>New Zealand Production</w:t>
      </w:r>
      <w:r w:rsidRPr="000F49EC">
        <w:t xml:space="preserve">. </w:t>
      </w:r>
    </w:p>
    <w:p w14:paraId="4525AA95" w14:textId="77777777" w:rsidR="00D20A54" w:rsidRPr="000F49EC" w:rsidRDefault="00D20A54" w:rsidP="00EF26B5">
      <w:pPr>
        <w:pStyle w:val="SPRBodyText"/>
        <w:ind w:left="0"/>
      </w:pPr>
    </w:p>
    <w:p w14:paraId="510DF36A" w14:textId="77777777" w:rsidR="00D20A54" w:rsidRPr="000F49EC" w:rsidRDefault="00D20A54" w:rsidP="00EF26B5">
      <w:pPr>
        <w:pStyle w:val="SPRBodyText"/>
        <w:ind w:left="0"/>
      </w:pPr>
      <w:r w:rsidRPr="000F49EC">
        <w:t xml:space="preserve">Identifiable New Zealand on-screen elements are, in general, important to the uniqueness of </w:t>
      </w:r>
      <w:r w:rsidR="004C08BF" w:rsidRPr="000F49EC">
        <w:t>New Zealand production</w:t>
      </w:r>
      <w:r w:rsidRPr="000F49EC">
        <w:t>. They are of particular significance in the expression and development of New Zealand</w:t>
      </w:r>
      <w:r w:rsidR="00364EBD" w:rsidRPr="000F49EC">
        <w:t>’</w:t>
      </w:r>
      <w:r w:rsidRPr="000F49EC">
        <w:t xml:space="preserve">s culture and identity, and reflecting situations and experiences unique to New Zealand, for the benefit of both New Zealand and international audiences. It is intended that most </w:t>
      </w:r>
      <w:r w:rsidR="00F03036" w:rsidRPr="000F49EC">
        <w:t>New Zealand Productions</w:t>
      </w:r>
      <w:r w:rsidRPr="000F49EC">
        <w:t xml:space="preserve"> in particular will display strong New Zealand on-screen elements.</w:t>
      </w:r>
    </w:p>
    <w:p w14:paraId="1F4008D2" w14:textId="77777777" w:rsidR="00D20A54" w:rsidRPr="000F49EC" w:rsidRDefault="00D20A54" w:rsidP="00EF26B5">
      <w:pPr>
        <w:pStyle w:val="SPRBodyText"/>
        <w:ind w:left="0"/>
      </w:pPr>
    </w:p>
    <w:p w14:paraId="769F158F" w14:textId="6C4FD72A" w:rsidR="00D20A54" w:rsidRPr="000F49EC" w:rsidRDefault="00D20A54" w:rsidP="00EF26B5">
      <w:pPr>
        <w:pStyle w:val="SPRBodyText"/>
        <w:ind w:left="0"/>
      </w:pPr>
      <w:r w:rsidRPr="000F49EC">
        <w:t xml:space="preserve">It is, however, intended that a production could be considered to have significant New Zealand content for the purposes of the </w:t>
      </w:r>
      <w:r w:rsidR="00F03036" w:rsidRPr="000F49EC">
        <w:t xml:space="preserve">New Zealand </w:t>
      </w:r>
      <w:r w:rsidR="007F5471" w:rsidRPr="000F49EC">
        <w:t>Rebate</w:t>
      </w:r>
      <w:r w:rsidRPr="000F49EC">
        <w:t xml:space="preserve">, while having no identifiable New Zealand setting, characters or other cultural elements. It is not the intention of assessment to restrict filmmakers’ creativity by limiting them solely to New Zealand settings and situations. Where this is the case the production will need to have: </w:t>
      </w:r>
    </w:p>
    <w:p w14:paraId="500B14C5" w14:textId="77777777" w:rsidR="00D20A54" w:rsidRPr="000F49EC" w:rsidRDefault="00D20A54" w:rsidP="00AB222F">
      <w:pPr>
        <w:pStyle w:val="SPRBodyText"/>
        <w:numPr>
          <w:ilvl w:val="0"/>
          <w:numId w:val="55"/>
        </w:numPr>
        <w:ind w:left="567" w:hanging="567"/>
        <w:rPr>
          <w:color w:val="000000"/>
        </w:rPr>
      </w:pPr>
      <w:r w:rsidRPr="000F49EC">
        <w:rPr>
          <w:color w:val="000000"/>
        </w:rPr>
        <w:t xml:space="preserve">strong New Zealand creative input or underlying material; and </w:t>
      </w:r>
    </w:p>
    <w:p w14:paraId="5428B34A" w14:textId="4DFE62CA" w:rsidR="00D20A54" w:rsidRPr="000F49EC" w:rsidRDefault="00D20A54" w:rsidP="00AB222F">
      <w:pPr>
        <w:pStyle w:val="SPRBodyText"/>
        <w:numPr>
          <w:ilvl w:val="0"/>
          <w:numId w:val="55"/>
        </w:numPr>
        <w:ind w:left="567" w:hanging="567"/>
        <w:rPr>
          <w:color w:val="000000"/>
        </w:rPr>
      </w:pPr>
      <w:r w:rsidRPr="000F49EC">
        <w:rPr>
          <w:color w:val="000000"/>
        </w:rPr>
        <w:t>high levels of New Zealand production activity and filmmaker input.</w:t>
      </w:r>
    </w:p>
    <w:p w14:paraId="38730309" w14:textId="77777777" w:rsidR="00893843" w:rsidRPr="000F49EC" w:rsidRDefault="00893843" w:rsidP="00EF26B5">
      <w:pPr>
        <w:pStyle w:val="SPRBodyText"/>
        <w:ind w:left="0"/>
      </w:pPr>
    </w:p>
    <w:p w14:paraId="2F48525A" w14:textId="3320B507" w:rsidR="00247E10" w:rsidRPr="000F49EC" w:rsidRDefault="00247E10" w:rsidP="000F49EC">
      <w:pPr>
        <w:pStyle w:val="SPRBodyText"/>
        <w:spacing w:after="120"/>
        <w:ind w:left="0"/>
        <w:rPr>
          <w:b/>
          <w:bCs/>
        </w:rPr>
      </w:pPr>
      <w:r w:rsidRPr="000F49EC">
        <w:rPr>
          <w:b/>
          <w:bCs/>
        </w:rPr>
        <w:t xml:space="preserve">Additional </w:t>
      </w:r>
      <w:r w:rsidR="007F5471" w:rsidRPr="000F49EC">
        <w:rPr>
          <w:b/>
          <w:bCs/>
        </w:rPr>
        <w:t>Rebate</w:t>
      </w:r>
      <w:r w:rsidRPr="000F49EC">
        <w:rPr>
          <w:b/>
          <w:bCs/>
        </w:rPr>
        <w:t xml:space="preserve"> </w:t>
      </w:r>
    </w:p>
    <w:p w14:paraId="048C179F" w14:textId="08CD98A0" w:rsidR="00D315FB" w:rsidRPr="000F49EC" w:rsidRDefault="00D315FB" w:rsidP="00EF26B5">
      <w:pPr>
        <w:pStyle w:val="SPRBodyText"/>
        <w:ind w:left="0"/>
      </w:pPr>
      <w:r w:rsidRPr="000F49EC">
        <w:t>Applicants who wish to apply for</w:t>
      </w:r>
      <w:r w:rsidR="002125BA" w:rsidRPr="000F49EC">
        <w:t xml:space="preserve"> </w:t>
      </w:r>
      <w:r w:rsidRPr="000F49EC">
        <w:t xml:space="preserve">an Additional </w:t>
      </w:r>
      <w:r w:rsidR="007F5471" w:rsidRPr="000F49EC">
        <w:t>Rebate</w:t>
      </w:r>
      <w:r w:rsidRPr="000F49EC">
        <w:t xml:space="preserve"> should be aware that a higher </w:t>
      </w:r>
      <w:r w:rsidR="003578D9" w:rsidRPr="000F49EC">
        <w:t xml:space="preserve">threshold </w:t>
      </w:r>
      <w:r w:rsidRPr="000F49EC">
        <w:t>in respect of New Zealand cultural elements will apply</w:t>
      </w:r>
      <w:r w:rsidR="002125BA" w:rsidRPr="000F49EC">
        <w:t>.</w:t>
      </w:r>
      <w:r w:rsidRPr="000F49EC">
        <w:t xml:space="preserve"> See </w:t>
      </w:r>
      <w:r w:rsidR="004E7120" w:rsidRPr="000F49EC">
        <w:t>Appendix 4</w:t>
      </w:r>
      <w:r w:rsidRPr="000F49EC">
        <w:t xml:space="preserve"> for more details.</w:t>
      </w:r>
    </w:p>
    <w:p w14:paraId="0D72E8D6" w14:textId="77777777" w:rsidR="00E05848" w:rsidRPr="000F49EC" w:rsidRDefault="00E05848" w:rsidP="00EF26B5">
      <w:pPr>
        <w:pStyle w:val="SPRBodyText"/>
        <w:ind w:left="0"/>
      </w:pPr>
    </w:p>
    <w:p w14:paraId="0C5B0474" w14:textId="11B4932A" w:rsidR="00E05848" w:rsidRPr="000F49EC" w:rsidRDefault="00E05848" w:rsidP="000F49EC">
      <w:pPr>
        <w:pStyle w:val="SPRBodyText"/>
        <w:spacing w:after="120"/>
        <w:ind w:left="0"/>
      </w:pPr>
      <w:r w:rsidRPr="000F49EC">
        <w:rPr>
          <w:b/>
          <w:bCs/>
        </w:rPr>
        <w:t xml:space="preserve">Double </w:t>
      </w:r>
      <w:r w:rsidR="00D05F33" w:rsidRPr="000F49EC">
        <w:rPr>
          <w:b/>
          <w:bCs/>
        </w:rPr>
        <w:t>c</w:t>
      </w:r>
      <w:r w:rsidRPr="000F49EC">
        <w:rPr>
          <w:b/>
          <w:bCs/>
        </w:rPr>
        <w:t>ounting</w:t>
      </w:r>
    </w:p>
    <w:p w14:paraId="1AC69E26" w14:textId="77777777" w:rsidR="00E05848" w:rsidRDefault="00E05848" w:rsidP="00EF26B5">
      <w:pPr>
        <w:pStyle w:val="SPRBodyText"/>
        <w:ind w:left="0"/>
      </w:pPr>
      <w:r w:rsidRPr="000F49EC">
        <w:t xml:space="preserve">The following rule about double counting </w:t>
      </w:r>
      <w:r w:rsidR="00981454" w:rsidRPr="000F49EC">
        <w:t>applies to sections A2, C5 and C6</w:t>
      </w:r>
      <w:r w:rsidR="00293713" w:rsidRPr="000F49EC">
        <w:t xml:space="preserve">. </w:t>
      </w:r>
    </w:p>
    <w:p w14:paraId="5E1DCB95" w14:textId="77777777" w:rsidR="000F49EC" w:rsidRPr="000F49EC" w:rsidRDefault="000F49EC" w:rsidP="00EF26B5">
      <w:pPr>
        <w:pStyle w:val="SPRBodyText"/>
        <w:ind w:left="0"/>
      </w:pPr>
    </w:p>
    <w:p w14:paraId="50ADE0A2" w14:textId="32B67420" w:rsidR="00981454" w:rsidRDefault="00106A80" w:rsidP="00EF26B5">
      <w:pPr>
        <w:pStyle w:val="SPRBodyText"/>
        <w:ind w:left="0"/>
      </w:pPr>
      <w:r w:rsidRPr="000F49EC">
        <w:rPr>
          <w:b/>
          <w:bCs/>
        </w:rPr>
        <w:lastRenderedPageBreak/>
        <w:t>Within</w:t>
      </w:r>
      <w:r w:rsidRPr="000F49EC">
        <w:t xml:space="preserve"> each of sections A2, C5 and C6, </w:t>
      </w:r>
      <w:r w:rsidR="00324600" w:rsidRPr="000F49EC">
        <w:t>individual</w:t>
      </w:r>
      <w:r w:rsidR="002D3F45" w:rsidRPr="000F49EC">
        <w:t xml:space="preserve">s can </w:t>
      </w:r>
      <w:r w:rsidR="0049661B" w:rsidRPr="000F49EC">
        <w:t>have points attributable to them in respect of</w:t>
      </w:r>
      <w:r w:rsidR="00324600" w:rsidRPr="000F49EC">
        <w:t xml:space="preserve"> </w:t>
      </w:r>
      <w:r w:rsidR="00981454" w:rsidRPr="000F49EC">
        <w:t>one role</w:t>
      </w:r>
      <w:r w:rsidRPr="000F49EC">
        <w:t xml:space="preserve"> only</w:t>
      </w:r>
      <w:r w:rsidR="002A4740" w:rsidRPr="000F49EC">
        <w:t>.</w:t>
      </w:r>
      <w:r w:rsidR="009D4E13" w:rsidRPr="000F49EC">
        <w:t xml:space="preserve"> </w:t>
      </w:r>
      <w:r w:rsidR="006A4F48" w:rsidRPr="000F49EC">
        <w:t xml:space="preserve">If an individual </w:t>
      </w:r>
      <w:r w:rsidR="00DB774E" w:rsidRPr="000F49EC">
        <w:t xml:space="preserve">can </w:t>
      </w:r>
      <w:r w:rsidR="00F33EB3" w:rsidRPr="000F49EC">
        <w:t>qualify</w:t>
      </w:r>
      <w:r w:rsidR="006D6A8E" w:rsidRPr="000F49EC">
        <w:t xml:space="preserve"> </w:t>
      </w:r>
      <w:r w:rsidR="0083566F" w:rsidRPr="000F49EC">
        <w:t>for</w:t>
      </w:r>
      <w:r w:rsidR="00BF0C44" w:rsidRPr="000F49EC">
        <w:t xml:space="preserve"> </w:t>
      </w:r>
      <w:r w:rsidR="008472A1" w:rsidRPr="000F49EC">
        <w:t>more than</w:t>
      </w:r>
      <w:r w:rsidR="006A4F48" w:rsidRPr="000F49EC">
        <w:t xml:space="preserve"> one role</w:t>
      </w:r>
      <w:r w:rsidR="008472A1" w:rsidRPr="000F49EC">
        <w:t xml:space="preserve"> </w:t>
      </w:r>
      <w:r w:rsidR="00BA2CA5" w:rsidRPr="00E5033F">
        <w:rPr>
          <w:b/>
          <w:bCs/>
        </w:rPr>
        <w:t>within</w:t>
      </w:r>
      <w:r w:rsidR="00BA2CA5" w:rsidRPr="000F49EC">
        <w:t xml:space="preserve"> </w:t>
      </w:r>
      <w:r w:rsidR="008472A1" w:rsidRPr="000F49EC">
        <w:t>a section</w:t>
      </w:r>
      <w:r w:rsidR="006A4F48" w:rsidRPr="000F49EC">
        <w:t xml:space="preserve">, </w:t>
      </w:r>
      <w:r w:rsidR="00A329C6" w:rsidRPr="000F49EC">
        <w:t xml:space="preserve">the </w:t>
      </w:r>
      <w:r w:rsidR="0083566F" w:rsidRPr="000F49EC">
        <w:t>applicant</w:t>
      </w:r>
      <w:r w:rsidR="00A329C6" w:rsidRPr="000F49EC">
        <w:t xml:space="preserve"> </w:t>
      </w:r>
      <w:r w:rsidR="00BD6735" w:rsidRPr="000F49EC">
        <w:t>must choose</w:t>
      </w:r>
      <w:r w:rsidR="00A329C6" w:rsidRPr="000F49EC">
        <w:t xml:space="preserve"> what role </w:t>
      </w:r>
      <w:r w:rsidR="002A4740" w:rsidRPr="000F49EC">
        <w:t xml:space="preserve">it </w:t>
      </w:r>
      <w:r w:rsidR="00121E4A" w:rsidRPr="000F49EC">
        <w:t>wants to</w:t>
      </w:r>
      <w:r w:rsidR="00A329C6" w:rsidRPr="000F49EC">
        <w:t xml:space="preserve"> </w:t>
      </w:r>
      <w:r w:rsidR="00CE6D82" w:rsidRPr="000F49EC">
        <w:t>claim points</w:t>
      </w:r>
      <w:r w:rsidR="00BF0C44" w:rsidRPr="000F49EC">
        <w:t xml:space="preserve"> </w:t>
      </w:r>
      <w:r w:rsidR="007F60CC" w:rsidRPr="000F49EC">
        <w:t>for</w:t>
      </w:r>
      <w:r w:rsidR="00AF45E8" w:rsidRPr="000F49EC">
        <w:t xml:space="preserve"> in respect of that </w:t>
      </w:r>
      <w:r w:rsidR="00CC40B9" w:rsidRPr="000F49EC">
        <w:t>individual</w:t>
      </w:r>
      <w:r w:rsidR="00A329C6" w:rsidRPr="000F49EC">
        <w:t xml:space="preserve">. </w:t>
      </w:r>
    </w:p>
    <w:p w14:paraId="0904969B" w14:textId="77777777" w:rsidR="000F49EC" w:rsidRPr="000F49EC" w:rsidRDefault="000F49EC" w:rsidP="00EF26B5">
      <w:pPr>
        <w:pStyle w:val="SPRBodyText"/>
        <w:ind w:left="0"/>
      </w:pPr>
    </w:p>
    <w:p w14:paraId="0663842A" w14:textId="30C5B4C6" w:rsidR="00812019" w:rsidRDefault="00E34828" w:rsidP="00EF26B5">
      <w:pPr>
        <w:pStyle w:val="SPRBodyText"/>
        <w:ind w:left="0"/>
      </w:pPr>
      <w:r w:rsidRPr="000F49EC">
        <w:t xml:space="preserve">For example, in section A2 </w:t>
      </w:r>
      <w:r w:rsidR="00106A80" w:rsidRPr="000F49EC">
        <w:t xml:space="preserve">an </w:t>
      </w:r>
      <w:r w:rsidR="00366054" w:rsidRPr="000F49EC">
        <w:t>applicant</w:t>
      </w:r>
      <w:r w:rsidR="00557E06" w:rsidRPr="000F49EC">
        <w:t xml:space="preserve"> cannot </w:t>
      </w:r>
      <w:r w:rsidR="003C5E64" w:rsidRPr="000F49EC">
        <w:t xml:space="preserve">claim </w:t>
      </w:r>
      <w:r w:rsidR="00366054" w:rsidRPr="000F49EC">
        <w:t xml:space="preserve">2 </w:t>
      </w:r>
      <w:r w:rsidR="003C5E64" w:rsidRPr="000F49EC">
        <w:t>points</w:t>
      </w:r>
      <w:r w:rsidR="00557E06" w:rsidRPr="000F49EC">
        <w:t xml:space="preserve"> </w:t>
      </w:r>
      <w:r w:rsidR="00366054" w:rsidRPr="000F49EC">
        <w:t>in respect of</w:t>
      </w:r>
      <w:r w:rsidR="00C82F7E" w:rsidRPr="000F49EC">
        <w:t xml:space="preserve"> </w:t>
      </w:r>
      <w:r w:rsidR="00366054" w:rsidRPr="000F49EC">
        <w:t xml:space="preserve">an individual that is </w:t>
      </w:r>
      <w:r w:rsidR="00D568BD" w:rsidRPr="000F49EC">
        <w:t xml:space="preserve">a narrator and a presenter. </w:t>
      </w:r>
      <w:r w:rsidR="005C386A" w:rsidRPr="000F49EC">
        <w:t>Instead, t</w:t>
      </w:r>
      <w:r w:rsidR="00D568BD" w:rsidRPr="000F49EC">
        <w:t xml:space="preserve">he </w:t>
      </w:r>
      <w:r w:rsidR="004C7642" w:rsidRPr="000F49EC">
        <w:t>applicant</w:t>
      </w:r>
      <w:r w:rsidR="00D568BD" w:rsidRPr="000F49EC">
        <w:t xml:space="preserve"> </w:t>
      </w:r>
      <w:r w:rsidR="005C386A" w:rsidRPr="000F49EC">
        <w:t>must</w:t>
      </w:r>
      <w:r w:rsidR="00D568BD" w:rsidRPr="000F49EC">
        <w:t xml:space="preserve"> choose </w:t>
      </w:r>
      <w:r w:rsidR="005C386A" w:rsidRPr="000F49EC">
        <w:t>whether to</w:t>
      </w:r>
      <w:r w:rsidRPr="000F49EC">
        <w:t xml:space="preserve"> </w:t>
      </w:r>
      <w:r w:rsidR="005E678F" w:rsidRPr="000F49EC">
        <w:t>claim points</w:t>
      </w:r>
      <w:r w:rsidRPr="000F49EC">
        <w:t xml:space="preserve"> </w:t>
      </w:r>
      <w:r w:rsidR="0049661B" w:rsidRPr="000F49EC">
        <w:t>for the</w:t>
      </w:r>
      <w:r w:rsidR="00BD6735" w:rsidRPr="000F49EC">
        <w:t xml:space="preserve"> individual </w:t>
      </w:r>
      <w:r w:rsidR="0049661B" w:rsidRPr="000F49EC">
        <w:t>as</w:t>
      </w:r>
      <w:r w:rsidRPr="000F49EC">
        <w:t xml:space="preserve"> a narrator </w:t>
      </w:r>
      <w:r w:rsidRPr="000F49EC">
        <w:rPr>
          <w:i/>
        </w:rPr>
        <w:t>or</w:t>
      </w:r>
      <w:r w:rsidR="000D5B70" w:rsidRPr="000F49EC">
        <w:rPr>
          <w:i/>
        </w:rPr>
        <w:t xml:space="preserve"> </w:t>
      </w:r>
      <w:r w:rsidR="0049661B" w:rsidRPr="000F49EC">
        <w:t>as</w:t>
      </w:r>
      <w:r w:rsidRPr="000F49EC">
        <w:rPr>
          <w:i/>
        </w:rPr>
        <w:t xml:space="preserve"> </w:t>
      </w:r>
      <w:r w:rsidRPr="000F49EC">
        <w:t>a presenter.</w:t>
      </w:r>
    </w:p>
    <w:p w14:paraId="51958B8B" w14:textId="77777777" w:rsidR="00E5033F" w:rsidRPr="000F49EC" w:rsidRDefault="00E5033F" w:rsidP="00EF26B5">
      <w:pPr>
        <w:pStyle w:val="SPRBodyText"/>
        <w:ind w:left="0"/>
      </w:pPr>
    </w:p>
    <w:p w14:paraId="0CBDAE98" w14:textId="5264E5C0" w:rsidR="00106A80" w:rsidRPr="000F49EC" w:rsidRDefault="00812019" w:rsidP="00EF26B5">
      <w:pPr>
        <w:pStyle w:val="SPRBodyText"/>
        <w:ind w:left="0"/>
      </w:pPr>
      <w:r w:rsidRPr="000F49EC">
        <w:t xml:space="preserve">For the avoidance of doubt, this double counting rule does not limit the ability of an </w:t>
      </w:r>
      <w:r w:rsidR="00E1773C" w:rsidRPr="000F49EC">
        <w:t xml:space="preserve">applicant </w:t>
      </w:r>
      <w:r w:rsidRPr="000F49EC">
        <w:t xml:space="preserve">to </w:t>
      </w:r>
      <w:r w:rsidR="007E7184" w:rsidRPr="000F49EC">
        <w:t>claim points</w:t>
      </w:r>
      <w:r w:rsidRPr="000F49EC">
        <w:t xml:space="preserve"> </w:t>
      </w:r>
      <w:r w:rsidR="0034106B" w:rsidRPr="000F49EC">
        <w:t xml:space="preserve">where an individual qualifies </w:t>
      </w:r>
      <w:r w:rsidR="00EF2913" w:rsidRPr="000F49EC">
        <w:t>for</w:t>
      </w:r>
      <w:r w:rsidR="00B660DB" w:rsidRPr="000F49EC">
        <w:t xml:space="preserve"> multiple roles </w:t>
      </w:r>
      <w:r w:rsidRPr="000F49EC">
        <w:t xml:space="preserve">across </w:t>
      </w:r>
      <w:r w:rsidR="003A5649" w:rsidRPr="000F49EC">
        <w:t xml:space="preserve">different </w:t>
      </w:r>
      <w:r w:rsidRPr="000F49EC">
        <w:t xml:space="preserve">sections. For example, an </w:t>
      </w:r>
      <w:r w:rsidR="00E22ADF" w:rsidRPr="000F49EC">
        <w:t>applicant</w:t>
      </w:r>
      <w:r w:rsidRPr="000F49EC">
        <w:t xml:space="preserve"> can </w:t>
      </w:r>
      <w:r w:rsidR="00453D2F" w:rsidRPr="000F49EC">
        <w:t>claim points</w:t>
      </w:r>
      <w:r w:rsidR="000E570A" w:rsidRPr="000F49EC">
        <w:t xml:space="preserve"> </w:t>
      </w:r>
      <w:r w:rsidR="00E22ADF" w:rsidRPr="000F49EC">
        <w:t>where an individual is</w:t>
      </w:r>
      <w:r w:rsidRPr="000F49EC">
        <w:t xml:space="preserve"> both a</w:t>
      </w:r>
      <w:r w:rsidR="004F6914" w:rsidRPr="000F49EC">
        <w:t xml:space="preserve"> lead character (Section A2) </w:t>
      </w:r>
      <w:r w:rsidR="004F6914" w:rsidRPr="000F49EC">
        <w:rPr>
          <w:i/>
        </w:rPr>
        <w:t xml:space="preserve">and </w:t>
      </w:r>
      <w:r w:rsidR="00BE6202" w:rsidRPr="000F49EC">
        <w:t xml:space="preserve">a lead actor (Section </w:t>
      </w:r>
      <w:r w:rsidR="00A45D1D" w:rsidRPr="000F49EC">
        <w:t>C</w:t>
      </w:r>
      <w:r w:rsidR="00BE6202" w:rsidRPr="000F49EC">
        <w:t xml:space="preserve">5). </w:t>
      </w:r>
    </w:p>
    <w:p w14:paraId="3B030F21" w14:textId="77777777" w:rsidR="00AA3938" w:rsidRDefault="00AA3938" w:rsidP="00AA1BD0">
      <w:pPr>
        <w:pStyle w:val="SPRBodyText"/>
        <w:ind w:left="0"/>
        <w:rPr>
          <w:b/>
          <w:bCs/>
        </w:rPr>
      </w:pPr>
    </w:p>
    <w:p w14:paraId="5BEECBD1" w14:textId="77777777" w:rsidR="00AA3938" w:rsidRDefault="00AA3938" w:rsidP="00AA1BD0">
      <w:pPr>
        <w:pStyle w:val="SPRBodyText"/>
        <w:ind w:left="0"/>
        <w:rPr>
          <w:b/>
          <w:bCs/>
        </w:rPr>
      </w:pPr>
    </w:p>
    <w:p w14:paraId="191100A5" w14:textId="7F68360F" w:rsidR="00D20A54" w:rsidRPr="00DF4696" w:rsidRDefault="00D20A54" w:rsidP="00AA1BD0">
      <w:pPr>
        <w:pStyle w:val="SPRBodyText"/>
        <w:ind w:left="0"/>
        <w:rPr>
          <w:b/>
          <w:bCs/>
        </w:rPr>
      </w:pPr>
      <w:r w:rsidRPr="00DF4696">
        <w:rPr>
          <w:b/>
          <w:bCs/>
        </w:rPr>
        <w:t>Section A – New Zealand Subject Matter</w:t>
      </w:r>
    </w:p>
    <w:p w14:paraId="3C5282FF" w14:textId="77777777" w:rsidR="00D20A54" w:rsidRPr="001042DE" w:rsidRDefault="00D20A54" w:rsidP="00AA1BD0">
      <w:pPr>
        <w:pStyle w:val="SPRBodyText"/>
        <w:ind w:left="0"/>
      </w:pPr>
    </w:p>
    <w:p w14:paraId="56609565" w14:textId="22DB427D" w:rsidR="00D20A54" w:rsidRPr="00DF4696" w:rsidRDefault="00D20A54" w:rsidP="00DF4696">
      <w:pPr>
        <w:pStyle w:val="SPRBodyText"/>
        <w:spacing w:after="120"/>
        <w:ind w:left="0"/>
        <w:rPr>
          <w:b/>
        </w:rPr>
      </w:pPr>
      <w:r w:rsidRPr="00AA1BD0">
        <w:rPr>
          <w:b/>
        </w:rPr>
        <w:t>A1 – Setting</w:t>
      </w:r>
    </w:p>
    <w:p w14:paraId="52503116" w14:textId="77777777" w:rsidR="00D20A54" w:rsidRPr="00AA1BD0" w:rsidRDefault="00D20A54" w:rsidP="00AA1BD0">
      <w:pPr>
        <w:pStyle w:val="SPRBodyText"/>
        <w:ind w:left="0"/>
      </w:pPr>
      <w:r w:rsidRPr="00AA1BD0">
        <w:t>Up to 3 points will be awarded for the New Zealand setting of a screen production, on the following basis:</w:t>
      </w:r>
    </w:p>
    <w:p w14:paraId="6977FA52" w14:textId="77777777" w:rsidR="00D20A54" w:rsidRPr="00AA1BD0" w:rsidRDefault="00D20A54" w:rsidP="00AB222F">
      <w:pPr>
        <w:pStyle w:val="SPRBodyText"/>
        <w:numPr>
          <w:ilvl w:val="0"/>
          <w:numId w:val="55"/>
        </w:numPr>
        <w:ind w:left="567" w:hanging="567"/>
        <w:rPr>
          <w:color w:val="000000"/>
        </w:rPr>
      </w:pPr>
      <w:r w:rsidRPr="00AA1BD0">
        <w:rPr>
          <w:color w:val="000000"/>
        </w:rPr>
        <w:t>3 points can be awarded if at least 75% of the production is set in New Zealand.</w:t>
      </w:r>
    </w:p>
    <w:p w14:paraId="3ACB1A1E" w14:textId="77777777" w:rsidR="00D20A54" w:rsidRPr="00AA1BD0" w:rsidRDefault="00D20A54" w:rsidP="00AB222F">
      <w:pPr>
        <w:pStyle w:val="SPRBodyText"/>
        <w:numPr>
          <w:ilvl w:val="0"/>
          <w:numId w:val="55"/>
        </w:numPr>
        <w:ind w:left="567" w:hanging="567"/>
        <w:rPr>
          <w:color w:val="000000"/>
        </w:rPr>
      </w:pPr>
      <w:r w:rsidRPr="00AA1BD0">
        <w:rPr>
          <w:color w:val="000000"/>
        </w:rPr>
        <w:t>2 points can be awarded if at least 50% of the production is set in New Zealand.</w:t>
      </w:r>
    </w:p>
    <w:p w14:paraId="1CB5D42E" w14:textId="77777777" w:rsidR="00D20A54" w:rsidRPr="00AA1BD0" w:rsidRDefault="00D20A54" w:rsidP="00AB222F">
      <w:pPr>
        <w:pStyle w:val="SPRBodyText"/>
        <w:numPr>
          <w:ilvl w:val="0"/>
          <w:numId w:val="55"/>
        </w:numPr>
        <w:ind w:left="567" w:hanging="567"/>
      </w:pPr>
      <w:r w:rsidRPr="00AA1BD0">
        <w:rPr>
          <w:color w:val="000000"/>
        </w:rPr>
        <w:t>1 point can be awarded if at least 25% of the production is set in New Zealand.</w:t>
      </w:r>
    </w:p>
    <w:p w14:paraId="0699B60A" w14:textId="77777777" w:rsidR="00D20A54" w:rsidRPr="00AA1BD0" w:rsidRDefault="00D20A54" w:rsidP="00AA1BD0">
      <w:pPr>
        <w:pStyle w:val="SPRBodyText"/>
        <w:ind w:left="0"/>
      </w:pPr>
    </w:p>
    <w:p w14:paraId="51E9627E" w14:textId="77777777" w:rsidR="00D20A54" w:rsidRPr="00AA1BD0" w:rsidRDefault="00D20A54" w:rsidP="00AA1BD0">
      <w:pPr>
        <w:pStyle w:val="SPRBodyText"/>
        <w:ind w:left="0"/>
      </w:pPr>
      <w:r w:rsidRPr="00AA1BD0">
        <w:t>A screen production is set in New Zealand if the story takes place in New Zealand (regardless of actual location of shooting). A fictionalised version of New Zealand (</w:t>
      </w:r>
      <w:r w:rsidR="00BD0E1C" w:rsidRPr="00AA1BD0">
        <w:t>that</w:t>
      </w:r>
      <w:r w:rsidRPr="00AA1BD0">
        <w:t xml:space="preserve"> is still clearly identifiable as a New Zealand setting) will be considered a New Zealand setting.</w:t>
      </w:r>
    </w:p>
    <w:p w14:paraId="017452D8" w14:textId="77777777" w:rsidR="00D20A54" w:rsidRPr="00AA1BD0" w:rsidRDefault="00D20A54" w:rsidP="00AA1BD0">
      <w:pPr>
        <w:pStyle w:val="SPRBodyText"/>
        <w:ind w:left="0"/>
      </w:pPr>
    </w:p>
    <w:p w14:paraId="669ADE7D" w14:textId="77777777" w:rsidR="00D20A54" w:rsidRPr="00AA1BD0" w:rsidRDefault="00D20A54" w:rsidP="00AA1BD0">
      <w:pPr>
        <w:pStyle w:val="SPRBodyText"/>
        <w:ind w:left="0"/>
      </w:pPr>
      <w:r w:rsidRPr="00AA1BD0">
        <w:t xml:space="preserve">This will be measured by the proportion of the final production (in terms of number of minutes of on-screen content) that take place in New Zealand. </w:t>
      </w:r>
    </w:p>
    <w:p w14:paraId="5E566030" w14:textId="77777777" w:rsidR="00D20A54" w:rsidRPr="00AA1BD0" w:rsidRDefault="00D20A54" w:rsidP="00AA1BD0">
      <w:pPr>
        <w:pStyle w:val="SPRBodyText"/>
        <w:ind w:left="0"/>
      </w:pPr>
    </w:p>
    <w:p w14:paraId="32B503A1" w14:textId="77777777" w:rsidR="00D20A54" w:rsidRPr="00AA1BD0" w:rsidRDefault="00D20A54" w:rsidP="00DF4696">
      <w:pPr>
        <w:pStyle w:val="SPRBodyText"/>
        <w:spacing w:after="120"/>
        <w:ind w:left="0"/>
        <w:rPr>
          <w:b/>
        </w:rPr>
      </w:pPr>
      <w:r w:rsidRPr="00AA1BD0">
        <w:rPr>
          <w:b/>
        </w:rPr>
        <w:t>A2 – Lead Characters</w:t>
      </w:r>
    </w:p>
    <w:p w14:paraId="23F22116" w14:textId="77777777" w:rsidR="00D20A54" w:rsidRPr="00AA1BD0" w:rsidRDefault="00D20A54" w:rsidP="00AA1BD0">
      <w:pPr>
        <w:pStyle w:val="SPRBodyText"/>
        <w:ind w:left="0"/>
      </w:pPr>
      <w:r w:rsidRPr="00AA1BD0">
        <w:t>Up to 3 points will be awarded depending on the number of lead characters that are New Zealand characters, as follows:</w:t>
      </w:r>
    </w:p>
    <w:p w14:paraId="1AEC1DE3" w14:textId="77777777" w:rsidR="00D20A54" w:rsidRPr="00AA1BD0" w:rsidRDefault="00D20A54" w:rsidP="00AB222F">
      <w:pPr>
        <w:pStyle w:val="SPRBodyText"/>
        <w:numPr>
          <w:ilvl w:val="0"/>
          <w:numId w:val="55"/>
        </w:numPr>
        <w:ind w:left="567" w:hanging="567"/>
        <w:rPr>
          <w:color w:val="000000"/>
        </w:rPr>
      </w:pPr>
      <w:r w:rsidRPr="00AA1BD0">
        <w:rPr>
          <w:color w:val="000000"/>
        </w:rPr>
        <w:t>3 points can be awarded if two or more of the three lead characters are New Zealand</w:t>
      </w:r>
      <w:r w:rsidR="00364EBD" w:rsidRPr="00AA1BD0">
        <w:rPr>
          <w:color w:val="000000"/>
        </w:rPr>
        <w:t xml:space="preserve"> charact</w:t>
      </w:r>
      <w:r w:rsidRPr="00AA1BD0">
        <w:rPr>
          <w:color w:val="000000"/>
        </w:rPr>
        <w:t>ers, or if there are only two lead characters and they are both New Zealand</w:t>
      </w:r>
      <w:r w:rsidR="00364EBD" w:rsidRPr="00AA1BD0">
        <w:rPr>
          <w:color w:val="000000"/>
        </w:rPr>
        <w:t xml:space="preserve"> charact</w:t>
      </w:r>
      <w:r w:rsidRPr="00AA1BD0">
        <w:rPr>
          <w:color w:val="000000"/>
        </w:rPr>
        <w:t>ers.</w:t>
      </w:r>
    </w:p>
    <w:p w14:paraId="6F435F95" w14:textId="77777777" w:rsidR="00D20A54" w:rsidRPr="00AA1BD0" w:rsidRDefault="00D20A54" w:rsidP="00AB222F">
      <w:pPr>
        <w:pStyle w:val="SPRBodyText"/>
        <w:numPr>
          <w:ilvl w:val="0"/>
          <w:numId w:val="55"/>
        </w:numPr>
        <w:ind w:left="567" w:hanging="567"/>
        <w:rPr>
          <w:color w:val="000000"/>
        </w:rPr>
      </w:pPr>
      <w:r w:rsidRPr="00AA1BD0">
        <w:rPr>
          <w:color w:val="000000"/>
        </w:rPr>
        <w:t>2 points can be awarded if one of the two lead characters is a New Zealand</w:t>
      </w:r>
      <w:r w:rsidR="00364EBD" w:rsidRPr="00AA1BD0">
        <w:rPr>
          <w:color w:val="000000"/>
        </w:rPr>
        <w:t xml:space="preserve"> charact</w:t>
      </w:r>
      <w:r w:rsidRPr="00AA1BD0">
        <w:rPr>
          <w:color w:val="000000"/>
        </w:rPr>
        <w:t>er.</w:t>
      </w:r>
    </w:p>
    <w:p w14:paraId="06B6DA55" w14:textId="77777777" w:rsidR="00D20A54" w:rsidRPr="00AA1BD0" w:rsidRDefault="00D20A54" w:rsidP="00AB222F">
      <w:pPr>
        <w:pStyle w:val="SPRBodyText"/>
        <w:numPr>
          <w:ilvl w:val="0"/>
          <w:numId w:val="55"/>
        </w:numPr>
        <w:ind w:left="567" w:hanging="567"/>
        <w:rPr>
          <w:color w:val="000000"/>
        </w:rPr>
      </w:pPr>
      <w:r w:rsidRPr="00AA1BD0">
        <w:rPr>
          <w:color w:val="000000"/>
        </w:rPr>
        <w:t>1 point can be awarded if one of the three lead characters is a New Zealand</w:t>
      </w:r>
      <w:r w:rsidR="00364EBD" w:rsidRPr="00AA1BD0">
        <w:rPr>
          <w:color w:val="000000"/>
        </w:rPr>
        <w:t xml:space="preserve"> charact</w:t>
      </w:r>
      <w:r w:rsidRPr="00AA1BD0">
        <w:rPr>
          <w:color w:val="000000"/>
        </w:rPr>
        <w:t>er.</w:t>
      </w:r>
    </w:p>
    <w:p w14:paraId="2FE2A474" w14:textId="77777777" w:rsidR="00D20A54" w:rsidRPr="00AA1BD0" w:rsidRDefault="00D20A54" w:rsidP="00AA1BD0">
      <w:pPr>
        <w:pStyle w:val="SPRBodyText"/>
        <w:ind w:left="0"/>
      </w:pPr>
    </w:p>
    <w:p w14:paraId="24CBCB1C" w14:textId="7A966629" w:rsidR="00D20A54" w:rsidRPr="00AA1BD0" w:rsidRDefault="00D20A54" w:rsidP="00AA1BD0">
      <w:pPr>
        <w:pStyle w:val="SPRBodyText"/>
        <w:ind w:left="0"/>
      </w:pPr>
      <w:r w:rsidRPr="00AA1BD0">
        <w:t xml:space="preserve">A character is a New Zealand character if </w:t>
      </w:r>
      <w:r w:rsidR="00582C8E" w:rsidRPr="00AA1BD0">
        <w:t>they are</w:t>
      </w:r>
      <w:r w:rsidRPr="00AA1BD0">
        <w:t xml:space="preserve"> identifiable as a New Zealand </w:t>
      </w:r>
      <w:r w:rsidR="008A3186" w:rsidRPr="00AA1BD0">
        <w:t>C</w:t>
      </w:r>
      <w:r w:rsidRPr="00AA1BD0">
        <w:t xml:space="preserve">itizen or a New Zealand </w:t>
      </w:r>
      <w:r w:rsidR="009F1D71" w:rsidRPr="00AA1BD0">
        <w:t>R</w:t>
      </w:r>
      <w:r w:rsidRPr="00AA1BD0">
        <w:t>esident in the screen production.</w:t>
      </w:r>
    </w:p>
    <w:p w14:paraId="393BCA43" w14:textId="77777777" w:rsidR="00D20A54" w:rsidRPr="00AA1BD0" w:rsidRDefault="00D20A54" w:rsidP="00AA1BD0">
      <w:pPr>
        <w:pStyle w:val="SPRBodyText"/>
        <w:ind w:left="0"/>
      </w:pPr>
    </w:p>
    <w:p w14:paraId="45CB450E" w14:textId="0E066FFB" w:rsidR="00D20A54" w:rsidRPr="00AA1BD0" w:rsidRDefault="00D20A54" w:rsidP="00AA1BD0">
      <w:pPr>
        <w:pStyle w:val="SPRBodyText"/>
        <w:ind w:left="0"/>
      </w:pPr>
      <w:r w:rsidRPr="00AA1BD0">
        <w:t>Where it is not immediately apparent from the film, applicants will be asked to explain why the character should be regarded as a New Zealand character. It is not enough that a person is technically a New Zealand</w:t>
      </w:r>
      <w:r w:rsidR="00364EBD" w:rsidRPr="00AA1BD0">
        <w:t xml:space="preserve"> charact</w:t>
      </w:r>
      <w:r w:rsidRPr="00AA1BD0">
        <w:t>er (e.g.</w:t>
      </w:r>
      <w:r w:rsidR="00582C8E" w:rsidRPr="00AA1BD0">
        <w:t>,</w:t>
      </w:r>
      <w:r w:rsidRPr="00AA1BD0">
        <w:t xml:space="preserve"> via dual nationality or other artifice) - there must be other evidence in the film that the character is a New Zealand</w:t>
      </w:r>
      <w:r w:rsidR="00364EBD" w:rsidRPr="00AA1BD0">
        <w:t xml:space="preserve"> charact</w:t>
      </w:r>
      <w:r w:rsidRPr="00AA1BD0">
        <w:t>er, e.g.</w:t>
      </w:r>
      <w:r w:rsidR="00582C8E" w:rsidRPr="00AA1BD0">
        <w:t>,</w:t>
      </w:r>
      <w:r w:rsidRPr="00AA1BD0">
        <w:t xml:space="preserve"> back-story, accent, residence etc. </w:t>
      </w:r>
    </w:p>
    <w:p w14:paraId="22250653" w14:textId="77777777" w:rsidR="00D20A54" w:rsidRPr="00AA1BD0" w:rsidRDefault="00D20A54" w:rsidP="00AA1BD0">
      <w:pPr>
        <w:pStyle w:val="SPRBodyText"/>
        <w:ind w:left="0"/>
      </w:pPr>
    </w:p>
    <w:p w14:paraId="017068A3" w14:textId="76DA2263" w:rsidR="00D20A54" w:rsidRPr="00AA1BD0" w:rsidRDefault="00D20A54" w:rsidP="00AA1BD0">
      <w:pPr>
        <w:pStyle w:val="SPRBodyText"/>
        <w:ind w:left="0"/>
      </w:pPr>
      <w:r w:rsidRPr="00AA1BD0">
        <w:t xml:space="preserve">Where the residency and/or citizenship of the character is shown to change in the course of the film, or the character is a past </w:t>
      </w:r>
      <w:r w:rsidR="00837384" w:rsidRPr="00AA1BD0">
        <w:t>New Zealand Resident</w:t>
      </w:r>
      <w:r w:rsidRPr="00AA1BD0">
        <w:t xml:space="preserve"> only, the applicant will be asked to justify why, on balance, the character should be considered a New Zealand character. In general, a character should be a New Zealand </w:t>
      </w:r>
      <w:r w:rsidR="00837384" w:rsidRPr="00AA1BD0">
        <w:t>C</w:t>
      </w:r>
      <w:r w:rsidRPr="00AA1BD0">
        <w:t xml:space="preserve">itizen or </w:t>
      </w:r>
      <w:r w:rsidR="00837384" w:rsidRPr="00AA1BD0">
        <w:t>New Zealand R</w:t>
      </w:r>
      <w:r w:rsidRPr="00AA1BD0">
        <w:t xml:space="preserve">esident for the majority of </w:t>
      </w:r>
      <w:r w:rsidR="00A45D1D" w:rsidRPr="00AA1BD0">
        <w:t xml:space="preserve">their </w:t>
      </w:r>
      <w:r w:rsidRPr="00AA1BD0">
        <w:t>time on screen in order to be considered a New Zealand character.</w:t>
      </w:r>
    </w:p>
    <w:p w14:paraId="506AD775" w14:textId="77777777" w:rsidR="00D20A54" w:rsidRPr="00AA1BD0" w:rsidRDefault="00D20A54" w:rsidP="00AA1BD0">
      <w:pPr>
        <w:pStyle w:val="SPRBodyText"/>
        <w:ind w:left="0"/>
      </w:pPr>
    </w:p>
    <w:p w14:paraId="2DD87DB8" w14:textId="746D82B1" w:rsidR="00D20A54" w:rsidRPr="00AA1BD0" w:rsidRDefault="0045442D" w:rsidP="00AA1BD0">
      <w:pPr>
        <w:pStyle w:val="SPRBodyText"/>
        <w:ind w:left="0"/>
      </w:pPr>
      <w:r w:rsidRPr="00AA1BD0">
        <w:lastRenderedPageBreak/>
        <w:t xml:space="preserve">Whether a </w:t>
      </w:r>
      <w:r w:rsidR="00D20A54" w:rsidRPr="00AA1BD0">
        <w:t>character</w:t>
      </w:r>
      <w:r w:rsidRPr="00AA1BD0">
        <w:t xml:space="preserve"> is a lead character</w:t>
      </w:r>
      <w:r w:rsidR="00D20A54" w:rsidRPr="00AA1BD0">
        <w:t xml:space="preserve"> will be determined by taking account of centrality and prominence of the character in the story. Applicants will be asked to identify the </w:t>
      </w:r>
      <w:r w:rsidRPr="00AA1BD0">
        <w:t xml:space="preserve">lead </w:t>
      </w:r>
      <w:r w:rsidR="00D20A54" w:rsidRPr="00AA1BD0">
        <w:t xml:space="preserve">characters and make the case for a character’s centrality and prominence in the story. </w:t>
      </w:r>
    </w:p>
    <w:p w14:paraId="655BD575" w14:textId="77777777" w:rsidR="00D20A54" w:rsidRPr="00AA1BD0" w:rsidRDefault="00D20A54" w:rsidP="00AA1BD0">
      <w:pPr>
        <w:pStyle w:val="SPRBodyText"/>
        <w:ind w:left="0"/>
      </w:pPr>
    </w:p>
    <w:p w14:paraId="0F18CCA3" w14:textId="77777777" w:rsidR="0009764D" w:rsidRPr="00AA1BD0" w:rsidRDefault="00D20A54" w:rsidP="00AA1BD0">
      <w:pPr>
        <w:pStyle w:val="SPRBodyText"/>
        <w:ind w:left="0"/>
      </w:pPr>
      <w:r w:rsidRPr="00AA1BD0">
        <w:t xml:space="preserve">For a documentary only: this </w:t>
      </w:r>
      <w:r w:rsidR="00545A09" w:rsidRPr="00AA1BD0">
        <w:t>can</w:t>
      </w:r>
      <w:r w:rsidRPr="00AA1BD0">
        <w:t xml:space="preserve"> include the </w:t>
      </w:r>
      <w:r w:rsidR="00803259" w:rsidRPr="00AA1BD0">
        <w:t xml:space="preserve">narrator, </w:t>
      </w:r>
      <w:r w:rsidRPr="00AA1BD0">
        <w:t>presenter</w:t>
      </w:r>
      <w:r w:rsidR="008B3870" w:rsidRPr="00AA1BD0">
        <w:t xml:space="preserve"> and</w:t>
      </w:r>
      <w:r w:rsidRPr="00AA1BD0">
        <w:t xml:space="preserve"> the subject</w:t>
      </w:r>
      <w:r w:rsidR="008B3870" w:rsidRPr="00AA1BD0">
        <w:t>/s</w:t>
      </w:r>
      <w:r w:rsidRPr="00AA1BD0">
        <w:t xml:space="preserve"> or other contributors on screen. </w:t>
      </w:r>
      <w:r w:rsidR="0009764D" w:rsidRPr="00AA1BD0">
        <w:t xml:space="preserve">  </w:t>
      </w:r>
    </w:p>
    <w:p w14:paraId="456F489B" w14:textId="77777777" w:rsidR="0009764D" w:rsidRPr="00AA1BD0" w:rsidRDefault="0009764D" w:rsidP="00AA1BD0">
      <w:pPr>
        <w:pStyle w:val="SPRBodyText"/>
        <w:ind w:left="0"/>
      </w:pPr>
    </w:p>
    <w:p w14:paraId="59412F69" w14:textId="29661498" w:rsidR="00BD0C95" w:rsidRPr="00AA1BD0" w:rsidRDefault="00E206B4" w:rsidP="00AA1BD0">
      <w:pPr>
        <w:pStyle w:val="SPRBodyText"/>
        <w:ind w:left="0"/>
      </w:pPr>
      <w:r w:rsidRPr="00AA1BD0">
        <w:t>A</w:t>
      </w:r>
      <w:r w:rsidR="00B20D5E" w:rsidRPr="00AA1BD0">
        <w:t xml:space="preserve">n individual can </w:t>
      </w:r>
      <w:r w:rsidR="00103685" w:rsidRPr="00AA1BD0">
        <w:t>have points attributed to them</w:t>
      </w:r>
      <w:r w:rsidR="003713F4" w:rsidRPr="00AA1BD0">
        <w:t xml:space="preserve"> </w:t>
      </w:r>
      <w:r w:rsidR="00903CF4" w:rsidRPr="00AA1BD0">
        <w:t>for</w:t>
      </w:r>
      <w:r w:rsidR="00B20D5E" w:rsidRPr="00AA1BD0">
        <w:t xml:space="preserve"> one role </w:t>
      </w:r>
      <w:r w:rsidRPr="00AA1BD0">
        <w:t xml:space="preserve">only </w:t>
      </w:r>
      <w:r w:rsidR="00B20D5E" w:rsidRPr="00AA1BD0">
        <w:t xml:space="preserve">in this section A2. For example, </w:t>
      </w:r>
      <w:r w:rsidR="00DE17F4" w:rsidRPr="00AA1BD0">
        <w:t xml:space="preserve">where an individual is a </w:t>
      </w:r>
      <w:r w:rsidR="0009764D" w:rsidRPr="00AA1BD0">
        <w:t xml:space="preserve">presenter </w:t>
      </w:r>
      <w:r w:rsidR="007664BF" w:rsidRPr="00AA1BD0">
        <w:t>and is</w:t>
      </w:r>
      <w:r w:rsidR="0009764D" w:rsidRPr="00AA1BD0">
        <w:t xml:space="preserve"> also a </w:t>
      </w:r>
      <w:r w:rsidR="007664BF" w:rsidRPr="00AA1BD0">
        <w:t>subject, the applicant</w:t>
      </w:r>
      <w:r w:rsidR="0009764D" w:rsidRPr="00AA1BD0">
        <w:t xml:space="preserve"> </w:t>
      </w:r>
      <w:r w:rsidR="00B70A6A" w:rsidRPr="00AA1BD0">
        <w:t>can only claim points</w:t>
      </w:r>
      <w:r w:rsidR="007F60CC" w:rsidRPr="00AA1BD0">
        <w:t xml:space="preserve"> for</w:t>
      </w:r>
      <w:r w:rsidR="00B20D5E" w:rsidRPr="00AA1BD0">
        <w:t xml:space="preserve"> one of </w:t>
      </w:r>
      <w:r w:rsidR="007664BF" w:rsidRPr="00AA1BD0">
        <w:t xml:space="preserve">the individual’s </w:t>
      </w:r>
      <w:r w:rsidR="00B20D5E" w:rsidRPr="00AA1BD0">
        <w:t>roles</w:t>
      </w:r>
      <w:r w:rsidR="0009764D" w:rsidRPr="00AA1BD0">
        <w:t>.</w:t>
      </w:r>
      <w:r w:rsidR="00A62DE2" w:rsidRPr="00AA1BD0">
        <w:t xml:space="preserve"> </w:t>
      </w:r>
    </w:p>
    <w:p w14:paraId="770C834B" w14:textId="77777777" w:rsidR="00D20A54" w:rsidRPr="00AA1BD0" w:rsidRDefault="00D20A54" w:rsidP="00AA1BD0">
      <w:pPr>
        <w:pStyle w:val="SPRBodyText"/>
        <w:ind w:left="0"/>
      </w:pPr>
    </w:p>
    <w:p w14:paraId="3615D5DF" w14:textId="77777777" w:rsidR="00D20A54" w:rsidRPr="00D664CE" w:rsidRDefault="00D20A54" w:rsidP="00DF4696">
      <w:pPr>
        <w:pStyle w:val="SPRBodyText"/>
        <w:spacing w:after="120"/>
        <w:ind w:left="0"/>
        <w:rPr>
          <w:b/>
        </w:rPr>
      </w:pPr>
      <w:r w:rsidRPr="00D664CE">
        <w:rPr>
          <w:b/>
        </w:rPr>
        <w:t>A3 – Creative Material</w:t>
      </w:r>
    </w:p>
    <w:p w14:paraId="5ADDDDD4" w14:textId="77777777" w:rsidR="008B3870" w:rsidRPr="00AA1BD0" w:rsidRDefault="008B3870" w:rsidP="00AA1BD0">
      <w:pPr>
        <w:pStyle w:val="SPRBodyText"/>
        <w:ind w:left="0"/>
      </w:pPr>
      <w:r w:rsidRPr="00AA1BD0">
        <w:t xml:space="preserve">This section refers to the creative material upon which the </w:t>
      </w:r>
      <w:r w:rsidRPr="00AA1BD0">
        <w:rPr>
          <w:u w:val="single"/>
        </w:rPr>
        <w:t>story</w:t>
      </w:r>
      <w:r w:rsidRPr="00AA1BD0">
        <w:t xml:space="preserve"> of the production is based as opposed to the actual script, screenplay or teleplay (unless the story is only expressed in an original script, screenplay or teleplay.  </w:t>
      </w:r>
    </w:p>
    <w:p w14:paraId="0C9401A2" w14:textId="77777777" w:rsidR="008B3870" w:rsidRPr="00AA1BD0" w:rsidRDefault="008B3870" w:rsidP="00AA1BD0">
      <w:pPr>
        <w:pStyle w:val="SPRBodyText"/>
        <w:ind w:left="0"/>
      </w:pPr>
    </w:p>
    <w:p w14:paraId="250F61BF" w14:textId="77777777" w:rsidR="00D20A54" w:rsidRPr="00AA1BD0" w:rsidRDefault="00D20A54" w:rsidP="00AA1BD0">
      <w:pPr>
        <w:pStyle w:val="SPRBodyText"/>
        <w:ind w:left="0"/>
      </w:pPr>
      <w:r w:rsidRPr="00AA1BD0">
        <w:t xml:space="preserve">3 points will be awarded </w:t>
      </w:r>
      <w:r w:rsidR="00A03C76" w:rsidRPr="00AA1BD0">
        <w:t>if the production</w:t>
      </w:r>
      <w:r w:rsidRPr="00AA1BD0">
        <w:t xml:space="preserve">: </w:t>
      </w:r>
    </w:p>
    <w:p w14:paraId="5A259136" w14:textId="77777777" w:rsidR="00D20A54" w:rsidRPr="00D664CE" w:rsidRDefault="00D20A54" w:rsidP="00AB222F">
      <w:pPr>
        <w:pStyle w:val="SPRBodyText"/>
        <w:numPr>
          <w:ilvl w:val="0"/>
          <w:numId w:val="55"/>
        </w:numPr>
        <w:ind w:left="567" w:hanging="567"/>
        <w:rPr>
          <w:color w:val="000000"/>
        </w:rPr>
      </w:pPr>
      <w:r w:rsidRPr="00D664CE">
        <w:rPr>
          <w:color w:val="000000"/>
        </w:rPr>
        <w:t xml:space="preserve">is from an original screenplay by a New Zealand </w:t>
      </w:r>
      <w:r w:rsidR="008A3186" w:rsidRPr="00D664CE">
        <w:rPr>
          <w:color w:val="000000"/>
        </w:rPr>
        <w:t>C</w:t>
      </w:r>
      <w:r w:rsidRPr="00D664CE">
        <w:rPr>
          <w:color w:val="000000"/>
        </w:rPr>
        <w:t xml:space="preserve">itizen or </w:t>
      </w:r>
      <w:r w:rsidR="008A3186" w:rsidRPr="00D664CE">
        <w:rPr>
          <w:color w:val="000000"/>
        </w:rPr>
        <w:t>New Zealand P</w:t>
      </w:r>
      <w:r w:rsidR="008B3870" w:rsidRPr="00D664CE">
        <w:rPr>
          <w:color w:val="000000"/>
        </w:rPr>
        <w:t xml:space="preserve">ermanent </w:t>
      </w:r>
      <w:r w:rsidR="008A3186" w:rsidRPr="00D664CE">
        <w:rPr>
          <w:color w:val="000000"/>
        </w:rPr>
        <w:t>R</w:t>
      </w:r>
      <w:r w:rsidRPr="00D664CE">
        <w:rPr>
          <w:color w:val="000000"/>
        </w:rPr>
        <w:t xml:space="preserve">esident; or </w:t>
      </w:r>
    </w:p>
    <w:p w14:paraId="6E40A0A0" w14:textId="60A8189E" w:rsidR="00A03C76" w:rsidRPr="00D664CE" w:rsidRDefault="00D20A54" w:rsidP="00AB222F">
      <w:pPr>
        <w:pStyle w:val="SPRBodyText"/>
        <w:numPr>
          <w:ilvl w:val="0"/>
          <w:numId w:val="55"/>
        </w:numPr>
        <w:ind w:left="567" w:hanging="567"/>
        <w:rPr>
          <w:color w:val="000000"/>
        </w:rPr>
      </w:pPr>
      <w:r w:rsidRPr="00D664CE">
        <w:rPr>
          <w:color w:val="000000"/>
        </w:rPr>
        <w:t xml:space="preserve">is based on a book, story, article, play </w:t>
      </w:r>
      <w:r w:rsidR="00CB77EE" w:rsidRPr="00D664CE">
        <w:rPr>
          <w:color w:val="000000"/>
        </w:rPr>
        <w:t>etc.</w:t>
      </w:r>
      <w:r w:rsidRPr="00D664CE">
        <w:rPr>
          <w:color w:val="000000"/>
        </w:rPr>
        <w:t xml:space="preserve"> written by a New Zealand </w:t>
      </w:r>
      <w:r w:rsidR="00BB0996" w:rsidRPr="00D664CE">
        <w:rPr>
          <w:color w:val="000000"/>
        </w:rPr>
        <w:t>C</w:t>
      </w:r>
      <w:r w:rsidRPr="00D664CE">
        <w:rPr>
          <w:color w:val="000000"/>
        </w:rPr>
        <w:t xml:space="preserve">itizen or </w:t>
      </w:r>
      <w:r w:rsidR="00BB0996" w:rsidRPr="00D664CE">
        <w:rPr>
          <w:color w:val="000000"/>
        </w:rPr>
        <w:t>New Zealand P</w:t>
      </w:r>
      <w:r w:rsidR="008B3870" w:rsidRPr="00D664CE">
        <w:rPr>
          <w:color w:val="000000"/>
        </w:rPr>
        <w:t xml:space="preserve">ermanent </w:t>
      </w:r>
      <w:r w:rsidR="006F2420" w:rsidRPr="00D664CE">
        <w:rPr>
          <w:color w:val="000000"/>
        </w:rPr>
        <w:t>R</w:t>
      </w:r>
      <w:r w:rsidRPr="00D664CE">
        <w:rPr>
          <w:color w:val="000000"/>
        </w:rPr>
        <w:t>esident</w:t>
      </w:r>
      <w:r w:rsidR="00A03C76" w:rsidRPr="00D664CE">
        <w:rPr>
          <w:color w:val="000000"/>
        </w:rPr>
        <w:t>; or</w:t>
      </w:r>
    </w:p>
    <w:p w14:paraId="405F1C6D" w14:textId="77777777" w:rsidR="00A03C76" w:rsidRPr="00AA1BD0" w:rsidRDefault="00A03C76" w:rsidP="00AB222F">
      <w:pPr>
        <w:pStyle w:val="SPRBodyText"/>
        <w:numPr>
          <w:ilvl w:val="0"/>
          <w:numId w:val="55"/>
        </w:numPr>
        <w:ind w:left="567" w:hanging="567"/>
      </w:pPr>
      <w:r w:rsidRPr="00D664CE">
        <w:rPr>
          <w:color w:val="000000"/>
        </w:rPr>
        <w:t xml:space="preserve">is based on an original concept by a New Zealand </w:t>
      </w:r>
      <w:r w:rsidR="007B18A6" w:rsidRPr="00D664CE">
        <w:rPr>
          <w:color w:val="000000"/>
        </w:rPr>
        <w:t>C</w:t>
      </w:r>
      <w:r w:rsidRPr="00D664CE">
        <w:rPr>
          <w:color w:val="000000"/>
        </w:rPr>
        <w:t xml:space="preserve">itizen or </w:t>
      </w:r>
      <w:r w:rsidR="007B18A6" w:rsidRPr="00D664CE">
        <w:rPr>
          <w:color w:val="000000"/>
        </w:rPr>
        <w:t>New Zealand P</w:t>
      </w:r>
      <w:r w:rsidR="008B3870" w:rsidRPr="00D664CE">
        <w:rPr>
          <w:color w:val="000000"/>
        </w:rPr>
        <w:t xml:space="preserve">ermanent </w:t>
      </w:r>
      <w:r w:rsidR="007B18A6" w:rsidRPr="00D664CE">
        <w:rPr>
          <w:color w:val="000000"/>
        </w:rPr>
        <w:t>R</w:t>
      </w:r>
      <w:r w:rsidRPr="00D664CE">
        <w:rPr>
          <w:color w:val="000000"/>
        </w:rPr>
        <w:t>esident.</w:t>
      </w:r>
      <w:r w:rsidRPr="00AA1BD0">
        <w:t xml:space="preserve">  </w:t>
      </w:r>
    </w:p>
    <w:p w14:paraId="1BD256A5" w14:textId="77777777" w:rsidR="00D20A54" w:rsidRPr="00AA1BD0" w:rsidRDefault="00D20A54" w:rsidP="00AA1BD0">
      <w:pPr>
        <w:pStyle w:val="SPRBodyText"/>
        <w:ind w:left="0"/>
      </w:pPr>
    </w:p>
    <w:p w14:paraId="6F52B1A2" w14:textId="4C30E2F6" w:rsidR="00D20A54" w:rsidRPr="00AA1BD0" w:rsidRDefault="00A03C76" w:rsidP="00AA1BD0">
      <w:pPr>
        <w:pStyle w:val="SPRBodyText"/>
        <w:ind w:left="0"/>
      </w:pPr>
      <w:r w:rsidRPr="00AA1BD0">
        <w:t xml:space="preserve">Where it can be demonstrated that a project </w:t>
      </w:r>
      <w:r w:rsidR="00D20A54" w:rsidRPr="00AA1BD0">
        <w:t xml:space="preserve">has a significant creative connection with New Zealand by originating in New Zealand and/or being developed by New Zealand </w:t>
      </w:r>
      <w:r w:rsidR="007B18A6" w:rsidRPr="00AA1BD0">
        <w:t>Citizen</w:t>
      </w:r>
      <w:r w:rsidR="00D20A54" w:rsidRPr="00AA1BD0">
        <w:t>s</w:t>
      </w:r>
      <w:r w:rsidR="007B18A6" w:rsidRPr="00AA1BD0">
        <w:t>, Permanent Residents</w:t>
      </w:r>
      <w:r w:rsidR="00D20A54" w:rsidRPr="00AA1BD0">
        <w:t xml:space="preserve"> or </w:t>
      </w:r>
      <w:r w:rsidR="007B18A6" w:rsidRPr="00AA1BD0">
        <w:t>R</w:t>
      </w:r>
      <w:r w:rsidR="00D20A54" w:rsidRPr="00AA1BD0">
        <w:t xml:space="preserve">esidents (the applicant must demonstrate a meaningful and substantial New Zealand involvement in the development and where the story is an adaptation, the adapted screenplay is written by a New Zealand </w:t>
      </w:r>
      <w:r w:rsidR="007B18A6" w:rsidRPr="00AA1BD0">
        <w:t>Citizen</w:t>
      </w:r>
      <w:r w:rsidR="00613E17" w:rsidRPr="00AA1BD0">
        <w:t>, Permanent Resident or R</w:t>
      </w:r>
      <w:r w:rsidR="00D20A54" w:rsidRPr="00AA1BD0">
        <w:t>esident)</w:t>
      </w:r>
      <w:r w:rsidRPr="00AA1BD0">
        <w:t xml:space="preserve">, then up to 3 points </w:t>
      </w:r>
      <w:r w:rsidR="00545A09" w:rsidRPr="00AA1BD0">
        <w:t>can</w:t>
      </w:r>
      <w:r w:rsidRPr="00AA1BD0">
        <w:t xml:space="preserve"> be awarded depending on the level of involvement of New Zealand </w:t>
      </w:r>
      <w:r w:rsidR="007B18A6" w:rsidRPr="00AA1BD0">
        <w:t>Citizen</w:t>
      </w:r>
      <w:r w:rsidRPr="00AA1BD0">
        <w:t xml:space="preserve">s </w:t>
      </w:r>
      <w:r w:rsidR="00E8223E" w:rsidRPr="00AA1BD0">
        <w:t xml:space="preserve">Permanent Residents </w:t>
      </w:r>
      <w:r w:rsidRPr="00AA1BD0">
        <w:t xml:space="preserve">or </w:t>
      </w:r>
      <w:r w:rsidR="00E8223E" w:rsidRPr="00AA1BD0">
        <w:t>Resident</w:t>
      </w:r>
      <w:r w:rsidRPr="00AA1BD0">
        <w:t>s</w:t>
      </w:r>
      <w:r w:rsidR="00D20A54" w:rsidRPr="00AA1BD0">
        <w:t>.</w:t>
      </w:r>
      <w:r w:rsidR="00680526" w:rsidRPr="00AA1BD0">
        <w:t xml:space="preserve"> If the </w:t>
      </w:r>
      <w:r w:rsidR="008B3870" w:rsidRPr="00AA1BD0">
        <w:t>original concept</w:t>
      </w:r>
      <w:r w:rsidR="00680526" w:rsidRPr="00AA1BD0">
        <w:t xml:space="preserve"> for a screen production </w:t>
      </w:r>
      <w:r w:rsidR="008B3870" w:rsidRPr="00AA1BD0">
        <w:t>is not</w:t>
      </w:r>
      <w:r w:rsidR="00680526" w:rsidRPr="00AA1BD0">
        <w:t xml:space="preserve"> by a New Zealand </w:t>
      </w:r>
      <w:r w:rsidR="007B18A6" w:rsidRPr="00AA1BD0">
        <w:t>Citizen</w:t>
      </w:r>
      <w:r w:rsidR="00680526" w:rsidRPr="00AA1BD0">
        <w:t xml:space="preserve"> or </w:t>
      </w:r>
      <w:r w:rsidR="00E8223E" w:rsidRPr="00AA1BD0">
        <w:t>Permanent Resident or R</w:t>
      </w:r>
      <w:r w:rsidR="00680526" w:rsidRPr="00AA1BD0">
        <w:t xml:space="preserve">esident, then the maximum points available in this section </w:t>
      </w:r>
      <w:r w:rsidR="008B3870" w:rsidRPr="00AA1BD0">
        <w:t>is</w:t>
      </w:r>
      <w:r w:rsidR="00680526" w:rsidRPr="00AA1BD0">
        <w:t xml:space="preserve"> 2 points.    </w:t>
      </w:r>
    </w:p>
    <w:p w14:paraId="52758ECF" w14:textId="77777777" w:rsidR="00D20A54" w:rsidRPr="00AA1BD0" w:rsidRDefault="00D20A54" w:rsidP="00AA1BD0">
      <w:pPr>
        <w:pStyle w:val="SPRBodyText"/>
        <w:ind w:left="0"/>
      </w:pPr>
    </w:p>
    <w:p w14:paraId="02F477E4" w14:textId="77777777" w:rsidR="00D20A54" w:rsidRPr="00AA1BD0" w:rsidRDefault="00D20A54" w:rsidP="00AA1BD0">
      <w:pPr>
        <w:pStyle w:val="SPRBodyText"/>
        <w:ind w:left="0"/>
      </w:pPr>
      <w:r w:rsidRPr="00AA1BD0">
        <w:t>Where there is more than one screenwriter for an original or adapted screenplay, or where other underlying creative material is co-authored, points will be allocated according to the proportion of New Zealand creative material, on the following basis:</w:t>
      </w:r>
    </w:p>
    <w:p w14:paraId="77A80D63" w14:textId="77777777" w:rsidR="00D20A54" w:rsidRPr="00B80938" w:rsidRDefault="00D20A54" w:rsidP="00AB222F">
      <w:pPr>
        <w:pStyle w:val="SPRBodyText"/>
        <w:numPr>
          <w:ilvl w:val="0"/>
          <w:numId w:val="55"/>
        </w:numPr>
        <w:ind w:left="567" w:hanging="567"/>
        <w:rPr>
          <w:color w:val="000000"/>
        </w:rPr>
      </w:pPr>
      <w:r w:rsidRPr="00B80938">
        <w:rPr>
          <w:color w:val="000000"/>
        </w:rPr>
        <w:t xml:space="preserve">1 point can be awarded if at least 25% of the total underlying material is written by a New Zealand </w:t>
      </w:r>
      <w:r w:rsidR="007B18A6" w:rsidRPr="00B80938">
        <w:rPr>
          <w:color w:val="000000"/>
        </w:rPr>
        <w:t>Citizen</w:t>
      </w:r>
      <w:r w:rsidR="00A00115" w:rsidRPr="00B80938">
        <w:rPr>
          <w:color w:val="000000"/>
        </w:rPr>
        <w:t xml:space="preserve"> or </w:t>
      </w:r>
      <w:r w:rsidR="00A37119" w:rsidRPr="00B80938">
        <w:rPr>
          <w:color w:val="000000"/>
        </w:rPr>
        <w:t>P</w:t>
      </w:r>
      <w:r w:rsidR="008B3870" w:rsidRPr="00B80938">
        <w:rPr>
          <w:color w:val="000000"/>
        </w:rPr>
        <w:t xml:space="preserve">ermanent </w:t>
      </w:r>
      <w:r w:rsidR="00A37119" w:rsidRPr="00B80938">
        <w:rPr>
          <w:color w:val="000000"/>
        </w:rPr>
        <w:t>R</w:t>
      </w:r>
      <w:r w:rsidR="00A00115" w:rsidRPr="00B80938">
        <w:rPr>
          <w:color w:val="000000"/>
        </w:rPr>
        <w:t>esident</w:t>
      </w:r>
      <w:r w:rsidRPr="00B80938">
        <w:rPr>
          <w:color w:val="000000"/>
        </w:rPr>
        <w:t>;</w:t>
      </w:r>
    </w:p>
    <w:p w14:paraId="05168B94" w14:textId="77777777" w:rsidR="00D20A54" w:rsidRPr="00B80938" w:rsidRDefault="00D20A54" w:rsidP="00AB222F">
      <w:pPr>
        <w:pStyle w:val="SPRBodyText"/>
        <w:numPr>
          <w:ilvl w:val="0"/>
          <w:numId w:val="55"/>
        </w:numPr>
        <w:ind w:left="567" w:hanging="567"/>
        <w:rPr>
          <w:color w:val="000000"/>
        </w:rPr>
      </w:pPr>
      <w:r w:rsidRPr="00B80938">
        <w:rPr>
          <w:color w:val="000000"/>
        </w:rPr>
        <w:t xml:space="preserve">2 points can be awarded if at least 50% of the total underlying creative material is written by a New Zealand </w:t>
      </w:r>
      <w:r w:rsidR="007B18A6" w:rsidRPr="00B80938">
        <w:rPr>
          <w:color w:val="000000"/>
        </w:rPr>
        <w:t>Citizen</w:t>
      </w:r>
      <w:r w:rsidR="00A00115" w:rsidRPr="00B80938">
        <w:rPr>
          <w:color w:val="000000"/>
        </w:rPr>
        <w:t xml:space="preserve"> or</w:t>
      </w:r>
      <w:r w:rsidR="008B3870" w:rsidRPr="00B80938">
        <w:rPr>
          <w:color w:val="000000"/>
        </w:rPr>
        <w:t xml:space="preserve"> </w:t>
      </w:r>
      <w:r w:rsidR="007B18A6" w:rsidRPr="00B80938">
        <w:rPr>
          <w:color w:val="000000"/>
        </w:rPr>
        <w:t>Permanent Resident</w:t>
      </w:r>
      <w:r w:rsidRPr="00B80938">
        <w:rPr>
          <w:color w:val="000000"/>
        </w:rPr>
        <w:t>;</w:t>
      </w:r>
    </w:p>
    <w:p w14:paraId="4CF55381" w14:textId="77777777" w:rsidR="00D20A54" w:rsidRPr="00B80938" w:rsidRDefault="00D20A54" w:rsidP="00AB222F">
      <w:pPr>
        <w:pStyle w:val="SPRBodyText"/>
        <w:numPr>
          <w:ilvl w:val="0"/>
          <w:numId w:val="55"/>
        </w:numPr>
        <w:ind w:left="567" w:hanging="567"/>
        <w:rPr>
          <w:color w:val="000000"/>
        </w:rPr>
      </w:pPr>
      <w:r w:rsidRPr="00B80938">
        <w:rPr>
          <w:color w:val="000000"/>
        </w:rPr>
        <w:t xml:space="preserve">3 points can be awarded if at least 75% of the total underlying creative material is written by a New Zealand </w:t>
      </w:r>
      <w:r w:rsidR="007B18A6" w:rsidRPr="00B80938">
        <w:rPr>
          <w:color w:val="000000"/>
        </w:rPr>
        <w:t>Citizen</w:t>
      </w:r>
      <w:r w:rsidR="00A00115" w:rsidRPr="00B80938">
        <w:rPr>
          <w:color w:val="000000"/>
        </w:rPr>
        <w:t xml:space="preserve"> or </w:t>
      </w:r>
      <w:r w:rsidR="007B18A6" w:rsidRPr="00B80938">
        <w:rPr>
          <w:color w:val="000000"/>
        </w:rPr>
        <w:t>Permanent Resident</w:t>
      </w:r>
      <w:r w:rsidRPr="00B80938">
        <w:rPr>
          <w:color w:val="000000"/>
        </w:rPr>
        <w:t>.</w:t>
      </w:r>
    </w:p>
    <w:p w14:paraId="7A91522D" w14:textId="77777777" w:rsidR="00D20A54" w:rsidRPr="00AA1BD0" w:rsidRDefault="00D20A54" w:rsidP="00AA1BD0">
      <w:pPr>
        <w:pStyle w:val="SPRBodyText"/>
        <w:ind w:left="0"/>
      </w:pPr>
    </w:p>
    <w:p w14:paraId="340A9224" w14:textId="77777777" w:rsidR="00A03C76" w:rsidRPr="00AA1BD0" w:rsidRDefault="00A03C76" w:rsidP="00AA1BD0">
      <w:pPr>
        <w:pStyle w:val="SPRBodyText"/>
        <w:ind w:left="0"/>
      </w:pPr>
      <w:r w:rsidRPr="00AA1BD0">
        <w:t xml:space="preserve">In all cases, </w:t>
      </w:r>
      <w:r w:rsidR="008B3870" w:rsidRPr="00AA1BD0">
        <w:t>the guild-approved</w:t>
      </w:r>
      <w:r w:rsidRPr="00AA1BD0">
        <w:t xml:space="preserve"> credit</w:t>
      </w:r>
      <w:r w:rsidR="008B3870" w:rsidRPr="00AA1BD0">
        <w:t>s</w:t>
      </w:r>
      <w:r w:rsidRPr="00AA1BD0">
        <w:t xml:space="preserve"> granted to the New Zealand </w:t>
      </w:r>
      <w:r w:rsidR="007B18A6" w:rsidRPr="00AA1BD0">
        <w:t>Citizen</w:t>
      </w:r>
      <w:r w:rsidRPr="00AA1BD0">
        <w:t xml:space="preserve"> or </w:t>
      </w:r>
      <w:r w:rsidR="007B18A6" w:rsidRPr="00AA1BD0">
        <w:t>Permanent Resident</w:t>
      </w:r>
      <w:r w:rsidRPr="00AA1BD0">
        <w:t xml:space="preserve"> </w:t>
      </w:r>
      <w:r w:rsidR="008B3870" w:rsidRPr="00AA1BD0">
        <w:t xml:space="preserve">and chain of title documents </w:t>
      </w:r>
      <w:r w:rsidRPr="00AA1BD0">
        <w:t xml:space="preserve">will be taken into account when determining the appropriate amount of points.  </w:t>
      </w:r>
    </w:p>
    <w:p w14:paraId="14954A6B" w14:textId="77777777" w:rsidR="00D20A54" w:rsidRPr="00AA1BD0" w:rsidRDefault="00D20A54" w:rsidP="00AA1BD0">
      <w:pPr>
        <w:pStyle w:val="SPRBodyText"/>
        <w:ind w:left="0"/>
      </w:pPr>
    </w:p>
    <w:p w14:paraId="51B59233" w14:textId="2C623847" w:rsidR="00D20A54" w:rsidRPr="00DF4696" w:rsidRDefault="00D20A54" w:rsidP="00DF4696">
      <w:pPr>
        <w:pStyle w:val="SPRBodyText"/>
        <w:spacing w:after="120"/>
        <w:ind w:left="0"/>
        <w:rPr>
          <w:b/>
        </w:rPr>
      </w:pPr>
      <w:r w:rsidRPr="00B80938">
        <w:rPr>
          <w:b/>
        </w:rPr>
        <w:t>A4 – Subject Matter and Contribution to New Zealand Culture or History</w:t>
      </w:r>
    </w:p>
    <w:p w14:paraId="3DB6843F" w14:textId="77777777" w:rsidR="00D20A54" w:rsidRPr="00AA1BD0" w:rsidRDefault="00D20A54" w:rsidP="00AA1BD0">
      <w:pPr>
        <w:pStyle w:val="SPRBodyText"/>
        <w:ind w:left="0"/>
      </w:pPr>
      <w:r w:rsidRPr="00AA1BD0">
        <w:t>The intention of this section is to reward and encourage film-making that reflects specific New Zealand issues, perspective, subjects, culture and/or historical context.</w:t>
      </w:r>
    </w:p>
    <w:p w14:paraId="1DFC36F0" w14:textId="77777777" w:rsidR="00D20A54" w:rsidRPr="00AA1BD0" w:rsidRDefault="00D20A54" w:rsidP="00AA1BD0">
      <w:pPr>
        <w:pStyle w:val="SPRBodyText"/>
        <w:ind w:left="0"/>
      </w:pPr>
    </w:p>
    <w:p w14:paraId="6FD444B0" w14:textId="77777777" w:rsidR="00D20A54" w:rsidRPr="00AA1BD0" w:rsidRDefault="00D20A54" w:rsidP="00AA1BD0">
      <w:pPr>
        <w:pStyle w:val="SPRBodyText"/>
        <w:ind w:left="0"/>
      </w:pPr>
      <w:r w:rsidRPr="00AA1BD0">
        <w:t xml:space="preserve">Up to 2 points will be awarded for the subject matter and contribution to New Zealand culture or history of a screen production, on the following basis: </w:t>
      </w:r>
    </w:p>
    <w:p w14:paraId="3D5C1A49" w14:textId="77777777" w:rsidR="00D20A54" w:rsidRPr="00B80938" w:rsidRDefault="00D20A54" w:rsidP="00AB222F">
      <w:pPr>
        <w:pStyle w:val="SPRBodyText"/>
        <w:numPr>
          <w:ilvl w:val="0"/>
          <w:numId w:val="55"/>
        </w:numPr>
        <w:ind w:left="567" w:hanging="567"/>
        <w:rPr>
          <w:color w:val="000000"/>
        </w:rPr>
      </w:pPr>
      <w:r w:rsidRPr="00B80938">
        <w:rPr>
          <w:color w:val="000000"/>
        </w:rPr>
        <w:t xml:space="preserve">1 point can be awarded to productions featuring high levels of historical content of specific relevance to New Zealand. </w:t>
      </w:r>
    </w:p>
    <w:p w14:paraId="11693039" w14:textId="77777777" w:rsidR="00D20A54" w:rsidRPr="00B80938" w:rsidRDefault="00D20A54" w:rsidP="00AB222F">
      <w:pPr>
        <w:pStyle w:val="SPRBodyText"/>
        <w:numPr>
          <w:ilvl w:val="0"/>
          <w:numId w:val="55"/>
        </w:numPr>
        <w:ind w:left="567" w:hanging="567"/>
        <w:rPr>
          <w:color w:val="000000"/>
        </w:rPr>
      </w:pPr>
      <w:r w:rsidRPr="00B80938">
        <w:rPr>
          <w:color w:val="000000"/>
        </w:rPr>
        <w:lastRenderedPageBreak/>
        <w:t>1 point can be awarded to productions featuring subject matter or issues of particular relevance to New Zealand or New Zealand</w:t>
      </w:r>
      <w:r w:rsidR="00B003B0" w:rsidRPr="00B80938">
        <w:rPr>
          <w:color w:val="000000"/>
        </w:rPr>
        <w:t xml:space="preserve"> </w:t>
      </w:r>
      <w:r w:rsidR="007B18A6" w:rsidRPr="00B80938">
        <w:rPr>
          <w:color w:val="000000"/>
        </w:rPr>
        <w:t>Citizen</w:t>
      </w:r>
      <w:r w:rsidR="00B003B0" w:rsidRPr="00B80938">
        <w:rPr>
          <w:color w:val="000000"/>
        </w:rPr>
        <w:t>s</w:t>
      </w:r>
      <w:r w:rsidR="00A37119" w:rsidRPr="00B80938">
        <w:rPr>
          <w:color w:val="000000"/>
        </w:rPr>
        <w:t xml:space="preserve">, Permanent Residents </w:t>
      </w:r>
      <w:r w:rsidR="00B003B0" w:rsidRPr="00B80938">
        <w:rPr>
          <w:color w:val="000000"/>
        </w:rPr>
        <w:t xml:space="preserve">or </w:t>
      </w:r>
      <w:r w:rsidR="00A37119" w:rsidRPr="00B80938">
        <w:rPr>
          <w:color w:val="000000"/>
        </w:rPr>
        <w:t>R</w:t>
      </w:r>
      <w:r w:rsidR="00B003B0" w:rsidRPr="00B80938">
        <w:rPr>
          <w:color w:val="000000"/>
        </w:rPr>
        <w:t>esidents</w:t>
      </w:r>
      <w:r w:rsidRPr="00B80938">
        <w:rPr>
          <w:color w:val="000000"/>
        </w:rPr>
        <w:t>.</w:t>
      </w:r>
    </w:p>
    <w:p w14:paraId="0B6BBC0C" w14:textId="77777777" w:rsidR="00D20A54" w:rsidRPr="00AA1BD0" w:rsidRDefault="00D20A54" w:rsidP="00AA1BD0">
      <w:pPr>
        <w:pStyle w:val="SPRBodyText"/>
        <w:ind w:left="0"/>
      </w:pPr>
    </w:p>
    <w:p w14:paraId="3F19DAD2" w14:textId="77F1095B" w:rsidR="00D20A54" w:rsidRPr="00AA1BD0" w:rsidRDefault="00D20A54" w:rsidP="00AA1BD0">
      <w:pPr>
        <w:pStyle w:val="SPRBodyText"/>
        <w:ind w:left="0"/>
      </w:pPr>
      <w:r w:rsidRPr="00AA1BD0">
        <w:t xml:space="preserve">Applicants claiming points in this section will be </w:t>
      </w:r>
      <w:r w:rsidR="006A68CE" w:rsidRPr="00AA1BD0">
        <w:t xml:space="preserve">required </w:t>
      </w:r>
      <w:r w:rsidRPr="00AA1BD0">
        <w:t xml:space="preserve">to provide justification as to why they believe the points should be awarded. </w:t>
      </w:r>
    </w:p>
    <w:p w14:paraId="5DEC888C" w14:textId="77777777" w:rsidR="00D20A54" w:rsidRPr="00AA1BD0" w:rsidRDefault="00D20A54" w:rsidP="00AA1BD0">
      <w:pPr>
        <w:pStyle w:val="SPRBodyText"/>
        <w:ind w:left="0"/>
      </w:pPr>
    </w:p>
    <w:p w14:paraId="563F5007" w14:textId="77777777" w:rsidR="00D20A54" w:rsidRPr="00AA1BD0" w:rsidRDefault="00D20A54" w:rsidP="00AA1BD0">
      <w:pPr>
        <w:pStyle w:val="SPRBodyText"/>
        <w:ind w:left="0"/>
      </w:pPr>
      <w:r w:rsidRPr="00AA1BD0">
        <w:rPr>
          <w:i/>
        </w:rPr>
        <w:t>Historical Content</w:t>
      </w:r>
      <w:r w:rsidRPr="00AA1BD0">
        <w:t>: This point will be awarded to productions that successfully show that, to a significant degree, they incorporate portrayals of historical events, issues or personalities that are of particular relevance to New Zealand. A production’s story does not necessarily have to be set in New Zealand or feature New Zealand characters to be awarded a point in this sub-section. Stories or factual content featuring, for example, early Polynesian or European explorers or related to the historical experience of New Zealand</w:t>
      </w:r>
      <w:r w:rsidR="00B003B0" w:rsidRPr="00AA1BD0">
        <w:t xml:space="preserve"> </w:t>
      </w:r>
      <w:r w:rsidR="007B18A6" w:rsidRPr="00AA1BD0">
        <w:t>Citizen</w:t>
      </w:r>
      <w:r w:rsidR="00B003B0" w:rsidRPr="00AA1BD0">
        <w:t>s</w:t>
      </w:r>
      <w:r w:rsidR="0038428F" w:rsidRPr="00AA1BD0">
        <w:t xml:space="preserve">, Permanent Residents </w:t>
      </w:r>
      <w:r w:rsidR="00B003B0" w:rsidRPr="00AA1BD0">
        <w:t xml:space="preserve">or </w:t>
      </w:r>
      <w:r w:rsidR="0038428F" w:rsidRPr="00AA1BD0">
        <w:t>R</w:t>
      </w:r>
      <w:r w:rsidR="00B003B0" w:rsidRPr="00AA1BD0">
        <w:t>esidents</w:t>
      </w:r>
      <w:r w:rsidRPr="00AA1BD0">
        <w:t xml:space="preserve"> internationally, might successfully claim a point for New Zealand historical content.</w:t>
      </w:r>
    </w:p>
    <w:p w14:paraId="55EE0F55" w14:textId="77777777" w:rsidR="00D20A54" w:rsidRPr="00AA1BD0" w:rsidRDefault="00D20A54" w:rsidP="00AA1BD0">
      <w:pPr>
        <w:pStyle w:val="SPRBodyText"/>
        <w:ind w:left="0"/>
      </w:pPr>
    </w:p>
    <w:p w14:paraId="28CF1436" w14:textId="1AF24C26" w:rsidR="00D20A54" w:rsidRPr="00AA1BD0" w:rsidRDefault="00D20A54" w:rsidP="00AA1BD0">
      <w:pPr>
        <w:pStyle w:val="SPRBodyText"/>
        <w:ind w:left="0"/>
      </w:pPr>
      <w:r w:rsidRPr="00AA1BD0">
        <w:rPr>
          <w:i/>
        </w:rPr>
        <w:t>Subject Matter</w:t>
      </w:r>
      <w:r w:rsidRPr="00AA1BD0">
        <w:t>: This point will be awarded to productions featuring an investigation or thematic portrayal of issues, information or other subject matter considered to be of particular interest to New Zealand</w:t>
      </w:r>
      <w:r w:rsidR="00B003B0" w:rsidRPr="00AA1BD0">
        <w:t xml:space="preserve"> </w:t>
      </w:r>
      <w:r w:rsidR="007B18A6" w:rsidRPr="00AA1BD0">
        <w:t>Citizen</w:t>
      </w:r>
      <w:r w:rsidR="00B003B0" w:rsidRPr="00AA1BD0">
        <w:t>s</w:t>
      </w:r>
      <w:r w:rsidR="008F2B94" w:rsidRPr="00AA1BD0">
        <w:t xml:space="preserve">, Permanent Residents </w:t>
      </w:r>
      <w:r w:rsidR="00B003B0" w:rsidRPr="00AA1BD0">
        <w:t xml:space="preserve">or </w:t>
      </w:r>
      <w:r w:rsidR="008F2B94" w:rsidRPr="00AA1BD0">
        <w:t>R</w:t>
      </w:r>
      <w:r w:rsidR="00B003B0" w:rsidRPr="00AA1BD0">
        <w:t>esidents</w:t>
      </w:r>
      <w:r w:rsidRPr="00AA1BD0">
        <w:t>. In order to receive a point in this section, a production must do more than be simply set in New Zealand or feature New Zealand characters. There should be a portrayal of an issue of specific relevance to New Zealand/New Zealand</w:t>
      </w:r>
      <w:r w:rsidR="00B003B0" w:rsidRPr="00AA1BD0">
        <w:t xml:space="preserve"> </w:t>
      </w:r>
      <w:r w:rsidR="007B18A6" w:rsidRPr="00AA1BD0">
        <w:t>Citizen</w:t>
      </w:r>
      <w:r w:rsidR="00B003B0" w:rsidRPr="00AA1BD0">
        <w:t>s</w:t>
      </w:r>
      <w:r w:rsidR="008F2B94" w:rsidRPr="00AA1BD0">
        <w:t xml:space="preserve">, Permanent Residents </w:t>
      </w:r>
      <w:r w:rsidR="00B003B0" w:rsidRPr="00AA1BD0">
        <w:t xml:space="preserve">or </w:t>
      </w:r>
      <w:r w:rsidR="008F2B94" w:rsidRPr="00AA1BD0">
        <w:t>R</w:t>
      </w:r>
      <w:r w:rsidR="00B003B0" w:rsidRPr="00AA1BD0">
        <w:t>esidents</w:t>
      </w:r>
      <w:r w:rsidRPr="00AA1BD0">
        <w:t>. Examples might include: issues of ethnicity and diversity in a New Zealand context; depictions or exploration of cultural values or situations of particular relevance to New Zealand</w:t>
      </w:r>
      <w:r w:rsidR="00B003B0" w:rsidRPr="00AA1BD0">
        <w:t xml:space="preserve"> </w:t>
      </w:r>
      <w:r w:rsidR="007B18A6" w:rsidRPr="00AA1BD0">
        <w:t>Citizen</w:t>
      </w:r>
      <w:r w:rsidR="00B003B0" w:rsidRPr="00AA1BD0">
        <w:t xml:space="preserve">s or </w:t>
      </w:r>
      <w:r w:rsidR="008F2B94" w:rsidRPr="00AA1BD0">
        <w:t>Permanent Residents or Residents</w:t>
      </w:r>
      <w:r w:rsidRPr="00AA1BD0">
        <w:t xml:space="preserve">; exploration of a specific environmental or political context or issue of particular relevance to New Zealand; etc. A production does not necessarily have to be set in New Zealand or feature New Zealand characters to be awarded a point in this sub-section. Stories featuring, for example, a New Zealand perspective on an international issue or event, might successfully claim a point for New Zealand subject matter. </w:t>
      </w:r>
    </w:p>
    <w:p w14:paraId="3C5083B1" w14:textId="546AAEFD" w:rsidR="005B6E25" w:rsidRPr="00AA1BD0" w:rsidRDefault="005B6E25" w:rsidP="00AA1BD0">
      <w:pPr>
        <w:pStyle w:val="SPRBodyText"/>
        <w:ind w:left="0"/>
      </w:pPr>
    </w:p>
    <w:p w14:paraId="35D3B9A7" w14:textId="2E8B31FE" w:rsidR="00D92F8A" w:rsidRPr="00DF4696" w:rsidRDefault="005B6E25" w:rsidP="00DF4696">
      <w:pPr>
        <w:pStyle w:val="SPRBodyText"/>
        <w:spacing w:after="120"/>
        <w:ind w:left="0"/>
        <w:rPr>
          <w:b/>
        </w:rPr>
      </w:pPr>
      <w:r w:rsidRPr="00653A97">
        <w:rPr>
          <w:b/>
        </w:rPr>
        <w:t xml:space="preserve">A5 – </w:t>
      </w:r>
      <w:r w:rsidRPr="00DF4696">
        <w:rPr>
          <w:b/>
        </w:rPr>
        <w:t xml:space="preserve">Reaching New Zealanders - Audience Engagement Plan (Additional </w:t>
      </w:r>
      <w:r w:rsidR="009863EE" w:rsidRPr="00DF4696">
        <w:rPr>
          <w:b/>
        </w:rPr>
        <w:t>Rebate</w:t>
      </w:r>
      <w:r w:rsidRPr="00DF4696">
        <w:rPr>
          <w:b/>
        </w:rPr>
        <w:t xml:space="preserve"> Only)</w:t>
      </w:r>
    </w:p>
    <w:p w14:paraId="0610965F" w14:textId="579A9D26" w:rsidR="00CC670A" w:rsidRPr="00AA1BD0" w:rsidRDefault="0039316B" w:rsidP="00AA1BD0">
      <w:pPr>
        <w:pStyle w:val="SPRBodyText"/>
        <w:ind w:left="0"/>
        <w:rPr>
          <w:iCs/>
        </w:rPr>
      </w:pPr>
      <w:r w:rsidRPr="00AA1BD0">
        <w:rPr>
          <w:iCs/>
        </w:rPr>
        <w:t xml:space="preserve">The intention of this section is to reward productions that reach and engage New Zealanders. While it is acknowledged that every production is different and will have a different appeal, productions applying for the </w:t>
      </w:r>
      <w:r w:rsidR="009863EE" w:rsidRPr="00AA1BD0">
        <w:rPr>
          <w:iCs/>
        </w:rPr>
        <w:t>Additional Rebate</w:t>
      </w:r>
      <w:r w:rsidRPr="00AA1BD0">
        <w:rPr>
          <w:iCs/>
        </w:rPr>
        <w:t xml:space="preserve"> are expected to demonstrate:</w:t>
      </w:r>
    </w:p>
    <w:p w14:paraId="76425391" w14:textId="56B9CA8F" w:rsidR="0039316B" w:rsidRPr="00AA1BD0" w:rsidRDefault="0039316B" w:rsidP="00AB222F">
      <w:pPr>
        <w:pStyle w:val="SPRBodyText"/>
        <w:numPr>
          <w:ilvl w:val="0"/>
          <w:numId w:val="56"/>
        </w:numPr>
        <w:ind w:left="567" w:hanging="567"/>
        <w:rPr>
          <w:iCs/>
        </w:rPr>
      </w:pPr>
      <w:r w:rsidRPr="00AA1BD0">
        <w:rPr>
          <w:iCs/>
        </w:rPr>
        <w:t>Which target audience the production will appeal to;</w:t>
      </w:r>
    </w:p>
    <w:p w14:paraId="698CEA58" w14:textId="668CF173" w:rsidR="0039316B" w:rsidRPr="00AA1BD0" w:rsidRDefault="0039316B" w:rsidP="00AB222F">
      <w:pPr>
        <w:pStyle w:val="SPRBodyText"/>
        <w:numPr>
          <w:ilvl w:val="0"/>
          <w:numId w:val="56"/>
        </w:numPr>
        <w:ind w:left="567" w:hanging="567"/>
        <w:rPr>
          <w:iCs/>
        </w:rPr>
      </w:pPr>
      <w:r w:rsidRPr="00AA1BD0">
        <w:rPr>
          <w:iCs/>
        </w:rPr>
        <w:t>An indication of the potential audience size; and</w:t>
      </w:r>
    </w:p>
    <w:p w14:paraId="5E0717CB" w14:textId="396AEB90" w:rsidR="0039316B" w:rsidRPr="00AA1BD0" w:rsidRDefault="0039316B" w:rsidP="00AB222F">
      <w:pPr>
        <w:pStyle w:val="SPRBodyText"/>
        <w:numPr>
          <w:ilvl w:val="0"/>
          <w:numId w:val="56"/>
        </w:numPr>
        <w:ind w:left="567" w:hanging="567"/>
        <w:rPr>
          <w:iCs/>
        </w:rPr>
      </w:pPr>
      <w:r w:rsidRPr="00AA1BD0">
        <w:rPr>
          <w:iCs/>
        </w:rPr>
        <w:t>A marketing and release strategy outlining how the audience will be reached.</w:t>
      </w:r>
    </w:p>
    <w:p w14:paraId="5128C12E" w14:textId="77777777" w:rsidR="0039316B" w:rsidRPr="00AA1BD0" w:rsidRDefault="0039316B" w:rsidP="00AA1BD0">
      <w:pPr>
        <w:pStyle w:val="SPRBodyText"/>
        <w:ind w:left="0"/>
        <w:rPr>
          <w:iCs/>
        </w:rPr>
      </w:pPr>
    </w:p>
    <w:p w14:paraId="2387D3E9" w14:textId="77777777" w:rsidR="0039316B" w:rsidRPr="00AA1BD0" w:rsidRDefault="0039316B" w:rsidP="00AA1BD0">
      <w:pPr>
        <w:pStyle w:val="SPRBodyText"/>
        <w:ind w:left="0"/>
        <w:rPr>
          <w:iCs/>
        </w:rPr>
      </w:pPr>
      <w:r w:rsidRPr="00AA1BD0">
        <w:rPr>
          <w:iCs/>
        </w:rPr>
        <w:t>Up to 3 points will be awarded depending on the breadth and depth of the engagement with New Zealanders on the following basis:</w:t>
      </w:r>
    </w:p>
    <w:p w14:paraId="2CD94F16" w14:textId="0E8E5136" w:rsidR="0039316B" w:rsidRPr="00044C20" w:rsidRDefault="0039316B" w:rsidP="00AB222F">
      <w:pPr>
        <w:pStyle w:val="SPRBodyText"/>
        <w:numPr>
          <w:ilvl w:val="0"/>
          <w:numId w:val="55"/>
        </w:numPr>
        <w:ind w:left="567" w:hanging="567"/>
        <w:rPr>
          <w:color w:val="000000"/>
        </w:rPr>
      </w:pPr>
      <w:r w:rsidRPr="00044C20">
        <w:rPr>
          <w:color w:val="000000"/>
        </w:rPr>
        <w:t>1 point can be awarded to a production that demonstrates the reach and engagement with a primary audience;</w:t>
      </w:r>
    </w:p>
    <w:p w14:paraId="27BBD6BC" w14:textId="6622AD89" w:rsidR="0039316B" w:rsidRPr="00044C20" w:rsidRDefault="0039316B" w:rsidP="00AB222F">
      <w:pPr>
        <w:pStyle w:val="SPRBodyText"/>
        <w:numPr>
          <w:ilvl w:val="0"/>
          <w:numId w:val="55"/>
        </w:numPr>
        <w:ind w:left="567" w:hanging="567"/>
        <w:rPr>
          <w:color w:val="000000"/>
        </w:rPr>
      </w:pPr>
      <w:r w:rsidRPr="00044C20">
        <w:rPr>
          <w:color w:val="000000"/>
        </w:rPr>
        <w:t>2 points can be awarded to a production that demonstrates the reach and engagement with a primary and secondary audience;</w:t>
      </w:r>
    </w:p>
    <w:p w14:paraId="6C29B8AB" w14:textId="5F2F9227" w:rsidR="0039316B" w:rsidRPr="00044C20" w:rsidRDefault="0039316B" w:rsidP="00AB222F">
      <w:pPr>
        <w:pStyle w:val="SPRBodyText"/>
        <w:numPr>
          <w:ilvl w:val="0"/>
          <w:numId w:val="55"/>
        </w:numPr>
        <w:ind w:left="567" w:hanging="567"/>
        <w:rPr>
          <w:color w:val="000000"/>
        </w:rPr>
      </w:pPr>
      <w:r w:rsidRPr="00044C20">
        <w:rPr>
          <w:color w:val="000000"/>
        </w:rPr>
        <w:t>3 points can be awarded to a production that demonstrates a four quadrant reach.</w:t>
      </w:r>
    </w:p>
    <w:p w14:paraId="3628EAC0" w14:textId="77777777" w:rsidR="003A07D6" w:rsidRPr="001042DE" w:rsidRDefault="003A07D6" w:rsidP="00D20A54">
      <w:pPr>
        <w:pStyle w:val="Default"/>
        <w:rPr>
          <w:rFonts w:ascii="Calibri" w:hAnsi="Calibri" w:cs="Calibri"/>
          <w:color w:val="auto"/>
          <w:sz w:val="20"/>
          <w:szCs w:val="22"/>
          <w:lang w:val="en-NZ"/>
        </w:rPr>
      </w:pPr>
    </w:p>
    <w:p w14:paraId="52340895" w14:textId="27DC68B0" w:rsidR="00D20A54" w:rsidRPr="001042DE" w:rsidRDefault="00D20A54" w:rsidP="00094E98">
      <w:pPr>
        <w:spacing w:after="120"/>
        <w:rPr>
          <w:rFonts w:ascii="Calibri" w:hAnsi="Calibri" w:cs="Calibri"/>
          <w:b/>
        </w:rPr>
      </w:pPr>
      <w:r w:rsidRPr="001042DE">
        <w:rPr>
          <w:rFonts w:ascii="Calibri" w:hAnsi="Calibri" w:cs="Calibri"/>
          <w:b/>
        </w:rPr>
        <w:t>Section B – New Zealand Production Activity</w:t>
      </w:r>
    </w:p>
    <w:p w14:paraId="1B27AB41" w14:textId="62D9B682" w:rsidR="00D20A54" w:rsidRPr="001042DE" w:rsidRDefault="00D20A54" w:rsidP="00094E98">
      <w:pPr>
        <w:pStyle w:val="SPRBodyText"/>
        <w:ind w:left="0"/>
      </w:pPr>
      <w:r w:rsidRPr="001042DE">
        <w:t xml:space="preserve">Except for </w:t>
      </w:r>
      <w:r w:rsidR="00906709" w:rsidRPr="001042DE">
        <w:t>P</w:t>
      </w:r>
      <w:r w:rsidRPr="001042DE">
        <w:t xml:space="preserve">rincipal </w:t>
      </w:r>
      <w:r w:rsidR="00906709" w:rsidRPr="001042DE">
        <w:t>P</w:t>
      </w:r>
      <w:r w:rsidRPr="001042DE">
        <w:t xml:space="preserve">hotography, the amount of work on a filmmaking activity in this section will be calculated by the amount of expenditure on that work. This will include: where a person works on a film, where goods are supplied from and/or where the services are performed. </w:t>
      </w:r>
    </w:p>
    <w:p w14:paraId="5BE190D6" w14:textId="77777777" w:rsidR="00D20A54" w:rsidRPr="001042DE" w:rsidRDefault="00D20A54" w:rsidP="00094E98">
      <w:pPr>
        <w:pStyle w:val="SPRBodyText"/>
        <w:ind w:left="0"/>
      </w:pPr>
    </w:p>
    <w:p w14:paraId="777E52BB" w14:textId="553B9262" w:rsidR="00D20A54" w:rsidRPr="001042DE" w:rsidRDefault="00D20A54" w:rsidP="00094E98">
      <w:pPr>
        <w:pStyle w:val="SPRBodyText"/>
        <w:ind w:left="0"/>
      </w:pPr>
      <w:r w:rsidRPr="001042DE">
        <w:t xml:space="preserve">Where expenditure on a filmmaking activity is split between activity inside and outside New Zealand then expenditure must be claimed in proportion to the location of that activity. </w:t>
      </w:r>
    </w:p>
    <w:p w14:paraId="4438CCD7" w14:textId="77777777" w:rsidR="00D20A54" w:rsidRPr="001042DE" w:rsidRDefault="00D20A54" w:rsidP="00094E98">
      <w:pPr>
        <w:pStyle w:val="SPRBodyText"/>
        <w:ind w:left="0"/>
      </w:pPr>
    </w:p>
    <w:p w14:paraId="52172627" w14:textId="77777777" w:rsidR="00D20A54" w:rsidRPr="001042DE" w:rsidRDefault="00D20A54" w:rsidP="00094E98">
      <w:pPr>
        <w:pStyle w:val="SPRBodyText"/>
        <w:ind w:left="0"/>
      </w:pPr>
      <w:r w:rsidRPr="001042DE">
        <w:t>Information regarding the ownership of any equipment and technical facilities used by an applicant to claim points under this section may be requested.</w:t>
      </w:r>
    </w:p>
    <w:p w14:paraId="5D1F7C09" w14:textId="77777777" w:rsidR="00D20A54" w:rsidRPr="001042DE" w:rsidRDefault="00D20A54" w:rsidP="00094E98">
      <w:pPr>
        <w:pStyle w:val="SPRBodyText"/>
        <w:ind w:left="0"/>
      </w:pPr>
    </w:p>
    <w:p w14:paraId="1BE64541" w14:textId="1653BE9E" w:rsidR="00D20A54" w:rsidRPr="001042DE" w:rsidRDefault="00D20A54" w:rsidP="00094E98">
      <w:pPr>
        <w:pStyle w:val="SPRBodyText"/>
        <w:ind w:left="0"/>
      </w:pPr>
      <w:r w:rsidRPr="001042DE">
        <w:lastRenderedPageBreak/>
        <w:t>Any New Zealand living expenses of persons directly engaged in a production’s work and incurred for the purposes of production (e.g.</w:t>
      </w:r>
      <w:r w:rsidR="00F0690A">
        <w:t>,</w:t>
      </w:r>
      <w:r w:rsidRPr="001042DE">
        <w:t xml:space="preserve"> staying in a hotel in New Zealand) should be counted towards activity inside New Zealand.</w:t>
      </w:r>
    </w:p>
    <w:p w14:paraId="6BFB9C3D" w14:textId="77777777" w:rsidR="00D20A54" w:rsidRPr="001042DE" w:rsidRDefault="00D20A54" w:rsidP="00D20A54">
      <w:pPr>
        <w:pStyle w:val="Default"/>
        <w:rPr>
          <w:rFonts w:ascii="Calibri" w:hAnsi="Calibri" w:cs="Calibri"/>
          <w:color w:val="auto"/>
          <w:sz w:val="20"/>
          <w:szCs w:val="22"/>
        </w:rPr>
      </w:pPr>
    </w:p>
    <w:p w14:paraId="258007DA" w14:textId="3BF2AAE9" w:rsidR="00D20A54" w:rsidRPr="00094E98" w:rsidRDefault="00D20A54" w:rsidP="00094E98">
      <w:pPr>
        <w:pStyle w:val="SPRBodyText"/>
        <w:spacing w:after="120"/>
        <w:ind w:left="0"/>
        <w:rPr>
          <w:b/>
          <w:bCs/>
        </w:rPr>
      </w:pPr>
      <w:r w:rsidRPr="00094E98">
        <w:rPr>
          <w:b/>
          <w:bCs/>
        </w:rPr>
        <w:t>B1 – Shooting – Location/Studio</w:t>
      </w:r>
    </w:p>
    <w:p w14:paraId="3BB9F4B0" w14:textId="77777777" w:rsidR="00D20A54" w:rsidRPr="00094E98" w:rsidRDefault="00D20A54" w:rsidP="00094E98">
      <w:pPr>
        <w:pStyle w:val="SPRBodyText"/>
        <w:ind w:left="0"/>
      </w:pPr>
      <w:r w:rsidRPr="00094E98">
        <w:t>Up to 2 points will be awarded for the location and/or studio shooting carried out in New Zealand, on the following basis:</w:t>
      </w:r>
    </w:p>
    <w:p w14:paraId="67ECCA25" w14:textId="77777777" w:rsidR="00D20A54" w:rsidRPr="00FF15DB" w:rsidRDefault="00D20A54" w:rsidP="00AB222F">
      <w:pPr>
        <w:pStyle w:val="SPRBodyText"/>
        <w:numPr>
          <w:ilvl w:val="0"/>
          <w:numId w:val="55"/>
        </w:numPr>
        <w:ind w:left="567" w:hanging="567"/>
        <w:rPr>
          <w:color w:val="000000"/>
        </w:rPr>
      </w:pPr>
      <w:r w:rsidRPr="00FF15DB">
        <w:rPr>
          <w:color w:val="000000"/>
        </w:rPr>
        <w:t>1 point can be awarded if at least 50% of the location and/or studio shooting is carried out in New Zealand.</w:t>
      </w:r>
    </w:p>
    <w:p w14:paraId="0213CEDA" w14:textId="77777777" w:rsidR="00D20A54" w:rsidRPr="00094E98" w:rsidRDefault="00D20A54" w:rsidP="00AB222F">
      <w:pPr>
        <w:pStyle w:val="SPRBodyText"/>
        <w:numPr>
          <w:ilvl w:val="0"/>
          <w:numId w:val="55"/>
        </w:numPr>
        <w:ind w:left="567" w:hanging="567"/>
      </w:pPr>
      <w:r w:rsidRPr="00FF15DB">
        <w:rPr>
          <w:color w:val="000000"/>
        </w:rPr>
        <w:t>2 points can be awarded if at least 75% of the location and/or studio shooting is carried out in New Zealand.</w:t>
      </w:r>
      <w:r w:rsidRPr="00094E98">
        <w:t xml:space="preserve">  </w:t>
      </w:r>
    </w:p>
    <w:p w14:paraId="4CF339C4" w14:textId="77777777" w:rsidR="00D20A54" w:rsidRPr="00094E98" w:rsidRDefault="00D20A54" w:rsidP="00094E98">
      <w:pPr>
        <w:pStyle w:val="SPRBodyText"/>
        <w:ind w:left="0"/>
      </w:pPr>
    </w:p>
    <w:p w14:paraId="29FBF35E" w14:textId="17D8B56B" w:rsidR="00680526" w:rsidRPr="00094E98" w:rsidRDefault="00680526" w:rsidP="00094E98">
      <w:pPr>
        <w:pStyle w:val="SPRBodyText"/>
        <w:ind w:left="0"/>
      </w:pPr>
      <w:r w:rsidRPr="00094E98">
        <w:t xml:space="preserve">Location/Studio shooting includes Principal Photography at any studio, location, warehouse or other place where filming takes place. It does not include any shooting done by second or other units or any re-shoots that take place after so-called </w:t>
      </w:r>
      <w:r w:rsidR="004A64FF" w:rsidRPr="00094E98">
        <w:t>’</w:t>
      </w:r>
      <w:r w:rsidRPr="00094E98">
        <w:t>wrap</w:t>
      </w:r>
      <w:r w:rsidR="004A64FF" w:rsidRPr="00094E98">
        <w:t>’</w:t>
      </w:r>
      <w:r w:rsidRPr="00094E98">
        <w:t xml:space="preserve"> of Principal Photography. It will be measured by reference to the number of days spent on the work as set out in the shooting schedule. In this instance, Principal Photography means the period of time during which the main shooting of the production takes place. It is expected that certain key shooting cast and crew (such as the director, director of photography, key cast, hair and make-up, continuity) will be present.</w:t>
      </w:r>
    </w:p>
    <w:p w14:paraId="41B41B7D" w14:textId="77777777" w:rsidR="00D20A54" w:rsidRPr="00094E98" w:rsidRDefault="00D20A54" w:rsidP="00094E98">
      <w:pPr>
        <w:pStyle w:val="SPRBodyText"/>
        <w:ind w:left="0"/>
      </w:pPr>
    </w:p>
    <w:p w14:paraId="59BDB4A5" w14:textId="4D435241" w:rsidR="00D20A54" w:rsidRPr="00FF15DB" w:rsidRDefault="00D20A54" w:rsidP="00FF15DB">
      <w:pPr>
        <w:pStyle w:val="SPRBodyText"/>
        <w:spacing w:after="120"/>
        <w:ind w:left="0"/>
        <w:rPr>
          <w:b/>
          <w:bCs/>
        </w:rPr>
      </w:pPr>
      <w:r w:rsidRPr="00FF15DB">
        <w:rPr>
          <w:b/>
          <w:bCs/>
        </w:rPr>
        <w:t xml:space="preserve">B2 – </w:t>
      </w:r>
      <w:r w:rsidR="00680526" w:rsidRPr="00FF15DB">
        <w:rPr>
          <w:b/>
          <w:bCs/>
        </w:rPr>
        <w:t xml:space="preserve">Picture </w:t>
      </w:r>
      <w:r w:rsidRPr="00FF15DB">
        <w:rPr>
          <w:b/>
          <w:bCs/>
        </w:rPr>
        <w:t xml:space="preserve">Post-Production and Digital/Visual Effects </w:t>
      </w:r>
    </w:p>
    <w:p w14:paraId="5DC7FC20" w14:textId="77777777" w:rsidR="00D20A54" w:rsidRPr="00094E98" w:rsidRDefault="00D20A54" w:rsidP="00094E98">
      <w:pPr>
        <w:pStyle w:val="SPRBodyText"/>
        <w:ind w:left="0"/>
      </w:pPr>
      <w:r w:rsidRPr="00094E98">
        <w:t xml:space="preserve">Up to 2 points will be awarded for </w:t>
      </w:r>
      <w:r w:rsidR="00680526" w:rsidRPr="00094E98">
        <w:t xml:space="preserve">picture </w:t>
      </w:r>
      <w:r w:rsidRPr="00094E98">
        <w:t>post-production and digital/visual effects on the following basis:</w:t>
      </w:r>
    </w:p>
    <w:p w14:paraId="5C203DD3" w14:textId="77777777" w:rsidR="00D20A54" w:rsidRPr="00FF15DB" w:rsidRDefault="00D20A54" w:rsidP="00AB222F">
      <w:pPr>
        <w:pStyle w:val="SPRBodyText"/>
        <w:numPr>
          <w:ilvl w:val="0"/>
          <w:numId w:val="55"/>
        </w:numPr>
        <w:ind w:left="567" w:hanging="567"/>
        <w:rPr>
          <w:color w:val="000000"/>
        </w:rPr>
      </w:pPr>
      <w:r w:rsidRPr="00FF15DB">
        <w:rPr>
          <w:color w:val="000000"/>
        </w:rPr>
        <w:t xml:space="preserve">1 point can be awarded if at least 50% of the </w:t>
      </w:r>
      <w:r w:rsidR="00680526" w:rsidRPr="00FF15DB">
        <w:rPr>
          <w:color w:val="000000"/>
        </w:rPr>
        <w:t xml:space="preserve">picture </w:t>
      </w:r>
      <w:r w:rsidRPr="00FF15DB">
        <w:rPr>
          <w:color w:val="000000"/>
        </w:rPr>
        <w:t>post-production and digital/visual effects budget is QNZPE.</w:t>
      </w:r>
    </w:p>
    <w:p w14:paraId="5BF0BE90" w14:textId="77777777" w:rsidR="00D20A54" w:rsidRPr="00FF15DB" w:rsidRDefault="00D20A54" w:rsidP="00AB222F">
      <w:pPr>
        <w:pStyle w:val="SPRBodyText"/>
        <w:numPr>
          <w:ilvl w:val="0"/>
          <w:numId w:val="55"/>
        </w:numPr>
        <w:ind w:left="567" w:hanging="567"/>
        <w:rPr>
          <w:color w:val="000000"/>
        </w:rPr>
      </w:pPr>
      <w:r w:rsidRPr="00FF15DB">
        <w:rPr>
          <w:color w:val="000000"/>
        </w:rPr>
        <w:t xml:space="preserve">2 points can be awarded if at least 75% of the </w:t>
      </w:r>
      <w:r w:rsidR="00680526" w:rsidRPr="00FF15DB">
        <w:rPr>
          <w:color w:val="000000"/>
        </w:rPr>
        <w:t xml:space="preserve">picture </w:t>
      </w:r>
      <w:r w:rsidRPr="00FF15DB">
        <w:rPr>
          <w:color w:val="000000"/>
        </w:rPr>
        <w:t>post-production and digital/visual effects budget is QNZPE.</w:t>
      </w:r>
    </w:p>
    <w:p w14:paraId="3DCB7E44" w14:textId="77777777" w:rsidR="00D20A54" w:rsidRPr="00094E98" w:rsidRDefault="00D20A54" w:rsidP="00094E98">
      <w:pPr>
        <w:pStyle w:val="SPRBodyText"/>
        <w:ind w:left="0"/>
      </w:pPr>
    </w:p>
    <w:p w14:paraId="228E61BD" w14:textId="72BE8621" w:rsidR="00680526" w:rsidRPr="00094E98" w:rsidRDefault="00680526" w:rsidP="00094E98">
      <w:pPr>
        <w:pStyle w:val="SPRBodyText"/>
        <w:ind w:left="0"/>
      </w:pPr>
      <w:r w:rsidRPr="00094E98">
        <w:t>Picture post-production includes the following activities. It does not include dailies or activities normally carried out on-set during the Principal Photography period:</w:t>
      </w:r>
    </w:p>
    <w:p w14:paraId="4B4843BC" w14:textId="77777777" w:rsidR="00680526" w:rsidRPr="002443DD" w:rsidRDefault="00680526" w:rsidP="00AB222F">
      <w:pPr>
        <w:pStyle w:val="SPRBodyText"/>
        <w:numPr>
          <w:ilvl w:val="0"/>
          <w:numId w:val="55"/>
        </w:numPr>
        <w:ind w:left="567" w:hanging="567"/>
        <w:rPr>
          <w:color w:val="000000"/>
        </w:rPr>
      </w:pPr>
      <w:r w:rsidRPr="002443DD">
        <w:rPr>
          <w:color w:val="000000"/>
        </w:rPr>
        <w:t xml:space="preserve">Picture editorial </w:t>
      </w:r>
    </w:p>
    <w:p w14:paraId="2E5B665A" w14:textId="77777777" w:rsidR="00680526" w:rsidRPr="002443DD" w:rsidRDefault="00680526" w:rsidP="00AB222F">
      <w:pPr>
        <w:pStyle w:val="SPRBodyText"/>
        <w:numPr>
          <w:ilvl w:val="0"/>
          <w:numId w:val="55"/>
        </w:numPr>
        <w:ind w:left="567" w:hanging="567"/>
        <w:rPr>
          <w:color w:val="000000"/>
        </w:rPr>
      </w:pPr>
      <w:r w:rsidRPr="002443DD">
        <w:rPr>
          <w:color w:val="000000"/>
        </w:rPr>
        <w:t>Digital Intermediates (including TV online/colour sessions)</w:t>
      </w:r>
    </w:p>
    <w:p w14:paraId="0372697C" w14:textId="0A0DD121" w:rsidR="00680526" w:rsidRPr="002443DD" w:rsidRDefault="007773DC" w:rsidP="00AB222F">
      <w:pPr>
        <w:pStyle w:val="SPRBodyText"/>
        <w:numPr>
          <w:ilvl w:val="0"/>
          <w:numId w:val="55"/>
        </w:numPr>
        <w:ind w:left="567" w:hanging="567"/>
        <w:rPr>
          <w:color w:val="000000"/>
        </w:rPr>
      </w:pPr>
      <w:r w:rsidRPr="002443DD">
        <w:rPr>
          <w:color w:val="000000"/>
        </w:rPr>
        <w:t xml:space="preserve">Graphics, </w:t>
      </w:r>
      <w:r w:rsidR="00680526" w:rsidRPr="002443DD">
        <w:rPr>
          <w:color w:val="000000"/>
        </w:rPr>
        <w:t>idents, textless backgrounds</w:t>
      </w:r>
    </w:p>
    <w:p w14:paraId="574564E8" w14:textId="77777777" w:rsidR="00680526" w:rsidRPr="002443DD" w:rsidRDefault="00680526" w:rsidP="00AB222F">
      <w:pPr>
        <w:pStyle w:val="SPRBodyText"/>
        <w:numPr>
          <w:ilvl w:val="0"/>
          <w:numId w:val="55"/>
        </w:numPr>
        <w:ind w:left="567" w:hanging="567"/>
        <w:rPr>
          <w:color w:val="000000"/>
        </w:rPr>
      </w:pPr>
      <w:r w:rsidRPr="002443DD">
        <w:rPr>
          <w:color w:val="000000"/>
        </w:rPr>
        <w:t>Main, end and textless titles</w:t>
      </w:r>
    </w:p>
    <w:p w14:paraId="1C3CEE3A" w14:textId="77777777" w:rsidR="00680526" w:rsidRPr="002443DD" w:rsidRDefault="00680526" w:rsidP="00AB222F">
      <w:pPr>
        <w:pStyle w:val="SPRBodyText"/>
        <w:numPr>
          <w:ilvl w:val="0"/>
          <w:numId w:val="55"/>
        </w:numPr>
        <w:ind w:left="567" w:hanging="567"/>
        <w:rPr>
          <w:color w:val="000000"/>
        </w:rPr>
      </w:pPr>
      <w:r w:rsidRPr="002443DD">
        <w:rPr>
          <w:color w:val="000000"/>
        </w:rPr>
        <w:t xml:space="preserve">Master exports </w:t>
      </w:r>
    </w:p>
    <w:p w14:paraId="688BE7A8" w14:textId="1DE72B8F" w:rsidR="00680526" w:rsidRPr="002443DD" w:rsidRDefault="00680526" w:rsidP="00AB222F">
      <w:pPr>
        <w:pStyle w:val="SPRBodyText"/>
        <w:numPr>
          <w:ilvl w:val="0"/>
          <w:numId w:val="55"/>
        </w:numPr>
        <w:ind w:left="567" w:hanging="567"/>
        <w:rPr>
          <w:color w:val="000000"/>
        </w:rPr>
      </w:pPr>
      <w:r w:rsidRPr="002443DD">
        <w:rPr>
          <w:color w:val="000000"/>
        </w:rPr>
        <w:t xml:space="preserve">Creation of master picture delivery items (not including distribution copies), data management and movement (provided the cost of data movement is charged to a New Zealand </w:t>
      </w:r>
      <w:r w:rsidR="005D7DDC" w:rsidRPr="002443DD">
        <w:rPr>
          <w:color w:val="000000"/>
        </w:rPr>
        <w:t xml:space="preserve">Resident </w:t>
      </w:r>
      <w:r w:rsidRPr="002443DD">
        <w:rPr>
          <w:color w:val="000000"/>
        </w:rPr>
        <w:t>and the data originates from New Zealand)</w:t>
      </w:r>
    </w:p>
    <w:p w14:paraId="5A4307E6" w14:textId="77777777" w:rsidR="00680526" w:rsidRPr="002443DD" w:rsidRDefault="00680526" w:rsidP="00AB222F">
      <w:pPr>
        <w:pStyle w:val="SPRBodyText"/>
        <w:numPr>
          <w:ilvl w:val="0"/>
          <w:numId w:val="55"/>
        </w:numPr>
        <w:ind w:left="567" w:hanging="567"/>
        <w:rPr>
          <w:color w:val="000000"/>
        </w:rPr>
      </w:pPr>
      <w:r w:rsidRPr="002443DD">
        <w:rPr>
          <w:color w:val="000000"/>
        </w:rPr>
        <w:t xml:space="preserve">Film scanning/telecine </w:t>
      </w:r>
    </w:p>
    <w:p w14:paraId="5892E3A9" w14:textId="77777777" w:rsidR="00680526" w:rsidRPr="002443DD" w:rsidRDefault="00680526" w:rsidP="00AB222F">
      <w:pPr>
        <w:pStyle w:val="SPRBodyText"/>
        <w:numPr>
          <w:ilvl w:val="0"/>
          <w:numId w:val="55"/>
        </w:numPr>
        <w:ind w:left="567" w:hanging="567"/>
        <w:rPr>
          <w:color w:val="000000"/>
        </w:rPr>
      </w:pPr>
      <w:r w:rsidRPr="002443DD">
        <w:rPr>
          <w:color w:val="000000"/>
        </w:rPr>
        <w:t>Stereoscopic 3D conversion</w:t>
      </w:r>
    </w:p>
    <w:p w14:paraId="54FBEA45" w14:textId="77777777" w:rsidR="002443DD" w:rsidRPr="00094E98" w:rsidRDefault="002443DD" w:rsidP="00094E98">
      <w:pPr>
        <w:pStyle w:val="SPRBodyText"/>
        <w:ind w:left="0"/>
      </w:pPr>
    </w:p>
    <w:p w14:paraId="7EE34891" w14:textId="074B3944" w:rsidR="00680526" w:rsidRPr="00094E98" w:rsidRDefault="00680526" w:rsidP="00094E98">
      <w:pPr>
        <w:pStyle w:val="SPRBodyText"/>
        <w:ind w:left="0"/>
      </w:pPr>
      <w:r w:rsidRPr="00094E98">
        <w:t>Picture post-production also includes the following film laboratory activities:</w:t>
      </w:r>
    </w:p>
    <w:p w14:paraId="7063D53D" w14:textId="77777777" w:rsidR="00680526" w:rsidRPr="002443DD" w:rsidRDefault="00680526" w:rsidP="00AB222F">
      <w:pPr>
        <w:pStyle w:val="SPRBodyText"/>
        <w:numPr>
          <w:ilvl w:val="0"/>
          <w:numId w:val="55"/>
        </w:numPr>
        <w:ind w:left="567" w:hanging="567"/>
        <w:rPr>
          <w:color w:val="000000"/>
        </w:rPr>
      </w:pPr>
      <w:r w:rsidRPr="002443DD">
        <w:rPr>
          <w:color w:val="000000"/>
        </w:rPr>
        <w:t>Film recording</w:t>
      </w:r>
    </w:p>
    <w:p w14:paraId="40F87B06" w14:textId="77777777" w:rsidR="00680526" w:rsidRPr="002443DD" w:rsidRDefault="00680526" w:rsidP="00AB222F">
      <w:pPr>
        <w:pStyle w:val="SPRBodyText"/>
        <w:numPr>
          <w:ilvl w:val="0"/>
          <w:numId w:val="55"/>
        </w:numPr>
        <w:ind w:left="567" w:hanging="567"/>
        <w:rPr>
          <w:color w:val="000000"/>
        </w:rPr>
      </w:pPr>
      <w:r w:rsidRPr="002443DD">
        <w:rPr>
          <w:color w:val="000000"/>
        </w:rPr>
        <w:t>Film restoration and repair</w:t>
      </w:r>
    </w:p>
    <w:p w14:paraId="17946462" w14:textId="77777777" w:rsidR="00680526" w:rsidRPr="002443DD" w:rsidRDefault="00680526" w:rsidP="00AB222F">
      <w:pPr>
        <w:pStyle w:val="SPRBodyText"/>
        <w:numPr>
          <w:ilvl w:val="0"/>
          <w:numId w:val="55"/>
        </w:numPr>
        <w:ind w:left="567" w:hanging="567"/>
        <w:rPr>
          <w:color w:val="000000"/>
        </w:rPr>
      </w:pPr>
      <w:r w:rsidRPr="002443DD">
        <w:rPr>
          <w:color w:val="000000"/>
        </w:rPr>
        <w:t>Titles, credits</w:t>
      </w:r>
    </w:p>
    <w:p w14:paraId="32DBB6DB" w14:textId="77777777" w:rsidR="00680526" w:rsidRPr="002443DD" w:rsidRDefault="00680526" w:rsidP="00AB222F">
      <w:pPr>
        <w:pStyle w:val="SPRBodyText"/>
        <w:numPr>
          <w:ilvl w:val="0"/>
          <w:numId w:val="55"/>
        </w:numPr>
        <w:ind w:left="567" w:hanging="567"/>
        <w:rPr>
          <w:color w:val="000000"/>
        </w:rPr>
      </w:pPr>
      <w:r w:rsidRPr="002443DD">
        <w:rPr>
          <w:color w:val="000000"/>
        </w:rPr>
        <w:t>Stills manipulation</w:t>
      </w:r>
    </w:p>
    <w:p w14:paraId="3202AC54" w14:textId="77777777" w:rsidR="00680526" w:rsidRPr="002443DD" w:rsidRDefault="00680526" w:rsidP="00AB222F">
      <w:pPr>
        <w:pStyle w:val="SPRBodyText"/>
        <w:numPr>
          <w:ilvl w:val="0"/>
          <w:numId w:val="55"/>
        </w:numPr>
        <w:ind w:left="567" w:hanging="567"/>
        <w:rPr>
          <w:color w:val="000000"/>
        </w:rPr>
      </w:pPr>
      <w:r w:rsidRPr="002443DD">
        <w:rPr>
          <w:color w:val="000000"/>
        </w:rPr>
        <w:t>Grading/colour timing</w:t>
      </w:r>
    </w:p>
    <w:p w14:paraId="2B99D1E8" w14:textId="77777777" w:rsidR="00680526" w:rsidRPr="002443DD" w:rsidRDefault="00680526" w:rsidP="00AB222F">
      <w:pPr>
        <w:pStyle w:val="SPRBodyText"/>
        <w:numPr>
          <w:ilvl w:val="0"/>
          <w:numId w:val="55"/>
        </w:numPr>
        <w:ind w:left="567" w:hanging="567"/>
        <w:rPr>
          <w:color w:val="000000"/>
        </w:rPr>
      </w:pPr>
      <w:r w:rsidRPr="002443DD">
        <w:rPr>
          <w:color w:val="000000"/>
        </w:rPr>
        <w:t>Negative inspection, negative pulling, cutting, logging, assembly cutting and pulling and assembling of scan rolls</w:t>
      </w:r>
    </w:p>
    <w:p w14:paraId="47167E62" w14:textId="77777777" w:rsidR="00680526" w:rsidRPr="002443DD" w:rsidRDefault="00680526" w:rsidP="00AB222F">
      <w:pPr>
        <w:pStyle w:val="SPRBodyText"/>
        <w:numPr>
          <w:ilvl w:val="0"/>
          <w:numId w:val="55"/>
        </w:numPr>
        <w:ind w:left="567" w:hanging="567"/>
        <w:rPr>
          <w:color w:val="000000"/>
        </w:rPr>
      </w:pPr>
      <w:r w:rsidRPr="002443DD">
        <w:rPr>
          <w:color w:val="000000"/>
        </w:rPr>
        <w:t>Film/digital opticals</w:t>
      </w:r>
    </w:p>
    <w:p w14:paraId="44FB4BEB" w14:textId="38083D9C" w:rsidR="00680526" w:rsidRPr="002443DD" w:rsidRDefault="00680526" w:rsidP="00AB222F">
      <w:pPr>
        <w:pStyle w:val="SPRBodyText"/>
        <w:numPr>
          <w:ilvl w:val="0"/>
          <w:numId w:val="55"/>
        </w:numPr>
        <w:ind w:left="567" w:hanging="567"/>
        <w:rPr>
          <w:color w:val="000000"/>
        </w:rPr>
      </w:pPr>
      <w:r w:rsidRPr="002443DD">
        <w:rPr>
          <w:color w:val="000000"/>
        </w:rPr>
        <w:t>Creation of master film delivery items, e.g.</w:t>
      </w:r>
      <w:r w:rsidR="00F0690A" w:rsidRPr="002443DD">
        <w:rPr>
          <w:color w:val="000000"/>
        </w:rPr>
        <w:t>,</w:t>
      </w:r>
      <w:r w:rsidRPr="002443DD">
        <w:rPr>
          <w:color w:val="000000"/>
        </w:rPr>
        <w:t xml:space="preserve"> interpositives and internegatives (not including distribution copies) </w:t>
      </w:r>
    </w:p>
    <w:p w14:paraId="779C59CC" w14:textId="77777777" w:rsidR="00680526" w:rsidRPr="002443DD" w:rsidRDefault="00680526" w:rsidP="00AB222F">
      <w:pPr>
        <w:pStyle w:val="SPRBodyText"/>
        <w:numPr>
          <w:ilvl w:val="0"/>
          <w:numId w:val="55"/>
        </w:numPr>
        <w:ind w:left="567" w:hanging="567"/>
        <w:rPr>
          <w:color w:val="000000"/>
        </w:rPr>
      </w:pPr>
      <w:r w:rsidRPr="002443DD">
        <w:rPr>
          <w:color w:val="000000"/>
        </w:rPr>
        <w:lastRenderedPageBreak/>
        <w:t>Digital negative developing, processing and print from digital negative</w:t>
      </w:r>
    </w:p>
    <w:p w14:paraId="54EBA4E8" w14:textId="77777777" w:rsidR="002443DD" w:rsidRDefault="002443DD" w:rsidP="00094E98">
      <w:pPr>
        <w:pStyle w:val="SPRBodyText"/>
        <w:ind w:left="0"/>
      </w:pPr>
    </w:p>
    <w:p w14:paraId="3046576E" w14:textId="621A0590" w:rsidR="00680526" w:rsidRPr="00094E98" w:rsidRDefault="00680526" w:rsidP="00094E98">
      <w:pPr>
        <w:pStyle w:val="SPRBodyText"/>
        <w:ind w:left="0"/>
      </w:pPr>
      <w:r w:rsidRPr="00094E98">
        <w:t>Visual Effects Production includes:</w:t>
      </w:r>
    </w:p>
    <w:p w14:paraId="1594D65A" w14:textId="77777777" w:rsidR="00680526" w:rsidRPr="00B80256" w:rsidRDefault="00680526" w:rsidP="00AB222F">
      <w:pPr>
        <w:pStyle w:val="SPRBodyText"/>
        <w:numPr>
          <w:ilvl w:val="0"/>
          <w:numId w:val="55"/>
        </w:numPr>
        <w:ind w:left="567" w:hanging="567"/>
        <w:rPr>
          <w:b/>
          <w:bCs/>
          <w:color w:val="000000"/>
        </w:rPr>
      </w:pPr>
      <w:r w:rsidRPr="00B80256">
        <w:rPr>
          <w:b/>
          <w:bCs/>
          <w:color w:val="000000"/>
        </w:rPr>
        <w:t>Visualisation</w:t>
      </w:r>
    </w:p>
    <w:p w14:paraId="09F007CD" w14:textId="77777777" w:rsidR="00680526" w:rsidRPr="00943E1B" w:rsidRDefault="00680526" w:rsidP="00AB222F">
      <w:pPr>
        <w:pStyle w:val="SPRBodyText"/>
        <w:numPr>
          <w:ilvl w:val="1"/>
          <w:numId w:val="55"/>
        </w:numPr>
        <w:ind w:left="1134" w:hanging="567"/>
        <w:rPr>
          <w:color w:val="000000"/>
        </w:rPr>
      </w:pPr>
      <w:r w:rsidRPr="00943E1B">
        <w:rPr>
          <w:color w:val="000000"/>
        </w:rPr>
        <w:t>Research and development for visual effects technology used by and charged to the production</w:t>
      </w:r>
    </w:p>
    <w:p w14:paraId="5867F36D" w14:textId="77777777" w:rsidR="00680526" w:rsidRPr="00943E1B" w:rsidRDefault="00680526" w:rsidP="00AB222F">
      <w:pPr>
        <w:pStyle w:val="SPRBodyText"/>
        <w:numPr>
          <w:ilvl w:val="1"/>
          <w:numId w:val="55"/>
        </w:numPr>
        <w:ind w:left="1134" w:hanging="567"/>
        <w:rPr>
          <w:color w:val="000000"/>
        </w:rPr>
      </w:pPr>
      <w:r w:rsidRPr="00943E1B">
        <w:rPr>
          <w:color w:val="000000"/>
        </w:rPr>
        <w:t>Visual effects design (including concept art and photographing and/or scanning of physical models by the VFX supplier to use as VFX reference)</w:t>
      </w:r>
    </w:p>
    <w:p w14:paraId="26F28008" w14:textId="77777777" w:rsidR="00680526" w:rsidRPr="00943E1B" w:rsidRDefault="00680526" w:rsidP="00AB222F">
      <w:pPr>
        <w:pStyle w:val="SPRBodyText"/>
        <w:numPr>
          <w:ilvl w:val="1"/>
          <w:numId w:val="55"/>
        </w:numPr>
        <w:ind w:left="1134" w:hanging="567"/>
        <w:rPr>
          <w:color w:val="000000"/>
        </w:rPr>
      </w:pPr>
      <w:r w:rsidRPr="00943E1B">
        <w:rPr>
          <w:color w:val="000000"/>
        </w:rPr>
        <w:t>Visual effects planning, supervision, management and integration into production</w:t>
      </w:r>
    </w:p>
    <w:p w14:paraId="402667CE" w14:textId="77777777" w:rsidR="00680526" w:rsidRPr="00943E1B" w:rsidRDefault="00680526" w:rsidP="00AB222F">
      <w:pPr>
        <w:pStyle w:val="SPRBodyText"/>
        <w:numPr>
          <w:ilvl w:val="1"/>
          <w:numId w:val="55"/>
        </w:numPr>
        <w:ind w:left="1134" w:hanging="567"/>
        <w:rPr>
          <w:color w:val="000000"/>
        </w:rPr>
      </w:pPr>
      <w:r w:rsidRPr="00943E1B">
        <w:rPr>
          <w:color w:val="000000"/>
        </w:rPr>
        <w:t>3D storyboards outlining placement, movement, shape and elements needed for the completion of VFX shots including for pre-visualisation, technical visualisation or post-visualisation</w:t>
      </w:r>
    </w:p>
    <w:p w14:paraId="1C692CD2" w14:textId="77777777" w:rsidR="00680526" w:rsidRPr="00B80256" w:rsidRDefault="00680526" w:rsidP="00AB222F">
      <w:pPr>
        <w:pStyle w:val="SPRBodyText"/>
        <w:numPr>
          <w:ilvl w:val="0"/>
          <w:numId w:val="55"/>
        </w:numPr>
        <w:ind w:left="567" w:hanging="567"/>
        <w:rPr>
          <w:b/>
          <w:bCs/>
          <w:color w:val="000000"/>
        </w:rPr>
      </w:pPr>
      <w:r w:rsidRPr="00B80256">
        <w:rPr>
          <w:b/>
          <w:bCs/>
          <w:color w:val="000000"/>
        </w:rPr>
        <w:t xml:space="preserve">VFX Photography and Data Capture </w:t>
      </w:r>
    </w:p>
    <w:p w14:paraId="09E925BF" w14:textId="77777777" w:rsidR="00680526" w:rsidRPr="00943E1B" w:rsidRDefault="00680526" w:rsidP="00AB222F">
      <w:pPr>
        <w:pStyle w:val="SPRBodyText"/>
        <w:numPr>
          <w:ilvl w:val="1"/>
          <w:numId w:val="55"/>
        </w:numPr>
        <w:ind w:left="1134" w:hanging="567"/>
        <w:rPr>
          <w:color w:val="000000"/>
        </w:rPr>
      </w:pPr>
      <w:r w:rsidRPr="00943E1B">
        <w:rPr>
          <w:color w:val="000000"/>
        </w:rPr>
        <w:t>Virtual camera including motion capture, performance capture or facial capture (see note 1 below)</w:t>
      </w:r>
    </w:p>
    <w:p w14:paraId="5059BF5E" w14:textId="77777777" w:rsidR="00680526" w:rsidRPr="00943E1B" w:rsidRDefault="00680526" w:rsidP="00AB222F">
      <w:pPr>
        <w:pStyle w:val="SPRBodyText"/>
        <w:numPr>
          <w:ilvl w:val="1"/>
          <w:numId w:val="55"/>
        </w:numPr>
        <w:ind w:left="1134" w:hanging="567"/>
        <w:rPr>
          <w:color w:val="000000"/>
        </w:rPr>
      </w:pPr>
      <w:r w:rsidRPr="00943E1B">
        <w:rPr>
          <w:color w:val="000000"/>
        </w:rPr>
        <w:t>Creation, shooting and delivery of models and miniatures</w:t>
      </w:r>
    </w:p>
    <w:p w14:paraId="1E0F4EB8" w14:textId="77777777" w:rsidR="00680526" w:rsidRPr="00943E1B" w:rsidRDefault="00680526" w:rsidP="00AB222F">
      <w:pPr>
        <w:pStyle w:val="SPRBodyText"/>
        <w:numPr>
          <w:ilvl w:val="1"/>
          <w:numId w:val="55"/>
        </w:numPr>
        <w:ind w:left="1134" w:hanging="567"/>
        <w:rPr>
          <w:color w:val="000000"/>
        </w:rPr>
      </w:pPr>
      <w:r w:rsidRPr="00943E1B">
        <w:rPr>
          <w:color w:val="000000"/>
        </w:rPr>
        <w:t>Creation, shooting and delivery of animatronics</w:t>
      </w:r>
    </w:p>
    <w:p w14:paraId="4C4BACF4" w14:textId="77777777" w:rsidR="00680526" w:rsidRPr="00943E1B" w:rsidRDefault="00680526" w:rsidP="00AB222F">
      <w:pPr>
        <w:pStyle w:val="SPRBodyText"/>
        <w:numPr>
          <w:ilvl w:val="1"/>
          <w:numId w:val="55"/>
        </w:numPr>
        <w:ind w:left="1134" w:hanging="567"/>
        <w:rPr>
          <w:color w:val="000000"/>
        </w:rPr>
      </w:pPr>
      <w:r w:rsidRPr="00943E1B">
        <w:rPr>
          <w:color w:val="000000"/>
        </w:rPr>
        <w:t>Aerial plates</w:t>
      </w:r>
    </w:p>
    <w:p w14:paraId="0E36EAC1" w14:textId="77777777" w:rsidR="00680526" w:rsidRPr="00943E1B" w:rsidRDefault="00680526" w:rsidP="00AB222F">
      <w:pPr>
        <w:pStyle w:val="SPRBodyText"/>
        <w:numPr>
          <w:ilvl w:val="1"/>
          <w:numId w:val="55"/>
        </w:numPr>
        <w:ind w:left="1134" w:hanging="567"/>
        <w:rPr>
          <w:color w:val="000000"/>
        </w:rPr>
      </w:pPr>
      <w:r w:rsidRPr="00943E1B">
        <w:rPr>
          <w:color w:val="000000"/>
        </w:rPr>
        <w:t xml:space="preserve">Green/blue screen photography not involving </w:t>
      </w:r>
      <w:r w:rsidR="00CE552D" w:rsidRPr="00943E1B">
        <w:rPr>
          <w:color w:val="000000"/>
        </w:rPr>
        <w:t xml:space="preserve">lead </w:t>
      </w:r>
      <w:r w:rsidRPr="00943E1B">
        <w:rPr>
          <w:color w:val="000000"/>
        </w:rPr>
        <w:t>cast or the main unit director used for the purposes of supporting visual effects and other than Principal Photography</w:t>
      </w:r>
    </w:p>
    <w:p w14:paraId="6BD8A6FB" w14:textId="77777777" w:rsidR="00680526" w:rsidRPr="00943E1B" w:rsidRDefault="00680526" w:rsidP="00AB222F">
      <w:pPr>
        <w:pStyle w:val="SPRBodyText"/>
        <w:numPr>
          <w:ilvl w:val="1"/>
          <w:numId w:val="55"/>
        </w:numPr>
        <w:ind w:left="1134" w:hanging="567"/>
        <w:rPr>
          <w:color w:val="000000"/>
        </w:rPr>
      </w:pPr>
      <w:r w:rsidRPr="00943E1B">
        <w:rPr>
          <w:color w:val="000000"/>
        </w:rPr>
        <w:t>Plates/elements including but not limited to background, crowd/extras, specialist prosthetics, pyrotechnics and fire, lightning, smoke, dust, water and clouds</w:t>
      </w:r>
    </w:p>
    <w:p w14:paraId="718AE637" w14:textId="77777777" w:rsidR="00680526" w:rsidRPr="00943E1B" w:rsidRDefault="00680526" w:rsidP="00AB222F">
      <w:pPr>
        <w:pStyle w:val="SPRBodyText"/>
        <w:numPr>
          <w:ilvl w:val="1"/>
          <w:numId w:val="55"/>
        </w:numPr>
        <w:ind w:left="1134" w:hanging="567"/>
        <w:rPr>
          <w:color w:val="000000"/>
        </w:rPr>
      </w:pPr>
      <w:r w:rsidRPr="00943E1B">
        <w:rPr>
          <w:color w:val="000000"/>
        </w:rPr>
        <w:t>On-set data capture (including environment, prop, human and creature capture) such as 3D scanning and processing of captured data</w:t>
      </w:r>
    </w:p>
    <w:p w14:paraId="78AEAFB5" w14:textId="77777777" w:rsidR="00680526" w:rsidRPr="00943E1B" w:rsidRDefault="00680526" w:rsidP="00AB222F">
      <w:pPr>
        <w:pStyle w:val="SPRBodyText"/>
        <w:numPr>
          <w:ilvl w:val="1"/>
          <w:numId w:val="55"/>
        </w:numPr>
        <w:ind w:left="1134" w:hanging="567"/>
        <w:rPr>
          <w:color w:val="000000"/>
        </w:rPr>
      </w:pPr>
      <w:r w:rsidRPr="00943E1B">
        <w:rPr>
          <w:color w:val="000000"/>
        </w:rPr>
        <w:t>Virtual studio and sets</w:t>
      </w:r>
    </w:p>
    <w:p w14:paraId="6097A9F7" w14:textId="64DD3215" w:rsidR="00680526" w:rsidRPr="00B80256" w:rsidRDefault="00680526" w:rsidP="00AB222F">
      <w:pPr>
        <w:pStyle w:val="SPRBodyText"/>
        <w:numPr>
          <w:ilvl w:val="0"/>
          <w:numId w:val="55"/>
        </w:numPr>
        <w:ind w:left="567" w:hanging="567"/>
        <w:rPr>
          <w:b/>
          <w:bCs/>
          <w:color w:val="000000"/>
        </w:rPr>
      </w:pPr>
      <w:r w:rsidRPr="00B80256">
        <w:rPr>
          <w:b/>
          <w:bCs/>
          <w:color w:val="000000"/>
        </w:rPr>
        <w:t>CGI/2D/3D</w:t>
      </w:r>
    </w:p>
    <w:p w14:paraId="35604245" w14:textId="77777777" w:rsidR="00680526" w:rsidRPr="00943E1B" w:rsidRDefault="00680526" w:rsidP="00AB222F">
      <w:pPr>
        <w:pStyle w:val="SPRBodyText"/>
        <w:numPr>
          <w:ilvl w:val="1"/>
          <w:numId w:val="55"/>
        </w:numPr>
        <w:ind w:left="1134" w:hanging="567"/>
        <w:rPr>
          <w:color w:val="000000"/>
        </w:rPr>
      </w:pPr>
      <w:r w:rsidRPr="00943E1B">
        <w:rPr>
          <w:color w:val="000000"/>
        </w:rPr>
        <w:t>2D and 3D animation (see note 1 below)</w:t>
      </w:r>
    </w:p>
    <w:p w14:paraId="48DB2D3A" w14:textId="77777777" w:rsidR="00680526" w:rsidRPr="00943E1B" w:rsidRDefault="00680526" w:rsidP="00AB222F">
      <w:pPr>
        <w:pStyle w:val="SPRBodyText"/>
        <w:numPr>
          <w:ilvl w:val="1"/>
          <w:numId w:val="55"/>
        </w:numPr>
        <w:ind w:left="1134" w:hanging="567"/>
        <w:rPr>
          <w:color w:val="000000"/>
        </w:rPr>
      </w:pPr>
      <w:r w:rsidRPr="00943E1B">
        <w:rPr>
          <w:color w:val="000000"/>
        </w:rPr>
        <w:t>Digital creatures</w:t>
      </w:r>
    </w:p>
    <w:p w14:paraId="1B62F3F2" w14:textId="77777777" w:rsidR="00680526" w:rsidRPr="00943E1B" w:rsidRDefault="00680526" w:rsidP="00AB222F">
      <w:pPr>
        <w:pStyle w:val="SPRBodyText"/>
        <w:numPr>
          <w:ilvl w:val="1"/>
          <w:numId w:val="55"/>
        </w:numPr>
        <w:ind w:left="1134" w:hanging="567"/>
        <w:rPr>
          <w:color w:val="000000"/>
        </w:rPr>
      </w:pPr>
      <w:r w:rsidRPr="00943E1B">
        <w:rPr>
          <w:color w:val="000000"/>
        </w:rPr>
        <w:t xml:space="preserve">Digital doubles </w:t>
      </w:r>
    </w:p>
    <w:p w14:paraId="3E3557A4" w14:textId="77777777" w:rsidR="00680526" w:rsidRPr="00943E1B" w:rsidRDefault="00680526" w:rsidP="00AB222F">
      <w:pPr>
        <w:pStyle w:val="SPRBodyText"/>
        <w:numPr>
          <w:ilvl w:val="1"/>
          <w:numId w:val="55"/>
        </w:numPr>
        <w:ind w:left="1134" w:hanging="567"/>
        <w:rPr>
          <w:color w:val="000000"/>
        </w:rPr>
      </w:pPr>
      <w:r w:rsidRPr="00943E1B">
        <w:rPr>
          <w:color w:val="000000"/>
        </w:rPr>
        <w:t>Digital environments</w:t>
      </w:r>
    </w:p>
    <w:p w14:paraId="1F70086B" w14:textId="77777777" w:rsidR="00680526" w:rsidRPr="00943E1B" w:rsidRDefault="00680526" w:rsidP="00AB222F">
      <w:pPr>
        <w:pStyle w:val="SPRBodyText"/>
        <w:numPr>
          <w:ilvl w:val="1"/>
          <w:numId w:val="55"/>
        </w:numPr>
        <w:ind w:left="1134" w:hanging="567"/>
        <w:rPr>
          <w:color w:val="000000"/>
        </w:rPr>
      </w:pPr>
      <w:r w:rsidRPr="00943E1B">
        <w:rPr>
          <w:color w:val="000000"/>
        </w:rPr>
        <w:t>Other digital effects</w:t>
      </w:r>
    </w:p>
    <w:p w14:paraId="27FFC28B" w14:textId="77777777" w:rsidR="00680526" w:rsidRPr="00943E1B" w:rsidRDefault="00680526" w:rsidP="00AB222F">
      <w:pPr>
        <w:pStyle w:val="SPRBodyText"/>
        <w:numPr>
          <w:ilvl w:val="1"/>
          <w:numId w:val="55"/>
        </w:numPr>
        <w:ind w:left="1134" w:hanging="567"/>
        <w:rPr>
          <w:color w:val="000000"/>
        </w:rPr>
      </w:pPr>
      <w:r w:rsidRPr="00943E1B">
        <w:rPr>
          <w:color w:val="000000"/>
        </w:rPr>
        <w:t>Rotoscoping</w:t>
      </w:r>
    </w:p>
    <w:p w14:paraId="19D727E3" w14:textId="77777777" w:rsidR="00680526" w:rsidRPr="00943E1B" w:rsidRDefault="00680526" w:rsidP="00AB222F">
      <w:pPr>
        <w:pStyle w:val="SPRBodyText"/>
        <w:numPr>
          <w:ilvl w:val="1"/>
          <w:numId w:val="55"/>
        </w:numPr>
        <w:ind w:left="1134" w:hanging="567"/>
        <w:rPr>
          <w:color w:val="000000"/>
        </w:rPr>
      </w:pPr>
      <w:r w:rsidRPr="00943E1B">
        <w:rPr>
          <w:color w:val="000000"/>
        </w:rPr>
        <w:t>Digital matte painting</w:t>
      </w:r>
    </w:p>
    <w:p w14:paraId="6E21FDB0" w14:textId="77777777" w:rsidR="00680526" w:rsidRPr="00943E1B" w:rsidRDefault="00680526" w:rsidP="00AB222F">
      <w:pPr>
        <w:pStyle w:val="SPRBodyText"/>
        <w:numPr>
          <w:ilvl w:val="1"/>
          <w:numId w:val="55"/>
        </w:numPr>
        <w:ind w:left="1134" w:hanging="567"/>
        <w:rPr>
          <w:color w:val="000000"/>
        </w:rPr>
      </w:pPr>
      <w:r w:rsidRPr="00943E1B">
        <w:rPr>
          <w:color w:val="000000"/>
        </w:rPr>
        <w:t>Compositing</w:t>
      </w:r>
    </w:p>
    <w:p w14:paraId="290E3B0E" w14:textId="77777777" w:rsidR="00680526" w:rsidRPr="00943E1B" w:rsidRDefault="00680526" w:rsidP="00AB222F">
      <w:pPr>
        <w:pStyle w:val="SPRBodyText"/>
        <w:numPr>
          <w:ilvl w:val="1"/>
          <w:numId w:val="55"/>
        </w:numPr>
        <w:ind w:left="1134" w:hanging="567"/>
        <w:rPr>
          <w:color w:val="000000"/>
        </w:rPr>
      </w:pPr>
      <w:r w:rsidRPr="00943E1B">
        <w:rPr>
          <w:color w:val="000000"/>
        </w:rPr>
        <w:t>Film treatment and restoration</w:t>
      </w:r>
    </w:p>
    <w:p w14:paraId="21FC5424" w14:textId="77777777" w:rsidR="00680526" w:rsidRPr="00943E1B" w:rsidRDefault="00680526" w:rsidP="00AB222F">
      <w:pPr>
        <w:pStyle w:val="SPRBodyText"/>
        <w:numPr>
          <w:ilvl w:val="1"/>
          <w:numId w:val="55"/>
        </w:numPr>
        <w:ind w:left="1134" w:hanging="567"/>
        <w:rPr>
          <w:color w:val="000000"/>
        </w:rPr>
      </w:pPr>
      <w:r w:rsidRPr="00943E1B">
        <w:rPr>
          <w:color w:val="000000"/>
        </w:rPr>
        <w:t>Wire effects removal</w:t>
      </w:r>
    </w:p>
    <w:p w14:paraId="6834AA90" w14:textId="77777777" w:rsidR="00680526" w:rsidRPr="00943E1B" w:rsidRDefault="00680526" w:rsidP="00AB222F">
      <w:pPr>
        <w:pStyle w:val="SPRBodyText"/>
        <w:numPr>
          <w:ilvl w:val="1"/>
          <w:numId w:val="55"/>
        </w:numPr>
        <w:ind w:left="1134" w:hanging="567"/>
        <w:rPr>
          <w:color w:val="000000"/>
        </w:rPr>
      </w:pPr>
      <w:r w:rsidRPr="00943E1B">
        <w:rPr>
          <w:color w:val="000000"/>
        </w:rPr>
        <w:t>Editing and grading</w:t>
      </w:r>
    </w:p>
    <w:p w14:paraId="0B7BD3A2" w14:textId="77777777" w:rsidR="00943E1B" w:rsidRPr="00094E98" w:rsidRDefault="00943E1B" w:rsidP="00094E98">
      <w:pPr>
        <w:pStyle w:val="SPRBodyText"/>
        <w:ind w:left="0"/>
      </w:pPr>
    </w:p>
    <w:p w14:paraId="47804D13" w14:textId="77777777" w:rsidR="00680526" w:rsidRPr="00094E98" w:rsidRDefault="00680526" w:rsidP="00094E98">
      <w:pPr>
        <w:pStyle w:val="SPRBodyText"/>
        <w:ind w:left="0"/>
      </w:pPr>
      <w:r w:rsidRPr="00094E98">
        <w:t>NOTE 1: For the avoidance of doubt, all costs relating to motion/performance/facial capture and animation activities are QNZPE even if they are incurred during Principal Photography.</w:t>
      </w:r>
    </w:p>
    <w:p w14:paraId="0B41F076" w14:textId="77777777" w:rsidR="00121E21" w:rsidRDefault="00121E21" w:rsidP="00094E98">
      <w:pPr>
        <w:pStyle w:val="SPRBodyText"/>
        <w:ind w:left="0"/>
      </w:pPr>
    </w:p>
    <w:p w14:paraId="134BD04B" w14:textId="2203EA58" w:rsidR="00D20A54" w:rsidRPr="00094E98" w:rsidRDefault="00D20A54" w:rsidP="00094E98">
      <w:pPr>
        <w:pStyle w:val="SPRBodyText"/>
        <w:ind w:left="0"/>
      </w:pPr>
      <w:r w:rsidRPr="00094E98">
        <w:t>For animation only: Work on shoot</w:t>
      </w:r>
      <w:r w:rsidR="00DE0FC4" w:rsidRPr="00094E98">
        <w:t>ing, visual design, and layout and</w:t>
      </w:r>
      <w:r w:rsidRPr="00094E98">
        <w:t xml:space="preserve"> storyboarding, will also be eligible. </w:t>
      </w:r>
    </w:p>
    <w:p w14:paraId="5E8292A1" w14:textId="77777777" w:rsidR="00D20A54" w:rsidRPr="00094E98" w:rsidRDefault="00D20A54" w:rsidP="00094E98">
      <w:pPr>
        <w:pStyle w:val="SPRBodyText"/>
        <w:ind w:left="0"/>
      </w:pPr>
    </w:p>
    <w:p w14:paraId="52400BF8" w14:textId="77777777" w:rsidR="00D20A54" w:rsidRPr="00B80256" w:rsidRDefault="00D20A54" w:rsidP="00B80256">
      <w:pPr>
        <w:pStyle w:val="SPRBodyText"/>
        <w:spacing w:after="120"/>
        <w:ind w:left="0"/>
        <w:rPr>
          <w:b/>
          <w:bCs/>
        </w:rPr>
      </w:pPr>
      <w:r w:rsidRPr="00B80256">
        <w:rPr>
          <w:b/>
          <w:bCs/>
        </w:rPr>
        <w:t>B3 – Music Recording, Voice Recording, Sound Post-Production</w:t>
      </w:r>
    </w:p>
    <w:p w14:paraId="7E180EFE" w14:textId="77777777" w:rsidR="00D20A54" w:rsidRDefault="00D20A54" w:rsidP="00094E98">
      <w:pPr>
        <w:pStyle w:val="SPRBodyText"/>
        <w:ind w:left="0"/>
      </w:pPr>
      <w:r w:rsidRPr="00094E98">
        <w:t>1 point can be awarded if at least 50% of the total budget for music, voice recording activities and/or sound post-production is QNZPE.</w:t>
      </w:r>
    </w:p>
    <w:p w14:paraId="0F73AB50" w14:textId="77777777" w:rsidR="00121E21" w:rsidRPr="00094E98" w:rsidRDefault="00121E21" w:rsidP="00094E98">
      <w:pPr>
        <w:pStyle w:val="SPRBodyText"/>
        <w:ind w:left="0"/>
      </w:pPr>
    </w:p>
    <w:p w14:paraId="7C0427AC" w14:textId="77777777" w:rsidR="00680526" w:rsidRPr="00094E98" w:rsidRDefault="00680526" w:rsidP="00094E98">
      <w:pPr>
        <w:pStyle w:val="SPRBodyText"/>
        <w:ind w:left="0"/>
      </w:pPr>
      <w:r w:rsidRPr="00094E98">
        <w:t xml:space="preserve">Music includes composing, scoring, performing and recording but does not include source music. The performing and recording of the following qualify: a new piece of music composed for the film; or a new arrangement/score of an existing piece of music, created specifically for the film. </w:t>
      </w:r>
    </w:p>
    <w:p w14:paraId="4672E5FF" w14:textId="77777777" w:rsidR="00680526" w:rsidRPr="00094E98" w:rsidRDefault="00680526" w:rsidP="00094E98">
      <w:pPr>
        <w:pStyle w:val="SPRBodyText"/>
        <w:ind w:left="0"/>
      </w:pPr>
    </w:p>
    <w:p w14:paraId="40EE52DC" w14:textId="77777777" w:rsidR="00680526" w:rsidRPr="00094E98" w:rsidRDefault="00680526" w:rsidP="00094E98">
      <w:pPr>
        <w:pStyle w:val="SPRBodyText"/>
        <w:ind w:left="0"/>
      </w:pPr>
      <w:r w:rsidRPr="00094E98">
        <w:t>Sound post-production includes:</w:t>
      </w:r>
    </w:p>
    <w:p w14:paraId="6312FE4C" w14:textId="77777777" w:rsidR="00680526" w:rsidRPr="00121E21" w:rsidRDefault="00680526" w:rsidP="00AB222F">
      <w:pPr>
        <w:pStyle w:val="SPRBodyText"/>
        <w:numPr>
          <w:ilvl w:val="0"/>
          <w:numId w:val="55"/>
        </w:numPr>
        <w:ind w:left="567" w:hanging="567"/>
        <w:rPr>
          <w:color w:val="000000"/>
        </w:rPr>
      </w:pPr>
      <w:r w:rsidRPr="00121E21">
        <w:rPr>
          <w:color w:val="000000"/>
        </w:rPr>
        <w:t xml:space="preserve">Sound and music editorial </w:t>
      </w:r>
    </w:p>
    <w:p w14:paraId="6AB28206" w14:textId="79F06A94" w:rsidR="00680526" w:rsidRPr="00121E21" w:rsidRDefault="00680526" w:rsidP="00AB222F">
      <w:pPr>
        <w:pStyle w:val="SPRBodyText"/>
        <w:numPr>
          <w:ilvl w:val="0"/>
          <w:numId w:val="55"/>
        </w:numPr>
        <w:ind w:left="567" w:hanging="567"/>
        <w:rPr>
          <w:color w:val="000000"/>
        </w:rPr>
      </w:pPr>
      <w:r w:rsidRPr="00121E21">
        <w:rPr>
          <w:color w:val="000000"/>
        </w:rPr>
        <w:t xml:space="preserve">ADR/voiceover recording including remote ADR/voiceover recording including but not limited to ISDN connections provided the cost is charged to a New Zealand </w:t>
      </w:r>
      <w:r w:rsidR="005D7DDC" w:rsidRPr="00121E21">
        <w:rPr>
          <w:color w:val="000000"/>
        </w:rPr>
        <w:t>Resident</w:t>
      </w:r>
      <w:r w:rsidR="00D20F7F" w:rsidRPr="00121E21">
        <w:rPr>
          <w:color w:val="000000"/>
        </w:rPr>
        <w:t xml:space="preserve"> </w:t>
      </w:r>
    </w:p>
    <w:p w14:paraId="5D3306E8" w14:textId="77777777" w:rsidR="00680526" w:rsidRPr="00121E21" w:rsidRDefault="00680526" w:rsidP="00AB222F">
      <w:pPr>
        <w:pStyle w:val="SPRBodyText"/>
        <w:numPr>
          <w:ilvl w:val="0"/>
          <w:numId w:val="55"/>
        </w:numPr>
        <w:ind w:left="567" w:hanging="567"/>
        <w:rPr>
          <w:color w:val="000000"/>
        </w:rPr>
      </w:pPr>
      <w:r w:rsidRPr="00121E21">
        <w:rPr>
          <w:color w:val="000000"/>
        </w:rPr>
        <w:lastRenderedPageBreak/>
        <w:t>Sound design including any additional sound recording recorded by a sound editor</w:t>
      </w:r>
    </w:p>
    <w:p w14:paraId="099CCD3F" w14:textId="77777777" w:rsidR="00680526" w:rsidRPr="00121E21" w:rsidRDefault="00680526" w:rsidP="00AB222F">
      <w:pPr>
        <w:pStyle w:val="SPRBodyText"/>
        <w:numPr>
          <w:ilvl w:val="0"/>
          <w:numId w:val="55"/>
        </w:numPr>
        <w:ind w:left="567" w:hanging="567"/>
        <w:rPr>
          <w:color w:val="000000"/>
        </w:rPr>
      </w:pPr>
      <w:r w:rsidRPr="00121E21">
        <w:rPr>
          <w:color w:val="000000"/>
        </w:rPr>
        <w:t>Sound tracklay</w:t>
      </w:r>
    </w:p>
    <w:p w14:paraId="5F7AB0FE" w14:textId="77777777" w:rsidR="00680526" w:rsidRPr="00121E21" w:rsidRDefault="00680526" w:rsidP="00AB222F">
      <w:pPr>
        <w:pStyle w:val="SPRBodyText"/>
        <w:numPr>
          <w:ilvl w:val="0"/>
          <w:numId w:val="55"/>
        </w:numPr>
        <w:ind w:left="567" w:hanging="567"/>
        <w:rPr>
          <w:color w:val="000000"/>
        </w:rPr>
      </w:pPr>
      <w:r w:rsidRPr="00121E21">
        <w:rPr>
          <w:color w:val="000000"/>
        </w:rPr>
        <w:t>Foley effects and recording</w:t>
      </w:r>
    </w:p>
    <w:p w14:paraId="00E4E894" w14:textId="77777777" w:rsidR="00680526" w:rsidRPr="00121E21" w:rsidRDefault="00680526" w:rsidP="00AB222F">
      <w:pPr>
        <w:pStyle w:val="SPRBodyText"/>
        <w:numPr>
          <w:ilvl w:val="0"/>
          <w:numId w:val="55"/>
        </w:numPr>
        <w:ind w:left="567" w:hanging="567"/>
        <w:rPr>
          <w:color w:val="000000"/>
        </w:rPr>
      </w:pPr>
      <w:r w:rsidRPr="00121E21">
        <w:rPr>
          <w:color w:val="000000"/>
        </w:rPr>
        <w:t>Sound mixing/re-recording (not including international versioning for distribution)</w:t>
      </w:r>
    </w:p>
    <w:p w14:paraId="68BB233F" w14:textId="77777777" w:rsidR="00680526" w:rsidRPr="00121E21" w:rsidRDefault="00680526" w:rsidP="00AB222F">
      <w:pPr>
        <w:pStyle w:val="SPRBodyText"/>
        <w:numPr>
          <w:ilvl w:val="0"/>
          <w:numId w:val="55"/>
        </w:numPr>
        <w:ind w:left="567" w:hanging="567"/>
        <w:rPr>
          <w:color w:val="000000"/>
        </w:rPr>
      </w:pPr>
      <w:r w:rsidRPr="00121E21">
        <w:rPr>
          <w:color w:val="000000"/>
        </w:rPr>
        <w:t xml:space="preserve">Creation of master sound delivery items (not including distribution copies or international versioning) </w:t>
      </w:r>
    </w:p>
    <w:p w14:paraId="08D36716" w14:textId="77777777" w:rsidR="00121E21" w:rsidRDefault="00121E21" w:rsidP="00094E98">
      <w:pPr>
        <w:pStyle w:val="SPRBodyText"/>
        <w:ind w:left="0"/>
      </w:pPr>
    </w:p>
    <w:p w14:paraId="6E440B8A" w14:textId="261182CB" w:rsidR="00680526" w:rsidRPr="00094E98" w:rsidRDefault="00680526" w:rsidP="00094E98">
      <w:pPr>
        <w:pStyle w:val="SPRBodyText"/>
        <w:ind w:left="0"/>
      </w:pPr>
      <w:r w:rsidRPr="00094E98">
        <w:t>NOT INCLUDED: Proprietary licence fees e.g.</w:t>
      </w:r>
      <w:r w:rsidR="00FA1A74" w:rsidRPr="00094E98">
        <w:t>,</w:t>
      </w:r>
      <w:r w:rsidRPr="00094E98">
        <w:t xml:space="preserve"> Dolby.</w:t>
      </w:r>
    </w:p>
    <w:p w14:paraId="7A0635F3" w14:textId="77777777" w:rsidR="00D20A54" w:rsidRPr="00094E98" w:rsidRDefault="00D20A54" w:rsidP="00094E98">
      <w:pPr>
        <w:pStyle w:val="SPRBodyText"/>
        <w:ind w:left="0"/>
      </w:pPr>
      <w:r w:rsidRPr="00094E98">
        <w:t xml:space="preserve">For animation only: Work on voice recording will also be eligible. 1 point will be awarded if at least 50% of the work on this activity is carried out in New Zealand. </w:t>
      </w:r>
    </w:p>
    <w:p w14:paraId="5B50A7CF" w14:textId="77777777" w:rsidR="00D20A54" w:rsidRPr="00094E98" w:rsidRDefault="00D20A54" w:rsidP="00094E98">
      <w:pPr>
        <w:pStyle w:val="SPRBodyText"/>
        <w:ind w:left="0"/>
      </w:pPr>
    </w:p>
    <w:p w14:paraId="404285D8" w14:textId="3DF7A99C" w:rsidR="00D20A54" w:rsidRPr="00B80256" w:rsidRDefault="00D20A54" w:rsidP="00B80256">
      <w:pPr>
        <w:pStyle w:val="SPRBodyText"/>
        <w:spacing w:after="120"/>
        <w:ind w:left="0"/>
        <w:rPr>
          <w:b/>
          <w:bCs/>
        </w:rPr>
      </w:pPr>
      <w:r w:rsidRPr="00B80256">
        <w:rPr>
          <w:b/>
          <w:bCs/>
        </w:rPr>
        <w:t>B4 – Concept Design and Physical Effects</w:t>
      </w:r>
    </w:p>
    <w:p w14:paraId="7A0B26D8" w14:textId="799CD9FC" w:rsidR="00D20A54" w:rsidRPr="00094E98" w:rsidRDefault="00D20A54" w:rsidP="00094E98">
      <w:pPr>
        <w:pStyle w:val="SPRBodyText"/>
        <w:ind w:left="0"/>
      </w:pPr>
      <w:r w:rsidRPr="00094E98">
        <w:t>For productions where Concept Design and Physical Effects are a significant part of the production e.g.</w:t>
      </w:r>
      <w:r w:rsidR="00FA1A74" w:rsidRPr="00094E98">
        <w:t>,</w:t>
      </w:r>
      <w:r w:rsidRPr="00094E98">
        <w:t xml:space="preserve"> genre or period, 1 point can be awarded if at least 50% of the total budget for Concept Design and Physical Effects is QNZPE.</w:t>
      </w:r>
    </w:p>
    <w:p w14:paraId="18DE3271" w14:textId="77777777" w:rsidR="00680526" w:rsidRPr="00094E98" w:rsidRDefault="00680526" w:rsidP="00094E98">
      <w:pPr>
        <w:pStyle w:val="SPRBodyText"/>
        <w:ind w:left="0"/>
      </w:pPr>
    </w:p>
    <w:p w14:paraId="45229A93" w14:textId="7B728DA4" w:rsidR="00D20A54" w:rsidRPr="00B0532F" w:rsidRDefault="00862293" w:rsidP="00B0532F">
      <w:pPr>
        <w:pStyle w:val="SPRBodyText"/>
        <w:ind w:left="0"/>
        <w:rPr>
          <w:rFonts w:ascii="Calibri" w:hAnsi="Calibri" w:cs="Calibri"/>
        </w:rPr>
      </w:pPr>
      <w:r w:rsidRPr="00094E98">
        <w:t>For the purposes of this section of the test, Concept Design and Physical Effects includes creature design, special effects, mechanical effects, specialist prosthetics, models, special props and costumes supplied by specialist companies rather than by the crew working on the production e.g.</w:t>
      </w:r>
      <w:r w:rsidR="00FA1A74" w:rsidRPr="00094E98">
        <w:t>,</w:t>
      </w:r>
      <w:r w:rsidRPr="00094E98">
        <w:t xml:space="preserve"> art department crew. It does not include fees for the production designer or for personnel in art department, wardrobe or hair and make-up.</w:t>
      </w:r>
    </w:p>
    <w:p w14:paraId="794CA36C" w14:textId="77777777" w:rsidR="00F61207" w:rsidRPr="00D05F6A" w:rsidRDefault="00F61207" w:rsidP="00D05F6A">
      <w:pPr>
        <w:pStyle w:val="SPRBodyText"/>
        <w:ind w:left="0"/>
        <w:rPr>
          <w:rFonts w:ascii="Calibri" w:hAnsi="Calibri" w:cs="Calibri"/>
        </w:rPr>
      </w:pPr>
    </w:p>
    <w:p w14:paraId="5B90C288" w14:textId="26B4988A" w:rsidR="00D20A54" w:rsidRPr="00D05F6A" w:rsidRDefault="00D20A54" w:rsidP="00D05F6A">
      <w:pPr>
        <w:pStyle w:val="SPRBodyText"/>
        <w:ind w:left="0"/>
        <w:rPr>
          <w:rFonts w:ascii="Calibri" w:hAnsi="Calibri" w:cs="Calibri"/>
          <w:b/>
        </w:rPr>
      </w:pPr>
      <w:r w:rsidRPr="00D05F6A">
        <w:rPr>
          <w:rFonts w:ascii="Calibri" w:hAnsi="Calibri" w:cs="Calibri"/>
          <w:b/>
        </w:rPr>
        <w:t>Section C – New Zealand Personnel</w:t>
      </w:r>
    </w:p>
    <w:p w14:paraId="5B83C009" w14:textId="77777777" w:rsidR="00D20A54" w:rsidRPr="00D05F6A" w:rsidRDefault="00D20A54" w:rsidP="00D05F6A">
      <w:pPr>
        <w:pStyle w:val="SPRBodyText"/>
        <w:ind w:left="0"/>
        <w:rPr>
          <w:rFonts w:ascii="Calibri" w:hAnsi="Calibri" w:cs="Calibri"/>
        </w:rPr>
      </w:pPr>
    </w:p>
    <w:p w14:paraId="686AF0EF" w14:textId="77777777" w:rsidR="00D20A54" w:rsidRPr="00D05F6A" w:rsidRDefault="00D20A54" w:rsidP="00220CAE">
      <w:pPr>
        <w:pStyle w:val="SPRBodyText"/>
        <w:spacing w:after="120"/>
        <w:ind w:left="0"/>
        <w:rPr>
          <w:rFonts w:ascii="Calibri" w:hAnsi="Calibri" w:cs="Calibri"/>
          <w:b/>
        </w:rPr>
      </w:pPr>
      <w:r w:rsidRPr="00D05F6A">
        <w:rPr>
          <w:rFonts w:ascii="Calibri" w:hAnsi="Calibri" w:cs="Calibri"/>
          <w:b/>
        </w:rPr>
        <w:t xml:space="preserve">C1 – Director  </w:t>
      </w:r>
    </w:p>
    <w:p w14:paraId="37331B08" w14:textId="77777777" w:rsidR="00D20A54" w:rsidRPr="00D05F6A" w:rsidRDefault="00D20A54" w:rsidP="00D05F6A">
      <w:pPr>
        <w:pStyle w:val="SPRBodyText"/>
        <w:ind w:left="0"/>
        <w:rPr>
          <w:rFonts w:ascii="Calibri" w:hAnsi="Calibri" w:cs="Calibri"/>
        </w:rPr>
      </w:pPr>
      <w:r w:rsidRPr="00D05F6A">
        <w:rPr>
          <w:rFonts w:ascii="Calibri" w:hAnsi="Calibri" w:cs="Calibri"/>
        </w:rPr>
        <w:t xml:space="preserve">2 points can be awarded if the director is a </w:t>
      </w:r>
      <w:r w:rsidR="003E2A4C" w:rsidRPr="00D05F6A">
        <w:rPr>
          <w:rFonts w:ascii="Calibri" w:hAnsi="Calibri" w:cs="Calibri"/>
        </w:rPr>
        <w:t>Qualifying Person</w:t>
      </w:r>
      <w:r w:rsidRPr="00D05F6A">
        <w:rPr>
          <w:rFonts w:ascii="Calibri" w:hAnsi="Calibri" w:cs="Calibri"/>
        </w:rPr>
        <w:t xml:space="preserve">. </w:t>
      </w:r>
    </w:p>
    <w:p w14:paraId="3EA0C544" w14:textId="77777777" w:rsidR="00D20A54" w:rsidRPr="00D05F6A" w:rsidRDefault="00D20A54" w:rsidP="00D05F6A">
      <w:pPr>
        <w:pStyle w:val="SPRBodyText"/>
        <w:ind w:left="0"/>
        <w:rPr>
          <w:rFonts w:ascii="Calibri" w:hAnsi="Calibri" w:cs="Calibri"/>
        </w:rPr>
      </w:pPr>
    </w:p>
    <w:p w14:paraId="38BCA6DB" w14:textId="77777777" w:rsidR="00D20A54" w:rsidRPr="00D05F6A" w:rsidRDefault="00D20A54" w:rsidP="00D05F6A">
      <w:pPr>
        <w:pStyle w:val="SPRBodyText"/>
        <w:ind w:left="0"/>
        <w:rPr>
          <w:rFonts w:ascii="Calibri" w:hAnsi="Calibri" w:cs="Calibri"/>
        </w:rPr>
      </w:pPr>
      <w:r w:rsidRPr="00D05F6A">
        <w:rPr>
          <w:rFonts w:ascii="Calibri" w:hAnsi="Calibri" w:cs="Calibri"/>
        </w:rPr>
        <w:t>Where there are multiple directors (for example for a series of episodes):</w:t>
      </w:r>
    </w:p>
    <w:p w14:paraId="385A01A4" w14:textId="77777777" w:rsidR="00D20A54" w:rsidRPr="000F5285" w:rsidRDefault="00D20A54" w:rsidP="00AB222F">
      <w:pPr>
        <w:pStyle w:val="SPRBodyText"/>
        <w:numPr>
          <w:ilvl w:val="0"/>
          <w:numId w:val="55"/>
        </w:numPr>
        <w:ind w:left="567" w:hanging="567"/>
        <w:rPr>
          <w:color w:val="000000"/>
        </w:rPr>
      </w:pPr>
      <w:r w:rsidRPr="000F5285">
        <w:rPr>
          <w:color w:val="000000"/>
        </w:rPr>
        <w:t xml:space="preserve">1 point can be awarded if at least 33% of the directors are </w:t>
      </w:r>
      <w:r w:rsidR="003E2A4C" w:rsidRPr="000F5285">
        <w:rPr>
          <w:color w:val="000000"/>
        </w:rPr>
        <w:t>Qualifying Person</w:t>
      </w:r>
      <w:r w:rsidRPr="000F5285">
        <w:rPr>
          <w:color w:val="000000"/>
        </w:rPr>
        <w:t>s</w:t>
      </w:r>
      <w:r w:rsidR="00680526" w:rsidRPr="000F5285">
        <w:rPr>
          <w:color w:val="000000"/>
        </w:rPr>
        <w:t xml:space="preserve"> or 33% of the episodes are directed by </w:t>
      </w:r>
      <w:r w:rsidR="003E2A4C" w:rsidRPr="000F5285">
        <w:rPr>
          <w:color w:val="000000"/>
        </w:rPr>
        <w:t>Qualifying Person</w:t>
      </w:r>
      <w:r w:rsidR="00680526" w:rsidRPr="000F5285">
        <w:rPr>
          <w:color w:val="000000"/>
        </w:rPr>
        <w:t>s</w:t>
      </w:r>
      <w:r w:rsidRPr="000F5285">
        <w:rPr>
          <w:color w:val="000000"/>
        </w:rPr>
        <w:t>;</w:t>
      </w:r>
    </w:p>
    <w:p w14:paraId="6FFDC180" w14:textId="77777777" w:rsidR="00D20A54" w:rsidRPr="000F5285" w:rsidRDefault="00D20A54" w:rsidP="00AB222F">
      <w:pPr>
        <w:pStyle w:val="SPRBodyText"/>
        <w:numPr>
          <w:ilvl w:val="0"/>
          <w:numId w:val="55"/>
        </w:numPr>
        <w:ind w:left="567" w:hanging="567"/>
        <w:rPr>
          <w:color w:val="000000"/>
        </w:rPr>
      </w:pPr>
      <w:r w:rsidRPr="000F5285">
        <w:rPr>
          <w:color w:val="000000"/>
        </w:rPr>
        <w:t xml:space="preserve">2 points can be awarded if at least 66% of the directors are </w:t>
      </w:r>
      <w:r w:rsidR="003E2A4C" w:rsidRPr="000F5285">
        <w:rPr>
          <w:color w:val="000000"/>
        </w:rPr>
        <w:t>Qualifying Person</w:t>
      </w:r>
      <w:r w:rsidRPr="000F5285">
        <w:rPr>
          <w:color w:val="000000"/>
        </w:rPr>
        <w:t>s</w:t>
      </w:r>
      <w:r w:rsidR="00680526" w:rsidRPr="000F5285">
        <w:rPr>
          <w:color w:val="000000"/>
        </w:rPr>
        <w:t xml:space="preserve"> or 66% of the episodes are directed by </w:t>
      </w:r>
      <w:r w:rsidR="003E2A4C" w:rsidRPr="000F5285">
        <w:rPr>
          <w:color w:val="000000"/>
        </w:rPr>
        <w:t>Qualifying Person</w:t>
      </w:r>
      <w:r w:rsidR="00680526" w:rsidRPr="000F5285">
        <w:rPr>
          <w:color w:val="000000"/>
        </w:rPr>
        <w:t>s</w:t>
      </w:r>
      <w:r w:rsidRPr="000F5285">
        <w:rPr>
          <w:color w:val="000000"/>
        </w:rPr>
        <w:t>.</w:t>
      </w:r>
    </w:p>
    <w:p w14:paraId="74F52BEE" w14:textId="77777777" w:rsidR="00D20A54" w:rsidRPr="00D05F6A" w:rsidRDefault="00D20A54" w:rsidP="00D05F6A">
      <w:pPr>
        <w:pStyle w:val="SPRBodyText"/>
        <w:ind w:left="0"/>
        <w:rPr>
          <w:rFonts w:ascii="Calibri" w:hAnsi="Calibri" w:cs="Calibri"/>
        </w:rPr>
      </w:pPr>
    </w:p>
    <w:p w14:paraId="7CA340F8" w14:textId="77777777" w:rsidR="00D20A54" w:rsidRPr="00D05F6A" w:rsidRDefault="00D20A54" w:rsidP="00D05F6A">
      <w:pPr>
        <w:pStyle w:val="SPRBodyText"/>
        <w:ind w:left="0"/>
        <w:rPr>
          <w:rFonts w:ascii="Calibri" w:hAnsi="Calibri" w:cs="Calibri"/>
        </w:rPr>
      </w:pPr>
      <w:r w:rsidRPr="00D05F6A">
        <w:rPr>
          <w:rFonts w:ascii="Calibri" w:hAnsi="Calibri" w:cs="Calibri"/>
        </w:rPr>
        <w:t>Where there is more than one director</w:t>
      </w:r>
      <w:r w:rsidR="001D4C4C" w:rsidRPr="00D05F6A">
        <w:rPr>
          <w:rFonts w:ascii="Calibri" w:hAnsi="Calibri" w:cs="Calibri"/>
        </w:rPr>
        <w:t xml:space="preserve"> for a feature film or single episode programme</w:t>
      </w:r>
      <w:r w:rsidRPr="00D05F6A">
        <w:rPr>
          <w:rFonts w:ascii="Calibri" w:hAnsi="Calibri" w:cs="Calibri"/>
        </w:rPr>
        <w:t xml:space="preserve">, applicants will be asked to make a case for who is the lead director, except where there are joint and equal directors in which case an applicant </w:t>
      </w:r>
      <w:r w:rsidR="00545A09" w:rsidRPr="00D05F6A">
        <w:rPr>
          <w:rFonts w:ascii="Calibri" w:hAnsi="Calibri" w:cs="Calibri"/>
        </w:rPr>
        <w:t>can</w:t>
      </w:r>
      <w:r w:rsidRPr="00D05F6A">
        <w:rPr>
          <w:rFonts w:ascii="Calibri" w:hAnsi="Calibri" w:cs="Calibri"/>
        </w:rPr>
        <w:t xml:space="preserve"> choose either to be the lead. </w:t>
      </w:r>
    </w:p>
    <w:p w14:paraId="1E005F82" w14:textId="77777777" w:rsidR="00D20A54" w:rsidRPr="00D05F6A" w:rsidRDefault="00D20A54" w:rsidP="00D05F6A">
      <w:pPr>
        <w:pStyle w:val="SPRBodyText"/>
        <w:ind w:left="0"/>
        <w:rPr>
          <w:rFonts w:ascii="Calibri" w:hAnsi="Calibri" w:cs="Calibri"/>
        </w:rPr>
      </w:pPr>
    </w:p>
    <w:p w14:paraId="0F5CC9FB" w14:textId="77777777" w:rsidR="00D20A54" w:rsidRPr="00D05F6A" w:rsidRDefault="00D20A54" w:rsidP="00D05F6A">
      <w:pPr>
        <w:pStyle w:val="SPRBodyText"/>
        <w:ind w:left="0"/>
        <w:rPr>
          <w:rFonts w:ascii="Calibri" w:hAnsi="Calibri" w:cs="Calibri"/>
        </w:rPr>
      </w:pPr>
      <w:r w:rsidRPr="00D05F6A">
        <w:rPr>
          <w:rFonts w:ascii="Calibri" w:hAnsi="Calibri" w:cs="Calibri"/>
        </w:rPr>
        <w:t xml:space="preserve">The lead director will be determined by taking into account factors including: the person who takes the credit in the production, the creative input and time spent working on the film. </w:t>
      </w:r>
    </w:p>
    <w:p w14:paraId="75BD6E28" w14:textId="77777777" w:rsidR="00D20A54" w:rsidRPr="00D05F6A" w:rsidRDefault="00D20A54" w:rsidP="00D05F6A">
      <w:pPr>
        <w:pStyle w:val="SPRBodyText"/>
        <w:ind w:left="0"/>
        <w:rPr>
          <w:rFonts w:ascii="Calibri" w:hAnsi="Calibri" w:cs="Calibri"/>
        </w:rPr>
      </w:pPr>
    </w:p>
    <w:p w14:paraId="7F37FBC6" w14:textId="77777777" w:rsidR="00D20A54" w:rsidRPr="00D05F6A" w:rsidRDefault="00D20A54" w:rsidP="00220CAE">
      <w:pPr>
        <w:pStyle w:val="SPRBodyText"/>
        <w:spacing w:after="120"/>
        <w:ind w:left="0"/>
        <w:rPr>
          <w:rFonts w:ascii="Calibri" w:hAnsi="Calibri" w:cs="Calibri"/>
          <w:b/>
        </w:rPr>
      </w:pPr>
      <w:r w:rsidRPr="00D05F6A">
        <w:rPr>
          <w:rFonts w:ascii="Calibri" w:hAnsi="Calibri" w:cs="Calibri"/>
          <w:b/>
        </w:rPr>
        <w:t xml:space="preserve">C2 – Producer </w:t>
      </w:r>
    </w:p>
    <w:p w14:paraId="4A944227" w14:textId="77777777" w:rsidR="00D20A54" w:rsidRPr="00D05F6A" w:rsidRDefault="00D20A54" w:rsidP="00D05F6A">
      <w:pPr>
        <w:pStyle w:val="SPRBodyText"/>
        <w:ind w:left="0"/>
        <w:rPr>
          <w:rFonts w:ascii="Calibri" w:hAnsi="Calibri" w:cs="Calibri"/>
        </w:rPr>
      </w:pPr>
      <w:r w:rsidRPr="00D05F6A">
        <w:rPr>
          <w:rFonts w:ascii="Calibri" w:hAnsi="Calibri" w:cs="Calibri"/>
        </w:rPr>
        <w:t xml:space="preserve">2 points can be awarded if at least one of the producers (or, if there are more than three, one of the three lead producers) is a </w:t>
      </w:r>
      <w:r w:rsidR="003E2A4C" w:rsidRPr="00D05F6A">
        <w:rPr>
          <w:rFonts w:ascii="Calibri" w:hAnsi="Calibri" w:cs="Calibri"/>
        </w:rPr>
        <w:t>Qualifying Person</w:t>
      </w:r>
      <w:r w:rsidRPr="00D05F6A">
        <w:rPr>
          <w:rFonts w:ascii="Calibri" w:hAnsi="Calibri" w:cs="Calibri"/>
        </w:rPr>
        <w:t xml:space="preserve">. </w:t>
      </w:r>
    </w:p>
    <w:p w14:paraId="34BAA018" w14:textId="77777777" w:rsidR="00D20A54" w:rsidRPr="00D05F6A" w:rsidRDefault="00D20A54" w:rsidP="00D05F6A">
      <w:pPr>
        <w:pStyle w:val="SPRBodyText"/>
        <w:ind w:left="0"/>
        <w:rPr>
          <w:rFonts w:ascii="Calibri" w:hAnsi="Calibri" w:cs="Calibri"/>
        </w:rPr>
      </w:pPr>
    </w:p>
    <w:p w14:paraId="769C8EF5" w14:textId="1EC93B40" w:rsidR="001D4C4C" w:rsidRPr="00D05F6A" w:rsidRDefault="001D4C4C" w:rsidP="00D05F6A">
      <w:pPr>
        <w:pStyle w:val="SPRBodyText"/>
        <w:ind w:left="0"/>
        <w:rPr>
          <w:rFonts w:ascii="Calibri" w:hAnsi="Calibri" w:cs="Calibri"/>
        </w:rPr>
      </w:pPr>
      <w:r w:rsidRPr="00D05F6A">
        <w:rPr>
          <w:rFonts w:ascii="Calibri" w:hAnsi="Calibri" w:cs="Calibri"/>
        </w:rPr>
        <w:t xml:space="preserve">Where there is more than one producer, applicants will be asked to make a case for who are the lead producers. A producer is defined as an individual with decision-making authority who plays an active role throughout the pre-production, production and post-production of a production and assumes responsibility for the physical process of production and carrying through practical and financial arrangements for the making of the production. For feature films, executive producers and associate producers will generally not be considered lead producers. For television series, executive producers </w:t>
      </w:r>
      <w:r w:rsidR="00545A09" w:rsidRPr="00D05F6A">
        <w:rPr>
          <w:rFonts w:ascii="Calibri" w:hAnsi="Calibri" w:cs="Calibri"/>
        </w:rPr>
        <w:t>can</w:t>
      </w:r>
      <w:r w:rsidRPr="00D05F6A">
        <w:rPr>
          <w:rFonts w:ascii="Calibri" w:hAnsi="Calibri" w:cs="Calibri"/>
        </w:rPr>
        <w:t xml:space="preserve"> be considered lead producers.  </w:t>
      </w:r>
    </w:p>
    <w:p w14:paraId="6F254FD3" w14:textId="77777777" w:rsidR="001D4C4C" w:rsidRPr="00D05F6A" w:rsidRDefault="001D4C4C" w:rsidP="00D05F6A">
      <w:pPr>
        <w:pStyle w:val="SPRBodyText"/>
        <w:ind w:left="0"/>
        <w:rPr>
          <w:rFonts w:ascii="Calibri" w:hAnsi="Calibri" w:cs="Calibri"/>
        </w:rPr>
      </w:pPr>
    </w:p>
    <w:p w14:paraId="0574578E" w14:textId="05C883D8" w:rsidR="001D4C4C" w:rsidRPr="00D05F6A" w:rsidRDefault="001D4C4C" w:rsidP="00D05F6A">
      <w:pPr>
        <w:pStyle w:val="SPRBodyText"/>
        <w:ind w:left="0"/>
        <w:rPr>
          <w:rFonts w:ascii="Calibri" w:hAnsi="Calibri" w:cs="Calibri"/>
        </w:rPr>
      </w:pPr>
      <w:r w:rsidRPr="00D05F6A">
        <w:rPr>
          <w:rFonts w:ascii="Calibri" w:hAnsi="Calibri" w:cs="Calibri"/>
        </w:rPr>
        <w:lastRenderedPageBreak/>
        <w:t xml:space="preserve">The lead producer will be determined by taking into account factors including: the person who takes the credit in the production, the creative input and time spent working on the production. </w:t>
      </w:r>
      <w:r w:rsidR="00772DFE" w:rsidRPr="00D05F6A">
        <w:rPr>
          <w:rFonts w:ascii="Calibri" w:hAnsi="Calibri" w:cs="Calibri"/>
        </w:rPr>
        <w:t>L</w:t>
      </w:r>
      <w:r w:rsidRPr="00D05F6A">
        <w:rPr>
          <w:rFonts w:ascii="Calibri" w:hAnsi="Calibri" w:cs="Calibri"/>
        </w:rPr>
        <w:t>ine producers and unit production managers are considered under C</w:t>
      </w:r>
      <w:r w:rsidR="003420BA" w:rsidRPr="00D05F6A">
        <w:rPr>
          <w:rFonts w:ascii="Calibri" w:hAnsi="Calibri" w:cs="Calibri"/>
        </w:rPr>
        <w:t>8</w:t>
      </w:r>
      <w:r w:rsidRPr="00D05F6A">
        <w:rPr>
          <w:rFonts w:ascii="Calibri" w:hAnsi="Calibri" w:cs="Calibri"/>
        </w:rPr>
        <w:t xml:space="preserve">.     </w:t>
      </w:r>
    </w:p>
    <w:p w14:paraId="5B4F867A" w14:textId="77777777" w:rsidR="00D20A54" w:rsidRPr="00D05F6A" w:rsidRDefault="00D20A54" w:rsidP="00D05F6A">
      <w:pPr>
        <w:pStyle w:val="SPRBodyText"/>
        <w:ind w:left="0"/>
        <w:rPr>
          <w:rFonts w:ascii="Calibri" w:hAnsi="Calibri" w:cs="Calibri"/>
        </w:rPr>
      </w:pPr>
    </w:p>
    <w:p w14:paraId="14E6D063" w14:textId="77777777" w:rsidR="00D20A54" w:rsidRPr="00D05F6A" w:rsidRDefault="00D20A54" w:rsidP="00220CAE">
      <w:pPr>
        <w:pStyle w:val="SPRBodyText"/>
        <w:spacing w:after="120"/>
        <w:ind w:left="0"/>
        <w:rPr>
          <w:rFonts w:ascii="Calibri" w:hAnsi="Calibri" w:cs="Calibri"/>
          <w:b/>
        </w:rPr>
      </w:pPr>
      <w:r w:rsidRPr="00D05F6A">
        <w:rPr>
          <w:rFonts w:ascii="Calibri" w:hAnsi="Calibri" w:cs="Calibri"/>
          <w:b/>
        </w:rPr>
        <w:t xml:space="preserve">C3 – Scriptwriter </w:t>
      </w:r>
    </w:p>
    <w:p w14:paraId="0D267FBE" w14:textId="77777777" w:rsidR="00D20A54" w:rsidRPr="00D05F6A" w:rsidRDefault="00D20A54" w:rsidP="00D05F6A">
      <w:pPr>
        <w:pStyle w:val="SPRBodyText"/>
        <w:ind w:left="0"/>
        <w:rPr>
          <w:rFonts w:ascii="Calibri" w:hAnsi="Calibri" w:cs="Calibri"/>
        </w:rPr>
      </w:pPr>
      <w:r w:rsidRPr="00D05F6A">
        <w:rPr>
          <w:rFonts w:ascii="Calibri" w:hAnsi="Calibri" w:cs="Calibri"/>
        </w:rPr>
        <w:t xml:space="preserve">2 points can be awarded if the scriptwriter is a </w:t>
      </w:r>
      <w:r w:rsidR="003E2A4C" w:rsidRPr="00D05F6A">
        <w:rPr>
          <w:rFonts w:ascii="Calibri" w:hAnsi="Calibri" w:cs="Calibri"/>
        </w:rPr>
        <w:t>Qualifying Person</w:t>
      </w:r>
      <w:r w:rsidRPr="00D05F6A">
        <w:rPr>
          <w:rFonts w:ascii="Calibri" w:hAnsi="Calibri" w:cs="Calibri"/>
        </w:rPr>
        <w:t>.</w:t>
      </w:r>
    </w:p>
    <w:p w14:paraId="18FF4503" w14:textId="77777777" w:rsidR="00D20A54" w:rsidRPr="00D05F6A" w:rsidRDefault="00D20A54" w:rsidP="00D05F6A">
      <w:pPr>
        <w:pStyle w:val="SPRBodyText"/>
        <w:ind w:left="0"/>
        <w:rPr>
          <w:rFonts w:ascii="Calibri" w:hAnsi="Calibri" w:cs="Calibri"/>
        </w:rPr>
      </w:pPr>
    </w:p>
    <w:p w14:paraId="14074548" w14:textId="77777777" w:rsidR="00D20A54" w:rsidRPr="00D05F6A" w:rsidRDefault="00D20A54" w:rsidP="00D05F6A">
      <w:pPr>
        <w:pStyle w:val="SPRBodyText"/>
        <w:ind w:left="0"/>
        <w:rPr>
          <w:rFonts w:ascii="Calibri" w:hAnsi="Calibri" w:cs="Calibri"/>
        </w:rPr>
      </w:pPr>
      <w:r w:rsidRPr="00D05F6A">
        <w:rPr>
          <w:rFonts w:ascii="Calibri" w:hAnsi="Calibri" w:cs="Calibri"/>
        </w:rPr>
        <w:t>Where there are multiple scriptwriters (for example for a series of episodes):</w:t>
      </w:r>
    </w:p>
    <w:p w14:paraId="75F98FAE" w14:textId="77777777" w:rsidR="00D20A54" w:rsidRPr="000F5285" w:rsidRDefault="00D20A54" w:rsidP="00AB222F">
      <w:pPr>
        <w:pStyle w:val="SPRBodyText"/>
        <w:numPr>
          <w:ilvl w:val="0"/>
          <w:numId w:val="55"/>
        </w:numPr>
        <w:ind w:left="567" w:hanging="567"/>
        <w:rPr>
          <w:color w:val="000000"/>
        </w:rPr>
      </w:pPr>
      <w:r w:rsidRPr="000F5285">
        <w:rPr>
          <w:color w:val="000000"/>
        </w:rPr>
        <w:t xml:space="preserve">1 point can be awarded if at least 33% of the scriptwriters are </w:t>
      </w:r>
      <w:r w:rsidR="003E2A4C" w:rsidRPr="000F5285">
        <w:rPr>
          <w:color w:val="000000"/>
        </w:rPr>
        <w:t>Qualifying Person</w:t>
      </w:r>
      <w:r w:rsidRPr="000F5285">
        <w:rPr>
          <w:color w:val="000000"/>
        </w:rPr>
        <w:t>s</w:t>
      </w:r>
      <w:r w:rsidR="001D4C4C" w:rsidRPr="000F5285">
        <w:rPr>
          <w:color w:val="000000"/>
        </w:rPr>
        <w:t xml:space="preserve"> or 33% of the episodes are written by </w:t>
      </w:r>
      <w:r w:rsidR="003E2A4C" w:rsidRPr="000F5285">
        <w:rPr>
          <w:color w:val="000000"/>
        </w:rPr>
        <w:t>Qualifying Person</w:t>
      </w:r>
      <w:r w:rsidR="001D4C4C" w:rsidRPr="000F5285">
        <w:rPr>
          <w:color w:val="000000"/>
        </w:rPr>
        <w:t>s</w:t>
      </w:r>
      <w:r w:rsidRPr="000F5285">
        <w:rPr>
          <w:color w:val="000000"/>
        </w:rPr>
        <w:t>;</w:t>
      </w:r>
    </w:p>
    <w:p w14:paraId="0209ECB8" w14:textId="77777777" w:rsidR="00D20A54" w:rsidRPr="000F5285" w:rsidRDefault="00D20A54" w:rsidP="00AB222F">
      <w:pPr>
        <w:pStyle w:val="SPRBodyText"/>
        <w:numPr>
          <w:ilvl w:val="0"/>
          <w:numId w:val="55"/>
        </w:numPr>
        <w:ind w:left="567" w:hanging="567"/>
        <w:rPr>
          <w:color w:val="000000"/>
        </w:rPr>
      </w:pPr>
      <w:r w:rsidRPr="000F5285">
        <w:rPr>
          <w:color w:val="000000"/>
        </w:rPr>
        <w:t xml:space="preserve">2 points can be awarded if at least 66% of the scriptwriters are </w:t>
      </w:r>
      <w:r w:rsidR="003E2A4C" w:rsidRPr="000F5285">
        <w:rPr>
          <w:color w:val="000000"/>
        </w:rPr>
        <w:t>Qualifying Person</w:t>
      </w:r>
      <w:r w:rsidRPr="000F5285">
        <w:rPr>
          <w:color w:val="000000"/>
        </w:rPr>
        <w:t>s</w:t>
      </w:r>
      <w:r w:rsidR="001D4C4C" w:rsidRPr="000F5285">
        <w:rPr>
          <w:color w:val="000000"/>
        </w:rPr>
        <w:t xml:space="preserve"> or 66% of the episodes are written by </w:t>
      </w:r>
      <w:r w:rsidR="003E2A4C" w:rsidRPr="000F5285">
        <w:rPr>
          <w:color w:val="000000"/>
        </w:rPr>
        <w:t>Qualifying Person</w:t>
      </w:r>
      <w:r w:rsidR="001D4C4C" w:rsidRPr="000F5285">
        <w:rPr>
          <w:color w:val="000000"/>
        </w:rPr>
        <w:t>s</w:t>
      </w:r>
      <w:r w:rsidRPr="000F5285">
        <w:rPr>
          <w:color w:val="000000"/>
        </w:rPr>
        <w:t>.</w:t>
      </w:r>
    </w:p>
    <w:p w14:paraId="51CAEE8A" w14:textId="77777777" w:rsidR="00D20A54" w:rsidRPr="00D05F6A" w:rsidRDefault="00D20A54" w:rsidP="00D05F6A">
      <w:pPr>
        <w:pStyle w:val="SPRBodyText"/>
        <w:ind w:left="0"/>
        <w:rPr>
          <w:rFonts w:ascii="Calibri" w:hAnsi="Calibri" w:cs="Calibri"/>
        </w:rPr>
      </w:pPr>
    </w:p>
    <w:p w14:paraId="712DF79A" w14:textId="77777777" w:rsidR="00D20A54" w:rsidRPr="00D05F6A" w:rsidRDefault="00D20A54" w:rsidP="00D05F6A">
      <w:pPr>
        <w:pStyle w:val="SPRBodyText"/>
        <w:ind w:left="0"/>
        <w:rPr>
          <w:rFonts w:ascii="Calibri" w:hAnsi="Calibri" w:cs="Calibri"/>
        </w:rPr>
      </w:pPr>
      <w:r w:rsidRPr="00D05F6A">
        <w:rPr>
          <w:rFonts w:ascii="Calibri" w:hAnsi="Calibri" w:cs="Calibri"/>
        </w:rPr>
        <w:t xml:space="preserve">Applicants will be asked to make a case for who are the scriptwriters. </w:t>
      </w:r>
    </w:p>
    <w:p w14:paraId="0B80CD21" w14:textId="77777777" w:rsidR="00D20A54" w:rsidRPr="00D05F6A" w:rsidRDefault="00D20A54" w:rsidP="00D05F6A">
      <w:pPr>
        <w:pStyle w:val="SPRBodyText"/>
        <w:ind w:left="0"/>
        <w:rPr>
          <w:rFonts w:ascii="Calibri" w:hAnsi="Calibri" w:cs="Calibri"/>
        </w:rPr>
      </w:pPr>
    </w:p>
    <w:p w14:paraId="674A19F7" w14:textId="77777777" w:rsidR="00D20A54" w:rsidRPr="00D05F6A" w:rsidRDefault="00D20A54" w:rsidP="00D05F6A">
      <w:pPr>
        <w:pStyle w:val="SPRBodyText"/>
        <w:ind w:left="0"/>
        <w:rPr>
          <w:rFonts w:ascii="Calibri" w:hAnsi="Calibri" w:cs="Calibri"/>
        </w:rPr>
      </w:pPr>
      <w:r w:rsidRPr="00D05F6A">
        <w:rPr>
          <w:rFonts w:ascii="Calibri" w:hAnsi="Calibri" w:cs="Calibri"/>
        </w:rPr>
        <w:t xml:space="preserve">A scriptwriter will be determined by taking into account factors including: the person who takes the credit in the film, creative input on the script and time spent working on the script. </w:t>
      </w:r>
    </w:p>
    <w:p w14:paraId="20D314AA" w14:textId="77777777" w:rsidR="00D20A54" w:rsidRPr="00D05F6A" w:rsidRDefault="00D20A54" w:rsidP="00D05F6A">
      <w:pPr>
        <w:pStyle w:val="SPRBodyText"/>
        <w:ind w:left="0"/>
        <w:rPr>
          <w:rFonts w:ascii="Calibri" w:hAnsi="Calibri" w:cs="Calibri"/>
        </w:rPr>
      </w:pPr>
    </w:p>
    <w:p w14:paraId="5CCC81DE" w14:textId="77777777" w:rsidR="00D20A54" w:rsidRPr="00D05F6A" w:rsidRDefault="00D20A54" w:rsidP="00220CAE">
      <w:pPr>
        <w:pStyle w:val="SPRBodyText"/>
        <w:spacing w:after="120"/>
        <w:ind w:left="0"/>
        <w:rPr>
          <w:rFonts w:ascii="Calibri" w:hAnsi="Calibri" w:cs="Calibri"/>
          <w:b/>
        </w:rPr>
      </w:pPr>
      <w:r w:rsidRPr="00D05F6A">
        <w:rPr>
          <w:rFonts w:ascii="Calibri" w:hAnsi="Calibri" w:cs="Calibri"/>
          <w:b/>
        </w:rPr>
        <w:t>C4 – Composer/Source Music</w:t>
      </w:r>
    </w:p>
    <w:p w14:paraId="6AC694B5" w14:textId="77777777" w:rsidR="00D20A54" w:rsidRPr="00D05F6A" w:rsidRDefault="00D20A54" w:rsidP="00D05F6A">
      <w:pPr>
        <w:pStyle w:val="SPRBodyText"/>
        <w:ind w:left="0"/>
        <w:rPr>
          <w:rFonts w:ascii="Calibri" w:hAnsi="Calibri" w:cs="Calibri"/>
        </w:rPr>
      </w:pPr>
      <w:r w:rsidRPr="00D05F6A">
        <w:rPr>
          <w:rFonts w:ascii="Calibri" w:hAnsi="Calibri" w:cs="Calibri"/>
        </w:rPr>
        <w:t>1 point can be awarded if:</w:t>
      </w:r>
    </w:p>
    <w:p w14:paraId="5F43DEC9" w14:textId="77777777" w:rsidR="00D20A54" w:rsidRPr="000F5285" w:rsidRDefault="00D20A54" w:rsidP="00AB222F">
      <w:pPr>
        <w:pStyle w:val="SPRBodyText"/>
        <w:numPr>
          <w:ilvl w:val="0"/>
          <w:numId w:val="55"/>
        </w:numPr>
        <w:ind w:left="567" w:hanging="567"/>
        <w:rPr>
          <w:color w:val="000000"/>
        </w:rPr>
      </w:pPr>
      <w:r w:rsidRPr="000F5285">
        <w:rPr>
          <w:color w:val="000000"/>
        </w:rPr>
        <w:t xml:space="preserve">the composer is a </w:t>
      </w:r>
      <w:r w:rsidR="003E2A4C" w:rsidRPr="000F5285">
        <w:rPr>
          <w:color w:val="000000"/>
        </w:rPr>
        <w:t>Qualifying Person</w:t>
      </w:r>
      <w:r w:rsidRPr="000F5285">
        <w:rPr>
          <w:color w:val="000000"/>
        </w:rPr>
        <w:t xml:space="preserve"> (or, if there is more than one composer, the lead composer) is a </w:t>
      </w:r>
      <w:r w:rsidR="003E2A4C" w:rsidRPr="000F5285">
        <w:rPr>
          <w:color w:val="000000"/>
        </w:rPr>
        <w:t>Qualifying Person</w:t>
      </w:r>
      <w:r w:rsidRPr="000F5285">
        <w:rPr>
          <w:color w:val="000000"/>
        </w:rPr>
        <w:t>; or</w:t>
      </w:r>
    </w:p>
    <w:p w14:paraId="49C6A8C0" w14:textId="77777777" w:rsidR="00D20A54" w:rsidRPr="000F5285" w:rsidRDefault="00D20A54" w:rsidP="00AB222F">
      <w:pPr>
        <w:pStyle w:val="SPRBodyText"/>
        <w:numPr>
          <w:ilvl w:val="0"/>
          <w:numId w:val="55"/>
        </w:numPr>
        <w:ind w:left="567" w:hanging="567"/>
        <w:rPr>
          <w:color w:val="000000"/>
        </w:rPr>
      </w:pPr>
      <w:r w:rsidRPr="000F5285">
        <w:rPr>
          <w:color w:val="000000"/>
        </w:rPr>
        <w:t xml:space="preserve">more than 50% of the source music for the film is by </w:t>
      </w:r>
      <w:r w:rsidR="003E2A4C" w:rsidRPr="000F5285">
        <w:rPr>
          <w:color w:val="000000"/>
        </w:rPr>
        <w:t>Qualifying Person</w:t>
      </w:r>
      <w:r w:rsidR="00B003B0" w:rsidRPr="000F5285">
        <w:rPr>
          <w:color w:val="000000"/>
        </w:rPr>
        <w:t>s</w:t>
      </w:r>
      <w:r w:rsidRPr="000F5285">
        <w:rPr>
          <w:color w:val="000000"/>
        </w:rPr>
        <w:t>.</w:t>
      </w:r>
    </w:p>
    <w:p w14:paraId="65449E85" w14:textId="77777777" w:rsidR="00D20A54" w:rsidRPr="00D05F6A" w:rsidRDefault="00D20A54" w:rsidP="00D05F6A">
      <w:pPr>
        <w:pStyle w:val="SPRBodyText"/>
        <w:ind w:left="0"/>
        <w:rPr>
          <w:rFonts w:ascii="Calibri" w:hAnsi="Calibri" w:cs="Calibri"/>
        </w:rPr>
      </w:pPr>
    </w:p>
    <w:p w14:paraId="14824D2E" w14:textId="77777777" w:rsidR="00D20A54" w:rsidRPr="00D05F6A" w:rsidRDefault="00D20A54" w:rsidP="00D05F6A">
      <w:pPr>
        <w:pStyle w:val="SPRBodyText"/>
        <w:ind w:left="0"/>
        <w:rPr>
          <w:rFonts w:ascii="Calibri" w:hAnsi="Calibri" w:cs="Calibri"/>
        </w:rPr>
      </w:pPr>
      <w:r w:rsidRPr="00D05F6A">
        <w:rPr>
          <w:rFonts w:ascii="Calibri" w:hAnsi="Calibri" w:cs="Calibri"/>
        </w:rPr>
        <w:t xml:space="preserve">Where there is more than one composer, applicants will be asked to make a case for who is the lead composer, except where there are joint and equal composers in which case an applicant </w:t>
      </w:r>
      <w:r w:rsidR="00545A09" w:rsidRPr="00D05F6A">
        <w:rPr>
          <w:rFonts w:ascii="Calibri" w:hAnsi="Calibri" w:cs="Calibri"/>
        </w:rPr>
        <w:t>can</w:t>
      </w:r>
      <w:r w:rsidRPr="00D05F6A">
        <w:rPr>
          <w:rFonts w:ascii="Calibri" w:hAnsi="Calibri" w:cs="Calibri"/>
        </w:rPr>
        <w:t xml:space="preserve"> choose either to be the lead. </w:t>
      </w:r>
    </w:p>
    <w:p w14:paraId="65D790A9" w14:textId="77777777" w:rsidR="00D20A54" w:rsidRPr="00D05F6A" w:rsidRDefault="00D20A54" w:rsidP="00D05F6A">
      <w:pPr>
        <w:pStyle w:val="SPRBodyText"/>
        <w:ind w:left="0"/>
        <w:rPr>
          <w:rFonts w:ascii="Calibri" w:hAnsi="Calibri" w:cs="Calibri"/>
        </w:rPr>
      </w:pPr>
    </w:p>
    <w:p w14:paraId="19D59104" w14:textId="77777777" w:rsidR="00D20A54" w:rsidRPr="00D05F6A" w:rsidRDefault="00D20A54" w:rsidP="00D05F6A">
      <w:pPr>
        <w:pStyle w:val="SPRBodyText"/>
        <w:ind w:left="0"/>
        <w:rPr>
          <w:rFonts w:ascii="Calibri" w:hAnsi="Calibri" w:cs="Calibri"/>
        </w:rPr>
      </w:pPr>
      <w:r w:rsidRPr="00D05F6A">
        <w:rPr>
          <w:rFonts w:ascii="Calibri" w:hAnsi="Calibri" w:cs="Calibri"/>
        </w:rPr>
        <w:t>The lead composer will be determined by taking into account factors including: the person who takes the credit in the film, the creative input on the original music score (not including source music) and time spent working on the score.</w:t>
      </w:r>
    </w:p>
    <w:p w14:paraId="31291654" w14:textId="77777777" w:rsidR="00D20A54" w:rsidRPr="00D05F6A" w:rsidRDefault="00D20A54" w:rsidP="00D05F6A">
      <w:pPr>
        <w:pStyle w:val="SPRBodyText"/>
        <w:ind w:left="0"/>
        <w:rPr>
          <w:rFonts w:ascii="Calibri" w:hAnsi="Calibri" w:cs="Calibri"/>
        </w:rPr>
      </w:pPr>
    </w:p>
    <w:p w14:paraId="104A601F" w14:textId="77777777" w:rsidR="00D20A54" w:rsidRPr="00D05F6A" w:rsidRDefault="00D20A54" w:rsidP="00D05F6A">
      <w:pPr>
        <w:pStyle w:val="SPRBodyText"/>
        <w:ind w:left="0"/>
        <w:rPr>
          <w:rFonts w:ascii="Calibri" w:hAnsi="Calibri" w:cs="Calibri"/>
        </w:rPr>
      </w:pPr>
      <w:r w:rsidRPr="00D05F6A">
        <w:rPr>
          <w:rFonts w:ascii="Calibri" w:hAnsi="Calibri" w:cs="Calibri"/>
        </w:rPr>
        <w:t xml:space="preserve">If applicants wish to receive the point for source music for the film (rather than the composer), they will be asked for evidence as to the New Zealand status of the source music. </w:t>
      </w:r>
    </w:p>
    <w:p w14:paraId="1056434E" w14:textId="77777777" w:rsidR="00D20A54" w:rsidRPr="00D05F6A" w:rsidRDefault="00D20A54" w:rsidP="00D05F6A">
      <w:pPr>
        <w:pStyle w:val="SPRBodyText"/>
        <w:ind w:left="0"/>
        <w:rPr>
          <w:rFonts w:ascii="Calibri" w:hAnsi="Calibri" w:cs="Calibri"/>
          <w:bCs/>
        </w:rPr>
      </w:pPr>
    </w:p>
    <w:p w14:paraId="5860CA19" w14:textId="77777777" w:rsidR="00D20A54" w:rsidRPr="00D05F6A" w:rsidRDefault="00D20A54" w:rsidP="00220CAE">
      <w:pPr>
        <w:pStyle w:val="SPRBodyText"/>
        <w:spacing w:after="120"/>
        <w:ind w:left="0"/>
        <w:rPr>
          <w:rFonts w:ascii="Calibri" w:hAnsi="Calibri" w:cs="Calibri"/>
          <w:b/>
        </w:rPr>
      </w:pPr>
      <w:r w:rsidRPr="00D05F6A">
        <w:rPr>
          <w:rFonts w:ascii="Calibri" w:hAnsi="Calibri" w:cs="Calibri"/>
          <w:b/>
        </w:rPr>
        <w:t>C5 – Lead Actors</w:t>
      </w:r>
    </w:p>
    <w:p w14:paraId="74FF2BE1" w14:textId="77777777" w:rsidR="00D20A54" w:rsidRPr="00D05F6A" w:rsidRDefault="00D20A54" w:rsidP="00D05F6A">
      <w:pPr>
        <w:pStyle w:val="SPRBodyText"/>
        <w:ind w:left="0"/>
        <w:rPr>
          <w:rFonts w:ascii="Calibri" w:hAnsi="Calibri" w:cs="Calibri"/>
        </w:rPr>
      </w:pPr>
      <w:r w:rsidRPr="00D05F6A">
        <w:rPr>
          <w:rFonts w:ascii="Calibri" w:hAnsi="Calibri" w:cs="Calibri"/>
        </w:rPr>
        <w:t>2 points will be awarded for New Zealand lead actors, on the following basis:</w:t>
      </w:r>
    </w:p>
    <w:p w14:paraId="7C434B06" w14:textId="77777777" w:rsidR="00D20A54" w:rsidRPr="000F5285" w:rsidRDefault="00D20A54" w:rsidP="00AB222F">
      <w:pPr>
        <w:pStyle w:val="SPRBodyText"/>
        <w:numPr>
          <w:ilvl w:val="0"/>
          <w:numId w:val="55"/>
        </w:numPr>
        <w:ind w:left="567" w:hanging="567"/>
        <w:rPr>
          <w:color w:val="000000"/>
        </w:rPr>
      </w:pPr>
      <w:r w:rsidRPr="000F5285">
        <w:rPr>
          <w:color w:val="000000"/>
        </w:rPr>
        <w:t xml:space="preserve">1 point can be awarded if one of the lead actors is a </w:t>
      </w:r>
      <w:r w:rsidR="003E2A4C" w:rsidRPr="000F5285">
        <w:rPr>
          <w:color w:val="000000"/>
        </w:rPr>
        <w:t>Qualifying Person</w:t>
      </w:r>
      <w:r w:rsidRPr="000F5285">
        <w:rPr>
          <w:color w:val="000000"/>
        </w:rPr>
        <w:t>.</w:t>
      </w:r>
    </w:p>
    <w:p w14:paraId="3CA221C9" w14:textId="77777777" w:rsidR="00D20A54" w:rsidRPr="000F5285" w:rsidRDefault="00D20A54" w:rsidP="00AB222F">
      <w:pPr>
        <w:pStyle w:val="SPRBodyText"/>
        <w:numPr>
          <w:ilvl w:val="0"/>
          <w:numId w:val="55"/>
        </w:numPr>
        <w:ind w:left="567" w:hanging="567"/>
        <w:rPr>
          <w:color w:val="000000"/>
        </w:rPr>
      </w:pPr>
      <w:r w:rsidRPr="000F5285">
        <w:rPr>
          <w:color w:val="000000"/>
        </w:rPr>
        <w:t xml:space="preserve">2 points can be awarded if two of the lead actors </w:t>
      </w:r>
      <w:r w:rsidR="00150F25" w:rsidRPr="000F5285">
        <w:rPr>
          <w:color w:val="000000"/>
        </w:rPr>
        <w:t>are</w:t>
      </w:r>
      <w:r w:rsidRPr="000F5285">
        <w:rPr>
          <w:color w:val="000000"/>
        </w:rPr>
        <w:t xml:space="preserve"> </w:t>
      </w:r>
      <w:r w:rsidR="003E2A4C" w:rsidRPr="000F5285">
        <w:rPr>
          <w:color w:val="000000"/>
        </w:rPr>
        <w:t>Qualifying Person</w:t>
      </w:r>
      <w:r w:rsidR="00150F25" w:rsidRPr="000F5285">
        <w:rPr>
          <w:color w:val="000000"/>
        </w:rPr>
        <w:t>s</w:t>
      </w:r>
      <w:r w:rsidRPr="000F5285">
        <w:rPr>
          <w:color w:val="000000"/>
        </w:rPr>
        <w:t>.</w:t>
      </w:r>
    </w:p>
    <w:p w14:paraId="32F6F88F" w14:textId="77777777" w:rsidR="00D20A54" w:rsidRPr="00D05F6A" w:rsidRDefault="00D20A54" w:rsidP="00D05F6A">
      <w:pPr>
        <w:pStyle w:val="SPRBodyText"/>
        <w:ind w:left="0"/>
        <w:rPr>
          <w:rFonts w:ascii="Calibri" w:hAnsi="Calibri" w:cs="Calibri"/>
        </w:rPr>
      </w:pPr>
    </w:p>
    <w:p w14:paraId="47AA45F0" w14:textId="77777777" w:rsidR="00D20A54" w:rsidRPr="00D05F6A" w:rsidRDefault="00D20A54" w:rsidP="00D05F6A">
      <w:pPr>
        <w:pStyle w:val="SPRBodyText"/>
        <w:ind w:left="0"/>
        <w:rPr>
          <w:rFonts w:ascii="Calibri" w:hAnsi="Calibri" w:cs="Calibri"/>
        </w:rPr>
      </w:pPr>
      <w:r w:rsidRPr="00D05F6A">
        <w:rPr>
          <w:rFonts w:ascii="Calibri" w:hAnsi="Calibri" w:cs="Calibri"/>
        </w:rPr>
        <w:t xml:space="preserve">Applicants will be asked to make a case for who are the lead actors. </w:t>
      </w:r>
    </w:p>
    <w:p w14:paraId="6A49E6AB" w14:textId="77777777" w:rsidR="00D20A54" w:rsidRPr="00D05F6A" w:rsidRDefault="00D20A54" w:rsidP="00D05F6A">
      <w:pPr>
        <w:pStyle w:val="SPRBodyText"/>
        <w:ind w:left="0"/>
        <w:rPr>
          <w:rFonts w:ascii="Calibri" w:hAnsi="Calibri" w:cs="Calibri"/>
        </w:rPr>
      </w:pPr>
    </w:p>
    <w:p w14:paraId="30233033" w14:textId="77777777" w:rsidR="00D20A54" w:rsidRPr="00D05F6A" w:rsidRDefault="00D20A54" w:rsidP="00D05F6A">
      <w:pPr>
        <w:pStyle w:val="SPRBodyText"/>
        <w:ind w:left="0"/>
        <w:rPr>
          <w:rFonts w:ascii="Calibri" w:hAnsi="Calibri" w:cs="Calibri"/>
        </w:rPr>
      </w:pPr>
      <w:r w:rsidRPr="00D05F6A">
        <w:rPr>
          <w:rFonts w:ascii="Calibri" w:hAnsi="Calibri" w:cs="Calibri"/>
        </w:rPr>
        <w:t xml:space="preserve">The lead actors will be determined by taking into account factors including: the number of days worked in front of the camera and the centrality of the actor’s role in the film. </w:t>
      </w:r>
    </w:p>
    <w:p w14:paraId="50FCD497" w14:textId="77777777" w:rsidR="00D20A54" w:rsidRPr="00D05F6A" w:rsidRDefault="00D20A54" w:rsidP="00D05F6A">
      <w:pPr>
        <w:pStyle w:val="SPRBodyText"/>
        <w:ind w:left="0"/>
        <w:rPr>
          <w:rFonts w:ascii="Calibri" w:hAnsi="Calibri" w:cs="Calibri"/>
        </w:rPr>
      </w:pPr>
    </w:p>
    <w:p w14:paraId="0E748A50" w14:textId="77777777" w:rsidR="00D20A54" w:rsidRPr="00D05F6A" w:rsidRDefault="00D20A54" w:rsidP="00D05F6A">
      <w:pPr>
        <w:pStyle w:val="SPRBodyText"/>
        <w:ind w:left="0"/>
        <w:rPr>
          <w:rFonts w:ascii="Calibri" w:hAnsi="Calibri" w:cs="Calibri"/>
        </w:rPr>
      </w:pPr>
      <w:r w:rsidRPr="00D05F6A">
        <w:rPr>
          <w:rFonts w:ascii="Calibri" w:hAnsi="Calibri" w:cs="Calibri"/>
        </w:rPr>
        <w:t xml:space="preserve">For animations only: this will include actors voicing characters. </w:t>
      </w:r>
    </w:p>
    <w:p w14:paraId="27EAD04B" w14:textId="77777777" w:rsidR="00D20A54" w:rsidRPr="00D05F6A" w:rsidRDefault="00D20A54" w:rsidP="00D05F6A">
      <w:pPr>
        <w:pStyle w:val="SPRBodyText"/>
        <w:ind w:left="0"/>
        <w:rPr>
          <w:rFonts w:ascii="Calibri" w:hAnsi="Calibri" w:cs="Calibri"/>
        </w:rPr>
      </w:pPr>
    </w:p>
    <w:p w14:paraId="0244707D" w14:textId="690B4931" w:rsidR="00524F92" w:rsidRPr="00D05F6A" w:rsidRDefault="00D20A54" w:rsidP="00D05F6A">
      <w:pPr>
        <w:pStyle w:val="SPRBodyText"/>
        <w:ind w:left="0"/>
        <w:rPr>
          <w:rFonts w:ascii="Calibri" w:hAnsi="Calibri" w:cs="Calibri"/>
        </w:rPr>
      </w:pPr>
      <w:r w:rsidRPr="00D05F6A">
        <w:rPr>
          <w:rFonts w:ascii="Calibri" w:hAnsi="Calibri" w:cs="Calibri"/>
        </w:rPr>
        <w:t>For documentaries</w:t>
      </w:r>
      <w:r w:rsidR="004E40DB" w:rsidRPr="00D05F6A">
        <w:rPr>
          <w:rFonts w:ascii="Calibri" w:hAnsi="Calibri" w:cs="Calibri"/>
        </w:rPr>
        <w:t>, reality and factual series</w:t>
      </w:r>
      <w:r w:rsidRPr="00D05F6A">
        <w:rPr>
          <w:rFonts w:ascii="Calibri" w:hAnsi="Calibri" w:cs="Calibri"/>
        </w:rPr>
        <w:t xml:space="preserve"> only: this will include </w:t>
      </w:r>
      <w:r w:rsidR="00862293" w:rsidRPr="00D05F6A">
        <w:rPr>
          <w:rFonts w:ascii="Calibri" w:hAnsi="Calibri" w:cs="Calibri"/>
        </w:rPr>
        <w:t>actors that perform in any dramatic recreations provided the recreations form a significant part of the documentary and the actor’s role is prominent in the recreations</w:t>
      </w:r>
      <w:r w:rsidRPr="00D05F6A">
        <w:rPr>
          <w:rFonts w:ascii="Calibri" w:hAnsi="Calibri" w:cs="Calibri"/>
        </w:rPr>
        <w:t xml:space="preserve">. </w:t>
      </w:r>
    </w:p>
    <w:p w14:paraId="57F735CD" w14:textId="77777777" w:rsidR="00524F92" w:rsidRPr="00D05F6A" w:rsidRDefault="00524F92" w:rsidP="00D05F6A">
      <w:pPr>
        <w:pStyle w:val="SPRBodyText"/>
        <w:ind w:left="0"/>
        <w:rPr>
          <w:rFonts w:ascii="Calibri" w:hAnsi="Calibri" w:cs="Calibri"/>
        </w:rPr>
      </w:pPr>
    </w:p>
    <w:p w14:paraId="4C24E1EB" w14:textId="7DD4C641" w:rsidR="00524F92" w:rsidRPr="00D05F6A" w:rsidRDefault="00524F92" w:rsidP="00D05F6A">
      <w:pPr>
        <w:pStyle w:val="SPRBodyText"/>
        <w:ind w:left="0"/>
        <w:rPr>
          <w:rFonts w:ascii="Calibri" w:hAnsi="Calibri" w:cs="Calibri"/>
        </w:rPr>
      </w:pPr>
      <w:r w:rsidRPr="00D05F6A">
        <w:rPr>
          <w:rFonts w:ascii="Calibri" w:hAnsi="Calibri" w:cs="Calibri"/>
        </w:rPr>
        <w:t>A</w:t>
      </w:r>
      <w:r w:rsidR="00EA1425" w:rsidRPr="00D05F6A">
        <w:rPr>
          <w:rFonts w:ascii="Calibri" w:hAnsi="Calibri" w:cs="Calibri"/>
        </w:rPr>
        <w:t xml:space="preserve"> maximum of </w:t>
      </w:r>
      <w:r w:rsidR="00691AD5" w:rsidRPr="00D05F6A">
        <w:rPr>
          <w:rFonts w:ascii="Calibri" w:hAnsi="Calibri" w:cs="Calibri"/>
        </w:rPr>
        <w:t xml:space="preserve">1 </w:t>
      </w:r>
      <w:r w:rsidR="00EA1425" w:rsidRPr="00D05F6A">
        <w:rPr>
          <w:rFonts w:ascii="Calibri" w:hAnsi="Calibri" w:cs="Calibri"/>
        </w:rPr>
        <w:t>point can be claimed per individual</w:t>
      </w:r>
      <w:r w:rsidR="004069D2" w:rsidRPr="00D05F6A">
        <w:rPr>
          <w:rFonts w:ascii="Calibri" w:hAnsi="Calibri" w:cs="Calibri"/>
        </w:rPr>
        <w:t xml:space="preserve">. </w:t>
      </w:r>
    </w:p>
    <w:p w14:paraId="2F0BC24A" w14:textId="21FBE7C5" w:rsidR="00EA1425" w:rsidRPr="00D05F6A" w:rsidRDefault="00EA1425" w:rsidP="00D05F6A">
      <w:pPr>
        <w:pStyle w:val="SPRBodyText"/>
        <w:ind w:left="0"/>
        <w:rPr>
          <w:rFonts w:ascii="Calibri" w:hAnsi="Calibri" w:cs="Calibri"/>
          <w:iCs/>
        </w:rPr>
      </w:pPr>
    </w:p>
    <w:p w14:paraId="5A74C975" w14:textId="77777777" w:rsidR="00D20A54" w:rsidRPr="00D05F6A" w:rsidRDefault="00D20A54" w:rsidP="00220CAE">
      <w:pPr>
        <w:pStyle w:val="SPRBodyText"/>
        <w:spacing w:after="120"/>
        <w:ind w:left="0"/>
        <w:rPr>
          <w:rFonts w:ascii="Calibri" w:hAnsi="Calibri" w:cs="Calibri"/>
          <w:b/>
        </w:rPr>
      </w:pPr>
      <w:r w:rsidRPr="00D05F6A">
        <w:rPr>
          <w:rFonts w:ascii="Calibri" w:hAnsi="Calibri" w:cs="Calibri"/>
          <w:b/>
        </w:rPr>
        <w:t>C6 – Majority of Cast</w:t>
      </w:r>
    </w:p>
    <w:p w14:paraId="30F97C46" w14:textId="77777777" w:rsidR="00D20A54" w:rsidRPr="00D05F6A" w:rsidRDefault="00D20A54" w:rsidP="00D05F6A">
      <w:pPr>
        <w:pStyle w:val="SPRBodyText"/>
        <w:ind w:left="0"/>
        <w:rPr>
          <w:rFonts w:ascii="Calibri" w:hAnsi="Calibri" w:cs="Calibri"/>
        </w:rPr>
      </w:pPr>
      <w:r w:rsidRPr="00D05F6A">
        <w:rPr>
          <w:rFonts w:ascii="Calibri" w:hAnsi="Calibri" w:cs="Calibri"/>
        </w:rPr>
        <w:t xml:space="preserve">1 point can be awarded if at least 50% of the cast are </w:t>
      </w:r>
      <w:r w:rsidR="003E2A4C" w:rsidRPr="00D05F6A">
        <w:rPr>
          <w:rFonts w:ascii="Calibri" w:hAnsi="Calibri" w:cs="Calibri"/>
        </w:rPr>
        <w:t>Qualifying Person</w:t>
      </w:r>
      <w:r w:rsidRPr="00D05F6A">
        <w:rPr>
          <w:rFonts w:ascii="Calibri" w:hAnsi="Calibri" w:cs="Calibri"/>
        </w:rPr>
        <w:t xml:space="preserve">s. </w:t>
      </w:r>
    </w:p>
    <w:p w14:paraId="6E215C13" w14:textId="77777777" w:rsidR="00D20A54" w:rsidRPr="00D05F6A" w:rsidRDefault="00D20A54" w:rsidP="00D05F6A">
      <w:pPr>
        <w:pStyle w:val="SPRBodyText"/>
        <w:ind w:left="0"/>
        <w:rPr>
          <w:rFonts w:ascii="Calibri" w:hAnsi="Calibri" w:cs="Calibri"/>
        </w:rPr>
      </w:pPr>
    </w:p>
    <w:p w14:paraId="10D62C28" w14:textId="190C190D" w:rsidR="00D20A54" w:rsidRPr="00D05F6A" w:rsidRDefault="00D20A54" w:rsidP="00D05F6A">
      <w:pPr>
        <w:pStyle w:val="SPRBodyText"/>
        <w:ind w:left="0"/>
        <w:rPr>
          <w:rFonts w:ascii="Calibri" w:hAnsi="Calibri" w:cs="Calibri"/>
        </w:rPr>
      </w:pPr>
      <w:r w:rsidRPr="00D05F6A">
        <w:rPr>
          <w:rFonts w:ascii="Calibri" w:hAnsi="Calibri" w:cs="Calibri"/>
        </w:rPr>
        <w:t xml:space="preserve">‘Cast’ means all the actors and performers (including stunt </w:t>
      </w:r>
      <w:r w:rsidR="009F4B23" w:rsidRPr="00D05F6A">
        <w:rPr>
          <w:rFonts w:ascii="Calibri" w:hAnsi="Calibri" w:cs="Calibri"/>
        </w:rPr>
        <w:t>persons</w:t>
      </w:r>
      <w:r w:rsidRPr="00D05F6A">
        <w:rPr>
          <w:rFonts w:ascii="Calibri" w:hAnsi="Calibri" w:cs="Calibri"/>
        </w:rPr>
        <w:t xml:space="preserve">) but not extras </w:t>
      </w:r>
      <w:r w:rsidR="00150F25" w:rsidRPr="00D05F6A">
        <w:rPr>
          <w:rFonts w:ascii="Calibri" w:hAnsi="Calibri" w:cs="Calibri"/>
        </w:rPr>
        <w:t>that</w:t>
      </w:r>
      <w:r w:rsidRPr="00D05F6A">
        <w:rPr>
          <w:rFonts w:ascii="Calibri" w:hAnsi="Calibri" w:cs="Calibri"/>
        </w:rPr>
        <w:t xml:space="preserve"> appear in the film. </w:t>
      </w:r>
    </w:p>
    <w:p w14:paraId="0368B9B3" w14:textId="77777777" w:rsidR="00D20A54" w:rsidRPr="00D05F6A" w:rsidRDefault="00D20A54" w:rsidP="00D05F6A">
      <w:pPr>
        <w:pStyle w:val="SPRBodyText"/>
        <w:ind w:left="0"/>
        <w:rPr>
          <w:rFonts w:ascii="Calibri" w:hAnsi="Calibri" w:cs="Calibri"/>
        </w:rPr>
      </w:pPr>
    </w:p>
    <w:p w14:paraId="63A8C039" w14:textId="77777777" w:rsidR="00D20A54" w:rsidRPr="00D05F6A" w:rsidRDefault="00D20A54" w:rsidP="00D05F6A">
      <w:pPr>
        <w:pStyle w:val="SPRBodyText"/>
        <w:ind w:left="0"/>
        <w:rPr>
          <w:rFonts w:ascii="Calibri" w:hAnsi="Calibri" w:cs="Calibri"/>
        </w:rPr>
      </w:pPr>
      <w:r w:rsidRPr="00D05F6A">
        <w:rPr>
          <w:rFonts w:ascii="Calibri" w:hAnsi="Calibri" w:cs="Calibri"/>
        </w:rPr>
        <w:t xml:space="preserve">For the purposes of this test, ‘extras’ means: a person who appears in a film where a non-specific, non-speaking character is required, usually as part of a crowd or in the background of a scene. </w:t>
      </w:r>
    </w:p>
    <w:p w14:paraId="5BE32D63" w14:textId="77777777" w:rsidR="00D20A54" w:rsidRPr="00D05F6A" w:rsidRDefault="00D20A54" w:rsidP="00D05F6A">
      <w:pPr>
        <w:pStyle w:val="SPRBodyText"/>
        <w:ind w:left="0"/>
        <w:rPr>
          <w:rFonts w:ascii="Calibri" w:hAnsi="Calibri" w:cs="Calibri"/>
        </w:rPr>
      </w:pPr>
    </w:p>
    <w:p w14:paraId="35511146" w14:textId="77777777" w:rsidR="00D20A54" w:rsidRPr="00D05F6A" w:rsidRDefault="00D20A54" w:rsidP="00D05F6A">
      <w:pPr>
        <w:pStyle w:val="SPRBodyText"/>
        <w:ind w:left="0"/>
        <w:rPr>
          <w:rFonts w:ascii="Calibri" w:hAnsi="Calibri" w:cs="Calibri"/>
        </w:rPr>
      </w:pPr>
      <w:r w:rsidRPr="00D05F6A">
        <w:rPr>
          <w:rFonts w:ascii="Calibri" w:hAnsi="Calibri" w:cs="Calibri"/>
        </w:rPr>
        <w:t xml:space="preserve">For animations only: this will include actors voicing characters. </w:t>
      </w:r>
    </w:p>
    <w:p w14:paraId="021069E6" w14:textId="77777777" w:rsidR="00D20A54" w:rsidRPr="00D05F6A" w:rsidRDefault="00D20A54" w:rsidP="00D05F6A">
      <w:pPr>
        <w:pStyle w:val="SPRBodyText"/>
        <w:ind w:left="0"/>
        <w:rPr>
          <w:rFonts w:ascii="Calibri" w:hAnsi="Calibri" w:cs="Calibri"/>
        </w:rPr>
      </w:pPr>
    </w:p>
    <w:p w14:paraId="4ABB4A43" w14:textId="4A294E1A" w:rsidR="00A46753" w:rsidRPr="00D05F6A" w:rsidRDefault="00D20A54" w:rsidP="00D05F6A">
      <w:pPr>
        <w:pStyle w:val="SPRBodyText"/>
        <w:ind w:left="0"/>
        <w:rPr>
          <w:rFonts w:ascii="Calibri" w:hAnsi="Calibri" w:cs="Calibri"/>
        </w:rPr>
      </w:pPr>
      <w:r w:rsidRPr="00D05F6A">
        <w:rPr>
          <w:rFonts w:ascii="Calibri" w:hAnsi="Calibri" w:cs="Calibri"/>
        </w:rPr>
        <w:t>For documentaries</w:t>
      </w:r>
      <w:r w:rsidR="00D2637C" w:rsidRPr="00D05F6A">
        <w:rPr>
          <w:rFonts w:ascii="Calibri" w:hAnsi="Calibri" w:cs="Calibri"/>
        </w:rPr>
        <w:t>,</w:t>
      </w:r>
      <w:r w:rsidRPr="00D05F6A">
        <w:rPr>
          <w:rFonts w:ascii="Calibri" w:hAnsi="Calibri" w:cs="Calibri"/>
        </w:rPr>
        <w:t xml:space="preserve"> </w:t>
      </w:r>
      <w:r w:rsidR="00A46753" w:rsidRPr="00D05F6A">
        <w:rPr>
          <w:rFonts w:ascii="Calibri" w:hAnsi="Calibri" w:cs="Calibri"/>
        </w:rPr>
        <w:t xml:space="preserve">reality and factual series </w:t>
      </w:r>
      <w:r w:rsidRPr="00D05F6A">
        <w:rPr>
          <w:rFonts w:ascii="Calibri" w:hAnsi="Calibri" w:cs="Calibri"/>
        </w:rPr>
        <w:t>only</w:t>
      </w:r>
      <w:r w:rsidR="00D2637C" w:rsidRPr="00D05F6A">
        <w:rPr>
          <w:rFonts w:ascii="Calibri" w:hAnsi="Calibri" w:cs="Calibri"/>
        </w:rPr>
        <w:t xml:space="preserve">, </w:t>
      </w:r>
      <w:r w:rsidRPr="00D05F6A">
        <w:rPr>
          <w:rFonts w:ascii="Calibri" w:hAnsi="Calibri" w:cs="Calibri"/>
        </w:rPr>
        <w:t>this will include</w:t>
      </w:r>
      <w:r w:rsidR="00A46753" w:rsidRPr="00D05F6A">
        <w:rPr>
          <w:rFonts w:ascii="Calibri" w:hAnsi="Calibri" w:cs="Calibri"/>
        </w:rPr>
        <w:t xml:space="preserve">: </w:t>
      </w:r>
      <w:r w:rsidRPr="00D05F6A">
        <w:rPr>
          <w:rFonts w:ascii="Calibri" w:hAnsi="Calibri" w:cs="Calibri"/>
        </w:rPr>
        <w:t xml:space="preserve"> </w:t>
      </w:r>
    </w:p>
    <w:p w14:paraId="0E1CBE8B" w14:textId="77777777" w:rsidR="00A46753" w:rsidRPr="000928E3" w:rsidRDefault="00D20A54" w:rsidP="00AB222F">
      <w:pPr>
        <w:pStyle w:val="SPRBodyText"/>
        <w:numPr>
          <w:ilvl w:val="0"/>
          <w:numId w:val="55"/>
        </w:numPr>
        <w:ind w:left="567" w:hanging="567"/>
        <w:rPr>
          <w:color w:val="000000"/>
        </w:rPr>
      </w:pPr>
      <w:r w:rsidRPr="000928E3">
        <w:rPr>
          <w:color w:val="000000"/>
        </w:rPr>
        <w:t>the narrator</w:t>
      </w:r>
      <w:r w:rsidR="00D2637C" w:rsidRPr="000928E3">
        <w:rPr>
          <w:color w:val="000000"/>
        </w:rPr>
        <w:t xml:space="preserve">; </w:t>
      </w:r>
    </w:p>
    <w:p w14:paraId="7FC68893" w14:textId="2DA60939" w:rsidR="00A46753" w:rsidRPr="000928E3" w:rsidRDefault="00A46753" w:rsidP="00AB222F">
      <w:pPr>
        <w:pStyle w:val="SPRBodyText"/>
        <w:numPr>
          <w:ilvl w:val="0"/>
          <w:numId w:val="55"/>
        </w:numPr>
        <w:ind w:left="567" w:hanging="567"/>
        <w:rPr>
          <w:color w:val="000000"/>
        </w:rPr>
      </w:pPr>
      <w:r w:rsidRPr="000928E3">
        <w:rPr>
          <w:color w:val="000000"/>
        </w:rPr>
        <w:t>the presenter</w:t>
      </w:r>
      <w:r w:rsidR="00D2637C" w:rsidRPr="000928E3">
        <w:rPr>
          <w:color w:val="000000"/>
        </w:rPr>
        <w:t xml:space="preserve">; </w:t>
      </w:r>
      <w:r w:rsidR="00B42C60" w:rsidRPr="000928E3">
        <w:rPr>
          <w:color w:val="000000"/>
        </w:rPr>
        <w:t>and</w:t>
      </w:r>
    </w:p>
    <w:p w14:paraId="7E726470" w14:textId="55BC9803" w:rsidR="00D20A54" w:rsidRPr="000928E3" w:rsidRDefault="00862293" w:rsidP="00AB222F">
      <w:pPr>
        <w:pStyle w:val="SPRBodyText"/>
        <w:numPr>
          <w:ilvl w:val="0"/>
          <w:numId w:val="55"/>
        </w:numPr>
        <w:ind w:left="567" w:hanging="567"/>
        <w:rPr>
          <w:color w:val="000000"/>
        </w:rPr>
      </w:pPr>
      <w:r w:rsidRPr="000928E3">
        <w:rPr>
          <w:color w:val="000000"/>
        </w:rPr>
        <w:t>actors that perform in any dramatic recreations provided the recreations form a significant part of the documentary and the actor’s role is prominent in the recreations</w:t>
      </w:r>
      <w:r w:rsidR="00D20A54" w:rsidRPr="000928E3">
        <w:rPr>
          <w:color w:val="000000"/>
        </w:rPr>
        <w:t xml:space="preserve">. </w:t>
      </w:r>
    </w:p>
    <w:p w14:paraId="05841267" w14:textId="77777777" w:rsidR="0009764D" w:rsidRPr="00D05F6A" w:rsidRDefault="0009764D" w:rsidP="00D05F6A">
      <w:pPr>
        <w:pStyle w:val="SPRBodyText"/>
        <w:ind w:left="0"/>
        <w:rPr>
          <w:rFonts w:ascii="Calibri" w:hAnsi="Calibri" w:cs="Calibri"/>
        </w:rPr>
      </w:pPr>
    </w:p>
    <w:p w14:paraId="36C2BAAE" w14:textId="62B2319A" w:rsidR="0009764D" w:rsidRPr="00D05F6A" w:rsidRDefault="00A46753" w:rsidP="00D05F6A">
      <w:pPr>
        <w:pStyle w:val="SPRBodyText"/>
        <w:ind w:left="0"/>
        <w:rPr>
          <w:rFonts w:ascii="Calibri" w:hAnsi="Calibri" w:cs="Calibri"/>
        </w:rPr>
      </w:pPr>
      <w:r w:rsidRPr="00D05F6A">
        <w:rPr>
          <w:rFonts w:ascii="Calibri" w:hAnsi="Calibri" w:cs="Calibri"/>
        </w:rPr>
        <w:t xml:space="preserve">An individual can qualify in only one capacity or role when counting cast for the purposes of this section C6. </w:t>
      </w:r>
    </w:p>
    <w:p w14:paraId="67808711" w14:textId="77777777" w:rsidR="00D20A54" w:rsidRPr="00D05F6A" w:rsidRDefault="00D20A54" w:rsidP="00D05F6A">
      <w:pPr>
        <w:pStyle w:val="SPRBodyText"/>
        <w:ind w:left="0"/>
        <w:rPr>
          <w:rFonts w:ascii="Calibri" w:hAnsi="Calibri" w:cs="Calibri"/>
        </w:rPr>
      </w:pPr>
    </w:p>
    <w:p w14:paraId="48CA798E" w14:textId="577E7F05" w:rsidR="00D20A54" w:rsidRPr="00D05F6A" w:rsidRDefault="00D20A54" w:rsidP="00220CAE">
      <w:pPr>
        <w:pStyle w:val="SPRBodyText"/>
        <w:spacing w:after="120"/>
        <w:ind w:left="0"/>
        <w:rPr>
          <w:rFonts w:ascii="Calibri" w:hAnsi="Calibri" w:cs="Calibri"/>
          <w:b/>
        </w:rPr>
      </w:pPr>
      <w:r w:rsidRPr="00D05F6A">
        <w:rPr>
          <w:rFonts w:ascii="Calibri" w:hAnsi="Calibri" w:cs="Calibri"/>
          <w:b/>
        </w:rPr>
        <w:t xml:space="preserve">C7 – Key Production </w:t>
      </w:r>
      <w:r w:rsidR="00C00F8D" w:rsidRPr="00D05F6A">
        <w:rPr>
          <w:rFonts w:ascii="Calibri" w:hAnsi="Calibri" w:cs="Calibri"/>
          <w:b/>
        </w:rPr>
        <w:t>Roles</w:t>
      </w:r>
    </w:p>
    <w:p w14:paraId="738E648C" w14:textId="2ADBD353" w:rsidR="00D20A54" w:rsidRPr="00D05F6A" w:rsidRDefault="00D20A54" w:rsidP="00D05F6A">
      <w:pPr>
        <w:pStyle w:val="SPRBodyText"/>
        <w:ind w:left="0"/>
        <w:rPr>
          <w:rFonts w:ascii="Calibri" w:hAnsi="Calibri" w:cs="Calibri"/>
        </w:rPr>
      </w:pPr>
      <w:r w:rsidRPr="00D05F6A">
        <w:rPr>
          <w:rFonts w:ascii="Calibri" w:hAnsi="Calibri" w:cs="Calibri"/>
        </w:rPr>
        <w:t xml:space="preserve">Up to 2 points will be awarded for key production </w:t>
      </w:r>
      <w:r w:rsidR="00652E13" w:rsidRPr="00D05F6A">
        <w:rPr>
          <w:rFonts w:ascii="Calibri" w:hAnsi="Calibri" w:cs="Calibri"/>
        </w:rPr>
        <w:t>roles</w:t>
      </w:r>
      <w:r w:rsidRPr="00D05F6A">
        <w:rPr>
          <w:rFonts w:ascii="Calibri" w:hAnsi="Calibri" w:cs="Calibri"/>
        </w:rPr>
        <w:t>, on the following basis:</w:t>
      </w:r>
    </w:p>
    <w:p w14:paraId="38B447CB" w14:textId="4E46D38B" w:rsidR="00D20A54" w:rsidRPr="000928E3" w:rsidRDefault="00D20A54" w:rsidP="00AB222F">
      <w:pPr>
        <w:pStyle w:val="SPRBodyText"/>
        <w:numPr>
          <w:ilvl w:val="0"/>
          <w:numId w:val="55"/>
        </w:numPr>
        <w:ind w:left="567" w:hanging="567"/>
        <w:rPr>
          <w:color w:val="000000"/>
        </w:rPr>
      </w:pPr>
      <w:r w:rsidRPr="000928E3">
        <w:rPr>
          <w:color w:val="000000"/>
        </w:rPr>
        <w:t xml:space="preserve">1 point can be awarded if two of the key production </w:t>
      </w:r>
      <w:r w:rsidR="00652E13" w:rsidRPr="000928E3">
        <w:rPr>
          <w:color w:val="000000"/>
        </w:rPr>
        <w:t xml:space="preserve">roles </w:t>
      </w:r>
      <w:r w:rsidRPr="000928E3">
        <w:rPr>
          <w:color w:val="000000"/>
        </w:rPr>
        <w:t xml:space="preserve">are </w:t>
      </w:r>
      <w:r w:rsidR="003E2A4C" w:rsidRPr="000928E3">
        <w:rPr>
          <w:color w:val="000000"/>
        </w:rPr>
        <w:t>Qualifying Person</w:t>
      </w:r>
      <w:r w:rsidRPr="000928E3">
        <w:rPr>
          <w:color w:val="000000"/>
        </w:rPr>
        <w:t>s.</w:t>
      </w:r>
    </w:p>
    <w:p w14:paraId="7733172D" w14:textId="0E2E64C6" w:rsidR="00D20A54" w:rsidRPr="000928E3" w:rsidRDefault="00D20A54" w:rsidP="00AB222F">
      <w:pPr>
        <w:pStyle w:val="SPRBodyText"/>
        <w:numPr>
          <w:ilvl w:val="0"/>
          <w:numId w:val="55"/>
        </w:numPr>
        <w:ind w:left="567" w:hanging="567"/>
        <w:rPr>
          <w:color w:val="000000"/>
        </w:rPr>
      </w:pPr>
      <w:r w:rsidRPr="000928E3">
        <w:rPr>
          <w:color w:val="000000"/>
        </w:rPr>
        <w:t xml:space="preserve">2 points can be awarded if three of the key production </w:t>
      </w:r>
      <w:r w:rsidR="00652E13" w:rsidRPr="000928E3">
        <w:rPr>
          <w:color w:val="000000"/>
        </w:rPr>
        <w:t xml:space="preserve">roles </w:t>
      </w:r>
      <w:r w:rsidRPr="000928E3">
        <w:rPr>
          <w:color w:val="000000"/>
        </w:rPr>
        <w:t xml:space="preserve">are </w:t>
      </w:r>
      <w:r w:rsidR="003E2A4C" w:rsidRPr="000928E3">
        <w:rPr>
          <w:color w:val="000000"/>
        </w:rPr>
        <w:t>Qualifying Person</w:t>
      </w:r>
      <w:r w:rsidRPr="000928E3">
        <w:rPr>
          <w:color w:val="000000"/>
        </w:rPr>
        <w:t>s.</w:t>
      </w:r>
    </w:p>
    <w:p w14:paraId="7E0D10C8" w14:textId="77777777" w:rsidR="00D20A54" w:rsidRPr="00D05F6A" w:rsidRDefault="00D20A54" w:rsidP="00D05F6A">
      <w:pPr>
        <w:pStyle w:val="SPRBodyText"/>
        <w:ind w:left="0"/>
        <w:rPr>
          <w:rFonts w:ascii="Calibri" w:hAnsi="Calibri" w:cs="Calibri"/>
        </w:rPr>
      </w:pPr>
    </w:p>
    <w:p w14:paraId="5649B72D" w14:textId="24DCBB46" w:rsidR="00D20A54" w:rsidRPr="00D05F6A" w:rsidRDefault="00D20A54" w:rsidP="00D05F6A">
      <w:pPr>
        <w:pStyle w:val="SPRBodyText"/>
        <w:ind w:left="0"/>
        <w:rPr>
          <w:rFonts w:ascii="Calibri" w:hAnsi="Calibri" w:cs="Calibri"/>
        </w:rPr>
      </w:pPr>
      <w:r w:rsidRPr="00D05F6A">
        <w:rPr>
          <w:rFonts w:ascii="Calibri" w:hAnsi="Calibri" w:cs="Calibri"/>
        </w:rPr>
        <w:t xml:space="preserve">Key production </w:t>
      </w:r>
      <w:r w:rsidR="00652E13" w:rsidRPr="00D05F6A">
        <w:rPr>
          <w:rFonts w:ascii="Calibri" w:hAnsi="Calibri" w:cs="Calibri"/>
        </w:rPr>
        <w:t xml:space="preserve">roles </w:t>
      </w:r>
      <w:r w:rsidRPr="00D05F6A">
        <w:rPr>
          <w:rFonts w:ascii="Calibri" w:hAnsi="Calibri" w:cs="Calibri"/>
        </w:rPr>
        <w:t xml:space="preserve">are: the lead cinematographer, the lead production designer or art director, the lead editor, and the lead digital/visual/special effects supervisor. </w:t>
      </w:r>
    </w:p>
    <w:p w14:paraId="65051030" w14:textId="77777777" w:rsidR="00D20A54" w:rsidRPr="00D05F6A" w:rsidRDefault="00D20A54" w:rsidP="00D05F6A">
      <w:pPr>
        <w:pStyle w:val="SPRBodyText"/>
        <w:ind w:left="0"/>
        <w:rPr>
          <w:rFonts w:ascii="Calibri" w:hAnsi="Calibri" w:cs="Calibri"/>
        </w:rPr>
      </w:pPr>
    </w:p>
    <w:p w14:paraId="0E4AEF49" w14:textId="430940E0" w:rsidR="00D20A54" w:rsidRPr="00D05F6A" w:rsidRDefault="00D20A54" w:rsidP="00D05F6A">
      <w:pPr>
        <w:pStyle w:val="SPRBodyText"/>
        <w:ind w:left="0"/>
        <w:rPr>
          <w:rFonts w:ascii="Calibri" w:hAnsi="Calibri" w:cs="Calibri"/>
        </w:rPr>
      </w:pPr>
      <w:r w:rsidRPr="00D05F6A">
        <w:rPr>
          <w:rFonts w:ascii="Calibri" w:hAnsi="Calibri" w:cs="Calibri"/>
        </w:rPr>
        <w:t xml:space="preserve">For documentaries only, the key production </w:t>
      </w:r>
      <w:r w:rsidR="00652E13" w:rsidRPr="00D05F6A">
        <w:rPr>
          <w:rFonts w:ascii="Calibri" w:hAnsi="Calibri" w:cs="Calibri"/>
        </w:rPr>
        <w:t xml:space="preserve">roles </w:t>
      </w:r>
      <w:r w:rsidRPr="00D05F6A">
        <w:rPr>
          <w:rFonts w:ascii="Calibri" w:hAnsi="Calibri" w:cs="Calibri"/>
        </w:rPr>
        <w:t>are: the lead camera</w:t>
      </w:r>
      <w:r w:rsidR="001D4C4C" w:rsidRPr="00D05F6A">
        <w:rPr>
          <w:rFonts w:ascii="Calibri" w:hAnsi="Calibri" w:cs="Calibri"/>
        </w:rPr>
        <w:t xml:space="preserve"> person</w:t>
      </w:r>
      <w:r w:rsidRPr="00D05F6A">
        <w:rPr>
          <w:rFonts w:ascii="Calibri" w:hAnsi="Calibri" w:cs="Calibri"/>
        </w:rPr>
        <w:t xml:space="preserve">, the lead </w:t>
      </w:r>
      <w:r w:rsidR="00CF3831" w:rsidRPr="00D05F6A">
        <w:rPr>
          <w:rFonts w:ascii="Calibri" w:hAnsi="Calibri" w:cs="Calibri"/>
        </w:rPr>
        <w:t>editor, the</w:t>
      </w:r>
      <w:r w:rsidRPr="00D05F6A">
        <w:rPr>
          <w:rFonts w:ascii="Calibri" w:hAnsi="Calibri" w:cs="Calibri"/>
        </w:rPr>
        <w:t xml:space="preserve"> lead </w:t>
      </w:r>
      <w:r w:rsidR="00CF3831" w:rsidRPr="00D05F6A">
        <w:rPr>
          <w:rFonts w:ascii="Calibri" w:hAnsi="Calibri" w:cs="Calibri"/>
        </w:rPr>
        <w:t>researcher and</w:t>
      </w:r>
      <w:r w:rsidR="00862293" w:rsidRPr="00D05F6A">
        <w:rPr>
          <w:rFonts w:ascii="Calibri" w:hAnsi="Calibri" w:cs="Calibri"/>
        </w:rPr>
        <w:t xml:space="preserve"> one of the lead/field sound recordist or the sound designer or the sound mixer or the sound editor</w:t>
      </w:r>
      <w:r w:rsidRPr="00D05F6A">
        <w:rPr>
          <w:rFonts w:ascii="Calibri" w:hAnsi="Calibri" w:cs="Calibri"/>
        </w:rPr>
        <w:t xml:space="preserve">. </w:t>
      </w:r>
    </w:p>
    <w:p w14:paraId="6BCA81EF" w14:textId="77777777" w:rsidR="00D20A54" w:rsidRPr="00D05F6A" w:rsidRDefault="00D20A54" w:rsidP="00D05F6A">
      <w:pPr>
        <w:pStyle w:val="SPRBodyText"/>
        <w:ind w:left="0"/>
        <w:rPr>
          <w:rFonts w:ascii="Calibri" w:hAnsi="Calibri" w:cs="Calibri"/>
        </w:rPr>
      </w:pPr>
    </w:p>
    <w:p w14:paraId="52E7936D" w14:textId="550AA00C" w:rsidR="00D20A54" w:rsidRPr="00D05F6A" w:rsidRDefault="00D20A54" w:rsidP="00D05F6A">
      <w:pPr>
        <w:pStyle w:val="SPRBodyText"/>
        <w:ind w:left="0"/>
        <w:rPr>
          <w:rFonts w:ascii="Calibri" w:hAnsi="Calibri" w:cs="Calibri"/>
        </w:rPr>
      </w:pPr>
      <w:r w:rsidRPr="00D05F6A">
        <w:rPr>
          <w:rFonts w:ascii="Calibri" w:hAnsi="Calibri" w:cs="Calibri"/>
        </w:rPr>
        <w:t xml:space="preserve">For animations only, the key production </w:t>
      </w:r>
      <w:r w:rsidR="00652E13" w:rsidRPr="00D05F6A">
        <w:rPr>
          <w:rFonts w:ascii="Calibri" w:hAnsi="Calibri" w:cs="Calibri"/>
        </w:rPr>
        <w:t xml:space="preserve">roles </w:t>
      </w:r>
      <w:r w:rsidRPr="00D05F6A">
        <w:rPr>
          <w:rFonts w:ascii="Calibri" w:hAnsi="Calibri" w:cs="Calibri"/>
        </w:rPr>
        <w:t xml:space="preserve">are: the animation director, lead layout supervisor, the lead production designer, the lead character designer, the lead editor, the lead sound designer, the lead visual effects supervisor and the lead modelling supervisor. </w:t>
      </w:r>
    </w:p>
    <w:p w14:paraId="63AD7447" w14:textId="77777777" w:rsidR="00340C43" w:rsidRPr="00D05F6A" w:rsidRDefault="00340C43" w:rsidP="00D05F6A">
      <w:pPr>
        <w:pStyle w:val="SPRBodyText"/>
        <w:ind w:left="0"/>
        <w:rPr>
          <w:rFonts w:ascii="Calibri" w:hAnsi="Calibri" w:cs="Calibri"/>
        </w:rPr>
      </w:pPr>
    </w:p>
    <w:p w14:paraId="07CB8430" w14:textId="77777777" w:rsidR="00D20A54" w:rsidRPr="00D05F6A" w:rsidRDefault="00D20A54" w:rsidP="00220CAE">
      <w:pPr>
        <w:pStyle w:val="SPRBodyText"/>
        <w:spacing w:after="120"/>
        <w:ind w:left="0"/>
        <w:rPr>
          <w:rFonts w:ascii="Calibri" w:hAnsi="Calibri" w:cs="Calibri"/>
          <w:b/>
        </w:rPr>
      </w:pPr>
      <w:r w:rsidRPr="00D05F6A">
        <w:rPr>
          <w:rFonts w:ascii="Calibri" w:hAnsi="Calibri" w:cs="Calibri"/>
          <w:b/>
        </w:rPr>
        <w:t xml:space="preserve">C8 – Majority of Crew </w:t>
      </w:r>
    </w:p>
    <w:p w14:paraId="41D38B6B" w14:textId="77777777" w:rsidR="00D20A54" w:rsidRPr="00D05F6A" w:rsidRDefault="00D20A54" w:rsidP="00D05F6A">
      <w:pPr>
        <w:pStyle w:val="SPRBodyText"/>
        <w:ind w:left="0"/>
        <w:rPr>
          <w:rFonts w:ascii="Calibri" w:hAnsi="Calibri" w:cs="Calibri"/>
        </w:rPr>
      </w:pPr>
      <w:r w:rsidRPr="00D05F6A">
        <w:rPr>
          <w:rFonts w:ascii="Calibri" w:hAnsi="Calibri" w:cs="Calibri"/>
        </w:rPr>
        <w:t xml:space="preserve">1 point can be awarded if at least 50% of the production crew are </w:t>
      </w:r>
      <w:r w:rsidR="003E2A4C" w:rsidRPr="00D05F6A">
        <w:rPr>
          <w:rFonts w:ascii="Calibri" w:hAnsi="Calibri" w:cs="Calibri"/>
        </w:rPr>
        <w:t>Qualifying Person</w:t>
      </w:r>
      <w:r w:rsidRPr="00D05F6A">
        <w:rPr>
          <w:rFonts w:ascii="Calibri" w:hAnsi="Calibri" w:cs="Calibri"/>
        </w:rPr>
        <w:t xml:space="preserve">s. </w:t>
      </w:r>
    </w:p>
    <w:p w14:paraId="6B986DB2" w14:textId="77777777" w:rsidR="00D20A54" w:rsidRPr="00D05F6A" w:rsidRDefault="00D20A54" w:rsidP="00D05F6A">
      <w:pPr>
        <w:pStyle w:val="SPRBodyText"/>
        <w:ind w:left="0"/>
        <w:rPr>
          <w:rFonts w:ascii="Calibri" w:hAnsi="Calibri" w:cs="Calibri"/>
        </w:rPr>
      </w:pPr>
    </w:p>
    <w:p w14:paraId="51B54019" w14:textId="51EE2C2C" w:rsidR="00D20A54" w:rsidRPr="00D05F6A" w:rsidRDefault="00D20A54" w:rsidP="00D05F6A">
      <w:pPr>
        <w:pStyle w:val="SPRBodyText"/>
        <w:ind w:left="0"/>
        <w:rPr>
          <w:rFonts w:ascii="Calibri" w:hAnsi="Calibri" w:cs="Calibri"/>
        </w:rPr>
      </w:pPr>
      <w:r w:rsidRPr="00D05F6A">
        <w:rPr>
          <w:rFonts w:ascii="Calibri" w:hAnsi="Calibri" w:cs="Calibri"/>
        </w:rPr>
        <w:t>Production crew means all the people directly involved in the production of a film that do not appear in the film. That is, people involved directly in the production and post-production of the film but not people involved in providing ancillary services e.g.</w:t>
      </w:r>
      <w:r w:rsidR="00100FB9" w:rsidRPr="00D05F6A">
        <w:rPr>
          <w:rFonts w:ascii="Calibri" w:hAnsi="Calibri" w:cs="Calibri"/>
        </w:rPr>
        <w:t>,</w:t>
      </w:r>
      <w:r w:rsidRPr="00D05F6A">
        <w:rPr>
          <w:rFonts w:ascii="Calibri" w:hAnsi="Calibri" w:cs="Calibri"/>
        </w:rPr>
        <w:t xml:space="preserve"> caterers. </w:t>
      </w:r>
    </w:p>
    <w:p w14:paraId="3168D16E" w14:textId="77777777" w:rsidR="00D20A54" w:rsidRPr="00D05F6A" w:rsidRDefault="00D20A54" w:rsidP="00D05F6A">
      <w:pPr>
        <w:pStyle w:val="SPRBodyText"/>
        <w:ind w:left="0"/>
        <w:rPr>
          <w:rFonts w:ascii="Calibri" w:hAnsi="Calibri" w:cs="Calibri"/>
        </w:rPr>
      </w:pPr>
    </w:p>
    <w:p w14:paraId="1D373457" w14:textId="7D9D822A" w:rsidR="00D20A54" w:rsidRPr="00D05F6A" w:rsidRDefault="00D20A54" w:rsidP="00D05F6A">
      <w:pPr>
        <w:pStyle w:val="SPRBodyText"/>
        <w:ind w:left="0"/>
        <w:rPr>
          <w:rFonts w:ascii="Calibri" w:hAnsi="Calibri" w:cs="Calibri"/>
        </w:rPr>
      </w:pPr>
      <w:r w:rsidRPr="00D05F6A">
        <w:rPr>
          <w:rFonts w:ascii="Calibri" w:hAnsi="Calibri" w:cs="Calibri"/>
        </w:rPr>
        <w:t xml:space="preserve">Whether a person is in the production crew will be determined by taking into account factors including: if </w:t>
      </w:r>
      <w:r w:rsidR="000C1583" w:rsidRPr="00D05F6A">
        <w:rPr>
          <w:rFonts w:ascii="Calibri" w:hAnsi="Calibri" w:cs="Calibri"/>
        </w:rPr>
        <w:t>they are</w:t>
      </w:r>
      <w:r w:rsidRPr="00D05F6A">
        <w:rPr>
          <w:rFonts w:ascii="Calibri" w:hAnsi="Calibri" w:cs="Calibri"/>
        </w:rPr>
        <w:t xml:space="preserve"> contracted by the production company to perform services on the film; and if </w:t>
      </w:r>
      <w:r w:rsidR="000C1583" w:rsidRPr="00D05F6A">
        <w:rPr>
          <w:rFonts w:ascii="Calibri" w:hAnsi="Calibri" w:cs="Calibri"/>
        </w:rPr>
        <w:t>they</w:t>
      </w:r>
      <w:r w:rsidRPr="00D05F6A">
        <w:rPr>
          <w:rFonts w:ascii="Calibri" w:hAnsi="Calibri" w:cs="Calibri"/>
        </w:rPr>
        <w:t xml:space="preserve"> have industry-standard on-screen credits. </w:t>
      </w:r>
    </w:p>
    <w:p w14:paraId="6C2E6BEA" w14:textId="77777777" w:rsidR="00F61207" w:rsidRPr="00220CAE" w:rsidRDefault="00F61207" w:rsidP="00220CAE">
      <w:pPr>
        <w:pStyle w:val="SPRBodyText"/>
        <w:ind w:left="0"/>
      </w:pPr>
    </w:p>
    <w:p w14:paraId="7B2A4DE2" w14:textId="77777777" w:rsidR="00AA3938" w:rsidRDefault="00AA3938" w:rsidP="00220CAE">
      <w:pPr>
        <w:pStyle w:val="SPRBodyText"/>
        <w:ind w:left="0"/>
        <w:rPr>
          <w:b/>
          <w:bCs/>
        </w:rPr>
      </w:pPr>
    </w:p>
    <w:p w14:paraId="53A98B7E" w14:textId="77777777" w:rsidR="00AA3938" w:rsidRDefault="00AA3938" w:rsidP="00220CAE">
      <w:pPr>
        <w:pStyle w:val="SPRBodyText"/>
        <w:ind w:left="0"/>
        <w:rPr>
          <w:b/>
          <w:bCs/>
        </w:rPr>
      </w:pPr>
    </w:p>
    <w:p w14:paraId="3F636597" w14:textId="77777777" w:rsidR="00AA3938" w:rsidRDefault="00AA3938" w:rsidP="00220CAE">
      <w:pPr>
        <w:pStyle w:val="SPRBodyText"/>
        <w:ind w:left="0"/>
        <w:rPr>
          <w:b/>
          <w:bCs/>
        </w:rPr>
      </w:pPr>
    </w:p>
    <w:p w14:paraId="3DAAF2DC" w14:textId="77777777" w:rsidR="00AA3938" w:rsidRDefault="00AA3938" w:rsidP="00220CAE">
      <w:pPr>
        <w:pStyle w:val="SPRBodyText"/>
        <w:ind w:left="0"/>
        <w:rPr>
          <w:b/>
          <w:bCs/>
        </w:rPr>
      </w:pPr>
    </w:p>
    <w:p w14:paraId="775D867F" w14:textId="77777777" w:rsidR="00AA3938" w:rsidRDefault="00AA3938" w:rsidP="00220CAE">
      <w:pPr>
        <w:pStyle w:val="SPRBodyText"/>
        <w:ind w:left="0"/>
        <w:rPr>
          <w:b/>
          <w:bCs/>
        </w:rPr>
      </w:pPr>
    </w:p>
    <w:p w14:paraId="42E03A78" w14:textId="6233C6C6" w:rsidR="00D20A54" w:rsidRPr="00220CAE" w:rsidRDefault="00D20A54" w:rsidP="00220CAE">
      <w:pPr>
        <w:pStyle w:val="SPRBodyText"/>
        <w:ind w:left="0"/>
        <w:rPr>
          <w:b/>
          <w:bCs/>
        </w:rPr>
      </w:pPr>
      <w:r w:rsidRPr="00220CAE">
        <w:rPr>
          <w:b/>
          <w:bCs/>
        </w:rPr>
        <w:lastRenderedPageBreak/>
        <w:t>Section D – New Zealand Businesses</w:t>
      </w:r>
    </w:p>
    <w:p w14:paraId="2F2FF4D9" w14:textId="77777777" w:rsidR="00D20A54" w:rsidRPr="00220CAE" w:rsidRDefault="00D20A54" w:rsidP="00220CAE">
      <w:pPr>
        <w:pStyle w:val="SPRBodyText"/>
        <w:ind w:left="0"/>
      </w:pPr>
    </w:p>
    <w:p w14:paraId="5DD0E7D8" w14:textId="77777777" w:rsidR="00D20A54" w:rsidRPr="00220CAE" w:rsidRDefault="00D20A54" w:rsidP="00220CAE">
      <w:pPr>
        <w:pStyle w:val="SPRBodyText"/>
        <w:spacing w:after="120"/>
        <w:ind w:left="0"/>
        <w:rPr>
          <w:rFonts w:ascii="Calibri" w:hAnsi="Calibri" w:cs="Calibri"/>
          <w:b/>
        </w:rPr>
      </w:pPr>
      <w:r w:rsidRPr="00220CAE">
        <w:rPr>
          <w:rFonts w:ascii="Calibri" w:hAnsi="Calibri" w:cs="Calibri"/>
          <w:b/>
        </w:rPr>
        <w:t>D1 – Ownership of Intellectual Property</w:t>
      </w:r>
    </w:p>
    <w:p w14:paraId="71C48D10" w14:textId="1E978DDB" w:rsidR="00D20A54" w:rsidRPr="00220CAE" w:rsidRDefault="00D20A54" w:rsidP="00220CAE">
      <w:pPr>
        <w:pStyle w:val="SPRBodyText"/>
        <w:ind w:left="0"/>
      </w:pPr>
      <w:r w:rsidRPr="00220CAE">
        <w:t xml:space="preserve">1 point can be awarded for New Zealand ownership of intellectual property, if at least 50% of the intellectual property in the production is owned by </w:t>
      </w:r>
      <w:r w:rsidR="00837384" w:rsidRPr="00220CAE">
        <w:t>New Zealand Resident</w:t>
      </w:r>
      <w:r w:rsidR="00B003B0" w:rsidRPr="00220CAE">
        <w:t>s</w:t>
      </w:r>
      <w:r w:rsidRPr="00220CAE">
        <w:t xml:space="preserve">. Intellectual property includes copyright as well as the right to exploit the screen production or intellectual property associated with screen production. </w:t>
      </w:r>
    </w:p>
    <w:p w14:paraId="1C64805F" w14:textId="77777777" w:rsidR="00D20A54" w:rsidRPr="00220CAE" w:rsidRDefault="00D20A54" w:rsidP="00220CAE">
      <w:pPr>
        <w:pStyle w:val="SPRBodyText"/>
        <w:ind w:left="0"/>
      </w:pPr>
    </w:p>
    <w:p w14:paraId="569D832B" w14:textId="77777777" w:rsidR="00D20A54" w:rsidRPr="00220CAE" w:rsidRDefault="00D20A54" w:rsidP="00220CAE">
      <w:pPr>
        <w:pStyle w:val="SPRBodyText"/>
        <w:spacing w:after="120"/>
        <w:ind w:left="0"/>
        <w:rPr>
          <w:rFonts w:ascii="Calibri" w:hAnsi="Calibri" w:cs="Calibri"/>
          <w:b/>
        </w:rPr>
      </w:pPr>
      <w:r w:rsidRPr="00220CAE">
        <w:rPr>
          <w:rFonts w:ascii="Calibri" w:hAnsi="Calibri" w:cs="Calibri"/>
          <w:b/>
        </w:rPr>
        <w:t>D2 – Business Development Outcomes</w:t>
      </w:r>
    </w:p>
    <w:p w14:paraId="584C2787" w14:textId="582FA825" w:rsidR="00D20A54" w:rsidRPr="00220CAE" w:rsidRDefault="00D20A54" w:rsidP="00220CAE">
      <w:pPr>
        <w:pStyle w:val="SPRBodyText"/>
        <w:ind w:left="0"/>
      </w:pPr>
      <w:r w:rsidRPr="00220CAE">
        <w:t xml:space="preserve">1 additional point may be awarded, at the </w:t>
      </w:r>
      <w:r w:rsidR="006E2182" w:rsidRPr="00220CAE">
        <w:t xml:space="preserve">sole </w:t>
      </w:r>
      <w:r w:rsidRPr="00220CAE">
        <w:t xml:space="preserve">discretion of the </w:t>
      </w:r>
      <w:r w:rsidR="005D29AF" w:rsidRPr="00220CAE">
        <w:t>Rebate</w:t>
      </w:r>
      <w:r w:rsidRPr="00220CAE">
        <w:t xml:space="preserve"> </w:t>
      </w:r>
      <w:r w:rsidR="00B003B0" w:rsidRPr="00220CAE">
        <w:t>Panel</w:t>
      </w:r>
      <w:r w:rsidRPr="00220CAE">
        <w:t>, for business development outcomes based on:</w:t>
      </w:r>
    </w:p>
    <w:p w14:paraId="7C954785" w14:textId="77777777" w:rsidR="00D20A54" w:rsidRPr="00B11691" w:rsidRDefault="00D20A54" w:rsidP="00AB222F">
      <w:pPr>
        <w:pStyle w:val="SPRBodyText"/>
        <w:numPr>
          <w:ilvl w:val="0"/>
          <w:numId w:val="55"/>
        </w:numPr>
        <w:ind w:left="567" w:hanging="567"/>
        <w:rPr>
          <w:color w:val="000000"/>
        </w:rPr>
      </w:pPr>
      <w:r w:rsidRPr="00B11691">
        <w:rPr>
          <w:color w:val="000000"/>
        </w:rPr>
        <w:t xml:space="preserve">The extent to which </w:t>
      </w:r>
      <w:r w:rsidR="00DE0FC4" w:rsidRPr="00B11691">
        <w:rPr>
          <w:color w:val="000000"/>
        </w:rPr>
        <w:t xml:space="preserve">New Zealand </w:t>
      </w:r>
      <w:r w:rsidR="007B18A6" w:rsidRPr="00B11691">
        <w:rPr>
          <w:color w:val="000000"/>
        </w:rPr>
        <w:t>Citizen</w:t>
      </w:r>
      <w:r w:rsidR="00DE0FC4" w:rsidRPr="00B11691">
        <w:rPr>
          <w:color w:val="000000"/>
        </w:rPr>
        <w:t xml:space="preserve">s or </w:t>
      </w:r>
      <w:r w:rsidR="007B18A6" w:rsidRPr="00B11691">
        <w:rPr>
          <w:color w:val="000000"/>
        </w:rPr>
        <w:t>Permanent Resident</w:t>
      </w:r>
      <w:r w:rsidR="00DE0FC4" w:rsidRPr="00B11691">
        <w:rPr>
          <w:color w:val="000000"/>
        </w:rPr>
        <w:t>s</w:t>
      </w:r>
      <w:r w:rsidRPr="00B11691">
        <w:rPr>
          <w:color w:val="000000"/>
        </w:rPr>
        <w:t xml:space="preserve"> have management and control of the lead production company;</w:t>
      </w:r>
    </w:p>
    <w:p w14:paraId="05E5C596" w14:textId="44D7450D" w:rsidR="00D20A54" w:rsidRPr="00B11691" w:rsidRDefault="00D20A54" w:rsidP="00AB222F">
      <w:pPr>
        <w:pStyle w:val="SPRBodyText"/>
        <w:numPr>
          <w:ilvl w:val="0"/>
          <w:numId w:val="55"/>
        </w:numPr>
        <w:ind w:left="567" w:hanging="567"/>
        <w:rPr>
          <w:color w:val="000000"/>
        </w:rPr>
      </w:pPr>
      <w:r w:rsidRPr="00B11691">
        <w:rPr>
          <w:color w:val="000000"/>
        </w:rPr>
        <w:t xml:space="preserve">The extent to which New Zealand equity investors, including producers with </w:t>
      </w:r>
      <w:r w:rsidR="004A64FF" w:rsidRPr="00B11691">
        <w:rPr>
          <w:color w:val="000000"/>
        </w:rPr>
        <w:t>’</w:t>
      </w:r>
      <w:r w:rsidRPr="00B11691">
        <w:rPr>
          <w:color w:val="000000"/>
        </w:rPr>
        <w:t>NZSP</w:t>
      </w:r>
      <w:r w:rsidR="00BC7F4B" w:rsidRPr="00B11691">
        <w:rPr>
          <w:color w:val="000000"/>
        </w:rPr>
        <w:t>R</w:t>
      </w:r>
      <w:r w:rsidR="00AC49B5" w:rsidRPr="00B11691">
        <w:rPr>
          <w:color w:val="000000"/>
        </w:rPr>
        <w:t xml:space="preserve"> </w:t>
      </w:r>
      <w:r w:rsidRPr="00B11691">
        <w:rPr>
          <w:color w:val="000000"/>
        </w:rPr>
        <w:t>equity</w:t>
      </w:r>
      <w:r w:rsidR="004A64FF" w:rsidRPr="00B11691">
        <w:rPr>
          <w:color w:val="000000"/>
        </w:rPr>
        <w:t>’</w:t>
      </w:r>
      <w:r w:rsidRPr="00B11691">
        <w:rPr>
          <w:color w:val="000000"/>
        </w:rPr>
        <w:t xml:space="preserve"> have a recoupment position equivalent to other equity investors;</w:t>
      </w:r>
    </w:p>
    <w:p w14:paraId="5AD9C02A" w14:textId="77777777" w:rsidR="00D20A54" w:rsidRPr="00B11691" w:rsidRDefault="00D20A54" w:rsidP="00AB222F">
      <w:pPr>
        <w:pStyle w:val="SPRBodyText"/>
        <w:numPr>
          <w:ilvl w:val="0"/>
          <w:numId w:val="55"/>
        </w:numPr>
        <w:ind w:left="567" w:hanging="567"/>
        <w:rPr>
          <w:color w:val="000000"/>
        </w:rPr>
      </w:pPr>
      <w:r w:rsidRPr="00B11691">
        <w:rPr>
          <w:color w:val="000000"/>
        </w:rPr>
        <w:t>The potential for the New Zealand producer to achieve significant business growth out of the production.</w:t>
      </w:r>
    </w:p>
    <w:p w14:paraId="6EADFFB2" w14:textId="77777777" w:rsidR="00D20A54" w:rsidRPr="00220CAE" w:rsidRDefault="00D20A54" w:rsidP="00220CAE">
      <w:pPr>
        <w:pStyle w:val="SPRBodyText"/>
        <w:ind w:left="0"/>
      </w:pPr>
    </w:p>
    <w:p w14:paraId="3E5E72D3" w14:textId="77777777" w:rsidR="007970A6" w:rsidRPr="00220CAE" w:rsidRDefault="00627C0F" w:rsidP="00220CAE">
      <w:pPr>
        <w:pStyle w:val="SPRBodyText"/>
        <w:ind w:left="0"/>
      </w:pPr>
      <w:r w:rsidRPr="00220CAE">
        <w:t xml:space="preserve">Applicants claiming points in this section will be </w:t>
      </w:r>
      <w:r w:rsidR="00BE0848" w:rsidRPr="00220CAE">
        <w:t>required</w:t>
      </w:r>
      <w:r w:rsidRPr="00220CAE">
        <w:t xml:space="preserve"> to provide justification as to why they believe the points should be awarded. </w:t>
      </w:r>
    </w:p>
    <w:p w14:paraId="3D0036CD" w14:textId="77777777" w:rsidR="007970A6" w:rsidRPr="00220CAE" w:rsidRDefault="007970A6" w:rsidP="00220CAE">
      <w:pPr>
        <w:pStyle w:val="SPRBodyText"/>
        <w:ind w:left="0"/>
      </w:pPr>
    </w:p>
    <w:p w14:paraId="07D167AB" w14:textId="77777777" w:rsidR="007970A6" w:rsidRDefault="007970A6">
      <w:pPr>
        <w:rPr>
          <w:rFonts w:ascii="Calibri" w:hAnsi="Calibri" w:cs="Calibri"/>
          <w:sz w:val="20"/>
          <w:szCs w:val="22"/>
        </w:rPr>
      </w:pPr>
      <w:r>
        <w:rPr>
          <w:rFonts w:ascii="Calibri" w:hAnsi="Calibri" w:cs="Calibri"/>
          <w:sz w:val="20"/>
          <w:szCs w:val="22"/>
        </w:rPr>
        <w:br w:type="page"/>
      </w:r>
    </w:p>
    <w:p w14:paraId="74CCB9C3" w14:textId="1180D180" w:rsidR="00BF0C44" w:rsidRPr="008E6C70" w:rsidRDefault="00BF0C44" w:rsidP="00B11691">
      <w:pPr>
        <w:pStyle w:val="SPRSectionHeading"/>
      </w:pPr>
      <w:bookmarkStart w:id="445" w:name="_Toc478120384"/>
      <w:r w:rsidRPr="008E6C70">
        <w:lastRenderedPageBreak/>
        <w:t xml:space="preserve">APPENDIX 4 – </w:t>
      </w:r>
      <w:r w:rsidR="00E10652" w:rsidRPr="008E6C70">
        <w:t xml:space="preserve">ADDITIONAL </w:t>
      </w:r>
      <w:r w:rsidR="009863EE" w:rsidRPr="008E6C70">
        <w:t>REBATE</w:t>
      </w:r>
      <w:r w:rsidR="00E10652" w:rsidRPr="008E6C70">
        <w:t xml:space="preserve"> AND SIGNIFICANT CULTURAL BENEFITS GUIDELINES</w:t>
      </w:r>
      <w:bookmarkEnd w:id="445"/>
    </w:p>
    <w:p w14:paraId="6CFF54F0" w14:textId="77777777" w:rsidR="00BF0C44" w:rsidRPr="001042DE" w:rsidRDefault="00BF0C44" w:rsidP="00BF0C44">
      <w:pPr>
        <w:pStyle w:val="Default"/>
        <w:rPr>
          <w:rFonts w:ascii="Calibri" w:hAnsi="Calibri" w:cs="Calibri"/>
          <w:color w:val="auto"/>
          <w:sz w:val="20"/>
          <w:szCs w:val="22"/>
        </w:rPr>
      </w:pPr>
    </w:p>
    <w:p w14:paraId="1A6A78FF" w14:textId="77777777" w:rsidR="00E10652" w:rsidRPr="001042DE" w:rsidRDefault="00E10652" w:rsidP="00E10652">
      <w:pPr>
        <w:jc w:val="center"/>
        <w:rPr>
          <w:rFonts w:ascii="Calibri" w:hAnsi="Calibri" w:cs="Calibri"/>
          <w:b/>
        </w:rPr>
      </w:pPr>
    </w:p>
    <w:p w14:paraId="01B08138" w14:textId="77777777" w:rsidR="00E10652" w:rsidRPr="001042DE" w:rsidRDefault="00E10652" w:rsidP="00E10652">
      <w:pPr>
        <w:jc w:val="center"/>
        <w:rPr>
          <w:rFonts w:ascii="Calibri" w:hAnsi="Calibri" w:cs="Calibri"/>
          <w:b/>
        </w:rPr>
      </w:pPr>
    </w:p>
    <w:p w14:paraId="6B59E5C2" w14:textId="77777777" w:rsidR="00E10652" w:rsidRPr="001042DE" w:rsidRDefault="00E10652" w:rsidP="00E10652">
      <w:pPr>
        <w:jc w:val="center"/>
        <w:rPr>
          <w:rFonts w:ascii="Calibri" w:hAnsi="Calibri" w:cs="Calibri"/>
          <w:b/>
        </w:rPr>
      </w:pPr>
    </w:p>
    <w:p w14:paraId="72D027F4" w14:textId="77777777" w:rsidR="00E10652" w:rsidRPr="001042DE" w:rsidRDefault="00E10652" w:rsidP="00E10652">
      <w:pPr>
        <w:jc w:val="center"/>
        <w:rPr>
          <w:rFonts w:ascii="Calibri" w:hAnsi="Calibri" w:cs="Calibri"/>
          <w:b/>
        </w:rPr>
      </w:pPr>
    </w:p>
    <w:p w14:paraId="3699C2BD" w14:textId="77777777" w:rsidR="00E10652" w:rsidRPr="001042DE" w:rsidRDefault="00E10652" w:rsidP="00E10652">
      <w:pPr>
        <w:rPr>
          <w:rFonts w:ascii="Calibri" w:hAnsi="Calibri" w:cs="Calibri"/>
          <w:b/>
        </w:rPr>
      </w:pPr>
    </w:p>
    <w:p w14:paraId="43D09351" w14:textId="77777777" w:rsidR="00E10652" w:rsidRPr="001042DE" w:rsidRDefault="00E10652" w:rsidP="00E10652">
      <w:pPr>
        <w:jc w:val="center"/>
        <w:rPr>
          <w:rFonts w:ascii="Calibri" w:hAnsi="Calibri" w:cs="Calibri"/>
          <w:b/>
        </w:rPr>
      </w:pPr>
    </w:p>
    <w:p w14:paraId="33B06F48" w14:textId="77773C54" w:rsidR="00E10652" w:rsidRPr="001042DE" w:rsidRDefault="00E10652" w:rsidP="00E10652">
      <w:pPr>
        <w:jc w:val="center"/>
        <w:rPr>
          <w:rFonts w:ascii="Calibri" w:hAnsi="Calibri" w:cs="Calibri"/>
          <w:b/>
          <w:sz w:val="28"/>
          <w:szCs w:val="28"/>
        </w:rPr>
      </w:pPr>
      <w:r w:rsidRPr="001042DE">
        <w:rPr>
          <w:rFonts w:ascii="Calibri" w:hAnsi="Calibri" w:cs="Calibri"/>
          <w:b/>
          <w:sz w:val="28"/>
          <w:szCs w:val="28"/>
        </w:rPr>
        <w:t xml:space="preserve">NEW ZEALAND SCREEN PRODUCTION </w:t>
      </w:r>
      <w:r w:rsidR="009863EE">
        <w:rPr>
          <w:rFonts w:ascii="Calibri" w:hAnsi="Calibri" w:cs="Calibri"/>
          <w:b/>
          <w:sz w:val="28"/>
          <w:szCs w:val="28"/>
        </w:rPr>
        <w:t>REBATE</w:t>
      </w:r>
    </w:p>
    <w:p w14:paraId="12A9E35E" w14:textId="77777777" w:rsidR="00E10652" w:rsidRPr="001042DE" w:rsidRDefault="00E10652" w:rsidP="00E10652">
      <w:pPr>
        <w:jc w:val="center"/>
        <w:rPr>
          <w:rFonts w:ascii="Calibri" w:hAnsi="Calibri" w:cs="Calibri"/>
          <w:b/>
          <w:sz w:val="28"/>
          <w:szCs w:val="28"/>
        </w:rPr>
      </w:pPr>
    </w:p>
    <w:p w14:paraId="1A844832" w14:textId="345259CD" w:rsidR="00E10652" w:rsidRPr="001042DE" w:rsidRDefault="0082412E" w:rsidP="00E10652">
      <w:pPr>
        <w:jc w:val="center"/>
        <w:rPr>
          <w:rFonts w:ascii="Calibri" w:hAnsi="Calibri" w:cs="Calibri"/>
          <w:b/>
          <w:sz w:val="28"/>
          <w:szCs w:val="28"/>
        </w:rPr>
      </w:pPr>
      <w:r>
        <w:rPr>
          <w:rFonts w:ascii="Calibri" w:hAnsi="Calibri" w:cs="Calibri"/>
          <w:b/>
          <w:sz w:val="28"/>
          <w:szCs w:val="28"/>
        </w:rPr>
        <w:t>FOR NEW ZEALAND PRODUCTIONS</w:t>
      </w:r>
    </w:p>
    <w:p w14:paraId="5FD25EBC" w14:textId="77777777" w:rsidR="00E10652" w:rsidRDefault="00E10652" w:rsidP="00E10652">
      <w:pPr>
        <w:jc w:val="center"/>
        <w:rPr>
          <w:rFonts w:ascii="Calibri" w:hAnsi="Calibri" w:cs="Calibri"/>
          <w:b/>
          <w:sz w:val="28"/>
          <w:szCs w:val="28"/>
        </w:rPr>
      </w:pPr>
    </w:p>
    <w:p w14:paraId="369F0EFF" w14:textId="77777777" w:rsidR="0082412E" w:rsidRPr="001042DE" w:rsidRDefault="0082412E" w:rsidP="00E10652">
      <w:pPr>
        <w:jc w:val="center"/>
        <w:rPr>
          <w:rFonts w:ascii="Calibri" w:hAnsi="Calibri" w:cs="Calibri"/>
          <w:b/>
          <w:sz w:val="28"/>
          <w:szCs w:val="28"/>
        </w:rPr>
      </w:pPr>
    </w:p>
    <w:p w14:paraId="24893175" w14:textId="564BEDE8" w:rsidR="00E10652" w:rsidRPr="001042DE" w:rsidRDefault="00E10652" w:rsidP="00E10652">
      <w:pPr>
        <w:jc w:val="center"/>
        <w:rPr>
          <w:rFonts w:ascii="Calibri" w:hAnsi="Calibri" w:cs="Calibri"/>
          <w:b/>
          <w:sz w:val="28"/>
          <w:szCs w:val="28"/>
        </w:rPr>
      </w:pPr>
      <w:r w:rsidRPr="001042DE">
        <w:rPr>
          <w:rFonts w:ascii="Calibri" w:hAnsi="Calibri" w:cs="Calibri"/>
          <w:b/>
          <w:sz w:val="28"/>
          <w:szCs w:val="28"/>
        </w:rPr>
        <w:t xml:space="preserve">Additional </w:t>
      </w:r>
      <w:r w:rsidR="0082412E">
        <w:rPr>
          <w:rFonts w:ascii="Calibri" w:hAnsi="Calibri" w:cs="Calibri"/>
          <w:b/>
          <w:sz w:val="28"/>
          <w:szCs w:val="28"/>
        </w:rPr>
        <w:t>Rebate</w:t>
      </w:r>
      <w:r w:rsidR="0082412E" w:rsidRPr="001042DE">
        <w:rPr>
          <w:rFonts w:ascii="Calibri" w:hAnsi="Calibri" w:cs="Calibri"/>
          <w:b/>
          <w:sz w:val="28"/>
          <w:szCs w:val="28"/>
        </w:rPr>
        <w:t xml:space="preserve"> </w:t>
      </w:r>
      <w:r w:rsidRPr="001042DE">
        <w:rPr>
          <w:rFonts w:ascii="Calibri" w:hAnsi="Calibri" w:cs="Calibri"/>
          <w:b/>
          <w:sz w:val="28"/>
          <w:szCs w:val="28"/>
        </w:rPr>
        <w:t>and Assessment of Significant Cultural Benefits</w:t>
      </w:r>
    </w:p>
    <w:p w14:paraId="63ECF3A2" w14:textId="77777777" w:rsidR="00E10652" w:rsidRPr="001042DE" w:rsidRDefault="00E10652" w:rsidP="00B11691">
      <w:pPr>
        <w:jc w:val="center"/>
        <w:rPr>
          <w:rFonts w:ascii="Calibri" w:hAnsi="Calibri" w:cs="Calibri"/>
          <w:b/>
        </w:rPr>
      </w:pPr>
    </w:p>
    <w:p w14:paraId="144B7C86" w14:textId="77777777" w:rsidR="00E10652" w:rsidRPr="006316F2" w:rsidRDefault="00E10652" w:rsidP="00B11691">
      <w:pPr>
        <w:pStyle w:val="SPRBodyText"/>
        <w:ind w:left="0"/>
        <w:jc w:val="center"/>
        <w:rPr>
          <w:b/>
          <w:bCs/>
          <w:sz w:val="28"/>
          <w:szCs w:val="28"/>
        </w:rPr>
      </w:pPr>
      <w:r w:rsidRPr="006316F2">
        <w:rPr>
          <w:b/>
          <w:bCs/>
          <w:sz w:val="28"/>
          <w:szCs w:val="28"/>
        </w:rPr>
        <w:t>Guidelines</w:t>
      </w:r>
    </w:p>
    <w:p w14:paraId="525FB4EE" w14:textId="77777777" w:rsidR="009F4B23" w:rsidRPr="006316F2" w:rsidRDefault="009F4B23" w:rsidP="00B11691">
      <w:pPr>
        <w:pStyle w:val="SPRBodyText"/>
        <w:ind w:left="0"/>
        <w:jc w:val="center"/>
        <w:rPr>
          <w:b/>
          <w:bCs/>
          <w:sz w:val="28"/>
          <w:szCs w:val="28"/>
          <w:u w:val="single"/>
          <w:lang w:val="en-AU"/>
        </w:rPr>
      </w:pPr>
    </w:p>
    <w:p w14:paraId="0ECD8516" w14:textId="6B06D9D5" w:rsidR="00C36CEF" w:rsidRPr="00B11691" w:rsidRDefault="00F21850" w:rsidP="00B11691">
      <w:pPr>
        <w:pStyle w:val="SPRBodyText"/>
        <w:ind w:left="0"/>
        <w:jc w:val="center"/>
        <w:rPr>
          <w:b/>
          <w:bCs/>
          <w:sz w:val="24"/>
          <w:szCs w:val="24"/>
        </w:rPr>
      </w:pPr>
      <w:r w:rsidRPr="00B11691">
        <w:rPr>
          <w:b/>
          <w:bCs/>
          <w:sz w:val="24"/>
          <w:szCs w:val="24"/>
        </w:rPr>
        <w:t>31 August</w:t>
      </w:r>
      <w:r w:rsidR="0086025E" w:rsidRPr="00B11691">
        <w:rPr>
          <w:b/>
          <w:bCs/>
          <w:sz w:val="24"/>
          <w:szCs w:val="24"/>
        </w:rPr>
        <w:t xml:space="preserve"> 2023</w:t>
      </w:r>
    </w:p>
    <w:p w14:paraId="031CA174" w14:textId="77777777" w:rsidR="00E10652" w:rsidRPr="00B11691" w:rsidRDefault="00E10652" w:rsidP="00B11691">
      <w:pPr>
        <w:pStyle w:val="SPRBodyText"/>
        <w:ind w:left="0"/>
        <w:jc w:val="center"/>
        <w:rPr>
          <w:b/>
          <w:bCs/>
          <w:sz w:val="24"/>
          <w:szCs w:val="24"/>
          <w:u w:val="single"/>
          <w:lang w:val="en-AU"/>
        </w:rPr>
      </w:pPr>
    </w:p>
    <w:p w14:paraId="7C6AA26C" w14:textId="77777777" w:rsidR="00E10652" w:rsidRPr="00B11691" w:rsidRDefault="00E10652" w:rsidP="006316F2">
      <w:pPr>
        <w:pStyle w:val="SPRBodyText"/>
        <w:ind w:left="0"/>
        <w:rPr>
          <w:b/>
          <w:bCs/>
          <w:sz w:val="24"/>
          <w:szCs w:val="24"/>
          <w:u w:val="single"/>
          <w:lang w:val="en-AU"/>
        </w:rPr>
      </w:pPr>
    </w:p>
    <w:p w14:paraId="21E60DC9" w14:textId="77777777" w:rsidR="00E10652" w:rsidRPr="00B11691" w:rsidRDefault="00E10652" w:rsidP="006316F2">
      <w:pPr>
        <w:pStyle w:val="SPRBodyText"/>
        <w:ind w:left="0"/>
        <w:rPr>
          <w:b/>
          <w:bCs/>
          <w:sz w:val="24"/>
          <w:szCs w:val="24"/>
          <w:u w:val="single"/>
          <w:lang w:val="en-AU"/>
        </w:rPr>
      </w:pPr>
    </w:p>
    <w:p w14:paraId="11ABAEDD" w14:textId="77777777" w:rsidR="00E10652" w:rsidRPr="001042DE" w:rsidRDefault="00E10652" w:rsidP="00E10652">
      <w:pPr>
        <w:rPr>
          <w:rFonts w:cs="Calibri"/>
          <w:b/>
          <w:sz w:val="28"/>
          <w:u w:val="single"/>
          <w:lang w:val="en-AU"/>
        </w:rPr>
      </w:pPr>
      <w:r w:rsidRPr="001042DE">
        <w:rPr>
          <w:rFonts w:cs="Calibri"/>
          <w:b/>
          <w:sz w:val="28"/>
          <w:u w:val="single"/>
          <w:lang w:val="en-AU"/>
        </w:rPr>
        <w:br w:type="page"/>
      </w:r>
    </w:p>
    <w:p w14:paraId="7BCA9C10" w14:textId="77777777" w:rsidR="00AF4F21" w:rsidRDefault="00E10652" w:rsidP="00993E8E">
      <w:pPr>
        <w:pStyle w:val="SPRSectionHeading"/>
        <w:rPr>
          <w:lang w:val="en-AU"/>
        </w:rPr>
      </w:pPr>
      <w:r w:rsidRPr="008E6C70">
        <w:rPr>
          <w:lang w:val="en-AU"/>
        </w:rPr>
        <w:lastRenderedPageBreak/>
        <w:t xml:space="preserve">ADDITIONAL </w:t>
      </w:r>
      <w:r w:rsidR="0086025E" w:rsidRPr="008E6C70">
        <w:rPr>
          <w:lang w:val="en-AU"/>
        </w:rPr>
        <w:t>REBATE</w:t>
      </w:r>
      <w:bookmarkStart w:id="446" w:name="_Toc463014613"/>
    </w:p>
    <w:p w14:paraId="2237AE33" w14:textId="77777777" w:rsidR="00D87148" w:rsidRDefault="00D87148" w:rsidP="00993E8E">
      <w:pPr>
        <w:pStyle w:val="SPRSectionHeading"/>
        <w:rPr>
          <w:lang w:val="en-AU"/>
        </w:rPr>
      </w:pPr>
    </w:p>
    <w:p w14:paraId="35E30CCA" w14:textId="2FC38B7A" w:rsidR="00E10652" w:rsidRPr="00D87148" w:rsidRDefault="00E10652" w:rsidP="00D87148">
      <w:pPr>
        <w:pStyle w:val="SPRBodyText"/>
        <w:spacing w:after="120"/>
        <w:ind w:left="0"/>
        <w:rPr>
          <w:b/>
          <w:bCs/>
          <w:lang w:eastAsia="en-GB"/>
        </w:rPr>
      </w:pPr>
      <w:r w:rsidRPr="00D87148">
        <w:rPr>
          <w:b/>
          <w:bCs/>
          <w:lang w:eastAsia="en-GB"/>
        </w:rPr>
        <w:t>Introduction</w:t>
      </w:r>
    </w:p>
    <w:p w14:paraId="2CF9D1C8" w14:textId="3A13CB3C" w:rsidR="00E10652" w:rsidRPr="00B11691" w:rsidRDefault="00E10652" w:rsidP="00B11691">
      <w:pPr>
        <w:pStyle w:val="SPRBodyText"/>
        <w:ind w:left="0"/>
        <w:rPr>
          <w:lang w:val="en-AU"/>
        </w:rPr>
      </w:pPr>
      <w:r w:rsidRPr="00B11691">
        <w:rPr>
          <w:rFonts w:ascii="Calibri" w:hAnsi="Calibri"/>
        </w:rPr>
        <w:t xml:space="preserve">All New Zealand Productions that meet the relevant eligibility criteria are able to access a </w:t>
      </w:r>
      <w:r w:rsidR="0086025E" w:rsidRPr="00B11691">
        <w:rPr>
          <w:rFonts w:ascii="Calibri" w:hAnsi="Calibri"/>
        </w:rPr>
        <w:t>rebate</w:t>
      </w:r>
      <w:r w:rsidRPr="00B11691">
        <w:rPr>
          <w:rFonts w:ascii="Calibri" w:hAnsi="Calibri"/>
        </w:rPr>
        <w:t xml:space="preserve"> equivalent to 40% of QNZPE. The New Zealand </w:t>
      </w:r>
      <w:r w:rsidR="0086025E" w:rsidRPr="00B11691">
        <w:rPr>
          <w:rFonts w:ascii="Calibri" w:hAnsi="Calibri"/>
        </w:rPr>
        <w:t>Rebate</w:t>
      </w:r>
      <w:r w:rsidRPr="00B11691">
        <w:rPr>
          <w:rFonts w:ascii="Calibri" w:hAnsi="Calibri"/>
        </w:rPr>
        <w:t xml:space="preserve"> is capped at $6 million per production unless the production qualifies for an Additional </w:t>
      </w:r>
      <w:r w:rsidR="0086025E" w:rsidRPr="00B11691">
        <w:rPr>
          <w:rFonts w:ascii="Calibri" w:hAnsi="Calibri"/>
        </w:rPr>
        <w:t>Rebate</w:t>
      </w:r>
      <w:r w:rsidRPr="00B11691">
        <w:rPr>
          <w:rFonts w:ascii="Calibri" w:hAnsi="Calibri"/>
        </w:rPr>
        <w:t xml:space="preserve"> under this Appendix 4. </w:t>
      </w:r>
      <w:r w:rsidRPr="00B11691">
        <w:rPr>
          <w:lang w:val="en-AU"/>
        </w:rPr>
        <w:t xml:space="preserve">If the </w:t>
      </w:r>
      <w:r w:rsidR="00F26C37" w:rsidRPr="00B11691">
        <w:rPr>
          <w:lang w:val="en-AU"/>
        </w:rPr>
        <w:t>production qualifies</w:t>
      </w:r>
      <w:r w:rsidRPr="00B11691">
        <w:rPr>
          <w:lang w:val="en-AU"/>
        </w:rPr>
        <w:t xml:space="preserve">, the Additional </w:t>
      </w:r>
      <w:r w:rsidR="0086025E" w:rsidRPr="00B11691">
        <w:rPr>
          <w:lang w:val="en-AU"/>
        </w:rPr>
        <w:t>Rebate</w:t>
      </w:r>
      <w:r w:rsidRPr="00B11691">
        <w:rPr>
          <w:lang w:val="en-AU"/>
        </w:rPr>
        <w:t xml:space="preserve"> is 40% of QNZPE from $15 million to $50 million. The Additional </w:t>
      </w:r>
      <w:r w:rsidR="0086025E" w:rsidRPr="00B11691">
        <w:rPr>
          <w:lang w:val="en-AU"/>
        </w:rPr>
        <w:t>Rebate</w:t>
      </w:r>
      <w:r w:rsidRPr="00B11691">
        <w:rPr>
          <w:lang w:val="en-AU"/>
        </w:rPr>
        <w:t xml:space="preserve"> is capped at $14 million</w:t>
      </w:r>
      <w:r w:rsidR="00DE6A55" w:rsidRPr="00B11691">
        <w:rPr>
          <w:lang w:val="en-AU"/>
        </w:rPr>
        <w:t xml:space="preserve"> per production, making the total </w:t>
      </w:r>
      <w:r w:rsidR="0071495B" w:rsidRPr="00B11691">
        <w:rPr>
          <w:lang w:val="en-AU"/>
        </w:rPr>
        <w:t xml:space="preserve">maximum New Zealand </w:t>
      </w:r>
      <w:r w:rsidR="00BF7AA2">
        <w:rPr>
          <w:lang w:val="en-AU"/>
        </w:rPr>
        <w:t>Rebate</w:t>
      </w:r>
      <w:r w:rsidR="00DE6A55" w:rsidRPr="00B11691">
        <w:rPr>
          <w:lang w:val="en-AU"/>
        </w:rPr>
        <w:t xml:space="preserve"> $20 million</w:t>
      </w:r>
      <w:r w:rsidR="00F26C37" w:rsidRPr="00B11691">
        <w:rPr>
          <w:lang w:val="en-AU"/>
        </w:rPr>
        <w:t xml:space="preserve"> per production</w:t>
      </w:r>
      <w:r w:rsidRPr="00B11691">
        <w:rPr>
          <w:lang w:val="en-AU"/>
        </w:rPr>
        <w:t>.</w:t>
      </w:r>
    </w:p>
    <w:p w14:paraId="06F19E28" w14:textId="77777777" w:rsidR="00823856" w:rsidRPr="00B11691" w:rsidRDefault="00823856" w:rsidP="00B11691">
      <w:pPr>
        <w:pStyle w:val="SPRBodyText"/>
        <w:ind w:left="0"/>
        <w:rPr>
          <w:lang w:val="en-AU"/>
        </w:rPr>
      </w:pPr>
    </w:p>
    <w:p w14:paraId="6E5F993E" w14:textId="75FE4294" w:rsidR="00E10652" w:rsidRPr="00D87148" w:rsidRDefault="00823856" w:rsidP="00D87148">
      <w:pPr>
        <w:pStyle w:val="SPRBodyText"/>
        <w:spacing w:after="120"/>
        <w:ind w:left="0"/>
        <w:rPr>
          <w:b/>
          <w:bCs/>
          <w:lang w:eastAsia="en-GB"/>
        </w:rPr>
      </w:pPr>
      <w:r w:rsidRPr="00D87148">
        <w:rPr>
          <w:b/>
          <w:bCs/>
          <w:lang w:eastAsia="en-GB"/>
        </w:rPr>
        <w:t xml:space="preserve">Application for New Zealand </w:t>
      </w:r>
      <w:r w:rsidR="00BF7AA2">
        <w:rPr>
          <w:b/>
          <w:bCs/>
          <w:lang w:eastAsia="en-GB"/>
        </w:rPr>
        <w:t>Rebate</w:t>
      </w:r>
      <w:r w:rsidRPr="00D87148">
        <w:rPr>
          <w:b/>
          <w:bCs/>
          <w:lang w:eastAsia="en-GB"/>
        </w:rPr>
        <w:t xml:space="preserve"> and Additional </w:t>
      </w:r>
      <w:r w:rsidR="0086025E" w:rsidRPr="00D87148">
        <w:rPr>
          <w:b/>
          <w:bCs/>
          <w:lang w:eastAsia="en-GB"/>
        </w:rPr>
        <w:t>Rebate</w:t>
      </w:r>
      <w:r w:rsidRPr="00D87148">
        <w:rPr>
          <w:b/>
          <w:bCs/>
          <w:lang w:eastAsia="en-GB"/>
        </w:rPr>
        <w:t xml:space="preserve"> </w:t>
      </w:r>
    </w:p>
    <w:p w14:paraId="6486C6D9" w14:textId="6487DBAC" w:rsidR="00823856" w:rsidRPr="00B11691" w:rsidRDefault="00E10652" w:rsidP="00B11691">
      <w:pPr>
        <w:pStyle w:val="SPRBodyText"/>
        <w:ind w:left="0"/>
        <w:rPr>
          <w:rFonts w:ascii="Calibri" w:hAnsi="Calibri"/>
        </w:rPr>
      </w:pPr>
      <w:r w:rsidRPr="00B11691">
        <w:rPr>
          <w:rFonts w:ascii="Calibri" w:hAnsi="Calibri"/>
        </w:rPr>
        <w:t xml:space="preserve">Applicants may apply for an Additional </w:t>
      </w:r>
      <w:r w:rsidR="0086025E" w:rsidRPr="00B11691">
        <w:rPr>
          <w:rFonts w:ascii="Calibri" w:hAnsi="Calibri"/>
        </w:rPr>
        <w:t>Rebate</w:t>
      </w:r>
      <w:r w:rsidRPr="00B11691">
        <w:rPr>
          <w:rFonts w:ascii="Calibri" w:hAnsi="Calibri"/>
        </w:rPr>
        <w:t xml:space="preserve"> if</w:t>
      </w:r>
      <w:r w:rsidR="00823856" w:rsidRPr="00B11691">
        <w:rPr>
          <w:rFonts w:ascii="Calibri" w:hAnsi="Calibri"/>
        </w:rPr>
        <w:t xml:space="preserve">: </w:t>
      </w:r>
    </w:p>
    <w:p w14:paraId="21875F41" w14:textId="4B03414E" w:rsidR="00823856" w:rsidRPr="00B11691" w:rsidRDefault="00CF6972" w:rsidP="00AB222F">
      <w:pPr>
        <w:pStyle w:val="SPRBodyText"/>
        <w:numPr>
          <w:ilvl w:val="0"/>
          <w:numId w:val="57"/>
        </w:numPr>
        <w:ind w:left="567" w:hanging="567"/>
        <w:rPr>
          <w:rFonts w:ascii="Calibri" w:hAnsi="Calibri"/>
          <w:lang w:eastAsia="en-GB"/>
        </w:rPr>
      </w:pPr>
      <w:r w:rsidRPr="00B11691">
        <w:rPr>
          <w:rFonts w:ascii="Calibri" w:hAnsi="Calibri"/>
          <w:lang w:eastAsia="en-GB"/>
        </w:rPr>
        <w:t>t</w:t>
      </w:r>
      <w:r w:rsidR="00823856" w:rsidRPr="00B11691">
        <w:rPr>
          <w:rFonts w:ascii="Calibri" w:hAnsi="Calibri"/>
          <w:lang w:eastAsia="en-GB"/>
        </w:rPr>
        <w:t xml:space="preserve">he applicant is eligible for a New Zealand </w:t>
      </w:r>
      <w:r w:rsidR="0086025E" w:rsidRPr="00B11691">
        <w:rPr>
          <w:rFonts w:ascii="Calibri" w:hAnsi="Calibri"/>
          <w:lang w:eastAsia="en-GB"/>
        </w:rPr>
        <w:t xml:space="preserve">Rebate </w:t>
      </w:r>
      <w:r w:rsidR="00823856" w:rsidRPr="00B11691">
        <w:rPr>
          <w:rFonts w:ascii="Calibri" w:hAnsi="Calibri"/>
          <w:lang w:eastAsia="en-GB"/>
        </w:rPr>
        <w:t>in respect of the production</w:t>
      </w:r>
      <w:r w:rsidRPr="00B11691">
        <w:rPr>
          <w:rFonts w:ascii="Calibri" w:hAnsi="Calibri"/>
          <w:lang w:eastAsia="en-GB"/>
        </w:rPr>
        <w:t xml:space="preserve">; and </w:t>
      </w:r>
      <w:r w:rsidR="00823856" w:rsidRPr="00B11691">
        <w:rPr>
          <w:rFonts w:ascii="Calibri" w:hAnsi="Calibri"/>
          <w:lang w:eastAsia="en-GB"/>
        </w:rPr>
        <w:t xml:space="preserve"> </w:t>
      </w:r>
    </w:p>
    <w:p w14:paraId="615E1415" w14:textId="20D5E9DD" w:rsidR="00823856" w:rsidRPr="00B11691" w:rsidRDefault="00CF6972" w:rsidP="00AB222F">
      <w:pPr>
        <w:pStyle w:val="SPRBodyText"/>
        <w:numPr>
          <w:ilvl w:val="0"/>
          <w:numId w:val="57"/>
        </w:numPr>
        <w:ind w:left="567" w:hanging="567"/>
        <w:rPr>
          <w:rFonts w:ascii="Calibri" w:hAnsi="Calibri"/>
        </w:rPr>
      </w:pPr>
      <w:r w:rsidRPr="00B11691">
        <w:rPr>
          <w:rFonts w:ascii="Calibri" w:hAnsi="Calibri"/>
        </w:rPr>
        <w:t>t</w:t>
      </w:r>
      <w:r w:rsidR="00823856" w:rsidRPr="00B11691">
        <w:rPr>
          <w:rFonts w:ascii="Calibri" w:hAnsi="Calibri"/>
        </w:rPr>
        <w:t xml:space="preserve">he applicant </w:t>
      </w:r>
      <w:r w:rsidR="00E10652" w:rsidRPr="00B11691">
        <w:rPr>
          <w:rFonts w:ascii="Calibri" w:hAnsi="Calibri"/>
        </w:rPr>
        <w:t>meet</w:t>
      </w:r>
      <w:r w:rsidRPr="00B11691">
        <w:rPr>
          <w:rFonts w:ascii="Calibri" w:hAnsi="Calibri"/>
        </w:rPr>
        <w:t>s</w:t>
      </w:r>
      <w:r w:rsidR="00E10652" w:rsidRPr="00B11691">
        <w:rPr>
          <w:rFonts w:ascii="Calibri" w:hAnsi="Calibri"/>
        </w:rPr>
        <w:t xml:space="preserve"> the eligibility requirements in this Appendix 4, including the requirement that the production demonstrate</w:t>
      </w:r>
      <w:r w:rsidR="00F26C37" w:rsidRPr="00B11691">
        <w:rPr>
          <w:rFonts w:ascii="Calibri" w:hAnsi="Calibri"/>
        </w:rPr>
        <w:t>s</w:t>
      </w:r>
      <w:r w:rsidR="00E10652" w:rsidRPr="00B11691">
        <w:rPr>
          <w:rFonts w:ascii="Calibri" w:hAnsi="Calibri"/>
        </w:rPr>
        <w:t xml:space="preserve"> significant cultural benefits to New Zealand</w:t>
      </w:r>
      <w:r w:rsidR="00823856" w:rsidRPr="00B11691">
        <w:rPr>
          <w:rFonts w:ascii="Calibri" w:hAnsi="Calibri"/>
        </w:rPr>
        <w:t>, by meeting the requirements of the Significant Cultural Benefits Test</w:t>
      </w:r>
      <w:r w:rsidR="00E10652" w:rsidRPr="00B11691">
        <w:rPr>
          <w:rFonts w:ascii="Calibri" w:hAnsi="Calibri"/>
        </w:rPr>
        <w:t xml:space="preserve">. </w:t>
      </w:r>
    </w:p>
    <w:p w14:paraId="713550CD" w14:textId="77777777" w:rsidR="00823856" w:rsidRPr="00B11691" w:rsidRDefault="00823856" w:rsidP="00B11691">
      <w:pPr>
        <w:pStyle w:val="SPRBodyText"/>
        <w:ind w:left="0"/>
        <w:rPr>
          <w:rFonts w:ascii="Calibri" w:hAnsi="Calibri"/>
        </w:rPr>
      </w:pPr>
    </w:p>
    <w:p w14:paraId="2569CD3F" w14:textId="43587264" w:rsidR="00E10652" w:rsidRPr="00B11691" w:rsidRDefault="00E10652" w:rsidP="00B11691">
      <w:pPr>
        <w:pStyle w:val="SPRBodyText"/>
        <w:ind w:left="0"/>
        <w:rPr>
          <w:rFonts w:ascii="Calibri" w:hAnsi="Calibri"/>
        </w:rPr>
      </w:pPr>
      <w:r w:rsidRPr="00B11691">
        <w:rPr>
          <w:rFonts w:ascii="Calibri" w:hAnsi="Calibri"/>
          <w:lang w:eastAsia="en-GB"/>
        </w:rPr>
        <w:t>Applicant</w:t>
      </w:r>
      <w:r w:rsidR="00823856" w:rsidRPr="00B11691">
        <w:rPr>
          <w:rFonts w:ascii="Calibri" w:hAnsi="Calibri"/>
          <w:lang w:eastAsia="en-GB"/>
        </w:rPr>
        <w:t>s</w:t>
      </w:r>
      <w:r w:rsidRPr="00B11691">
        <w:rPr>
          <w:rFonts w:ascii="Calibri" w:hAnsi="Calibri"/>
          <w:lang w:eastAsia="en-GB"/>
        </w:rPr>
        <w:t xml:space="preserve"> </w:t>
      </w:r>
      <w:r w:rsidR="00EA52A2" w:rsidRPr="00B11691">
        <w:rPr>
          <w:rFonts w:ascii="Calibri" w:hAnsi="Calibri"/>
        </w:rPr>
        <w:t xml:space="preserve">(including Official Co-productions) </w:t>
      </w:r>
      <w:r w:rsidRPr="00B11691">
        <w:rPr>
          <w:rFonts w:ascii="Calibri" w:hAnsi="Calibri"/>
          <w:lang w:eastAsia="en-GB"/>
        </w:rPr>
        <w:t xml:space="preserve">who wish to apply for an Additional </w:t>
      </w:r>
      <w:r w:rsidR="00FC3496" w:rsidRPr="00B11691">
        <w:rPr>
          <w:rFonts w:ascii="Calibri" w:hAnsi="Calibri"/>
          <w:lang w:eastAsia="en-GB"/>
        </w:rPr>
        <w:t>Rebate</w:t>
      </w:r>
      <w:r w:rsidRPr="00B11691">
        <w:rPr>
          <w:rFonts w:ascii="Calibri" w:hAnsi="Calibri"/>
          <w:lang w:eastAsia="en-GB"/>
        </w:rPr>
        <w:t xml:space="preserve"> must follow the applicatio</w:t>
      </w:r>
      <w:r w:rsidR="003C3461" w:rsidRPr="00B11691">
        <w:rPr>
          <w:rFonts w:ascii="Calibri" w:hAnsi="Calibri"/>
          <w:lang w:eastAsia="en-GB"/>
        </w:rPr>
        <w:t xml:space="preserve">n process set out in </w:t>
      </w:r>
      <w:r w:rsidR="00823856" w:rsidRPr="00B11691">
        <w:rPr>
          <w:rFonts w:ascii="Calibri" w:hAnsi="Calibri"/>
          <w:lang w:eastAsia="en-GB"/>
        </w:rPr>
        <w:t>S</w:t>
      </w:r>
      <w:r w:rsidR="003C3461" w:rsidRPr="00B11691">
        <w:rPr>
          <w:rFonts w:ascii="Calibri" w:hAnsi="Calibri"/>
          <w:lang w:eastAsia="en-GB"/>
        </w:rPr>
        <w:t xml:space="preserve">ection 5 </w:t>
      </w:r>
      <w:r w:rsidR="00823856" w:rsidRPr="00B11691">
        <w:rPr>
          <w:rFonts w:ascii="Calibri" w:hAnsi="Calibri"/>
          <w:lang w:eastAsia="en-GB"/>
        </w:rPr>
        <w:t>of the Criteria</w:t>
      </w:r>
      <w:r w:rsidRPr="00B11691">
        <w:rPr>
          <w:rFonts w:ascii="Calibri" w:hAnsi="Calibri"/>
          <w:lang w:eastAsia="en-GB"/>
        </w:rPr>
        <w:t xml:space="preserve">. </w:t>
      </w:r>
      <w:r w:rsidR="00823856" w:rsidRPr="00B11691">
        <w:rPr>
          <w:rFonts w:ascii="Calibri" w:hAnsi="Calibri"/>
          <w:lang w:eastAsia="en-GB"/>
        </w:rPr>
        <w:t xml:space="preserve">If seeking an Additional </w:t>
      </w:r>
      <w:r w:rsidR="00FC3496" w:rsidRPr="00B11691">
        <w:rPr>
          <w:rFonts w:ascii="Calibri" w:hAnsi="Calibri"/>
          <w:lang w:eastAsia="en-GB"/>
        </w:rPr>
        <w:t>Rebate</w:t>
      </w:r>
      <w:r w:rsidR="00823856" w:rsidRPr="00B11691">
        <w:rPr>
          <w:rFonts w:ascii="Calibri" w:hAnsi="Calibri"/>
          <w:lang w:eastAsia="en-GB"/>
        </w:rPr>
        <w:t xml:space="preserve">, applicants must apply for a Provisional Certificate in respect of the Additional </w:t>
      </w:r>
      <w:r w:rsidR="00FC3496" w:rsidRPr="00B11691">
        <w:rPr>
          <w:rFonts w:ascii="Calibri" w:hAnsi="Calibri"/>
          <w:lang w:eastAsia="en-GB"/>
        </w:rPr>
        <w:t>Rebate</w:t>
      </w:r>
      <w:r w:rsidR="00823856" w:rsidRPr="00B11691">
        <w:rPr>
          <w:rFonts w:ascii="Calibri" w:hAnsi="Calibri"/>
          <w:lang w:eastAsia="en-GB"/>
        </w:rPr>
        <w:t xml:space="preserve">. </w:t>
      </w:r>
      <w:r w:rsidR="003578D9" w:rsidRPr="00B11691">
        <w:rPr>
          <w:rFonts w:ascii="Calibri" w:hAnsi="Calibri"/>
          <w:lang w:eastAsia="en-GB"/>
        </w:rPr>
        <w:t xml:space="preserve">An applicant </w:t>
      </w:r>
      <w:r w:rsidR="001F056C" w:rsidRPr="00B11691">
        <w:rPr>
          <w:rFonts w:ascii="Calibri" w:hAnsi="Calibri"/>
          <w:lang w:eastAsia="en-GB"/>
        </w:rPr>
        <w:t xml:space="preserve">who </w:t>
      </w:r>
      <w:r w:rsidR="003578D9" w:rsidRPr="00B11691">
        <w:rPr>
          <w:rFonts w:ascii="Calibri" w:hAnsi="Calibri"/>
          <w:lang w:eastAsia="en-GB"/>
        </w:rPr>
        <w:t xml:space="preserve">has not received a Provisional Certificate in respect of an Additional </w:t>
      </w:r>
      <w:r w:rsidR="00FC3496" w:rsidRPr="00B11691">
        <w:rPr>
          <w:rFonts w:ascii="Calibri" w:hAnsi="Calibri"/>
          <w:lang w:eastAsia="en-GB"/>
        </w:rPr>
        <w:t>Rebate</w:t>
      </w:r>
      <w:r w:rsidR="003578D9" w:rsidRPr="00B11691">
        <w:rPr>
          <w:rFonts w:ascii="Calibri" w:hAnsi="Calibri"/>
          <w:lang w:eastAsia="en-GB"/>
        </w:rPr>
        <w:t xml:space="preserve"> will not be eligible to </w:t>
      </w:r>
      <w:r w:rsidR="00BF1CC4" w:rsidRPr="00B11691">
        <w:rPr>
          <w:rFonts w:ascii="Calibri" w:hAnsi="Calibri"/>
          <w:lang w:eastAsia="en-GB"/>
        </w:rPr>
        <w:t xml:space="preserve">make a final application for </w:t>
      </w:r>
      <w:r w:rsidR="003C45BC" w:rsidRPr="00B11691">
        <w:rPr>
          <w:rFonts w:ascii="Calibri" w:hAnsi="Calibri"/>
          <w:lang w:eastAsia="en-GB"/>
        </w:rPr>
        <w:t>an</w:t>
      </w:r>
      <w:r w:rsidR="003578D9" w:rsidRPr="00B11691">
        <w:rPr>
          <w:rFonts w:ascii="Calibri" w:hAnsi="Calibri"/>
          <w:lang w:eastAsia="en-GB"/>
        </w:rPr>
        <w:t xml:space="preserve"> Additional </w:t>
      </w:r>
      <w:r w:rsidR="00FC3496" w:rsidRPr="00B11691">
        <w:rPr>
          <w:rFonts w:ascii="Calibri" w:hAnsi="Calibri"/>
          <w:lang w:eastAsia="en-GB"/>
        </w:rPr>
        <w:t>Rebate</w:t>
      </w:r>
      <w:r w:rsidR="003578D9" w:rsidRPr="00B11691">
        <w:rPr>
          <w:rFonts w:ascii="Calibri" w:hAnsi="Calibri"/>
          <w:lang w:eastAsia="en-GB"/>
        </w:rPr>
        <w:t xml:space="preserve">. </w:t>
      </w:r>
    </w:p>
    <w:p w14:paraId="66F3BEA1" w14:textId="77777777" w:rsidR="00E10652" w:rsidRPr="00B11691" w:rsidRDefault="00E10652" w:rsidP="00B11691">
      <w:pPr>
        <w:pStyle w:val="SPRBodyText"/>
        <w:ind w:left="0"/>
        <w:rPr>
          <w:rFonts w:ascii="Calibri" w:hAnsi="Calibri"/>
        </w:rPr>
      </w:pPr>
    </w:p>
    <w:p w14:paraId="2FE5110A" w14:textId="77777777" w:rsidR="00E10652" w:rsidRPr="00D87148" w:rsidRDefault="00E10652" w:rsidP="00D87148">
      <w:pPr>
        <w:pStyle w:val="SPRBodyText"/>
        <w:spacing w:after="120"/>
        <w:ind w:left="0"/>
        <w:rPr>
          <w:b/>
          <w:bCs/>
          <w:lang w:eastAsia="en-GB"/>
        </w:rPr>
      </w:pPr>
      <w:r w:rsidRPr="00D87148">
        <w:rPr>
          <w:b/>
          <w:bCs/>
          <w:lang w:eastAsia="en-GB"/>
        </w:rPr>
        <w:t xml:space="preserve">General </w:t>
      </w:r>
    </w:p>
    <w:p w14:paraId="01CB6B5A" w14:textId="52A66A4D" w:rsidR="00E10652" w:rsidRPr="00B11691" w:rsidRDefault="00E10652" w:rsidP="00B11691">
      <w:pPr>
        <w:pStyle w:val="SPRBodyText"/>
        <w:ind w:left="0"/>
        <w:rPr>
          <w:rFonts w:ascii="Calibri" w:hAnsi="Calibri"/>
          <w:lang w:val="en-AU" w:eastAsia="en-GB"/>
        </w:rPr>
      </w:pPr>
      <w:r w:rsidRPr="00B11691">
        <w:rPr>
          <w:rFonts w:ascii="Calibri" w:hAnsi="Calibri"/>
          <w:lang w:eastAsia="en-GB"/>
        </w:rPr>
        <w:t xml:space="preserve">The </w:t>
      </w:r>
      <w:r w:rsidR="005D29AF" w:rsidRPr="00B11691">
        <w:rPr>
          <w:rFonts w:ascii="Calibri" w:hAnsi="Calibri"/>
          <w:lang w:eastAsia="en-GB"/>
        </w:rPr>
        <w:t>Rebate</w:t>
      </w:r>
      <w:r w:rsidRPr="00B11691">
        <w:rPr>
          <w:rFonts w:ascii="Calibri" w:hAnsi="Calibri"/>
          <w:lang w:eastAsia="en-GB"/>
        </w:rPr>
        <w:t xml:space="preserve"> Panel </w:t>
      </w:r>
      <w:r w:rsidR="009C709C" w:rsidRPr="00B11691">
        <w:rPr>
          <w:rFonts w:ascii="Calibri" w:hAnsi="Calibri"/>
          <w:lang w:eastAsia="en-GB"/>
        </w:rPr>
        <w:t>has</w:t>
      </w:r>
      <w:r w:rsidRPr="00B11691">
        <w:rPr>
          <w:rFonts w:ascii="Calibri" w:hAnsi="Calibri"/>
          <w:lang w:eastAsia="en-GB"/>
        </w:rPr>
        <w:t xml:space="preserve"> sole discretion to determine whether a production and applicant satisfy the eligibility requirements of the Additional </w:t>
      </w:r>
      <w:r w:rsidR="00FC3496" w:rsidRPr="00B11691">
        <w:rPr>
          <w:rFonts w:ascii="Calibri" w:hAnsi="Calibri"/>
          <w:lang w:eastAsia="en-GB"/>
        </w:rPr>
        <w:t>Rebate</w:t>
      </w:r>
      <w:r w:rsidRPr="00B11691">
        <w:rPr>
          <w:rFonts w:ascii="Calibri" w:hAnsi="Calibri"/>
          <w:lang w:eastAsia="en-GB"/>
        </w:rPr>
        <w:t xml:space="preserve">. The Additional </w:t>
      </w:r>
      <w:r w:rsidR="00FC3496" w:rsidRPr="00B11691">
        <w:rPr>
          <w:rFonts w:ascii="Calibri" w:hAnsi="Calibri"/>
          <w:lang w:eastAsia="en-GB"/>
        </w:rPr>
        <w:t>Rebate</w:t>
      </w:r>
      <w:r w:rsidRPr="00B11691">
        <w:rPr>
          <w:rFonts w:ascii="Calibri" w:hAnsi="Calibri"/>
          <w:lang w:eastAsia="en-GB"/>
        </w:rPr>
        <w:t xml:space="preserve"> has a high threshold (having regard to the purpose and intent of the criteria, set out in clause 3).</w:t>
      </w:r>
      <w:r w:rsidRPr="00B11691">
        <w:rPr>
          <w:rFonts w:ascii="Calibri" w:hAnsi="Calibri"/>
          <w:lang w:val="en-AU" w:eastAsia="en-GB"/>
        </w:rPr>
        <w:t xml:space="preserve">  </w:t>
      </w:r>
    </w:p>
    <w:p w14:paraId="73E21071" w14:textId="5548EE5A" w:rsidR="00E10652" w:rsidRPr="00B11691" w:rsidRDefault="00E10652" w:rsidP="00B11691">
      <w:pPr>
        <w:pStyle w:val="SPRBodyText"/>
        <w:ind w:left="0"/>
        <w:rPr>
          <w:rFonts w:ascii="Calibri" w:hAnsi="Calibri"/>
          <w:lang w:eastAsia="en-GB"/>
        </w:rPr>
      </w:pPr>
      <w:r w:rsidRPr="00B11691">
        <w:rPr>
          <w:rFonts w:ascii="Calibri" w:hAnsi="Calibri"/>
          <w:lang w:eastAsia="en-GB"/>
        </w:rPr>
        <w:t xml:space="preserve">Applicants are strongly advised to engage with the NZFC during the financing of the production if intending to apply for an Additional </w:t>
      </w:r>
      <w:r w:rsidR="00FC3496" w:rsidRPr="00B11691">
        <w:rPr>
          <w:rFonts w:ascii="Calibri" w:hAnsi="Calibri"/>
          <w:lang w:eastAsia="en-GB"/>
        </w:rPr>
        <w:t>Rebate</w:t>
      </w:r>
      <w:r w:rsidRPr="00B11691">
        <w:rPr>
          <w:rFonts w:ascii="Calibri" w:hAnsi="Calibri"/>
          <w:lang w:eastAsia="en-GB"/>
        </w:rPr>
        <w:t>.</w:t>
      </w:r>
    </w:p>
    <w:p w14:paraId="429DBA76" w14:textId="77777777" w:rsidR="00E10652" w:rsidRPr="00B11691" w:rsidRDefault="00E10652" w:rsidP="00B11691">
      <w:pPr>
        <w:pStyle w:val="SPRBodyText"/>
        <w:ind w:left="0"/>
        <w:rPr>
          <w:rFonts w:ascii="Calibri" w:hAnsi="Calibri"/>
        </w:rPr>
      </w:pPr>
    </w:p>
    <w:p w14:paraId="38071191" w14:textId="77777777" w:rsidR="00E10652" w:rsidRPr="00B11691" w:rsidRDefault="00E10652" w:rsidP="00D87148">
      <w:pPr>
        <w:pStyle w:val="SPRBodyText"/>
        <w:spacing w:after="120"/>
        <w:ind w:left="0"/>
        <w:rPr>
          <w:rFonts w:ascii="Calibri" w:hAnsi="Calibri"/>
          <w:b/>
          <w:lang w:eastAsia="en-GB"/>
        </w:rPr>
      </w:pPr>
      <w:r w:rsidRPr="00D87148">
        <w:rPr>
          <w:b/>
          <w:bCs/>
          <w:lang w:eastAsia="en-GB"/>
        </w:rPr>
        <w:t xml:space="preserve">Summary </w:t>
      </w:r>
    </w:p>
    <w:p w14:paraId="5A32B3F2" w14:textId="02810CFE" w:rsidR="002F5DA0" w:rsidRPr="00B11691" w:rsidRDefault="00E10652" w:rsidP="00E266F7">
      <w:pPr>
        <w:pStyle w:val="SPRBodyText"/>
        <w:ind w:left="0"/>
        <w:rPr>
          <w:rFonts w:ascii="Calibri" w:hAnsi="Calibri"/>
        </w:rPr>
      </w:pPr>
      <w:r w:rsidRPr="00B11691">
        <w:rPr>
          <w:rFonts w:ascii="Calibri" w:hAnsi="Calibri"/>
        </w:rPr>
        <w:t xml:space="preserve">In addition to meeting the requirements of the criteria, to be eligible for the Additional </w:t>
      </w:r>
      <w:r w:rsidR="00FC3496" w:rsidRPr="00B11691">
        <w:rPr>
          <w:rFonts w:ascii="Calibri" w:hAnsi="Calibri"/>
        </w:rPr>
        <w:t>Rebate</w:t>
      </w:r>
      <w:r w:rsidRPr="00B11691">
        <w:rPr>
          <w:rFonts w:ascii="Calibri" w:hAnsi="Calibri"/>
        </w:rPr>
        <w:t xml:space="preserve"> an applicant </w:t>
      </w:r>
      <w:r w:rsidR="00D41BC7" w:rsidRPr="00B11691">
        <w:rPr>
          <w:rFonts w:ascii="Calibri" w:hAnsi="Calibri"/>
        </w:rPr>
        <w:t xml:space="preserve">(including an Official Co-production) </w:t>
      </w:r>
      <w:r w:rsidRPr="00B11691">
        <w:rPr>
          <w:rFonts w:ascii="Calibri" w:hAnsi="Calibri"/>
        </w:rPr>
        <w:t xml:space="preserve">must: </w:t>
      </w:r>
    </w:p>
    <w:p w14:paraId="67FEF066" w14:textId="77777777" w:rsidR="00E10652" w:rsidRPr="00B11691" w:rsidRDefault="00E10652" w:rsidP="00AB222F">
      <w:pPr>
        <w:pStyle w:val="SPRBodyText"/>
        <w:numPr>
          <w:ilvl w:val="0"/>
          <w:numId w:val="58"/>
        </w:numPr>
        <w:ind w:left="567" w:hanging="567"/>
      </w:pPr>
      <w:r w:rsidRPr="00B11691">
        <w:t xml:space="preserve">satisfy the QNZPE Threshold; </w:t>
      </w:r>
    </w:p>
    <w:p w14:paraId="3A596387" w14:textId="77777777" w:rsidR="00E10652" w:rsidRPr="00B11691" w:rsidRDefault="00E10652" w:rsidP="00AB222F">
      <w:pPr>
        <w:pStyle w:val="SPRBodyText"/>
        <w:numPr>
          <w:ilvl w:val="0"/>
          <w:numId w:val="58"/>
        </w:numPr>
        <w:ind w:left="567" w:hanging="567"/>
      </w:pPr>
      <w:r w:rsidRPr="00B11691">
        <w:t xml:space="preserve">satisfy producer experience requirements; </w:t>
      </w:r>
    </w:p>
    <w:p w14:paraId="124C1028" w14:textId="77777777" w:rsidR="00E10652" w:rsidRPr="00B11691" w:rsidRDefault="00E10652" w:rsidP="00AB222F">
      <w:pPr>
        <w:pStyle w:val="SPRBodyText"/>
        <w:numPr>
          <w:ilvl w:val="0"/>
          <w:numId w:val="58"/>
        </w:numPr>
        <w:ind w:left="567" w:hanging="567"/>
      </w:pPr>
      <w:r w:rsidRPr="00B11691">
        <w:t>satisfy market attachment requirements;</w:t>
      </w:r>
    </w:p>
    <w:p w14:paraId="2D9B4F17" w14:textId="250A8F85" w:rsidR="00E10652" w:rsidRPr="00B11691" w:rsidRDefault="006B5380" w:rsidP="00AB222F">
      <w:pPr>
        <w:pStyle w:val="SPRBodyText"/>
        <w:numPr>
          <w:ilvl w:val="0"/>
          <w:numId w:val="58"/>
        </w:numPr>
        <w:ind w:left="567" w:hanging="567"/>
      </w:pPr>
      <w:r w:rsidRPr="00B11691">
        <w:t xml:space="preserve">meet the requirements of </w:t>
      </w:r>
      <w:r w:rsidR="00E10652" w:rsidRPr="00B11691">
        <w:t xml:space="preserve">the </w:t>
      </w:r>
      <w:r w:rsidR="00843E87" w:rsidRPr="00B11691">
        <w:t>Significant Cultural Benefits Test</w:t>
      </w:r>
      <w:r w:rsidR="00E10652" w:rsidRPr="00B11691">
        <w:t xml:space="preserve">; </w:t>
      </w:r>
      <w:r w:rsidR="00E93F79" w:rsidRPr="00B11691">
        <w:t>and</w:t>
      </w:r>
    </w:p>
    <w:p w14:paraId="3A35E293" w14:textId="3F46B4B9" w:rsidR="00E10652" w:rsidRPr="00B11691" w:rsidRDefault="00E10652" w:rsidP="00AB222F">
      <w:pPr>
        <w:pStyle w:val="SPRBodyText"/>
        <w:numPr>
          <w:ilvl w:val="0"/>
          <w:numId w:val="58"/>
        </w:numPr>
        <w:ind w:left="567" w:hanging="567"/>
      </w:pPr>
      <w:r w:rsidRPr="00B11691">
        <w:t xml:space="preserve">provide cultural benefit to New Zealand that </w:t>
      </w:r>
      <w:r w:rsidR="005C6F04" w:rsidRPr="00B11691">
        <w:t>is</w:t>
      </w:r>
      <w:r w:rsidR="00A4600E" w:rsidRPr="00B11691">
        <w:t xml:space="preserve"> </w:t>
      </w:r>
      <w:r w:rsidR="005C6F04" w:rsidRPr="00B11691">
        <w:t>commensurate with</w:t>
      </w:r>
      <w:r w:rsidRPr="00B11691">
        <w:t xml:space="preserve"> the value of the Additional </w:t>
      </w:r>
      <w:r w:rsidR="00FC3496" w:rsidRPr="00B11691">
        <w:t>Rebate</w:t>
      </w:r>
      <w:r w:rsidRPr="00B11691">
        <w:t xml:space="preserve"> applied for</w:t>
      </w:r>
      <w:r w:rsidR="002F5DA0" w:rsidRPr="00B11691">
        <w:t>.</w:t>
      </w:r>
      <w:r w:rsidR="00D4251C" w:rsidRPr="00B11691">
        <w:t xml:space="preserve"> </w:t>
      </w:r>
    </w:p>
    <w:p w14:paraId="6AF09A1E" w14:textId="77777777" w:rsidR="00E10652" w:rsidRPr="00B11691" w:rsidRDefault="00E10652" w:rsidP="00E266F7">
      <w:pPr>
        <w:pStyle w:val="SPRBodyText"/>
        <w:ind w:left="0"/>
        <w:rPr>
          <w:rFonts w:ascii="Calibri" w:hAnsi="Calibri"/>
        </w:rPr>
      </w:pPr>
    </w:p>
    <w:bookmarkEnd w:id="446"/>
    <w:p w14:paraId="2B556590" w14:textId="3B167807" w:rsidR="00E10652" w:rsidRDefault="00171C2E" w:rsidP="00E266F7">
      <w:pPr>
        <w:pStyle w:val="SPRBodyText"/>
        <w:ind w:left="0"/>
        <w:rPr>
          <w:b/>
          <w:bCs/>
          <w:lang w:eastAsia="en-GB"/>
        </w:rPr>
      </w:pPr>
      <w:r w:rsidRPr="00D87148">
        <w:rPr>
          <w:b/>
          <w:bCs/>
          <w:lang w:eastAsia="en-GB"/>
        </w:rPr>
        <w:t xml:space="preserve">Eligibility </w:t>
      </w:r>
    </w:p>
    <w:p w14:paraId="41847831" w14:textId="77777777" w:rsidR="00E266F7" w:rsidRPr="00D87148" w:rsidRDefault="00E266F7" w:rsidP="00E266F7">
      <w:pPr>
        <w:pStyle w:val="SPRBodyText"/>
        <w:ind w:left="0"/>
        <w:rPr>
          <w:b/>
          <w:bCs/>
          <w:lang w:eastAsia="en-GB"/>
        </w:rPr>
      </w:pPr>
    </w:p>
    <w:p w14:paraId="0626181D" w14:textId="52287E4A" w:rsidR="00E10652" w:rsidRPr="00E266F7" w:rsidRDefault="00E10652" w:rsidP="00AB222F">
      <w:pPr>
        <w:pStyle w:val="SPRBodyText"/>
        <w:numPr>
          <w:ilvl w:val="0"/>
          <w:numId w:val="59"/>
        </w:numPr>
        <w:spacing w:after="120"/>
        <w:ind w:left="567" w:hanging="567"/>
        <w:rPr>
          <w:b/>
          <w:bCs/>
        </w:rPr>
      </w:pPr>
      <w:r w:rsidRPr="00E266F7">
        <w:rPr>
          <w:b/>
          <w:bCs/>
        </w:rPr>
        <w:t>QNZPE Threshold</w:t>
      </w:r>
    </w:p>
    <w:p w14:paraId="7E77B8FE" w14:textId="77777777" w:rsidR="00E10652" w:rsidRPr="00B11691" w:rsidRDefault="00E10652" w:rsidP="00B11691">
      <w:pPr>
        <w:pStyle w:val="SPRBodyText"/>
        <w:ind w:left="0"/>
        <w:rPr>
          <w:lang w:val="en-AU"/>
        </w:rPr>
      </w:pPr>
      <w:r w:rsidRPr="00B11691">
        <w:rPr>
          <w:lang w:val="en-AU"/>
        </w:rPr>
        <w:t>The production must have QNZPE of $15 million or more.</w:t>
      </w:r>
    </w:p>
    <w:p w14:paraId="5200EBC6" w14:textId="77777777" w:rsidR="00E10652" w:rsidRPr="00B11691" w:rsidRDefault="00E10652" w:rsidP="00B11691">
      <w:pPr>
        <w:pStyle w:val="SPRBodyText"/>
        <w:ind w:left="0"/>
        <w:rPr>
          <w:lang w:val="en-AU"/>
        </w:rPr>
      </w:pPr>
    </w:p>
    <w:p w14:paraId="0861DC61" w14:textId="181B82FD" w:rsidR="008E6C70" w:rsidRDefault="00E10652" w:rsidP="00B11691">
      <w:pPr>
        <w:pStyle w:val="SPRBodyText"/>
        <w:ind w:left="0"/>
        <w:rPr>
          <w:lang w:val="en-AU"/>
        </w:rPr>
      </w:pPr>
      <w:r w:rsidRPr="00B11691">
        <w:rPr>
          <w:lang w:val="en-AU"/>
        </w:rPr>
        <w:t xml:space="preserve">Official Co-productions must also have QNZPE of $15 million or more. TPE may not be used for this threshold as the Additional </w:t>
      </w:r>
      <w:r w:rsidR="00FC3496" w:rsidRPr="00B11691">
        <w:rPr>
          <w:lang w:val="en-AU"/>
        </w:rPr>
        <w:t>Rebate</w:t>
      </w:r>
      <w:r w:rsidRPr="00B11691">
        <w:rPr>
          <w:lang w:val="en-AU"/>
        </w:rPr>
        <w:t xml:space="preserve"> is only payable on QNZPE over $15 million.</w:t>
      </w:r>
    </w:p>
    <w:p w14:paraId="409E4342" w14:textId="77777777" w:rsidR="00CC3874" w:rsidRDefault="00CC3874" w:rsidP="00B11691">
      <w:pPr>
        <w:pStyle w:val="SPRBodyText"/>
        <w:ind w:left="0"/>
        <w:rPr>
          <w:lang w:val="en-AU"/>
        </w:rPr>
      </w:pPr>
    </w:p>
    <w:p w14:paraId="766B4C36" w14:textId="77777777" w:rsidR="00AA3938" w:rsidRDefault="00AA3938" w:rsidP="00B11691">
      <w:pPr>
        <w:pStyle w:val="SPRBodyText"/>
        <w:ind w:left="0"/>
        <w:rPr>
          <w:lang w:val="en-AU"/>
        </w:rPr>
      </w:pPr>
    </w:p>
    <w:p w14:paraId="796667ED" w14:textId="77777777" w:rsidR="00AA3938" w:rsidRDefault="00AA3938" w:rsidP="00B11691">
      <w:pPr>
        <w:pStyle w:val="SPRBodyText"/>
        <w:ind w:left="0"/>
        <w:rPr>
          <w:lang w:val="en-AU"/>
        </w:rPr>
      </w:pPr>
    </w:p>
    <w:p w14:paraId="722CE107" w14:textId="77777777" w:rsidR="00AA3938" w:rsidRPr="00B11691" w:rsidRDefault="00AA3938" w:rsidP="00B11691">
      <w:pPr>
        <w:pStyle w:val="SPRBodyText"/>
        <w:ind w:left="0"/>
        <w:rPr>
          <w:lang w:val="en-AU"/>
        </w:rPr>
      </w:pPr>
    </w:p>
    <w:p w14:paraId="2D5039B9" w14:textId="4C70078B" w:rsidR="00E10652" w:rsidRPr="00E0305D" w:rsidRDefault="00E10652" w:rsidP="00AB222F">
      <w:pPr>
        <w:pStyle w:val="SPRBodyText"/>
        <w:numPr>
          <w:ilvl w:val="0"/>
          <w:numId w:val="59"/>
        </w:numPr>
        <w:spacing w:after="120"/>
        <w:ind w:left="567" w:hanging="567"/>
        <w:rPr>
          <w:b/>
          <w:bCs/>
        </w:rPr>
      </w:pPr>
      <w:r w:rsidRPr="00E0305D">
        <w:rPr>
          <w:b/>
          <w:bCs/>
        </w:rPr>
        <w:lastRenderedPageBreak/>
        <w:t>Producer experience</w:t>
      </w:r>
    </w:p>
    <w:p w14:paraId="79C348CB" w14:textId="220E7FB9" w:rsidR="00E10652" w:rsidRDefault="00E10652" w:rsidP="00B11691">
      <w:pPr>
        <w:pStyle w:val="SPRBodyText"/>
        <w:ind w:left="0"/>
      </w:pPr>
      <w:r w:rsidRPr="00B11691">
        <w:t xml:space="preserve">‘Producer’ in this context means, in relation to the production applying for the New Zealand </w:t>
      </w:r>
      <w:r w:rsidR="00FC3496" w:rsidRPr="00B11691">
        <w:t>Rebate</w:t>
      </w:r>
      <w:r w:rsidRPr="00B11691">
        <w:t>, the person who acts as and is credited as the lead individual producer, or in the case of an Official Co-production, the</w:t>
      </w:r>
      <w:r w:rsidR="006B5380" w:rsidRPr="00B11691">
        <w:t xml:space="preserve"> person who acts as and is credited as</w:t>
      </w:r>
      <w:r w:rsidRPr="00B11691">
        <w:t xml:space="preserve"> lead individual New Zealand producer. </w:t>
      </w:r>
    </w:p>
    <w:p w14:paraId="3A278DE9" w14:textId="77777777" w:rsidR="00D9600A" w:rsidRPr="00B11691" w:rsidRDefault="00D9600A" w:rsidP="00B11691">
      <w:pPr>
        <w:pStyle w:val="SPRBodyText"/>
        <w:ind w:left="0"/>
      </w:pPr>
    </w:p>
    <w:p w14:paraId="53CC84BD" w14:textId="77777777" w:rsidR="00E10652" w:rsidRPr="00B11691" w:rsidRDefault="00E10652" w:rsidP="00B11691">
      <w:pPr>
        <w:pStyle w:val="SPRBodyText"/>
        <w:ind w:left="0"/>
        <w:rPr>
          <w:rFonts w:ascii="Cambria" w:hAnsi="Cambria"/>
          <w:bCs/>
        </w:rPr>
      </w:pPr>
      <w:r w:rsidRPr="00B11691">
        <w:rPr>
          <w:lang w:val="en-AU"/>
        </w:rPr>
        <w:t xml:space="preserve">The applicant must demonstrate that the producer has the experience described below. </w:t>
      </w:r>
      <w:r w:rsidR="006B5380" w:rsidRPr="00B11691">
        <w:rPr>
          <w:lang w:val="en-AU"/>
        </w:rPr>
        <w:t xml:space="preserve">If applying in respect of: </w:t>
      </w:r>
    </w:p>
    <w:p w14:paraId="680D1D33" w14:textId="00B9F522" w:rsidR="009C709C" w:rsidRPr="00B11691" w:rsidRDefault="006B5380" w:rsidP="00AB222F">
      <w:pPr>
        <w:pStyle w:val="SPRBodyText"/>
        <w:numPr>
          <w:ilvl w:val="0"/>
          <w:numId w:val="60"/>
        </w:numPr>
        <w:ind w:left="567" w:hanging="567"/>
        <w:rPr>
          <w:bCs/>
        </w:rPr>
      </w:pPr>
      <w:r w:rsidRPr="00B11691">
        <w:rPr>
          <w:bCs/>
          <w:i/>
        </w:rPr>
        <w:t>A f</w:t>
      </w:r>
      <w:r w:rsidR="00E10652" w:rsidRPr="00B11691">
        <w:rPr>
          <w:bCs/>
          <w:i/>
        </w:rPr>
        <w:t>eature film</w:t>
      </w:r>
      <w:r w:rsidR="00E10652" w:rsidRPr="00B11691">
        <w:rPr>
          <w:bCs/>
        </w:rPr>
        <w:t xml:space="preserve">: </w:t>
      </w:r>
      <w:r w:rsidR="00CB5AAC" w:rsidRPr="00B11691">
        <w:rPr>
          <w:bCs/>
        </w:rPr>
        <w:t>t</w:t>
      </w:r>
      <w:r w:rsidR="00E10652" w:rsidRPr="00B11691">
        <w:rPr>
          <w:bCs/>
        </w:rPr>
        <w:t>he producer must have produced at least one feature film that has been released theatrically in New Zealand or overseas.</w:t>
      </w:r>
    </w:p>
    <w:p w14:paraId="1EE17830" w14:textId="4BB52E31" w:rsidR="00CB5AAC" w:rsidRPr="00B11691" w:rsidRDefault="00E10652" w:rsidP="00AB222F">
      <w:pPr>
        <w:pStyle w:val="SPRBodyText"/>
        <w:numPr>
          <w:ilvl w:val="0"/>
          <w:numId w:val="60"/>
        </w:numPr>
        <w:ind w:left="567" w:hanging="567"/>
      </w:pPr>
      <w:r w:rsidRPr="00B11691">
        <w:rPr>
          <w:i/>
        </w:rPr>
        <w:t>TV:</w:t>
      </w:r>
      <w:r w:rsidRPr="00B11691">
        <w:t xml:space="preserve"> </w:t>
      </w:r>
      <w:r w:rsidR="00CB5AAC" w:rsidRPr="00B11691">
        <w:t>t</w:t>
      </w:r>
      <w:r w:rsidRPr="00B11691">
        <w:t>he producer must have produced at least one production that has been broadcast on a major TV network in New Zealand or overseas.</w:t>
      </w:r>
    </w:p>
    <w:p w14:paraId="7ACD8B9E" w14:textId="78FDB8F8" w:rsidR="00E10652" w:rsidRDefault="00E10652" w:rsidP="00AB222F">
      <w:pPr>
        <w:pStyle w:val="SPRBodyText"/>
        <w:numPr>
          <w:ilvl w:val="0"/>
          <w:numId w:val="60"/>
        </w:numPr>
        <w:ind w:left="567" w:hanging="567"/>
      </w:pPr>
      <w:r w:rsidRPr="00B11691">
        <w:rPr>
          <w:i/>
        </w:rPr>
        <w:t>Other formats:</w:t>
      </w:r>
      <w:r w:rsidRPr="00B11691">
        <w:t xml:space="preserve"> </w:t>
      </w:r>
      <w:r w:rsidR="00CB5AAC" w:rsidRPr="00B11691">
        <w:t>t</w:t>
      </w:r>
      <w:r w:rsidRPr="00B11691">
        <w:t>he producer must have produced a production of a similar genre or scale that has been exploited commercially.</w:t>
      </w:r>
    </w:p>
    <w:p w14:paraId="7E7E708C" w14:textId="77777777" w:rsidR="00CC3874" w:rsidRPr="00B11691" w:rsidRDefault="00CC3874" w:rsidP="00B11691">
      <w:pPr>
        <w:pStyle w:val="SPRBodyText"/>
        <w:ind w:left="0"/>
      </w:pPr>
    </w:p>
    <w:p w14:paraId="3A722DF3" w14:textId="69BBB652" w:rsidR="00E10652" w:rsidRPr="00E0305D" w:rsidRDefault="00E10652" w:rsidP="00AB222F">
      <w:pPr>
        <w:pStyle w:val="SPRBodyText"/>
        <w:numPr>
          <w:ilvl w:val="0"/>
          <w:numId w:val="59"/>
        </w:numPr>
        <w:spacing w:after="120"/>
        <w:ind w:left="567" w:hanging="567"/>
        <w:rPr>
          <w:b/>
          <w:bCs/>
        </w:rPr>
      </w:pPr>
      <w:r w:rsidRPr="00E0305D">
        <w:rPr>
          <w:b/>
          <w:bCs/>
        </w:rPr>
        <w:t>Market attachment</w:t>
      </w:r>
    </w:p>
    <w:p w14:paraId="49599F5D" w14:textId="2E5A27C6" w:rsidR="00E10652" w:rsidRPr="00B11691" w:rsidRDefault="00E10652" w:rsidP="00B11691">
      <w:pPr>
        <w:pStyle w:val="SPRBodyText"/>
        <w:ind w:left="0"/>
      </w:pPr>
      <w:r w:rsidRPr="00B11691">
        <w:t xml:space="preserve">The production must have market attachments that comprise 10% or more of the </w:t>
      </w:r>
      <w:r w:rsidR="00880F9E" w:rsidRPr="00B11691">
        <w:t>P</w:t>
      </w:r>
      <w:r w:rsidRPr="00B11691">
        <w:t xml:space="preserve">roduction </w:t>
      </w:r>
      <w:r w:rsidR="00880F9E" w:rsidRPr="00B11691">
        <w:t>B</w:t>
      </w:r>
      <w:r w:rsidRPr="00B11691">
        <w:t xml:space="preserve">udget. </w:t>
      </w:r>
    </w:p>
    <w:p w14:paraId="51D27826" w14:textId="1D97453A" w:rsidR="00E10652" w:rsidRDefault="00E10652" w:rsidP="00B11691">
      <w:pPr>
        <w:pStyle w:val="SPRBodyText"/>
        <w:ind w:left="0"/>
      </w:pPr>
      <w:r w:rsidRPr="00B11691">
        <w:t xml:space="preserve">‘Market attachments’ are limited to sales advances, distribution advances and licence fees for the screening or broadcast of the production </w:t>
      </w:r>
      <w:r w:rsidR="007762EB" w:rsidRPr="00B11691">
        <w:t>itself</w:t>
      </w:r>
      <w:r w:rsidR="00411462" w:rsidRPr="00B11691">
        <w:t xml:space="preserve"> and </w:t>
      </w:r>
      <w:r w:rsidR="008E18C0" w:rsidRPr="00B11691">
        <w:t>where there is no entitlement to share in the net receipts from the production in respect of that sales advance, distribution advance or licence fee.</w:t>
      </w:r>
      <w:r w:rsidRPr="00B11691">
        <w:t xml:space="preserve"> </w:t>
      </w:r>
      <w:r w:rsidR="008E18C0" w:rsidRPr="00B11691">
        <w:t xml:space="preserve">Equity and loans cannot qualify as market attachments. </w:t>
      </w:r>
      <w:r w:rsidRPr="00B11691">
        <w:t xml:space="preserve">Any market attachments must be from parties unrelated to </w:t>
      </w:r>
      <w:r w:rsidR="00F17723" w:rsidRPr="00B11691">
        <w:t xml:space="preserve">or operating independently of </w:t>
      </w:r>
      <w:r w:rsidRPr="00B11691">
        <w:t>the applicant and from bona fide screen production sales agents, distributors</w:t>
      </w:r>
      <w:r w:rsidR="00C66D99" w:rsidRPr="00B11691">
        <w:t xml:space="preserve"> or</w:t>
      </w:r>
      <w:r w:rsidR="00441129" w:rsidRPr="00B11691">
        <w:t xml:space="preserve"> </w:t>
      </w:r>
      <w:r w:rsidRPr="00B11691">
        <w:t>broadcasters.</w:t>
      </w:r>
    </w:p>
    <w:p w14:paraId="3857FC53" w14:textId="77777777" w:rsidR="00CC3874" w:rsidRPr="00B11691" w:rsidRDefault="00CC3874" w:rsidP="00B11691">
      <w:pPr>
        <w:pStyle w:val="SPRBodyText"/>
        <w:ind w:left="0"/>
      </w:pPr>
    </w:p>
    <w:p w14:paraId="791448F8" w14:textId="3B92561D" w:rsidR="00E10652" w:rsidRPr="00E0305D" w:rsidRDefault="00843E87" w:rsidP="00AB222F">
      <w:pPr>
        <w:pStyle w:val="SPRBodyText"/>
        <w:numPr>
          <w:ilvl w:val="0"/>
          <w:numId w:val="59"/>
        </w:numPr>
        <w:spacing w:after="120"/>
        <w:ind w:left="567" w:hanging="567"/>
        <w:rPr>
          <w:b/>
          <w:bCs/>
        </w:rPr>
      </w:pPr>
      <w:r w:rsidRPr="00E0305D">
        <w:rPr>
          <w:b/>
          <w:bCs/>
        </w:rPr>
        <w:t>Significant Cultural Benefits Test</w:t>
      </w:r>
      <w:r w:rsidR="00E10652" w:rsidRPr="00E0305D">
        <w:rPr>
          <w:b/>
          <w:bCs/>
        </w:rPr>
        <w:t xml:space="preserve"> </w:t>
      </w:r>
    </w:p>
    <w:p w14:paraId="1A4044D0" w14:textId="0ED70DA0" w:rsidR="00E10652" w:rsidRPr="00B11691" w:rsidRDefault="00E10652" w:rsidP="00B11691">
      <w:pPr>
        <w:pStyle w:val="SPRBodyText"/>
        <w:ind w:left="0"/>
        <w:rPr>
          <w:lang w:val="en-AU"/>
        </w:rPr>
      </w:pPr>
      <w:r w:rsidRPr="00B11691">
        <w:rPr>
          <w:lang w:val="en-AU"/>
        </w:rPr>
        <w:t xml:space="preserve">The production must meet or exceed the minimum points in the </w:t>
      </w:r>
      <w:r w:rsidR="00843E87" w:rsidRPr="00B11691">
        <w:rPr>
          <w:lang w:val="en-AU"/>
        </w:rPr>
        <w:t>Significant Cultural Benefits Test</w:t>
      </w:r>
      <w:r w:rsidR="007970A6" w:rsidRPr="00B11691">
        <w:rPr>
          <w:lang w:val="en-AU"/>
        </w:rPr>
        <w:t xml:space="preserve"> (below)</w:t>
      </w:r>
      <w:r w:rsidRPr="00B11691">
        <w:rPr>
          <w:lang w:val="en-AU"/>
        </w:rPr>
        <w:t xml:space="preserve">. </w:t>
      </w:r>
    </w:p>
    <w:p w14:paraId="3E10037D" w14:textId="189F8FC4" w:rsidR="00F61081" w:rsidRDefault="00F61081" w:rsidP="00B11691">
      <w:pPr>
        <w:pStyle w:val="SPRBodyText"/>
        <w:ind w:left="0"/>
        <w:rPr>
          <w:lang w:val="en-AU"/>
        </w:rPr>
      </w:pPr>
      <w:r w:rsidRPr="00B11691">
        <w:rPr>
          <w:lang w:val="en-AU"/>
        </w:rPr>
        <w:t xml:space="preserve">Except for references to minimum or mandatory points, the explanatory notes to the Significant New Zealand Content Points Test, in Appendix 3, also apply to the Significant Cultural Benefits Points Test. </w:t>
      </w:r>
    </w:p>
    <w:p w14:paraId="67B00198" w14:textId="77777777" w:rsidR="00CC3874" w:rsidRPr="00B11691" w:rsidRDefault="00CC3874" w:rsidP="00B11691">
      <w:pPr>
        <w:pStyle w:val="SPRBodyText"/>
        <w:ind w:left="0"/>
        <w:rPr>
          <w:lang w:val="en-AU"/>
        </w:rPr>
      </w:pPr>
    </w:p>
    <w:p w14:paraId="077699F2" w14:textId="47466354" w:rsidR="007970A6" w:rsidRPr="00B11691" w:rsidRDefault="007970A6" w:rsidP="00AB222F">
      <w:pPr>
        <w:pStyle w:val="SPRBodyText"/>
        <w:numPr>
          <w:ilvl w:val="0"/>
          <w:numId w:val="59"/>
        </w:numPr>
        <w:spacing w:after="120"/>
        <w:ind w:left="567" w:hanging="567"/>
      </w:pPr>
      <w:r w:rsidRPr="00CC3874">
        <w:rPr>
          <w:b/>
          <w:bCs/>
        </w:rPr>
        <w:t xml:space="preserve">Cultural benefit to New Zealand is commensurate with value of Additional </w:t>
      </w:r>
      <w:r w:rsidR="005833D0" w:rsidRPr="00CC3874">
        <w:rPr>
          <w:b/>
          <w:bCs/>
        </w:rPr>
        <w:t>Rebate</w:t>
      </w:r>
      <w:r w:rsidRPr="00CC3874">
        <w:rPr>
          <w:b/>
          <w:bCs/>
        </w:rPr>
        <w:t xml:space="preserve"> </w:t>
      </w:r>
    </w:p>
    <w:p w14:paraId="6BFC90BC" w14:textId="52A83971" w:rsidR="007970A6" w:rsidRPr="00B11691" w:rsidRDefault="007970A6" w:rsidP="00B11691">
      <w:pPr>
        <w:pStyle w:val="SPRBodyText"/>
        <w:ind w:left="0"/>
        <w:rPr>
          <w:b/>
          <w:bCs/>
          <w:lang w:val="en-AU"/>
        </w:rPr>
      </w:pPr>
      <w:r w:rsidRPr="00B11691">
        <w:t xml:space="preserve">In addition to meeting the requirements set out in </w:t>
      </w:r>
      <w:r w:rsidR="00F164CF" w:rsidRPr="00B11691">
        <w:t>clauses</w:t>
      </w:r>
      <w:r w:rsidR="007F5F89" w:rsidRPr="00B11691">
        <w:t xml:space="preserve"> </w:t>
      </w:r>
      <w:r w:rsidRPr="00B11691">
        <w:t xml:space="preserve">1-4 above, the </w:t>
      </w:r>
      <w:r w:rsidR="005D29AF" w:rsidRPr="00B11691">
        <w:t>Rebate</w:t>
      </w:r>
      <w:r w:rsidRPr="00B11691">
        <w:t xml:space="preserve"> Panel must be satisfied that the production and/or applicant will provide cultural benefits to New Zealand commensurate with the value of the Additional </w:t>
      </w:r>
      <w:r w:rsidR="005833D0" w:rsidRPr="00B11691">
        <w:t xml:space="preserve">Rebate </w:t>
      </w:r>
      <w:r w:rsidRPr="00B11691">
        <w:t xml:space="preserve">applied for. </w:t>
      </w:r>
    </w:p>
    <w:p w14:paraId="3C5B0E4C" w14:textId="77777777" w:rsidR="007970A6" w:rsidRPr="00B11691" w:rsidRDefault="007970A6" w:rsidP="00B11691">
      <w:pPr>
        <w:pStyle w:val="SPRBodyText"/>
        <w:ind w:left="0"/>
        <w:rPr>
          <w:bCs/>
          <w:lang w:val="en-AU"/>
        </w:rPr>
      </w:pPr>
    </w:p>
    <w:p w14:paraId="18FE1286" w14:textId="24B481D5" w:rsidR="007970A6" w:rsidRPr="00B11691" w:rsidRDefault="007970A6" w:rsidP="00B11691">
      <w:pPr>
        <w:pStyle w:val="SPRBodyText"/>
        <w:ind w:left="0"/>
        <w:rPr>
          <w:bCs/>
          <w:lang w:val="en-AU"/>
        </w:rPr>
      </w:pPr>
      <w:r w:rsidRPr="00B11691">
        <w:rPr>
          <w:bCs/>
          <w:lang w:val="en-AU"/>
        </w:rPr>
        <w:br w:type="page"/>
      </w:r>
    </w:p>
    <w:p w14:paraId="3BE596FB" w14:textId="0F3D3F0F" w:rsidR="007970A6" w:rsidRDefault="007970A6" w:rsidP="00AF4F21">
      <w:pPr>
        <w:pStyle w:val="SPRBodyText"/>
        <w:ind w:left="0"/>
        <w:rPr>
          <w:b/>
          <w:bCs/>
          <w:sz w:val="24"/>
          <w:szCs w:val="24"/>
        </w:rPr>
      </w:pPr>
      <w:r w:rsidRPr="00AF4F21">
        <w:rPr>
          <w:b/>
          <w:bCs/>
          <w:sz w:val="24"/>
          <w:szCs w:val="24"/>
        </w:rPr>
        <w:lastRenderedPageBreak/>
        <w:t>Significant Cultural Benefits Test</w:t>
      </w:r>
    </w:p>
    <w:p w14:paraId="57C21661" w14:textId="77777777" w:rsidR="00AF4F21" w:rsidRPr="00AF4F21" w:rsidRDefault="00AF4F21" w:rsidP="00AF4F21">
      <w:pPr>
        <w:pStyle w:val="SPRBodyText"/>
        <w:ind w:left="0"/>
        <w:rPr>
          <w:b/>
          <w:bCs/>
          <w:sz w:val="24"/>
          <w:szCs w:val="24"/>
        </w:rPr>
      </w:pP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0"/>
        <w:gridCol w:w="1609"/>
      </w:tblGrid>
      <w:tr w:rsidR="00F61081" w:rsidRPr="00706F16" w14:paraId="1C1F2CE9" w14:textId="77777777" w:rsidTr="00AF4F21">
        <w:trPr>
          <w:trHeight w:val="647"/>
          <w:jc w:val="center"/>
        </w:trPr>
        <w:tc>
          <w:tcPr>
            <w:tcW w:w="8370" w:type="dxa"/>
            <w:shd w:val="clear" w:color="auto" w:fill="D9D9D9" w:themeFill="background1" w:themeFillShade="D9"/>
            <w:vAlign w:val="center"/>
          </w:tcPr>
          <w:p w14:paraId="53DB011B" w14:textId="2A01AB89" w:rsidR="00F61081" w:rsidRPr="00706F16" w:rsidRDefault="00F61081" w:rsidP="00992715">
            <w:pPr>
              <w:rPr>
                <w:rFonts w:ascii="Calibri" w:hAnsi="Calibri" w:cs="Calibri"/>
                <w:b/>
                <w:szCs w:val="22"/>
              </w:rPr>
            </w:pPr>
            <w:r w:rsidRPr="00706F16">
              <w:rPr>
                <w:rFonts w:ascii="Calibri" w:hAnsi="Calibri" w:cs="Calibri"/>
                <w:b/>
                <w:szCs w:val="22"/>
              </w:rPr>
              <w:t xml:space="preserve">Significant Cultural Benefits Points Test </w:t>
            </w:r>
          </w:p>
          <w:p w14:paraId="13C63AA2" w14:textId="77777777" w:rsidR="00F61081" w:rsidRPr="00706F16" w:rsidRDefault="00F61081" w:rsidP="00992715">
            <w:pPr>
              <w:rPr>
                <w:rFonts w:ascii="Calibri" w:hAnsi="Calibri" w:cs="Calibri"/>
                <w:szCs w:val="22"/>
              </w:rPr>
            </w:pPr>
            <w:r w:rsidRPr="00706F16">
              <w:rPr>
                <w:rFonts w:ascii="Calibri" w:hAnsi="Calibri" w:cs="Calibri"/>
                <w:szCs w:val="22"/>
              </w:rPr>
              <w:t xml:space="preserve">NB: Notes on each of the points below are summarised. </w:t>
            </w:r>
          </w:p>
        </w:tc>
        <w:tc>
          <w:tcPr>
            <w:tcW w:w="1609" w:type="dxa"/>
            <w:shd w:val="clear" w:color="auto" w:fill="D9D9D9" w:themeFill="background1" w:themeFillShade="D9"/>
            <w:vAlign w:val="center"/>
          </w:tcPr>
          <w:p w14:paraId="36C419D1" w14:textId="77777777" w:rsidR="00F61081" w:rsidRPr="00706F16" w:rsidRDefault="00F61081" w:rsidP="00340C43">
            <w:pPr>
              <w:rPr>
                <w:rFonts w:ascii="Calibri" w:hAnsi="Calibri" w:cs="Calibri"/>
                <w:szCs w:val="22"/>
              </w:rPr>
            </w:pPr>
            <w:r w:rsidRPr="00706F16">
              <w:rPr>
                <w:rFonts w:ascii="Calibri" w:hAnsi="Calibri" w:cs="Calibri"/>
                <w:b/>
                <w:szCs w:val="22"/>
              </w:rPr>
              <w:t>Points Available</w:t>
            </w:r>
          </w:p>
        </w:tc>
      </w:tr>
      <w:tr w:rsidR="00F61081" w:rsidRPr="00706F16" w14:paraId="74EF99B1" w14:textId="77777777" w:rsidTr="00AF4F21">
        <w:trPr>
          <w:trHeight w:val="350"/>
          <w:jc w:val="center"/>
        </w:trPr>
        <w:tc>
          <w:tcPr>
            <w:tcW w:w="8370" w:type="dxa"/>
            <w:shd w:val="clear" w:color="auto" w:fill="D9D9D9" w:themeFill="background1" w:themeFillShade="D9"/>
          </w:tcPr>
          <w:p w14:paraId="730AB325" w14:textId="77777777" w:rsidR="00F61081" w:rsidRPr="00706F16" w:rsidRDefault="00F61081" w:rsidP="00992715">
            <w:pPr>
              <w:spacing w:before="120"/>
              <w:rPr>
                <w:rFonts w:ascii="Calibri" w:hAnsi="Calibri" w:cs="Calibri"/>
                <w:b/>
                <w:szCs w:val="22"/>
              </w:rPr>
            </w:pPr>
            <w:r w:rsidRPr="00706F16">
              <w:rPr>
                <w:rFonts w:ascii="Calibri" w:hAnsi="Calibri" w:cs="Calibri"/>
                <w:b/>
                <w:szCs w:val="22"/>
              </w:rPr>
              <w:t xml:space="preserve">A – New Zealand Subject Matter </w:t>
            </w:r>
          </w:p>
        </w:tc>
        <w:tc>
          <w:tcPr>
            <w:tcW w:w="1609" w:type="dxa"/>
            <w:shd w:val="clear" w:color="auto" w:fill="D9D9D9" w:themeFill="background1" w:themeFillShade="D9"/>
          </w:tcPr>
          <w:p w14:paraId="7C877DBC" w14:textId="77777777" w:rsidR="00F61081" w:rsidRPr="00706F16" w:rsidRDefault="00F61081" w:rsidP="00992715">
            <w:pPr>
              <w:spacing w:before="120"/>
              <w:rPr>
                <w:rFonts w:ascii="Calibri" w:hAnsi="Calibri" w:cs="Calibri"/>
                <w:szCs w:val="22"/>
              </w:rPr>
            </w:pPr>
          </w:p>
        </w:tc>
      </w:tr>
      <w:tr w:rsidR="00F61081" w:rsidRPr="00706F16" w14:paraId="2B21FC38" w14:textId="77777777" w:rsidTr="00AF4F21">
        <w:trPr>
          <w:trHeight w:val="341"/>
          <w:jc w:val="center"/>
        </w:trPr>
        <w:tc>
          <w:tcPr>
            <w:tcW w:w="8370" w:type="dxa"/>
            <w:shd w:val="clear" w:color="auto" w:fill="auto"/>
          </w:tcPr>
          <w:p w14:paraId="26E81A02" w14:textId="77777777" w:rsidR="00F61081" w:rsidRPr="00706F16" w:rsidRDefault="00F61081" w:rsidP="00992715">
            <w:pPr>
              <w:spacing w:before="120"/>
              <w:rPr>
                <w:rFonts w:ascii="Calibri" w:hAnsi="Calibri" w:cs="Calibri"/>
                <w:szCs w:val="22"/>
              </w:rPr>
            </w:pPr>
            <w:r w:rsidRPr="00706F16">
              <w:rPr>
                <w:rFonts w:ascii="Calibri" w:hAnsi="Calibri" w:cs="Calibri"/>
                <w:szCs w:val="22"/>
              </w:rPr>
              <w:t xml:space="preserve">A1 – Setting </w:t>
            </w:r>
          </w:p>
        </w:tc>
        <w:tc>
          <w:tcPr>
            <w:tcW w:w="1609" w:type="dxa"/>
            <w:shd w:val="clear" w:color="auto" w:fill="auto"/>
          </w:tcPr>
          <w:p w14:paraId="313A7833" w14:textId="77777777" w:rsidR="00F61081" w:rsidRPr="00706F16" w:rsidRDefault="00F61081" w:rsidP="00992715">
            <w:pPr>
              <w:spacing w:before="120"/>
              <w:rPr>
                <w:rFonts w:ascii="Calibri" w:hAnsi="Calibri" w:cs="Calibri"/>
                <w:szCs w:val="22"/>
              </w:rPr>
            </w:pPr>
            <w:r w:rsidRPr="00706F16">
              <w:rPr>
                <w:rFonts w:ascii="Calibri" w:hAnsi="Calibri" w:cs="Calibri"/>
                <w:szCs w:val="22"/>
              </w:rPr>
              <w:t>3 (0 - 3)</w:t>
            </w:r>
          </w:p>
        </w:tc>
      </w:tr>
      <w:tr w:rsidR="00F61081" w:rsidRPr="00706F16" w14:paraId="4FA2C7A9" w14:textId="77777777" w:rsidTr="00AF4F21">
        <w:trPr>
          <w:trHeight w:val="341"/>
          <w:jc w:val="center"/>
        </w:trPr>
        <w:tc>
          <w:tcPr>
            <w:tcW w:w="8370" w:type="dxa"/>
            <w:shd w:val="clear" w:color="auto" w:fill="auto"/>
          </w:tcPr>
          <w:p w14:paraId="51D5B2F4" w14:textId="77777777" w:rsidR="00F61081" w:rsidRPr="00706F16" w:rsidRDefault="00F61081" w:rsidP="00992715">
            <w:pPr>
              <w:spacing w:before="120"/>
              <w:rPr>
                <w:rFonts w:ascii="Calibri" w:hAnsi="Calibri" w:cs="Calibri"/>
                <w:szCs w:val="22"/>
              </w:rPr>
            </w:pPr>
            <w:r w:rsidRPr="00706F16">
              <w:rPr>
                <w:rFonts w:ascii="Calibri" w:hAnsi="Calibri" w:cs="Calibri"/>
                <w:szCs w:val="22"/>
              </w:rPr>
              <w:t xml:space="preserve">A2 – Lead Characters </w:t>
            </w:r>
          </w:p>
          <w:p w14:paraId="0E3F26D7" w14:textId="77777777" w:rsidR="00F61081" w:rsidRPr="00706F16" w:rsidRDefault="00F61081" w:rsidP="0047451E">
            <w:pPr>
              <w:rPr>
                <w:rFonts w:ascii="Calibri" w:hAnsi="Calibri" w:cs="Calibri"/>
                <w:szCs w:val="22"/>
              </w:rPr>
            </w:pPr>
            <w:r w:rsidRPr="00706F16">
              <w:rPr>
                <w:rFonts w:ascii="Calibri" w:hAnsi="Calibri" w:cs="Calibri"/>
                <w:i/>
                <w:szCs w:val="22"/>
              </w:rPr>
              <w:t xml:space="preserve">Documentaries, reality, lifestyle etc.: </w:t>
            </w:r>
            <w:r w:rsidRPr="00706F16">
              <w:rPr>
                <w:rFonts w:ascii="Calibri" w:hAnsi="Calibri" w:cs="Calibri"/>
                <w:szCs w:val="22"/>
              </w:rPr>
              <w:t xml:space="preserve">presenter, narrator, subject </w:t>
            </w:r>
          </w:p>
        </w:tc>
        <w:tc>
          <w:tcPr>
            <w:tcW w:w="1609" w:type="dxa"/>
            <w:shd w:val="clear" w:color="auto" w:fill="auto"/>
          </w:tcPr>
          <w:p w14:paraId="27C1C4AC" w14:textId="77777777" w:rsidR="00F61081" w:rsidRPr="00706F16" w:rsidRDefault="00F61081" w:rsidP="00992715">
            <w:pPr>
              <w:spacing w:before="120"/>
              <w:rPr>
                <w:rFonts w:ascii="Calibri" w:hAnsi="Calibri" w:cs="Calibri"/>
                <w:szCs w:val="22"/>
              </w:rPr>
            </w:pPr>
            <w:r w:rsidRPr="00706F16">
              <w:rPr>
                <w:rFonts w:ascii="Calibri" w:hAnsi="Calibri" w:cs="Calibri"/>
                <w:szCs w:val="22"/>
              </w:rPr>
              <w:t>3 (0 - 3)</w:t>
            </w:r>
          </w:p>
        </w:tc>
      </w:tr>
      <w:tr w:rsidR="00F61081" w:rsidRPr="00706F16" w14:paraId="514446F4" w14:textId="77777777" w:rsidTr="00AF4F21">
        <w:trPr>
          <w:trHeight w:val="354"/>
          <w:jc w:val="center"/>
        </w:trPr>
        <w:tc>
          <w:tcPr>
            <w:tcW w:w="8370" w:type="dxa"/>
            <w:shd w:val="clear" w:color="auto" w:fill="auto"/>
          </w:tcPr>
          <w:p w14:paraId="32D27BAE" w14:textId="77777777" w:rsidR="00F61081" w:rsidRPr="00706F16" w:rsidRDefault="00F61081" w:rsidP="00992715">
            <w:pPr>
              <w:spacing w:before="120"/>
              <w:rPr>
                <w:rFonts w:ascii="Calibri" w:hAnsi="Calibri" w:cs="Calibri"/>
                <w:szCs w:val="22"/>
              </w:rPr>
            </w:pPr>
            <w:r w:rsidRPr="00706F16">
              <w:rPr>
                <w:rFonts w:ascii="Calibri" w:hAnsi="Calibri" w:cs="Calibri"/>
                <w:szCs w:val="22"/>
              </w:rPr>
              <w:t>A3 – Creative Material</w:t>
            </w:r>
          </w:p>
        </w:tc>
        <w:tc>
          <w:tcPr>
            <w:tcW w:w="1609" w:type="dxa"/>
            <w:shd w:val="clear" w:color="auto" w:fill="auto"/>
          </w:tcPr>
          <w:p w14:paraId="4FDFA185" w14:textId="77777777" w:rsidR="00F61081" w:rsidRPr="00706F16" w:rsidRDefault="00F61081" w:rsidP="00992715">
            <w:pPr>
              <w:spacing w:before="120"/>
              <w:rPr>
                <w:rFonts w:ascii="Calibri" w:hAnsi="Calibri" w:cs="Calibri"/>
                <w:szCs w:val="22"/>
              </w:rPr>
            </w:pPr>
            <w:r w:rsidRPr="00706F16">
              <w:rPr>
                <w:rFonts w:ascii="Calibri" w:hAnsi="Calibri" w:cs="Calibri"/>
                <w:szCs w:val="22"/>
              </w:rPr>
              <w:t>3 (0 - 3)</w:t>
            </w:r>
          </w:p>
        </w:tc>
      </w:tr>
      <w:tr w:rsidR="00F61081" w:rsidRPr="00706F16" w14:paraId="71A95A3F" w14:textId="77777777" w:rsidTr="00AF4F21">
        <w:trPr>
          <w:trHeight w:val="341"/>
          <w:jc w:val="center"/>
        </w:trPr>
        <w:tc>
          <w:tcPr>
            <w:tcW w:w="8370" w:type="dxa"/>
            <w:shd w:val="clear" w:color="auto" w:fill="auto"/>
          </w:tcPr>
          <w:p w14:paraId="4362DE19" w14:textId="77777777" w:rsidR="00F61081" w:rsidRPr="00706F16" w:rsidRDefault="00F61081" w:rsidP="00992715">
            <w:pPr>
              <w:spacing w:before="120"/>
              <w:rPr>
                <w:rFonts w:ascii="Calibri" w:hAnsi="Calibri" w:cs="Calibri"/>
                <w:szCs w:val="22"/>
              </w:rPr>
            </w:pPr>
            <w:r w:rsidRPr="00706F16">
              <w:rPr>
                <w:rFonts w:ascii="Calibri" w:hAnsi="Calibri" w:cs="Calibri"/>
                <w:szCs w:val="22"/>
              </w:rPr>
              <w:t>A4 – Contribution to New Zealand Culture/History</w:t>
            </w:r>
          </w:p>
        </w:tc>
        <w:tc>
          <w:tcPr>
            <w:tcW w:w="1609" w:type="dxa"/>
            <w:shd w:val="clear" w:color="auto" w:fill="auto"/>
          </w:tcPr>
          <w:p w14:paraId="42EF4EA8" w14:textId="77777777" w:rsidR="00F61081" w:rsidRPr="00706F16" w:rsidRDefault="00F61081" w:rsidP="00992715">
            <w:pPr>
              <w:spacing w:before="120"/>
              <w:rPr>
                <w:rFonts w:ascii="Calibri" w:hAnsi="Calibri" w:cs="Calibri"/>
                <w:szCs w:val="22"/>
              </w:rPr>
            </w:pPr>
            <w:r w:rsidRPr="00706F16">
              <w:rPr>
                <w:rFonts w:ascii="Calibri" w:hAnsi="Calibri" w:cs="Calibri"/>
                <w:szCs w:val="22"/>
              </w:rPr>
              <w:t>2 (0 - 2)</w:t>
            </w:r>
          </w:p>
        </w:tc>
      </w:tr>
      <w:tr w:rsidR="00F61081" w:rsidRPr="00706F16" w14:paraId="6B6B2CBA" w14:textId="77777777" w:rsidTr="00AF4F21">
        <w:trPr>
          <w:trHeight w:val="341"/>
          <w:jc w:val="center"/>
        </w:trPr>
        <w:tc>
          <w:tcPr>
            <w:tcW w:w="8370" w:type="dxa"/>
            <w:shd w:val="clear" w:color="auto" w:fill="auto"/>
          </w:tcPr>
          <w:p w14:paraId="08F80D37" w14:textId="29594627" w:rsidR="00F61081" w:rsidRPr="00706F16" w:rsidRDefault="00F61081" w:rsidP="00992715">
            <w:pPr>
              <w:spacing w:before="120"/>
              <w:rPr>
                <w:rFonts w:ascii="Calibri" w:hAnsi="Calibri" w:cs="Calibri"/>
                <w:szCs w:val="22"/>
              </w:rPr>
            </w:pPr>
            <w:r w:rsidRPr="00706F16">
              <w:rPr>
                <w:rFonts w:ascii="Calibri" w:hAnsi="Calibri" w:cs="Calibri"/>
                <w:szCs w:val="22"/>
              </w:rPr>
              <w:t xml:space="preserve">A5 - Reaching New Zealanders - Audience Engagement Plan </w:t>
            </w:r>
          </w:p>
        </w:tc>
        <w:tc>
          <w:tcPr>
            <w:tcW w:w="1609" w:type="dxa"/>
            <w:shd w:val="clear" w:color="auto" w:fill="auto"/>
          </w:tcPr>
          <w:p w14:paraId="2F1FA0DE" w14:textId="77777777" w:rsidR="00F61081" w:rsidRPr="00706F16" w:rsidRDefault="00F61081" w:rsidP="00992715">
            <w:pPr>
              <w:spacing w:before="120"/>
              <w:rPr>
                <w:rFonts w:ascii="Calibri" w:hAnsi="Calibri" w:cs="Calibri"/>
                <w:szCs w:val="22"/>
              </w:rPr>
            </w:pPr>
            <w:r w:rsidRPr="00706F16">
              <w:rPr>
                <w:rFonts w:ascii="Calibri" w:hAnsi="Calibri" w:cs="Calibri"/>
                <w:szCs w:val="22"/>
              </w:rPr>
              <w:t>3 (0-3)</w:t>
            </w:r>
          </w:p>
        </w:tc>
      </w:tr>
      <w:tr w:rsidR="00F61081" w:rsidRPr="00706F16" w14:paraId="077ABBDC" w14:textId="77777777" w:rsidTr="00AF4F21">
        <w:trPr>
          <w:trHeight w:val="341"/>
          <w:jc w:val="center"/>
        </w:trPr>
        <w:tc>
          <w:tcPr>
            <w:tcW w:w="8370" w:type="dxa"/>
            <w:shd w:val="clear" w:color="auto" w:fill="auto"/>
          </w:tcPr>
          <w:p w14:paraId="099FD1BC" w14:textId="77777777" w:rsidR="00F61081" w:rsidRPr="00706F16" w:rsidRDefault="00F61081" w:rsidP="00992715">
            <w:pPr>
              <w:spacing w:before="120"/>
              <w:jc w:val="right"/>
              <w:rPr>
                <w:rFonts w:ascii="Calibri" w:hAnsi="Calibri" w:cs="Calibri"/>
                <w:b/>
                <w:szCs w:val="22"/>
              </w:rPr>
            </w:pPr>
            <w:r w:rsidRPr="00706F16">
              <w:rPr>
                <w:rFonts w:ascii="Calibri" w:hAnsi="Calibri" w:cs="Calibri"/>
                <w:b/>
                <w:szCs w:val="22"/>
              </w:rPr>
              <w:t>Total – Section A (minimum: 5)</w:t>
            </w:r>
          </w:p>
        </w:tc>
        <w:tc>
          <w:tcPr>
            <w:tcW w:w="1609" w:type="dxa"/>
            <w:shd w:val="clear" w:color="auto" w:fill="auto"/>
          </w:tcPr>
          <w:p w14:paraId="533DDE01" w14:textId="4A2A3346" w:rsidR="00F61081" w:rsidRPr="00706F16" w:rsidRDefault="00F61081" w:rsidP="00992715">
            <w:pPr>
              <w:spacing w:before="120"/>
              <w:rPr>
                <w:rFonts w:ascii="Calibri" w:hAnsi="Calibri" w:cs="Calibri"/>
                <w:b/>
                <w:szCs w:val="22"/>
              </w:rPr>
            </w:pPr>
            <w:r w:rsidRPr="00706F16">
              <w:rPr>
                <w:rFonts w:ascii="Calibri" w:hAnsi="Calibri" w:cs="Calibri"/>
                <w:b/>
                <w:szCs w:val="22"/>
              </w:rPr>
              <w:t>1</w:t>
            </w:r>
            <w:r w:rsidR="004053D5" w:rsidRPr="00706F16">
              <w:rPr>
                <w:rFonts w:ascii="Calibri" w:hAnsi="Calibri" w:cs="Calibri"/>
                <w:b/>
                <w:szCs w:val="22"/>
              </w:rPr>
              <w:t>4</w:t>
            </w:r>
          </w:p>
        </w:tc>
      </w:tr>
      <w:tr w:rsidR="00F61081" w:rsidRPr="00706F16" w14:paraId="736DA536" w14:textId="77777777" w:rsidTr="00AF4F21">
        <w:trPr>
          <w:trHeight w:val="341"/>
          <w:jc w:val="center"/>
        </w:trPr>
        <w:tc>
          <w:tcPr>
            <w:tcW w:w="8370" w:type="dxa"/>
            <w:shd w:val="clear" w:color="auto" w:fill="D9D9D9" w:themeFill="background1" w:themeFillShade="D9"/>
          </w:tcPr>
          <w:p w14:paraId="0A85A531" w14:textId="77777777" w:rsidR="00F61081" w:rsidRPr="00706F16" w:rsidRDefault="00F61081" w:rsidP="00992715">
            <w:pPr>
              <w:spacing w:before="120"/>
              <w:rPr>
                <w:rFonts w:ascii="Calibri" w:hAnsi="Calibri" w:cs="Calibri"/>
                <w:b/>
                <w:szCs w:val="22"/>
              </w:rPr>
            </w:pPr>
            <w:r w:rsidRPr="00706F16">
              <w:rPr>
                <w:rFonts w:ascii="Calibri" w:hAnsi="Calibri" w:cs="Calibri"/>
                <w:b/>
                <w:szCs w:val="22"/>
              </w:rPr>
              <w:t>B – New Zealand Production Activity</w:t>
            </w:r>
          </w:p>
        </w:tc>
        <w:tc>
          <w:tcPr>
            <w:tcW w:w="1609" w:type="dxa"/>
            <w:shd w:val="clear" w:color="auto" w:fill="D9D9D9" w:themeFill="background1" w:themeFillShade="D9"/>
          </w:tcPr>
          <w:p w14:paraId="441EFA1B" w14:textId="77777777" w:rsidR="00F61081" w:rsidRPr="00706F16" w:rsidRDefault="00F61081" w:rsidP="00992715">
            <w:pPr>
              <w:spacing w:before="120"/>
              <w:rPr>
                <w:rFonts w:ascii="Calibri" w:hAnsi="Calibri" w:cs="Calibri"/>
                <w:szCs w:val="22"/>
              </w:rPr>
            </w:pPr>
          </w:p>
        </w:tc>
      </w:tr>
      <w:tr w:rsidR="00F61081" w:rsidRPr="00706F16" w14:paraId="49486FF6" w14:textId="77777777" w:rsidTr="00AF4F21">
        <w:trPr>
          <w:trHeight w:val="341"/>
          <w:jc w:val="center"/>
        </w:trPr>
        <w:tc>
          <w:tcPr>
            <w:tcW w:w="8370" w:type="dxa"/>
            <w:shd w:val="clear" w:color="auto" w:fill="auto"/>
          </w:tcPr>
          <w:p w14:paraId="50680CCA" w14:textId="77777777" w:rsidR="00F61081" w:rsidRPr="00706F16" w:rsidRDefault="00F61081" w:rsidP="00992715">
            <w:pPr>
              <w:spacing w:before="120"/>
              <w:rPr>
                <w:rFonts w:ascii="Calibri" w:hAnsi="Calibri" w:cs="Calibri"/>
                <w:szCs w:val="22"/>
              </w:rPr>
            </w:pPr>
            <w:r w:rsidRPr="00706F16">
              <w:rPr>
                <w:rFonts w:ascii="Calibri" w:hAnsi="Calibri" w:cs="Calibri"/>
                <w:szCs w:val="22"/>
              </w:rPr>
              <w:t>B1 – Shooting – Location/Studio (50% for 1, 75% for 2)</w:t>
            </w:r>
          </w:p>
        </w:tc>
        <w:tc>
          <w:tcPr>
            <w:tcW w:w="1609" w:type="dxa"/>
            <w:shd w:val="clear" w:color="auto" w:fill="auto"/>
          </w:tcPr>
          <w:p w14:paraId="42BF8B1B" w14:textId="77777777" w:rsidR="00F61081" w:rsidRPr="00706F16" w:rsidRDefault="00F61081" w:rsidP="00992715">
            <w:pPr>
              <w:spacing w:before="120"/>
              <w:rPr>
                <w:rFonts w:ascii="Calibri" w:hAnsi="Calibri" w:cs="Calibri"/>
                <w:szCs w:val="22"/>
              </w:rPr>
            </w:pPr>
            <w:r w:rsidRPr="00706F16">
              <w:rPr>
                <w:rFonts w:ascii="Calibri" w:hAnsi="Calibri" w:cs="Calibri"/>
                <w:szCs w:val="22"/>
              </w:rPr>
              <w:t>2 (0 – 2)</w:t>
            </w:r>
          </w:p>
        </w:tc>
      </w:tr>
      <w:tr w:rsidR="00F61081" w:rsidRPr="00706F16" w14:paraId="020E3177" w14:textId="77777777" w:rsidTr="00AF4F21">
        <w:trPr>
          <w:trHeight w:val="354"/>
          <w:jc w:val="center"/>
        </w:trPr>
        <w:tc>
          <w:tcPr>
            <w:tcW w:w="8370" w:type="dxa"/>
            <w:shd w:val="clear" w:color="auto" w:fill="auto"/>
          </w:tcPr>
          <w:p w14:paraId="7AFC1272" w14:textId="77777777" w:rsidR="00F61081" w:rsidRPr="00706F16" w:rsidRDefault="00F61081" w:rsidP="00992715">
            <w:pPr>
              <w:spacing w:before="120"/>
              <w:rPr>
                <w:rFonts w:ascii="Calibri" w:hAnsi="Calibri" w:cs="Calibri"/>
                <w:szCs w:val="22"/>
              </w:rPr>
            </w:pPr>
            <w:r w:rsidRPr="00706F16">
              <w:rPr>
                <w:rFonts w:ascii="Calibri" w:hAnsi="Calibri" w:cs="Calibri"/>
                <w:szCs w:val="22"/>
              </w:rPr>
              <w:t>B2 – Visual Post-Production, Digital or Visual Effects (50% for 1, 75% for 2)</w:t>
            </w:r>
          </w:p>
        </w:tc>
        <w:tc>
          <w:tcPr>
            <w:tcW w:w="1609" w:type="dxa"/>
            <w:shd w:val="clear" w:color="auto" w:fill="auto"/>
          </w:tcPr>
          <w:p w14:paraId="335C96B3" w14:textId="77777777" w:rsidR="00F61081" w:rsidRPr="00706F16" w:rsidRDefault="00F61081" w:rsidP="00992715">
            <w:pPr>
              <w:spacing w:before="120"/>
              <w:rPr>
                <w:rFonts w:ascii="Calibri" w:hAnsi="Calibri" w:cs="Calibri"/>
                <w:szCs w:val="22"/>
              </w:rPr>
            </w:pPr>
            <w:r w:rsidRPr="00706F16">
              <w:rPr>
                <w:rFonts w:ascii="Calibri" w:hAnsi="Calibri" w:cs="Calibri"/>
                <w:szCs w:val="22"/>
              </w:rPr>
              <w:t>2 (0 – 2)</w:t>
            </w:r>
          </w:p>
        </w:tc>
      </w:tr>
      <w:tr w:rsidR="00F61081" w:rsidRPr="00706F16" w14:paraId="51272AC8" w14:textId="77777777" w:rsidTr="00AF4F21">
        <w:trPr>
          <w:trHeight w:val="341"/>
          <w:jc w:val="center"/>
        </w:trPr>
        <w:tc>
          <w:tcPr>
            <w:tcW w:w="8370" w:type="dxa"/>
            <w:shd w:val="clear" w:color="auto" w:fill="auto"/>
          </w:tcPr>
          <w:p w14:paraId="758C4CF0" w14:textId="77777777" w:rsidR="00F61081" w:rsidRPr="00706F16" w:rsidRDefault="00F61081" w:rsidP="00992715">
            <w:pPr>
              <w:spacing w:before="120"/>
              <w:rPr>
                <w:rFonts w:ascii="Calibri" w:hAnsi="Calibri" w:cs="Calibri"/>
                <w:szCs w:val="22"/>
              </w:rPr>
            </w:pPr>
            <w:r w:rsidRPr="00706F16">
              <w:rPr>
                <w:rFonts w:ascii="Calibri" w:hAnsi="Calibri" w:cs="Calibri"/>
                <w:szCs w:val="22"/>
              </w:rPr>
              <w:t>B3 – Music Recording, Voice Recording, Audio Post-Production (50% plus)</w:t>
            </w:r>
          </w:p>
        </w:tc>
        <w:tc>
          <w:tcPr>
            <w:tcW w:w="1609" w:type="dxa"/>
            <w:shd w:val="clear" w:color="auto" w:fill="auto"/>
          </w:tcPr>
          <w:p w14:paraId="22708190" w14:textId="77777777" w:rsidR="00F61081" w:rsidRPr="00706F16" w:rsidRDefault="00F61081" w:rsidP="00992715">
            <w:pPr>
              <w:spacing w:before="120"/>
              <w:rPr>
                <w:rFonts w:ascii="Calibri" w:hAnsi="Calibri" w:cs="Calibri"/>
                <w:szCs w:val="22"/>
              </w:rPr>
            </w:pPr>
            <w:r w:rsidRPr="00706F16">
              <w:rPr>
                <w:rFonts w:ascii="Calibri" w:hAnsi="Calibri" w:cs="Calibri"/>
                <w:szCs w:val="22"/>
              </w:rPr>
              <w:t>1</w:t>
            </w:r>
          </w:p>
        </w:tc>
      </w:tr>
      <w:tr w:rsidR="00F61081" w:rsidRPr="00706F16" w14:paraId="5305D3C4" w14:textId="77777777" w:rsidTr="00AF4F21">
        <w:trPr>
          <w:trHeight w:val="341"/>
          <w:jc w:val="center"/>
        </w:trPr>
        <w:tc>
          <w:tcPr>
            <w:tcW w:w="8370" w:type="dxa"/>
            <w:shd w:val="clear" w:color="auto" w:fill="auto"/>
          </w:tcPr>
          <w:p w14:paraId="66A120B5" w14:textId="77777777" w:rsidR="00F61081" w:rsidRPr="00706F16" w:rsidRDefault="00F61081" w:rsidP="00992715">
            <w:pPr>
              <w:spacing w:before="120"/>
              <w:rPr>
                <w:rFonts w:ascii="Calibri" w:hAnsi="Calibri" w:cs="Calibri"/>
                <w:szCs w:val="22"/>
              </w:rPr>
            </w:pPr>
            <w:r w:rsidRPr="00706F16">
              <w:rPr>
                <w:rFonts w:ascii="Calibri" w:hAnsi="Calibri" w:cs="Calibri"/>
                <w:szCs w:val="22"/>
              </w:rPr>
              <w:t>B4 – If applicable, Concept Design &amp; Physical Effects (Period/Genre) (50% plus)</w:t>
            </w:r>
          </w:p>
        </w:tc>
        <w:tc>
          <w:tcPr>
            <w:tcW w:w="1609" w:type="dxa"/>
            <w:shd w:val="clear" w:color="auto" w:fill="auto"/>
          </w:tcPr>
          <w:p w14:paraId="4E70A8BA" w14:textId="77777777" w:rsidR="00F61081" w:rsidRPr="00706F16" w:rsidRDefault="00F61081" w:rsidP="00992715">
            <w:pPr>
              <w:spacing w:before="120"/>
              <w:rPr>
                <w:rFonts w:ascii="Calibri" w:hAnsi="Calibri" w:cs="Calibri"/>
                <w:szCs w:val="22"/>
              </w:rPr>
            </w:pPr>
            <w:r w:rsidRPr="00706F16">
              <w:rPr>
                <w:rFonts w:ascii="Calibri" w:hAnsi="Calibri" w:cs="Calibri"/>
                <w:szCs w:val="22"/>
              </w:rPr>
              <w:t>1</w:t>
            </w:r>
          </w:p>
        </w:tc>
      </w:tr>
      <w:tr w:rsidR="00F61081" w:rsidRPr="00706F16" w14:paraId="71F7CC53" w14:textId="77777777" w:rsidTr="00AF4F21">
        <w:trPr>
          <w:trHeight w:val="341"/>
          <w:jc w:val="center"/>
        </w:trPr>
        <w:tc>
          <w:tcPr>
            <w:tcW w:w="8370" w:type="dxa"/>
            <w:shd w:val="clear" w:color="auto" w:fill="auto"/>
          </w:tcPr>
          <w:p w14:paraId="2199EB22" w14:textId="77777777" w:rsidR="00F61081" w:rsidRPr="00706F16" w:rsidRDefault="00F61081" w:rsidP="00992715">
            <w:pPr>
              <w:spacing w:before="120"/>
              <w:jc w:val="right"/>
              <w:rPr>
                <w:rFonts w:ascii="Calibri" w:hAnsi="Calibri" w:cs="Calibri"/>
                <w:b/>
                <w:szCs w:val="22"/>
              </w:rPr>
            </w:pPr>
            <w:r w:rsidRPr="00706F16">
              <w:rPr>
                <w:rFonts w:ascii="Calibri" w:hAnsi="Calibri" w:cs="Calibri"/>
                <w:b/>
                <w:szCs w:val="22"/>
              </w:rPr>
              <w:t>Total – Section B (minimum: 3)</w:t>
            </w:r>
          </w:p>
        </w:tc>
        <w:tc>
          <w:tcPr>
            <w:tcW w:w="1609" w:type="dxa"/>
            <w:shd w:val="clear" w:color="auto" w:fill="auto"/>
          </w:tcPr>
          <w:p w14:paraId="28DE4488" w14:textId="77777777" w:rsidR="00F61081" w:rsidRPr="00706F16" w:rsidRDefault="00F61081" w:rsidP="00992715">
            <w:pPr>
              <w:spacing w:before="120"/>
              <w:rPr>
                <w:rFonts w:ascii="Calibri" w:hAnsi="Calibri" w:cs="Calibri"/>
                <w:b/>
                <w:szCs w:val="22"/>
              </w:rPr>
            </w:pPr>
            <w:r w:rsidRPr="00706F16">
              <w:rPr>
                <w:rFonts w:ascii="Calibri" w:hAnsi="Calibri" w:cs="Calibri"/>
                <w:b/>
                <w:szCs w:val="22"/>
              </w:rPr>
              <w:t>6</w:t>
            </w:r>
          </w:p>
        </w:tc>
      </w:tr>
      <w:tr w:rsidR="00F61081" w:rsidRPr="00706F16" w14:paraId="66F12157" w14:textId="77777777" w:rsidTr="00AF4F21">
        <w:trPr>
          <w:trHeight w:val="341"/>
          <w:jc w:val="center"/>
        </w:trPr>
        <w:tc>
          <w:tcPr>
            <w:tcW w:w="8370" w:type="dxa"/>
            <w:shd w:val="clear" w:color="auto" w:fill="D9D9D9" w:themeFill="background1" w:themeFillShade="D9"/>
          </w:tcPr>
          <w:p w14:paraId="4A6691D3" w14:textId="77777777" w:rsidR="00F61081" w:rsidRPr="00706F16" w:rsidRDefault="00F61081" w:rsidP="00992715">
            <w:pPr>
              <w:spacing w:before="120"/>
              <w:rPr>
                <w:rFonts w:ascii="Calibri" w:hAnsi="Calibri" w:cs="Calibri"/>
                <w:b/>
                <w:szCs w:val="22"/>
              </w:rPr>
            </w:pPr>
            <w:r w:rsidRPr="00706F16">
              <w:rPr>
                <w:rFonts w:ascii="Calibri" w:hAnsi="Calibri" w:cs="Calibri"/>
                <w:b/>
                <w:szCs w:val="22"/>
              </w:rPr>
              <w:t>C – New Zealand Personnel</w:t>
            </w:r>
          </w:p>
        </w:tc>
        <w:tc>
          <w:tcPr>
            <w:tcW w:w="1609" w:type="dxa"/>
            <w:shd w:val="clear" w:color="auto" w:fill="D9D9D9" w:themeFill="background1" w:themeFillShade="D9"/>
          </w:tcPr>
          <w:p w14:paraId="5BF5274A" w14:textId="77777777" w:rsidR="00F61081" w:rsidRPr="00706F16" w:rsidRDefault="00F61081" w:rsidP="00992715">
            <w:pPr>
              <w:spacing w:before="120"/>
              <w:rPr>
                <w:rFonts w:ascii="Calibri" w:hAnsi="Calibri" w:cs="Calibri"/>
                <w:szCs w:val="22"/>
              </w:rPr>
            </w:pPr>
          </w:p>
        </w:tc>
      </w:tr>
      <w:tr w:rsidR="00F61081" w:rsidRPr="00706F16" w14:paraId="3361CD6C" w14:textId="77777777" w:rsidTr="00AF4F21">
        <w:trPr>
          <w:trHeight w:val="341"/>
          <w:jc w:val="center"/>
        </w:trPr>
        <w:tc>
          <w:tcPr>
            <w:tcW w:w="8370" w:type="dxa"/>
            <w:shd w:val="clear" w:color="auto" w:fill="auto"/>
          </w:tcPr>
          <w:p w14:paraId="4B98F02E" w14:textId="77777777" w:rsidR="00F61081" w:rsidRPr="00706F16" w:rsidRDefault="00F61081" w:rsidP="00992715">
            <w:pPr>
              <w:spacing w:before="120"/>
              <w:rPr>
                <w:rFonts w:ascii="Calibri" w:hAnsi="Calibri" w:cs="Calibri"/>
                <w:szCs w:val="22"/>
              </w:rPr>
            </w:pPr>
            <w:r w:rsidRPr="00706F16">
              <w:rPr>
                <w:rFonts w:ascii="Calibri" w:hAnsi="Calibri" w:cs="Calibri"/>
                <w:i/>
                <w:szCs w:val="22"/>
              </w:rPr>
              <w:t xml:space="preserve">To qualify, individuals must be a New Zealand Citizen or New Zealand Permanent Resident at the time the production is being made and be credited in the production </w:t>
            </w:r>
            <w:r w:rsidRPr="00706F16">
              <w:rPr>
                <w:rFonts w:ascii="Calibri" w:hAnsi="Calibri" w:cs="Calibri"/>
                <w:szCs w:val="22"/>
              </w:rPr>
              <w:t xml:space="preserve">(a </w:t>
            </w:r>
            <w:r w:rsidRPr="00706F16">
              <w:rPr>
                <w:rFonts w:ascii="Calibri" w:hAnsi="Calibri" w:cs="Calibri"/>
                <w:b/>
                <w:szCs w:val="22"/>
              </w:rPr>
              <w:t>Qualifying Person</w:t>
            </w:r>
            <w:r w:rsidRPr="00706F16">
              <w:rPr>
                <w:rFonts w:ascii="Calibri" w:hAnsi="Calibri" w:cs="Calibri"/>
                <w:szCs w:val="22"/>
              </w:rPr>
              <w:t>)</w:t>
            </w:r>
            <w:r w:rsidRPr="00706F16">
              <w:rPr>
                <w:rFonts w:ascii="Calibri" w:hAnsi="Calibri" w:cs="Calibri"/>
                <w:i/>
                <w:szCs w:val="22"/>
              </w:rPr>
              <w:t>.</w:t>
            </w:r>
          </w:p>
        </w:tc>
        <w:tc>
          <w:tcPr>
            <w:tcW w:w="1609" w:type="dxa"/>
            <w:shd w:val="clear" w:color="auto" w:fill="auto"/>
          </w:tcPr>
          <w:p w14:paraId="4542EBED" w14:textId="77777777" w:rsidR="00F61081" w:rsidRPr="00706F16" w:rsidRDefault="00F61081" w:rsidP="00992715">
            <w:pPr>
              <w:spacing w:before="120"/>
              <w:rPr>
                <w:rFonts w:ascii="Calibri" w:hAnsi="Calibri" w:cs="Calibri"/>
                <w:szCs w:val="22"/>
              </w:rPr>
            </w:pPr>
          </w:p>
        </w:tc>
      </w:tr>
      <w:tr w:rsidR="00F61081" w:rsidRPr="00706F16" w14:paraId="021658E6" w14:textId="77777777" w:rsidTr="00AF4F21">
        <w:trPr>
          <w:trHeight w:val="341"/>
          <w:jc w:val="center"/>
        </w:trPr>
        <w:tc>
          <w:tcPr>
            <w:tcW w:w="8370" w:type="dxa"/>
            <w:shd w:val="clear" w:color="auto" w:fill="auto"/>
          </w:tcPr>
          <w:p w14:paraId="4A127868" w14:textId="77777777" w:rsidR="00F61081" w:rsidRPr="00706F16" w:rsidRDefault="00F61081" w:rsidP="00992715">
            <w:pPr>
              <w:spacing w:before="120"/>
              <w:rPr>
                <w:rFonts w:ascii="Calibri" w:hAnsi="Calibri" w:cs="Calibri"/>
                <w:szCs w:val="22"/>
              </w:rPr>
            </w:pPr>
            <w:r w:rsidRPr="00706F16">
              <w:rPr>
                <w:rFonts w:ascii="Calibri" w:hAnsi="Calibri" w:cs="Calibri"/>
                <w:szCs w:val="22"/>
              </w:rPr>
              <w:t xml:space="preserve">C1 – Director </w:t>
            </w:r>
            <w:r w:rsidRPr="00706F16">
              <w:rPr>
                <w:rFonts w:ascii="Calibri" w:hAnsi="Calibri" w:cs="Arial"/>
                <w:szCs w:val="22"/>
              </w:rPr>
              <w:t>(2 points if the director is a Qualifying Person or where there are multiple directors, 1 point if more than 33% and 2 points if more than 66% or majority of episodes directed by a Qualifying Person)</w:t>
            </w:r>
          </w:p>
        </w:tc>
        <w:tc>
          <w:tcPr>
            <w:tcW w:w="1609" w:type="dxa"/>
            <w:shd w:val="clear" w:color="auto" w:fill="auto"/>
          </w:tcPr>
          <w:p w14:paraId="41A21542" w14:textId="77777777" w:rsidR="00F61081" w:rsidRPr="00706F16" w:rsidRDefault="00F61081" w:rsidP="00992715">
            <w:pPr>
              <w:spacing w:before="120"/>
              <w:rPr>
                <w:rFonts w:ascii="Calibri" w:hAnsi="Calibri" w:cs="Calibri"/>
                <w:szCs w:val="22"/>
              </w:rPr>
            </w:pPr>
            <w:r w:rsidRPr="00706F16">
              <w:rPr>
                <w:rFonts w:ascii="Calibri" w:hAnsi="Calibri" w:cs="Calibri"/>
                <w:szCs w:val="22"/>
              </w:rPr>
              <w:t>2 (0 - 2)</w:t>
            </w:r>
          </w:p>
        </w:tc>
      </w:tr>
      <w:tr w:rsidR="00F61081" w:rsidRPr="00706F16" w14:paraId="4866B4AB" w14:textId="77777777" w:rsidTr="00AF4F21">
        <w:trPr>
          <w:trHeight w:val="341"/>
          <w:jc w:val="center"/>
        </w:trPr>
        <w:tc>
          <w:tcPr>
            <w:tcW w:w="8370" w:type="dxa"/>
            <w:shd w:val="clear" w:color="auto" w:fill="auto"/>
          </w:tcPr>
          <w:p w14:paraId="2E5D33D1" w14:textId="77777777" w:rsidR="00F61081" w:rsidRPr="00706F16" w:rsidRDefault="00F61081" w:rsidP="00992715">
            <w:pPr>
              <w:spacing w:before="120"/>
              <w:rPr>
                <w:rFonts w:ascii="Calibri" w:hAnsi="Calibri" w:cs="Calibri"/>
                <w:szCs w:val="22"/>
              </w:rPr>
            </w:pPr>
            <w:r w:rsidRPr="00706F16">
              <w:rPr>
                <w:rFonts w:ascii="Calibri" w:hAnsi="Calibri" w:cs="Calibri"/>
                <w:szCs w:val="22"/>
              </w:rPr>
              <w:t xml:space="preserve">C2 – Producer </w:t>
            </w:r>
            <w:r w:rsidRPr="00706F16">
              <w:rPr>
                <w:rFonts w:ascii="Calibri" w:hAnsi="Calibri" w:cs="Arial"/>
                <w:szCs w:val="22"/>
              </w:rPr>
              <w:t>(2 points if at least one of the producers is a Qualifying Person or if there are more than three, one of the three lead producers is a Qualifying Person)</w:t>
            </w:r>
          </w:p>
        </w:tc>
        <w:tc>
          <w:tcPr>
            <w:tcW w:w="1609" w:type="dxa"/>
            <w:shd w:val="clear" w:color="auto" w:fill="auto"/>
          </w:tcPr>
          <w:p w14:paraId="48999E9C" w14:textId="77777777" w:rsidR="00F61081" w:rsidRPr="00706F16" w:rsidRDefault="00F61081" w:rsidP="00992715">
            <w:pPr>
              <w:spacing w:before="120"/>
              <w:rPr>
                <w:rFonts w:ascii="Calibri" w:hAnsi="Calibri" w:cs="Calibri"/>
                <w:szCs w:val="22"/>
              </w:rPr>
            </w:pPr>
            <w:r w:rsidRPr="00706F16">
              <w:rPr>
                <w:rFonts w:ascii="Calibri" w:hAnsi="Calibri" w:cs="Calibri"/>
                <w:szCs w:val="22"/>
              </w:rPr>
              <w:t xml:space="preserve">2 (0 </w:t>
            </w:r>
            <w:r w:rsidRPr="00706F16">
              <w:rPr>
                <w:rFonts w:ascii="Calibri" w:hAnsi="Calibri" w:cs="Calibri"/>
                <w:szCs w:val="22"/>
                <w:u w:val="single"/>
              </w:rPr>
              <w:t>or</w:t>
            </w:r>
            <w:r w:rsidRPr="00706F16">
              <w:rPr>
                <w:rFonts w:ascii="Calibri" w:hAnsi="Calibri" w:cs="Calibri"/>
                <w:szCs w:val="22"/>
              </w:rPr>
              <w:t xml:space="preserve"> 2)</w:t>
            </w:r>
          </w:p>
        </w:tc>
      </w:tr>
      <w:tr w:rsidR="00F61081" w:rsidRPr="00706F16" w14:paraId="54BDFCB4" w14:textId="77777777" w:rsidTr="00AF4F21">
        <w:trPr>
          <w:trHeight w:val="341"/>
          <w:jc w:val="center"/>
        </w:trPr>
        <w:tc>
          <w:tcPr>
            <w:tcW w:w="8370" w:type="dxa"/>
            <w:shd w:val="clear" w:color="auto" w:fill="auto"/>
          </w:tcPr>
          <w:p w14:paraId="272DD07A" w14:textId="77777777" w:rsidR="00F61081" w:rsidRPr="00706F16" w:rsidRDefault="00F61081" w:rsidP="00992715">
            <w:pPr>
              <w:spacing w:before="120"/>
              <w:rPr>
                <w:rFonts w:ascii="Calibri" w:hAnsi="Calibri" w:cs="Calibri"/>
                <w:szCs w:val="22"/>
              </w:rPr>
            </w:pPr>
            <w:r w:rsidRPr="00706F16">
              <w:rPr>
                <w:rFonts w:ascii="Calibri" w:hAnsi="Calibri" w:cs="Calibri"/>
                <w:szCs w:val="22"/>
              </w:rPr>
              <w:t xml:space="preserve">C3 – Scriptwriter </w:t>
            </w:r>
            <w:r w:rsidRPr="00706F16">
              <w:rPr>
                <w:rFonts w:ascii="Calibri" w:hAnsi="Calibri" w:cs="Arial"/>
                <w:szCs w:val="22"/>
              </w:rPr>
              <w:t>(2 points if the writer is a Qualifying Person or where there are multiple writers, 1 point if more than 33% and 2 points if more than 66% or majority of episodes written by a Qualifying Person)</w:t>
            </w:r>
          </w:p>
        </w:tc>
        <w:tc>
          <w:tcPr>
            <w:tcW w:w="1609" w:type="dxa"/>
            <w:shd w:val="clear" w:color="auto" w:fill="auto"/>
          </w:tcPr>
          <w:p w14:paraId="23A38F52" w14:textId="77777777" w:rsidR="00F61081" w:rsidRPr="00706F16" w:rsidRDefault="00F61081" w:rsidP="00992715">
            <w:pPr>
              <w:spacing w:before="120"/>
              <w:rPr>
                <w:rFonts w:ascii="Calibri" w:hAnsi="Calibri" w:cs="Calibri"/>
                <w:szCs w:val="22"/>
              </w:rPr>
            </w:pPr>
            <w:r w:rsidRPr="00706F16">
              <w:rPr>
                <w:rFonts w:ascii="Calibri" w:hAnsi="Calibri" w:cs="Calibri"/>
                <w:szCs w:val="22"/>
              </w:rPr>
              <w:t>2 (0 – 2)</w:t>
            </w:r>
          </w:p>
        </w:tc>
      </w:tr>
      <w:tr w:rsidR="00F61081" w:rsidRPr="00706F16" w14:paraId="3D200E97" w14:textId="77777777" w:rsidTr="00AF4F21">
        <w:trPr>
          <w:trHeight w:val="354"/>
          <w:jc w:val="center"/>
        </w:trPr>
        <w:tc>
          <w:tcPr>
            <w:tcW w:w="8370" w:type="dxa"/>
            <w:shd w:val="clear" w:color="auto" w:fill="auto"/>
          </w:tcPr>
          <w:p w14:paraId="17945CE9" w14:textId="77777777" w:rsidR="00F61081" w:rsidRPr="00706F16" w:rsidRDefault="00F61081" w:rsidP="00992715">
            <w:pPr>
              <w:spacing w:before="120"/>
              <w:rPr>
                <w:rFonts w:ascii="Calibri" w:hAnsi="Calibri" w:cs="Calibri"/>
                <w:szCs w:val="22"/>
              </w:rPr>
            </w:pPr>
            <w:r w:rsidRPr="00706F16">
              <w:rPr>
                <w:rFonts w:ascii="Calibri" w:hAnsi="Calibri" w:cs="Calibri"/>
                <w:szCs w:val="22"/>
              </w:rPr>
              <w:t xml:space="preserve">C4 - Music Composer/Source Music </w:t>
            </w:r>
            <w:r w:rsidRPr="00706F16">
              <w:rPr>
                <w:rFonts w:ascii="Calibri" w:hAnsi="Calibri" w:cs="Arial"/>
                <w:szCs w:val="22"/>
              </w:rPr>
              <w:t xml:space="preserve">(1 point if the composer is a Qualifying Person </w:t>
            </w:r>
            <w:r w:rsidRPr="00706F16">
              <w:rPr>
                <w:rFonts w:ascii="Calibri" w:hAnsi="Calibri" w:cs="Arial"/>
                <w:szCs w:val="22"/>
                <w:u w:val="single"/>
              </w:rPr>
              <w:t xml:space="preserve">or </w:t>
            </w:r>
            <w:r w:rsidRPr="00706F16">
              <w:rPr>
                <w:rFonts w:ascii="Calibri" w:hAnsi="Calibri" w:cs="Arial"/>
                <w:szCs w:val="22"/>
              </w:rPr>
              <w:t>if more than 50% of the source music is by Qualifying Persons)</w:t>
            </w:r>
          </w:p>
        </w:tc>
        <w:tc>
          <w:tcPr>
            <w:tcW w:w="1609" w:type="dxa"/>
            <w:shd w:val="clear" w:color="auto" w:fill="auto"/>
          </w:tcPr>
          <w:p w14:paraId="31BD101E" w14:textId="77777777" w:rsidR="00F61081" w:rsidRPr="00706F16" w:rsidRDefault="00F61081" w:rsidP="00992715">
            <w:pPr>
              <w:spacing w:before="120"/>
              <w:rPr>
                <w:rFonts w:ascii="Calibri" w:hAnsi="Calibri" w:cs="Calibri"/>
                <w:szCs w:val="22"/>
              </w:rPr>
            </w:pPr>
            <w:r w:rsidRPr="00706F16">
              <w:rPr>
                <w:rFonts w:ascii="Calibri" w:hAnsi="Calibri" w:cs="Calibri"/>
                <w:szCs w:val="22"/>
              </w:rPr>
              <w:t>1</w:t>
            </w:r>
          </w:p>
        </w:tc>
      </w:tr>
      <w:tr w:rsidR="00F61081" w:rsidRPr="00706F16" w14:paraId="0C1941A2" w14:textId="77777777" w:rsidTr="00AF4F21">
        <w:trPr>
          <w:trHeight w:val="341"/>
          <w:jc w:val="center"/>
        </w:trPr>
        <w:tc>
          <w:tcPr>
            <w:tcW w:w="8370" w:type="dxa"/>
            <w:shd w:val="clear" w:color="auto" w:fill="auto"/>
          </w:tcPr>
          <w:p w14:paraId="11DC7978" w14:textId="77777777" w:rsidR="00F61081" w:rsidRPr="00706F16" w:rsidRDefault="00F61081" w:rsidP="00992715">
            <w:pPr>
              <w:rPr>
                <w:rFonts w:ascii="Calibri" w:hAnsi="Calibri" w:cs="Arial"/>
                <w:szCs w:val="22"/>
              </w:rPr>
            </w:pPr>
            <w:r w:rsidRPr="00706F16">
              <w:rPr>
                <w:rFonts w:ascii="Calibri" w:hAnsi="Calibri" w:cs="Calibri"/>
                <w:szCs w:val="22"/>
              </w:rPr>
              <w:t xml:space="preserve">C5 – Lead Actors </w:t>
            </w:r>
            <w:r w:rsidRPr="00706F16">
              <w:rPr>
                <w:rFonts w:ascii="Calibri" w:hAnsi="Calibri" w:cs="Arial"/>
                <w:szCs w:val="22"/>
              </w:rPr>
              <w:t xml:space="preserve">(1 point if one of the lead actors is a Qualifying Person, 2 points if 2 of the lead actors are Qualifying Persons) </w:t>
            </w:r>
          </w:p>
          <w:p w14:paraId="522CB66D" w14:textId="60E51D02" w:rsidR="00F61081" w:rsidRPr="00706F16" w:rsidRDefault="00F61081" w:rsidP="00992715">
            <w:pPr>
              <w:rPr>
                <w:rFonts w:ascii="Calibri" w:hAnsi="Calibri" w:cs="Arial"/>
                <w:szCs w:val="22"/>
              </w:rPr>
            </w:pPr>
            <w:r w:rsidRPr="00706F16">
              <w:rPr>
                <w:rFonts w:ascii="Calibri" w:hAnsi="Calibri" w:cs="Calibri"/>
                <w:i/>
                <w:szCs w:val="22"/>
              </w:rPr>
              <w:t>Documentaries, reality, lifestyle etc</w:t>
            </w:r>
            <w:r w:rsidRPr="00706F16">
              <w:rPr>
                <w:rFonts w:ascii="Calibri" w:hAnsi="Calibri" w:cs="Arial"/>
                <w:i/>
                <w:szCs w:val="22"/>
              </w:rPr>
              <w:t>.:</w:t>
            </w:r>
            <w:r w:rsidRPr="00706F16">
              <w:rPr>
                <w:rFonts w:ascii="Calibri" w:hAnsi="Calibri" w:cs="Arial"/>
                <w:szCs w:val="22"/>
              </w:rPr>
              <w:t xml:space="preserve"> actors only (if significant dramatic recreations)</w:t>
            </w:r>
          </w:p>
          <w:p w14:paraId="185F5887" w14:textId="77777777" w:rsidR="00F61081" w:rsidRPr="00706F16" w:rsidRDefault="00F61081" w:rsidP="00992715">
            <w:pPr>
              <w:rPr>
                <w:rFonts w:ascii="Calibri" w:hAnsi="Calibri" w:cs="Calibri"/>
                <w:szCs w:val="22"/>
              </w:rPr>
            </w:pPr>
            <w:r w:rsidRPr="00706F16">
              <w:rPr>
                <w:rFonts w:ascii="Calibri" w:hAnsi="Calibri" w:cs="Arial"/>
                <w:i/>
                <w:szCs w:val="22"/>
              </w:rPr>
              <w:t>Animation:</w:t>
            </w:r>
            <w:r w:rsidRPr="00706F16">
              <w:rPr>
                <w:rFonts w:ascii="Calibri" w:hAnsi="Calibri" w:cs="Arial"/>
                <w:szCs w:val="22"/>
              </w:rPr>
              <w:t xml:space="preserve"> voice actors</w:t>
            </w:r>
          </w:p>
        </w:tc>
        <w:tc>
          <w:tcPr>
            <w:tcW w:w="1609" w:type="dxa"/>
            <w:shd w:val="clear" w:color="auto" w:fill="auto"/>
          </w:tcPr>
          <w:p w14:paraId="1CD40039" w14:textId="77777777" w:rsidR="00F61081" w:rsidRPr="00706F16" w:rsidRDefault="00F61081" w:rsidP="00992715">
            <w:pPr>
              <w:spacing w:before="120"/>
              <w:rPr>
                <w:rFonts w:ascii="Calibri" w:hAnsi="Calibri" w:cs="Calibri"/>
                <w:szCs w:val="22"/>
              </w:rPr>
            </w:pPr>
            <w:r w:rsidRPr="00706F16">
              <w:rPr>
                <w:rFonts w:ascii="Calibri" w:hAnsi="Calibri" w:cs="Calibri"/>
                <w:szCs w:val="22"/>
              </w:rPr>
              <w:t>2 (0 – 2)</w:t>
            </w:r>
          </w:p>
        </w:tc>
      </w:tr>
      <w:tr w:rsidR="00F61081" w:rsidRPr="00706F16" w14:paraId="57B393D8" w14:textId="77777777" w:rsidTr="00AF4F21">
        <w:trPr>
          <w:trHeight w:val="341"/>
          <w:jc w:val="center"/>
        </w:trPr>
        <w:tc>
          <w:tcPr>
            <w:tcW w:w="8370" w:type="dxa"/>
            <w:shd w:val="clear" w:color="auto" w:fill="auto"/>
          </w:tcPr>
          <w:p w14:paraId="3FF79CCC" w14:textId="5096C392" w:rsidR="00F61081" w:rsidRPr="00706F16" w:rsidRDefault="00F61081" w:rsidP="00992715">
            <w:pPr>
              <w:spacing w:before="120"/>
              <w:rPr>
                <w:rFonts w:ascii="Calibri" w:hAnsi="Calibri" w:cs="Calibri"/>
                <w:szCs w:val="22"/>
              </w:rPr>
            </w:pPr>
            <w:r w:rsidRPr="00706F16">
              <w:rPr>
                <w:rFonts w:ascii="Calibri" w:hAnsi="Calibri" w:cs="Calibri"/>
                <w:szCs w:val="22"/>
              </w:rPr>
              <w:t xml:space="preserve">C6 – Majority of Cast (50% plus) (1 point if 50% of the cast are Qualifying Persons) </w:t>
            </w:r>
            <w:r w:rsidRPr="00706F16">
              <w:rPr>
                <w:rFonts w:ascii="Calibri" w:hAnsi="Calibri" w:cs="Calibri"/>
                <w:i/>
                <w:szCs w:val="22"/>
              </w:rPr>
              <w:t xml:space="preserve">Documentaries, reality, lifestyle etc.: </w:t>
            </w:r>
            <w:r w:rsidRPr="00706F16">
              <w:rPr>
                <w:rFonts w:ascii="Calibri" w:hAnsi="Calibri" w:cs="Calibri"/>
                <w:szCs w:val="22"/>
              </w:rPr>
              <w:t>presenters, actors, narrators (if significant dramatic recreations)</w:t>
            </w:r>
          </w:p>
        </w:tc>
        <w:tc>
          <w:tcPr>
            <w:tcW w:w="1609" w:type="dxa"/>
            <w:shd w:val="clear" w:color="auto" w:fill="auto"/>
          </w:tcPr>
          <w:p w14:paraId="194719C0" w14:textId="77777777" w:rsidR="00F61081" w:rsidRPr="00706F16" w:rsidRDefault="00F61081" w:rsidP="00992715">
            <w:pPr>
              <w:spacing w:before="120"/>
              <w:rPr>
                <w:rFonts w:ascii="Calibri" w:hAnsi="Calibri" w:cs="Calibri"/>
                <w:szCs w:val="22"/>
              </w:rPr>
            </w:pPr>
            <w:r w:rsidRPr="00706F16">
              <w:rPr>
                <w:rFonts w:ascii="Calibri" w:hAnsi="Calibri" w:cs="Calibri"/>
                <w:szCs w:val="22"/>
              </w:rPr>
              <w:t>1</w:t>
            </w:r>
          </w:p>
        </w:tc>
      </w:tr>
      <w:tr w:rsidR="00F61081" w:rsidRPr="00706F16" w14:paraId="4B21577E" w14:textId="77777777" w:rsidTr="00AF4F21">
        <w:trPr>
          <w:trHeight w:val="341"/>
          <w:jc w:val="center"/>
        </w:trPr>
        <w:tc>
          <w:tcPr>
            <w:tcW w:w="8370" w:type="dxa"/>
            <w:shd w:val="clear" w:color="auto" w:fill="auto"/>
          </w:tcPr>
          <w:p w14:paraId="1F3BAF0C" w14:textId="77777777" w:rsidR="00F61081" w:rsidRPr="00706F16" w:rsidRDefault="00F61081" w:rsidP="00992715">
            <w:pPr>
              <w:spacing w:before="120"/>
              <w:rPr>
                <w:rFonts w:ascii="Calibri" w:hAnsi="Calibri" w:cs="Calibri"/>
                <w:szCs w:val="22"/>
              </w:rPr>
            </w:pPr>
            <w:r w:rsidRPr="00706F16">
              <w:rPr>
                <w:rFonts w:ascii="Calibri" w:hAnsi="Calibri" w:cs="Calibri"/>
                <w:szCs w:val="22"/>
              </w:rPr>
              <w:t xml:space="preserve">C7 – Key Production Roles </w:t>
            </w:r>
            <w:r w:rsidRPr="00706F16">
              <w:rPr>
                <w:rFonts w:ascii="Calibri" w:hAnsi="Calibri" w:cs="Arial"/>
                <w:szCs w:val="22"/>
              </w:rPr>
              <w:t>(1 point if 2 of the key production roles are Qualifying Persons, 2 points if 3 of the key production roles are Qualifying Persons)</w:t>
            </w:r>
          </w:p>
          <w:p w14:paraId="4FB71036" w14:textId="42D99CD1" w:rsidR="00F61081" w:rsidRPr="00706F16" w:rsidRDefault="00F61081" w:rsidP="00992715">
            <w:pPr>
              <w:rPr>
                <w:rFonts w:ascii="Calibri" w:hAnsi="Calibri" w:cs="Calibri"/>
                <w:szCs w:val="22"/>
              </w:rPr>
            </w:pPr>
            <w:r w:rsidRPr="00706F16">
              <w:rPr>
                <w:rFonts w:ascii="Calibri" w:hAnsi="Calibri" w:cs="Arial"/>
                <w:i/>
                <w:szCs w:val="22"/>
              </w:rPr>
              <w:t>Drama:</w:t>
            </w:r>
            <w:r w:rsidRPr="00706F16">
              <w:rPr>
                <w:rFonts w:ascii="Calibri" w:hAnsi="Calibri" w:cs="Arial"/>
                <w:szCs w:val="22"/>
              </w:rPr>
              <w:t xml:space="preserve"> </w:t>
            </w:r>
            <w:r w:rsidRPr="00706F16">
              <w:rPr>
                <w:rFonts w:ascii="Calibri" w:hAnsi="Calibri" w:cs="Calibri"/>
                <w:szCs w:val="22"/>
              </w:rPr>
              <w:t xml:space="preserve">lead cinematographer, lead production designer or art director, lead editor, lead digital/visual/special effects supervisor </w:t>
            </w:r>
          </w:p>
          <w:p w14:paraId="3CF5D1F1" w14:textId="3161E388" w:rsidR="00F61081" w:rsidRPr="00706F16" w:rsidRDefault="00F61081" w:rsidP="00992715">
            <w:pPr>
              <w:rPr>
                <w:rFonts w:ascii="Calibri" w:hAnsi="Calibri" w:cs="Calibri"/>
                <w:szCs w:val="22"/>
              </w:rPr>
            </w:pPr>
            <w:r w:rsidRPr="00706F16">
              <w:rPr>
                <w:rFonts w:ascii="Calibri" w:hAnsi="Calibri" w:cs="Calibri"/>
                <w:i/>
                <w:szCs w:val="22"/>
              </w:rPr>
              <w:lastRenderedPageBreak/>
              <w:t>Documentaries, reality, lifestyle etc</w:t>
            </w:r>
            <w:r w:rsidRPr="00706F16">
              <w:rPr>
                <w:rFonts w:ascii="Calibri" w:hAnsi="Calibri" w:cs="Arial"/>
                <w:i/>
                <w:szCs w:val="22"/>
              </w:rPr>
              <w:t>.</w:t>
            </w:r>
            <w:r w:rsidRPr="00706F16">
              <w:rPr>
                <w:rFonts w:ascii="Calibri" w:hAnsi="Calibri" w:cs="Calibri"/>
                <w:i/>
                <w:szCs w:val="22"/>
              </w:rPr>
              <w:t>:</w:t>
            </w:r>
            <w:r w:rsidRPr="00706F16">
              <w:rPr>
                <w:rFonts w:ascii="Calibri" w:hAnsi="Calibri" w:cs="Calibri"/>
                <w:szCs w:val="22"/>
              </w:rPr>
              <w:t xml:space="preserve"> lead camera, lead editor, lead researcher and one of lead/field sound recordist or sound designer or sound mixer or sound editor</w:t>
            </w:r>
          </w:p>
          <w:p w14:paraId="3D83DAB9" w14:textId="13629793" w:rsidR="00F61081" w:rsidRPr="00706F16" w:rsidRDefault="00F61081" w:rsidP="00992715">
            <w:pPr>
              <w:rPr>
                <w:rFonts w:ascii="Calibri" w:hAnsi="Calibri" w:cs="Calibri"/>
                <w:szCs w:val="22"/>
              </w:rPr>
            </w:pPr>
            <w:r w:rsidRPr="00706F16">
              <w:rPr>
                <w:rFonts w:ascii="Calibri" w:hAnsi="Calibri" w:cs="Calibri"/>
                <w:i/>
                <w:szCs w:val="22"/>
              </w:rPr>
              <w:t>Animation:</w:t>
            </w:r>
            <w:r w:rsidRPr="00706F16">
              <w:rPr>
                <w:rFonts w:ascii="Calibri" w:hAnsi="Calibri" w:cs="Calibri"/>
                <w:szCs w:val="22"/>
              </w:rPr>
              <w:t xml:space="preserve"> animation director, lead layout supervisor, lead production designer, lead character designer, lead editor, lead sound designer, lead visual effects supervisor, lead modelling supervisor</w:t>
            </w:r>
          </w:p>
        </w:tc>
        <w:tc>
          <w:tcPr>
            <w:tcW w:w="1609" w:type="dxa"/>
            <w:shd w:val="clear" w:color="auto" w:fill="auto"/>
          </w:tcPr>
          <w:p w14:paraId="066AD2B0" w14:textId="77777777" w:rsidR="00F61081" w:rsidRPr="00706F16" w:rsidRDefault="00F61081" w:rsidP="00992715">
            <w:pPr>
              <w:spacing w:before="120"/>
              <w:rPr>
                <w:rFonts w:ascii="Calibri" w:hAnsi="Calibri" w:cs="Calibri"/>
                <w:szCs w:val="22"/>
              </w:rPr>
            </w:pPr>
            <w:r w:rsidRPr="00706F16">
              <w:rPr>
                <w:rFonts w:ascii="Calibri" w:hAnsi="Calibri" w:cs="Calibri"/>
                <w:szCs w:val="22"/>
              </w:rPr>
              <w:lastRenderedPageBreak/>
              <w:t>2 (0 – 2)</w:t>
            </w:r>
          </w:p>
        </w:tc>
      </w:tr>
      <w:tr w:rsidR="00F61081" w:rsidRPr="00706F16" w14:paraId="50A01EA7" w14:textId="77777777" w:rsidTr="00AF4F21">
        <w:trPr>
          <w:trHeight w:val="341"/>
          <w:jc w:val="center"/>
        </w:trPr>
        <w:tc>
          <w:tcPr>
            <w:tcW w:w="8370" w:type="dxa"/>
            <w:shd w:val="clear" w:color="auto" w:fill="auto"/>
          </w:tcPr>
          <w:p w14:paraId="59266765" w14:textId="44CEF772" w:rsidR="00F61081" w:rsidRPr="00706F16" w:rsidRDefault="00F61081" w:rsidP="00992715">
            <w:pPr>
              <w:spacing w:before="120"/>
              <w:rPr>
                <w:rFonts w:ascii="Calibri" w:hAnsi="Calibri" w:cs="Calibri"/>
                <w:szCs w:val="22"/>
              </w:rPr>
            </w:pPr>
            <w:r w:rsidRPr="00706F16">
              <w:rPr>
                <w:rFonts w:ascii="Calibri" w:hAnsi="Calibri" w:cs="Calibri"/>
                <w:szCs w:val="22"/>
              </w:rPr>
              <w:t>C8 - Majority of Crew (50% plus)</w:t>
            </w:r>
          </w:p>
        </w:tc>
        <w:tc>
          <w:tcPr>
            <w:tcW w:w="1609" w:type="dxa"/>
            <w:shd w:val="clear" w:color="auto" w:fill="auto"/>
          </w:tcPr>
          <w:p w14:paraId="315979BD" w14:textId="77777777" w:rsidR="00F61081" w:rsidRPr="00706F16" w:rsidRDefault="00F61081" w:rsidP="00992715">
            <w:pPr>
              <w:spacing w:before="120"/>
              <w:rPr>
                <w:rFonts w:ascii="Calibri" w:hAnsi="Calibri" w:cs="Calibri"/>
                <w:szCs w:val="22"/>
              </w:rPr>
            </w:pPr>
            <w:r w:rsidRPr="00706F16">
              <w:rPr>
                <w:rFonts w:ascii="Calibri" w:hAnsi="Calibri" w:cs="Calibri"/>
                <w:szCs w:val="22"/>
              </w:rPr>
              <w:t>1</w:t>
            </w:r>
          </w:p>
        </w:tc>
      </w:tr>
      <w:tr w:rsidR="00F61081" w:rsidRPr="00706F16" w14:paraId="22A5FB66" w14:textId="77777777" w:rsidTr="00AF4F21">
        <w:trPr>
          <w:trHeight w:val="341"/>
          <w:jc w:val="center"/>
        </w:trPr>
        <w:tc>
          <w:tcPr>
            <w:tcW w:w="8370" w:type="dxa"/>
            <w:shd w:val="clear" w:color="auto" w:fill="auto"/>
          </w:tcPr>
          <w:p w14:paraId="29C4C217" w14:textId="77777777" w:rsidR="00F61081" w:rsidRPr="00706F16" w:rsidRDefault="00F61081" w:rsidP="00992715">
            <w:pPr>
              <w:spacing w:before="120"/>
              <w:jc w:val="right"/>
              <w:rPr>
                <w:rFonts w:ascii="Calibri" w:hAnsi="Calibri" w:cs="Calibri"/>
                <w:b/>
                <w:szCs w:val="22"/>
              </w:rPr>
            </w:pPr>
            <w:r w:rsidRPr="00706F16">
              <w:rPr>
                <w:rFonts w:ascii="Calibri" w:hAnsi="Calibri" w:cs="Calibri"/>
                <w:b/>
                <w:szCs w:val="22"/>
              </w:rPr>
              <w:t>Total – Section C (minimum: 3pts from C1 – C3)</w:t>
            </w:r>
          </w:p>
        </w:tc>
        <w:tc>
          <w:tcPr>
            <w:tcW w:w="1609" w:type="dxa"/>
            <w:shd w:val="clear" w:color="auto" w:fill="auto"/>
          </w:tcPr>
          <w:p w14:paraId="7C56A286" w14:textId="77777777" w:rsidR="00F61081" w:rsidRPr="00706F16" w:rsidRDefault="00F61081" w:rsidP="00992715">
            <w:pPr>
              <w:spacing w:before="120"/>
              <w:rPr>
                <w:rFonts w:ascii="Calibri" w:hAnsi="Calibri" w:cs="Calibri"/>
                <w:b/>
                <w:szCs w:val="22"/>
              </w:rPr>
            </w:pPr>
            <w:r w:rsidRPr="00706F16">
              <w:rPr>
                <w:rFonts w:ascii="Calibri" w:hAnsi="Calibri" w:cs="Calibri"/>
                <w:b/>
                <w:szCs w:val="22"/>
              </w:rPr>
              <w:t>13</w:t>
            </w:r>
          </w:p>
        </w:tc>
      </w:tr>
      <w:tr w:rsidR="00F61081" w:rsidRPr="00706F16" w14:paraId="25A69BA9" w14:textId="77777777" w:rsidTr="00AF4F21">
        <w:trPr>
          <w:trHeight w:val="341"/>
          <w:jc w:val="center"/>
        </w:trPr>
        <w:tc>
          <w:tcPr>
            <w:tcW w:w="8370" w:type="dxa"/>
            <w:shd w:val="clear" w:color="auto" w:fill="D9D9D9" w:themeFill="background1" w:themeFillShade="D9"/>
          </w:tcPr>
          <w:p w14:paraId="54AA3053" w14:textId="77777777" w:rsidR="00F61081" w:rsidRPr="00706F16" w:rsidRDefault="00F61081" w:rsidP="00992715">
            <w:pPr>
              <w:spacing w:before="120"/>
              <w:rPr>
                <w:rFonts w:ascii="Calibri" w:hAnsi="Calibri" w:cs="Calibri"/>
                <w:b/>
                <w:szCs w:val="22"/>
              </w:rPr>
            </w:pPr>
            <w:r w:rsidRPr="00706F16">
              <w:rPr>
                <w:rFonts w:ascii="Calibri" w:hAnsi="Calibri" w:cs="Calibri"/>
                <w:b/>
                <w:szCs w:val="22"/>
              </w:rPr>
              <w:t>D – New Zealand Businesses</w:t>
            </w:r>
          </w:p>
        </w:tc>
        <w:tc>
          <w:tcPr>
            <w:tcW w:w="1609" w:type="dxa"/>
            <w:shd w:val="clear" w:color="auto" w:fill="D9D9D9" w:themeFill="background1" w:themeFillShade="D9"/>
          </w:tcPr>
          <w:p w14:paraId="200CC9CE" w14:textId="77777777" w:rsidR="00F61081" w:rsidRPr="00706F16" w:rsidRDefault="00F61081" w:rsidP="00992715">
            <w:pPr>
              <w:spacing w:before="120"/>
              <w:rPr>
                <w:rFonts w:ascii="Calibri" w:hAnsi="Calibri" w:cs="Calibri"/>
                <w:szCs w:val="22"/>
              </w:rPr>
            </w:pPr>
          </w:p>
        </w:tc>
      </w:tr>
      <w:tr w:rsidR="00F61081" w:rsidRPr="00706F16" w14:paraId="6EDEDBEC" w14:textId="77777777" w:rsidTr="00AF4F21">
        <w:trPr>
          <w:trHeight w:val="354"/>
          <w:jc w:val="center"/>
        </w:trPr>
        <w:tc>
          <w:tcPr>
            <w:tcW w:w="8370" w:type="dxa"/>
            <w:shd w:val="clear" w:color="auto" w:fill="auto"/>
          </w:tcPr>
          <w:p w14:paraId="03AE623D" w14:textId="77777777" w:rsidR="00F61081" w:rsidRPr="00706F16" w:rsidRDefault="00F61081" w:rsidP="00992715">
            <w:pPr>
              <w:spacing w:before="120"/>
              <w:rPr>
                <w:rFonts w:ascii="Calibri" w:hAnsi="Calibri" w:cs="Calibri"/>
                <w:szCs w:val="22"/>
              </w:rPr>
            </w:pPr>
            <w:r w:rsidRPr="00706F16">
              <w:rPr>
                <w:rFonts w:ascii="Calibri" w:hAnsi="Calibri" w:cs="Calibri"/>
                <w:szCs w:val="22"/>
              </w:rPr>
              <w:t xml:space="preserve">D1 – Ownership of Intellectual Property </w:t>
            </w:r>
          </w:p>
        </w:tc>
        <w:tc>
          <w:tcPr>
            <w:tcW w:w="1609" w:type="dxa"/>
            <w:shd w:val="clear" w:color="auto" w:fill="auto"/>
          </w:tcPr>
          <w:p w14:paraId="53FB6858" w14:textId="77777777" w:rsidR="00F61081" w:rsidRPr="00706F16" w:rsidRDefault="00F61081" w:rsidP="00992715">
            <w:pPr>
              <w:spacing w:before="120"/>
              <w:rPr>
                <w:rFonts w:ascii="Calibri" w:hAnsi="Calibri" w:cs="Calibri"/>
                <w:szCs w:val="22"/>
              </w:rPr>
            </w:pPr>
            <w:r w:rsidRPr="00706F16">
              <w:rPr>
                <w:rFonts w:ascii="Calibri" w:hAnsi="Calibri" w:cs="Calibri"/>
                <w:szCs w:val="22"/>
              </w:rPr>
              <w:t xml:space="preserve">1 </w:t>
            </w:r>
          </w:p>
        </w:tc>
      </w:tr>
      <w:tr w:rsidR="00F61081" w:rsidRPr="00706F16" w14:paraId="734F37F6" w14:textId="77777777" w:rsidTr="00AF4F21">
        <w:trPr>
          <w:trHeight w:val="632"/>
          <w:jc w:val="center"/>
        </w:trPr>
        <w:tc>
          <w:tcPr>
            <w:tcW w:w="8370" w:type="dxa"/>
            <w:shd w:val="clear" w:color="auto" w:fill="auto"/>
          </w:tcPr>
          <w:p w14:paraId="76A7D269" w14:textId="77777777" w:rsidR="00F61081" w:rsidRPr="00706F16" w:rsidRDefault="00F61081" w:rsidP="00992715">
            <w:pPr>
              <w:spacing w:before="120"/>
              <w:rPr>
                <w:rFonts w:ascii="Calibri" w:hAnsi="Calibri" w:cs="Calibri"/>
                <w:szCs w:val="22"/>
              </w:rPr>
            </w:pPr>
            <w:r w:rsidRPr="00706F16">
              <w:rPr>
                <w:rFonts w:ascii="Calibri" w:hAnsi="Calibri" w:cs="Calibri"/>
                <w:szCs w:val="22"/>
              </w:rPr>
              <w:t xml:space="preserve">D2 – </w:t>
            </w:r>
            <w:r w:rsidRPr="00706F16">
              <w:rPr>
                <w:rFonts w:ascii="Calibri" w:hAnsi="Calibri" w:cs="Arial"/>
                <w:szCs w:val="22"/>
              </w:rPr>
              <w:t>Business development outcomes including ownership of applicant company, rights of recoupment, sources of financing</w:t>
            </w:r>
          </w:p>
        </w:tc>
        <w:tc>
          <w:tcPr>
            <w:tcW w:w="1609" w:type="dxa"/>
            <w:shd w:val="clear" w:color="auto" w:fill="auto"/>
          </w:tcPr>
          <w:p w14:paraId="1F3FF2B8" w14:textId="77777777" w:rsidR="00F61081" w:rsidRPr="00706F16" w:rsidRDefault="00F61081" w:rsidP="00992715">
            <w:pPr>
              <w:spacing w:before="120"/>
              <w:rPr>
                <w:rFonts w:ascii="Calibri" w:hAnsi="Calibri" w:cs="Calibri"/>
                <w:szCs w:val="22"/>
              </w:rPr>
            </w:pPr>
            <w:r w:rsidRPr="00706F16">
              <w:rPr>
                <w:rFonts w:ascii="Calibri" w:hAnsi="Calibri" w:cs="Calibri"/>
                <w:szCs w:val="22"/>
              </w:rPr>
              <w:t>1</w:t>
            </w:r>
          </w:p>
        </w:tc>
      </w:tr>
      <w:tr w:rsidR="00F61081" w:rsidRPr="00706F16" w14:paraId="707731E2" w14:textId="77777777" w:rsidTr="00AF4F21">
        <w:trPr>
          <w:trHeight w:val="425"/>
          <w:jc w:val="center"/>
        </w:trPr>
        <w:tc>
          <w:tcPr>
            <w:tcW w:w="8370" w:type="dxa"/>
            <w:shd w:val="clear" w:color="auto" w:fill="auto"/>
          </w:tcPr>
          <w:p w14:paraId="4122BE45" w14:textId="77777777" w:rsidR="00F61081" w:rsidRPr="00706F16" w:rsidRDefault="00F61081" w:rsidP="00992715">
            <w:pPr>
              <w:spacing w:before="120"/>
              <w:jc w:val="right"/>
              <w:rPr>
                <w:rFonts w:ascii="Calibri" w:hAnsi="Calibri" w:cs="Calibri"/>
                <w:b/>
                <w:szCs w:val="22"/>
              </w:rPr>
            </w:pPr>
            <w:r w:rsidRPr="00706F16">
              <w:rPr>
                <w:rFonts w:ascii="Calibri" w:hAnsi="Calibri" w:cs="Calibri"/>
                <w:b/>
                <w:szCs w:val="22"/>
              </w:rPr>
              <w:t>Total – Section D (minimum 1 point)</w:t>
            </w:r>
          </w:p>
        </w:tc>
        <w:tc>
          <w:tcPr>
            <w:tcW w:w="1609" w:type="dxa"/>
            <w:shd w:val="clear" w:color="auto" w:fill="auto"/>
          </w:tcPr>
          <w:p w14:paraId="6CEA381A" w14:textId="77777777" w:rsidR="00F61081" w:rsidRPr="00706F16" w:rsidRDefault="00F61081" w:rsidP="00992715">
            <w:pPr>
              <w:spacing w:before="120"/>
              <w:rPr>
                <w:rFonts w:ascii="Calibri" w:hAnsi="Calibri" w:cs="Calibri"/>
                <w:b/>
                <w:szCs w:val="22"/>
              </w:rPr>
            </w:pPr>
            <w:r w:rsidRPr="00706F16">
              <w:rPr>
                <w:rFonts w:ascii="Calibri" w:hAnsi="Calibri" w:cs="Calibri"/>
                <w:b/>
                <w:szCs w:val="22"/>
              </w:rPr>
              <w:t>2</w:t>
            </w:r>
          </w:p>
        </w:tc>
      </w:tr>
      <w:tr w:rsidR="00F61081" w:rsidRPr="00706F16" w14:paraId="1F3FA3AA" w14:textId="77777777" w:rsidTr="00AF4F21">
        <w:trPr>
          <w:trHeight w:val="531"/>
          <w:jc w:val="center"/>
        </w:trPr>
        <w:tc>
          <w:tcPr>
            <w:tcW w:w="8370" w:type="dxa"/>
            <w:shd w:val="clear" w:color="auto" w:fill="D9D9D9" w:themeFill="background1" w:themeFillShade="D9"/>
          </w:tcPr>
          <w:p w14:paraId="27C18F6F" w14:textId="5F0849C6" w:rsidR="00F61081" w:rsidRPr="00706F16" w:rsidRDefault="00F61081" w:rsidP="00992715">
            <w:pPr>
              <w:spacing w:before="120"/>
              <w:rPr>
                <w:rFonts w:ascii="Calibri" w:hAnsi="Calibri" w:cs="Calibri"/>
                <w:b/>
                <w:szCs w:val="22"/>
              </w:rPr>
            </w:pPr>
            <w:r w:rsidRPr="00706F16">
              <w:rPr>
                <w:rFonts w:ascii="Calibri" w:hAnsi="Calibri" w:cs="Calibri"/>
                <w:b/>
                <w:szCs w:val="22"/>
              </w:rPr>
              <w:t>T</w:t>
            </w:r>
            <w:r w:rsidR="008D4AB5" w:rsidRPr="00706F16">
              <w:rPr>
                <w:rFonts w:ascii="Calibri" w:hAnsi="Calibri" w:cs="Calibri"/>
                <w:b/>
                <w:szCs w:val="22"/>
              </w:rPr>
              <w:t>OTAL</w:t>
            </w:r>
            <w:r w:rsidRPr="00706F16">
              <w:rPr>
                <w:rFonts w:ascii="Calibri" w:hAnsi="Calibri" w:cs="Calibri"/>
                <w:b/>
                <w:szCs w:val="22"/>
              </w:rPr>
              <w:t xml:space="preserve"> – minimum 27 points</w:t>
            </w:r>
          </w:p>
        </w:tc>
        <w:tc>
          <w:tcPr>
            <w:tcW w:w="1609" w:type="dxa"/>
            <w:shd w:val="clear" w:color="auto" w:fill="D9D9D9" w:themeFill="background1" w:themeFillShade="D9"/>
          </w:tcPr>
          <w:p w14:paraId="47A85131" w14:textId="77777777" w:rsidR="00F61081" w:rsidRPr="00706F16" w:rsidRDefault="00F61081" w:rsidP="00992715">
            <w:pPr>
              <w:spacing w:before="120"/>
              <w:rPr>
                <w:rFonts w:ascii="Calibri" w:hAnsi="Calibri" w:cs="Calibri"/>
                <w:b/>
                <w:szCs w:val="22"/>
              </w:rPr>
            </w:pPr>
            <w:r w:rsidRPr="00706F16">
              <w:rPr>
                <w:rFonts w:ascii="Calibri" w:hAnsi="Calibri" w:cs="Calibri"/>
                <w:b/>
                <w:szCs w:val="22"/>
              </w:rPr>
              <w:t>__ (out of 35)</w:t>
            </w:r>
          </w:p>
        </w:tc>
      </w:tr>
    </w:tbl>
    <w:p w14:paraId="0BB7A394" w14:textId="77777777" w:rsidR="00635E28" w:rsidRPr="00635E28" w:rsidRDefault="00635E28" w:rsidP="00AF4F21">
      <w:pPr>
        <w:pStyle w:val="SPRBodyText"/>
        <w:ind w:left="0"/>
        <w:rPr>
          <w:b/>
          <w:bCs/>
        </w:rPr>
      </w:pPr>
      <w:bookmarkStart w:id="447" w:name="_Toc463014626"/>
    </w:p>
    <w:p w14:paraId="41B9C193" w14:textId="5BE082E8" w:rsidR="00E10652" w:rsidRDefault="00E10652" w:rsidP="00AF4F21">
      <w:pPr>
        <w:pStyle w:val="SPRBodyText"/>
        <w:ind w:left="0"/>
        <w:rPr>
          <w:b/>
          <w:bCs/>
        </w:rPr>
      </w:pPr>
      <w:r w:rsidRPr="00635E28">
        <w:rPr>
          <w:b/>
          <w:bCs/>
        </w:rPr>
        <w:t xml:space="preserve">Share of </w:t>
      </w:r>
      <w:r w:rsidR="001F6FBD" w:rsidRPr="00635E28">
        <w:rPr>
          <w:b/>
          <w:bCs/>
        </w:rPr>
        <w:t>n</w:t>
      </w:r>
      <w:r w:rsidRPr="00635E28">
        <w:rPr>
          <w:b/>
          <w:bCs/>
        </w:rPr>
        <w:t xml:space="preserve">et </w:t>
      </w:r>
      <w:r w:rsidR="001F6FBD" w:rsidRPr="00635E28">
        <w:rPr>
          <w:b/>
          <w:bCs/>
        </w:rPr>
        <w:t>r</w:t>
      </w:r>
      <w:r w:rsidRPr="00635E28">
        <w:rPr>
          <w:b/>
          <w:bCs/>
        </w:rPr>
        <w:t>eceipts (including profit)</w:t>
      </w:r>
      <w:bookmarkEnd w:id="447"/>
    </w:p>
    <w:p w14:paraId="07DBD221" w14:textId="77777777" w:rsidR="00635E28" w:rsidRPr="00635E28" w:rsidRDefault="00635E28" w:rsidP="00AF4F21">
      <w:pPr>
        <w:pStyle w:val="SPRBodyText"/>
        <w:ind w:left="0"/>
        <w:rPr>
          <w:b/>
          <w:bCs/>
        </w:rPr>
      </w:pPr>
    </w:p>
    <w:p w14:paraId="0E43F8C6" w14:textId="77777777" w:rsidR="00E10652" w:rsidRPr="00AF4F21" w:rsidRDefault="00E10652" w:rsidP="00635E28">
      <w:pPr>
        <w:pStyle w:val="SPRBodyText"/>
        <w:spacing w:after="120"/>
        <w:ind w:left="0"/>
        <w:rPr>
          <w:b/>
          <w:bCs/>
        </w:rPr>
      </w:pPr>
      <w:bookmarkStart w:id="448" w:name="_Toc463014627"/>
      <w:r w:rsidRPr="00635E28">
        <w:rPr>
          <w:b/>
          <w:bCs/>
        </w:rPr>
        <w:t>NZFC Equity Share</w:t>
      </w:r>
      <w:bookmarkEnd w:id="448"/>
    </w:p>
    <w:p w14:paraId="60AB8BA2" w14:textId="7A7CB557" w:rsidR="00E10652" w:rsidRDefault="00E10652" w:rsidP="00635E28">
      <w:pPr>
        <w:pStyle w:val="SPRBodyText"/>
        <w:ind w:left="0"/>
      </w:pPr>
      <w:r w:rsidRPr="00635E28">
        <w:t xml:space="preserve">In return for an Additional </w:t>
      </w:r>
      <w:r w:rsidR="005833D0" w:rsidRPr="00635E28">
        <w:t>Rebate</w:t>
      </w:r>
      <w:r w:rsidRPr="00635E28">
        <w:t xml:space="preserve">, an applicant must provide the NZFC with a share of net receipts (including profit) from the production. This share shall be equivalent to 50% of the equity share in the production attributable to the value of the Additional </w:t>
      </w:r>
      <w:r w:rsidR="005833D0" w:rsidRPr="00635E28">
        <w:t>Rebate</w:t>
      </w:r>
      <w:r w:rsidRPr="00635E28">
        <w:t xml:space="preserve"> (the NZFC Equity Share). Clause </w:t>
      </w:r>
      <w:r w:rsidRPr="00635E28">
        <w:fldChar w:fldCharType="begin"/>
      </w:r>
      <w:r w:rsidRPr="00635E28">
        <w:instrText xml:space="preserve"> REF _Ref386115246 \r \h </w:instrText>
      </w:r>
      <w:r w:rsidR="001042DE" w:rsidRPr="00635E28">
        <w:instrText xml:space="preserve"> \* MERGEFORMAT </w:instrText>
      </w:r>
      <w:r w:rsidRPr="00635E28">
        <w:fldChar w:fldCharType="separate"/>
      </w:r>
      <w:r w:rsidR="00A5183B" w:rsidRPr="00635E28">
        <w:t>14</w:t>
      </w:r>
      <w:r w:rsidRPr="00635E28">
        <w:fldChar w:fldCharType="end"/>
      </w:r>
      <w:r w:rsidR="00D4251C" w:rsidRPr="00635E28">
        <w:t xml:space="preserve"> of the Criteria (Producer’s income)</w:t>
      </w:r>
      <w:r w:rsidRPr="00635E28">
        <w:t xml:space="preserve"> applies to the remaining 50% equity attributable to the Additional </w:t>
      </w:r>
      <w:r w:rsidR="005833D0" w:rsidRPr="00635E28">
        <w:t>Rebate</w:t>
      </w:r>
      <w:r w:rsidRPr="00635E28">
        <w:t xml:space="preserve"> as well as the equity attributable to the New Zealand </w:t>
      </w:r>
      <w:r w:rsidR="005833D0" w:rsidRPr="00635E28">
        <w:t>Rebate</w:t>
      </w:r>
      <w:r w:rsidRPr="00635E28">
        <w:t xml:space="preserve"> up to $</w:t>
      </w:r>
      <w:r w:rsidR="00FA1E13" w:rsidRPr="00635E28">
        <w:t xml:space="preserve">6 </w:t>
      </w:r>
      <w:r w:rsidRPr="00635E28">
        <w:t xml:space="preserve">million. </w:t>
      </w:r>
    </w:p>
    <w:p w14:paraId="76D5520F" w14:textId="77777777" w:rsidR="00193F54" w:rsidRPr="00635E28" w:rsidRDefault="00193F54" w:rsidP="00635E28">
      <w:pPr>
        <w:pStyle w:val="SPRBodyText"/>
        <w:ind w:left="0"/>
      </w:pPr>
    </w:p>
    <w:p w14:paraId="3018BF89" w14:textId="40716C31" w:rsidR="00E10652" w:rsidRDefault="00E10652" w:rsidP="00635E28">
      <w:pPr>
        <w:pStyle w:val="SPRBodyText"/>
        <w:ind w:left="0"/>
      </w:pPr>
      <w:r w:rsidRPr="00635E28">
        <w:t xml:space="preserve">Generally, the NZFC Equity Share will be the proportion that the amount of the Additional </w:t>
      </w:r>
      <w:r w:rsidR="005833D0" w:rsidRPr="00635E28">
        <w:t>Rebate</w:t>
      </w:r>
      <w:r w:rsidRPr="00635E28">
        <w:t xml:space="preserve"> bears to the total amount of equity invested in the production. Equity does not generally include licence fees, gap funding, production loans, distribution or sales advances or other financing where the financier is not entitled to share in the net receipts from the production. In relation to profit only, the NZFC Equity Share may be reduced pro rata with other equity investors to allow for any agreed share of profit to be allocated to the applicant and/or any other producer.</w:t>
      </w:r>
    </w:p>
    <w:p w14:paraId="2936FE44" w14:textId="77777777" w:rsidR="00193F54" w:rsidRPr="00635E28" w:rsidRDefault="00193F54" w:rsidP="00635E28">
      <w:pPr>
        <w:pStyle w:val="SPRBodyText"/>
        <w:ind w:left="0"/>
      </w:pPr>
    </w:p>
    <w:p w14:paraId="4078C402" w14:textId="58A71732" w:rsidR="00E10652" w:rsidRDefault="00E10652" w:rsidP="00635E28">
      <w:pPr>
        <w:pStyle w:val="SPRBodyText"/>
        <w:ind w:left="0"/>
      </w:pPr>
      <w:r w:rsidRPr="00635E28">
        <w:t xml:space="preserve">A simple example of the calculation of the NZFC Equity Share is set out below.  </w:t>
      </w:r>
    </w:p>
    <w:p w14:paraId="0E6F1FBF" w14:textId="77777777" w:rsidR="00BB17F1" w:rsidRPr="00635E28" w:rsidRDefault="00BB17F1" w:rsidP="00635E28">
      <w:pPr>
        <w:pStyle w:val="SPRBodyText"/>
        <w:ind w:left="0"/>
      </w:pPr>
    </w:p>
    <w:p w14:paraId="74046760" w14:textId="77777777" w:rsidR="00E10652" w:rsidRPr="00635E28" w:rsidRDefault="00E10652" w:rsidP="00635E28">
      <w:pPr>
        <w:pStyle w:val="SPRBodyText"/>
        <w:ind w:left="0"/>
      </w:pPr>
      <w:r w:rsidRPr="00635E28">
        <w:t>Applicants are strongly advised to engage with the NZFC during the financing of the production to ensure that the NZFC agrees with the applicant’s calculations of the NZFC Equity Share.</w:t>
      </w:r>
    </w:p>
    <w:p w14:paraId="669AF7B3" w14:textId="125F9F4B" w:rsidR="00BB17F1" w:rsidRDefault="00E10652" w:rsidP="00635E28">
      <w:pPr>
        <w:pStyle w:val="SPRBodyText"/>
        <w:ind w:left="0"/>
      </w:pPr>
      <w:r w:rsidRPr="00635E28">
        <w:t xml:space="preserve">The recoupment and profit position of the NZFC Equity Share must not be inferior to the applicant’s recoupment and profit position for its equity share attributable to the balance of the New Zealand </w:t>
      </w:r>
      <w:r w:rsidR="005833D0" w:rsidRPr="00635E28">
        <w:t>Rebate</w:t>
      </w:r>
      <w:r w:rsidRPr="00635E28">
        <w:t>.</w:t>
      </w:r>
    </w:p>
    <w:p w14:paraId="00DC3CAD" w14:textId="6F48C4A9" w:rsidR="009F1F40" w:rsidRDefault="009F1F40" w:rsidP="00635E28">
      <w:pPr>
        <w:pStyle w:val="SPRBodyText"/>
        <w:ind w:left="0"/>
      </w:pPr>
    </w:p>
    <w:p w14:paraId="2683BAFA" w14:textId="2DFD3A38" w:rsidR="00E10652" w:rsidRDefault="00E10652" w:rsidP="00635E28">
      <w:pPr>
        <w:pStyle w:val="SPRBodyText"/>
        <w:ind w:left="0"/>
      </w:pPr>
      <w:r w:rsidRPr="00635E28">
        <w:t>The NZFC will reinvest all income it receives from the NZFC Equity Share in the New Zealand screen industry.</w:t>
      </w:r>
    </w:p>
    <w:p w14:paraId="0E79FA0E" w14:textId="796EBDE9" w:rsidR="00635E28" w:rsidRPr="00635E28" w:rsidRDefault="009F1F40" w:rsidP="00635E28">
      <w:pPr>
        <w:pStyle w:val="SPRBodyText"/>
        <w:ind w:left="0"/>
      </w:pPr>
      <w:r w:rsidRPr="00635E28">
        <w:rPr>
          <w:noProof/>
        </w:rPr>
        <w:lastRenderedPageBreak/>
        <mc:AlternateContent>
          <mc:Choice Requires="wps">
            <w:drawing>
              <wp:anchor distT="45720" distB="45720" distL="114300" distR="114300" simplePos="0" relativeHeight="251660356" behindDoc="0" locked="0" layoutInCell="1" allowOverlap="1" wp14:anchorId="43CC7666" wp14:editId="10CF2BD3">
                <wp:simplePos x="0" y="0"/>
                <wp:positionH relativeFrom="margin">
                  <wp:align>left</wp:align>
                </wp:positionH>
                <wp:positionV relativeFrom="paragraph">
                  <wp:posOffset>252730</wp:posOffset>
                </wp:positionV>
                <wp:extent cx="6334760" cy="281940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760" cy="2819400"/>
                        </a:xfrm>
                        <a:prstGeom prst="rect">
                          <a:avLst/>
                        </a:prstGeom>
                        <a:solidFill>
                          <a:schemeClr val="bg1">
                            <a:lumMod val="85000"/>
                          </a:schemeClr>
                        </a:solidFill>
                        <a:ln w="9525">
                          <a:solidFill>
                            <a:srgbClr val="000000"/>
                          </a:solidFill>
                          <a:miter lim="800000"/>
                          <a:headEnd/>
                          <a:tailEnd/>
                        </a:ln>
                      </wps:spPr>
                      <wps:txbx>
                        <w:txbxContent>
                          <w:p w14:paraId="0B78E883" w14:textId="63C7AD2F" w:rsidR="009F1F40" w:rsidRPr="009F1F40" w:rsidRDefault="009F1F40" w:rsidP="00635E28">
                            <w:pPr>
                              <w:rPr>
                                <w:rFonts w:ascii="Calibri" w:hAnsi="Calibri" w:cs="Calibri"/>
                                <w:b/>
                                <w:bCs/>
                                <w:i/>
                                <w:iCs/>
                                <w:szCs w:val="22"/>
                              </w:rPr>
                            </w:pPr>
                            <w:r w:rsidRPr="009F1F40">
                              <w:rPr>
                                <w:rFonts w:ascii="Calibri" w:hAnsi="Calibri" w:cs="Calibri"/>
                                <w:b/>
                                <w:bCs/>
                                <w:i/>
                                <w:iCs/>
                                <w:szCs w:val="22"/>
                              </w:rPr>
                              <w:t>Simple example:</w:t>
                            </w:r>
                          </w:p>
                          <w:p w14:paraId="22A4C431" w14:textId="77777777" w:rsidR="009F1F40" w:rsidRDefault="009F1F40" w:rsidP="00635E28">
                            <w:pPr>
                              <w:rPr>
                                <w:rFonts w:ascii="Calibri" w:hAnsi="Calibri" w:cs="Calibri"/>
                                <w:szCs w:val="22"/>
                              </w:rPr>
                            </w:pPr>
                          </w:p>
                          <w:p w14:paraId="0530ADF8" w14:textId="387CB126" w:rsidR="008E6C70" w:rsidRPr="00635E28" w:rsidRDefault="008E6C70" w:rsidP="00635E28">
                            <w:pPr>
                              <w:rPr>
                                <w:rFonts w:ascii="Calibri" w:hAnsi="Calibri" w:cs="Calibri"/>
                                <w:szCs w:val="22"/>
                              </w:rPr>
                            </w:pPr>
                            <w:r w:rsidRPr="00635E28">
                              <w:rPr>
                                <w:rFonts w:ascii="Calibri" w:hAnsi="Calibri" w:cs="Calibri"/>
                                <w:szCs w:val="22"/>
                              </w:rPr>
                              <w:t>Production Budget:</w:t>
                            </w:r>
                            <w:r w:rsidRPr="00635E28">
                              <w:rPr>
                                <w:rFonts w:ascii="Calibri" w:hAnsi="Calibri" w:cs="Calibri"/>
                                <w:szCs w:val="22"/>
                              </w:rPr>
                              <w:tab/>
                              <w:t>$25,000,000</w:t>
                            </w:r>
                          </w:p>
                          <w:p w14:paraId="378EC03C" w14:textId="77777777" w:rsidR="008E6C70" w:rsidRPr="00635E28" w:rsidRDefault="008E6C70" w:rsidP="00635E28">
                            <w:pPr>
                              <w:rPr>
                                <w:rFonts w:ascii="Calibri" w:hAnsi="Calibri" w:cs="Calibri"/>
                                <w:i/>
                                <w:iCs/>
                                <w:szCs w:val="22"/>
                              </w:rPr>
                            </w:pPr>
                            <w:r w:rsidRPr="00635E28">
                              <w:rPr>
                                <w:rFonts w:ascii="Calibri" w:hAnsi="Calibri" w:cs="Calibri"/>
                                <w:i/>
                                <w:iCs/>
                                <w:szCs w:val="22"/>
                              </w:rPr>
                              <w:t>financed by:</w:t>
                            </w:r>
                          </w:p>
                          <w:p w14:paraId="7A71A006" w14:textId="103F86FC" w:rsidR="008E6C70" w:rsidRPr="00635E28" w:rsidRDefault="008E6C70" w:rsidP="00635E28">
                            <w:pPr>
                              <w:rPr>
                                <w:rFonts w:ascii="Calibri" w:hAnsi="Calibri" w:cs="Calibri"/>
                                <w:szCs w:val="22"/>
                              </w:rPr>
                            </w:pPr>
                            <w:r w:rsidRPr="00635E28">
                              <w:rPr>
                                <w:rFonts w:ascii="Calibri" w:hAnsi="Calibri" w:cs="Calibri"/>
                                <w:szCs w:val="22"/>
                              </w:rPr>
                              <w:t>Additional Rebate</w:t>
                            </w:r>
                            <w:r w:rsidRPr="00635E28">
                              <w:rPr>
                                <w:rFonts w:ascii="Calibri" w:hAnsi="Calibri" w:cs="Calibri"/>
                                <w:szCs w:val="22"/>
                              </w:rPr>
                              <w:tab/>
                            </w:r>
                            <w:r w:rsidR="00AE6908" w:rsidRPr="00635E28">
                              <w:rPr>
                                <w:rFonts w:ascii="Calibri" w:hAnsi="Calibri" w:cs="Calibri"/>
                                <w:szCs w:val="22"/>
                              </w:rPr>
                              <w:t>$</w:t>
                            </w:r>
                            <w:r w:rsidRPr="00635E28">
                              <w:rPr>
                                <w:rFonts w:ascii="Calibri" w:hAnsi="Calibri" w:cs="Calibri"/>
                                <w:szCs w:val="22"/>
                              </w:rPr>
                              <w:t>4,000,000</w:t>
                            </w:r>
                          </w:p>
                          <w:p w14:paraId="74150B66" w14:textId="2772A654" w:rsidR="008E6C70" w:rsidRPr="00635E28" w:rsidRDefault="008E6C70" w:rsidP="00635E28">
                            <w:pPr>
                              <w:rPr>
                                <w:rFonts w:ascii="Calibri" w:hAnsi="Calibri" w:cs="Calibri"/>
                                <w:szCs w:val="22"/>
                              </w:rPr>
                            </w:pPr>
                            <w:r w:rsidRPr="00635E28">
                              <w:rPr>
                                <w:rFonts w:ascii="Calibri" w:hAnsi="Calibri" w:cs="Calibri"/>
                                <w:szCs w:val="22"/>
                              </w:rPr>
                              <w:t>Balance of Rebate</w:t>
                            </w:r>
                            <w:r w:rsidR="00AE6908" w:rsidRPr="00635E28">
                              <w:rPr>
                                <w:rFonts w:ascii="Calibri" w:hAnsi="Calibri" w:cs="Calibri"/>
                                <w:szCs w:val="22"/>
                              </w:rPr>
                              <w:tab/>
                              <w:t>$</w:t>
                            </w:r>
                            <w:r w:rsidRPr="00635E28">
                              <w:rPr>
                                <w:rFonts w:ascii="Calibri" w:hAnsi="Calibri" w:cs="Calibri"/>
                                <w:szCs w:val="22"/>
                              </w:rPr>
                              <w:t>6,000,000</w:t>
                            </w:r>
                          </w:p>
                          <w:p w14:paraId="666346C2" w14:textId="469C607F" w:rsidR="008E6C70" w:rsidRPr="00635E28" w:rsidRDefault="008E6C70" w:rsidP="00635E28">
                            <w:pPr>
                              <w:rPr>
                                <w:rFonts w:ascii="Calibri" w:hAnsi="Calibri" w:cs="Calibri"/>
                                <w:szCs w:val="22"/>
                              </w:rPr>
                            </w:pPr>
                            <w:r w:rsidRPr="00635E28">
                              <w:rPr>
                                <w:rFonts w:ascii="Calibri" w:hAnsi="Calibri" w:cs="Calibri"/>
                                <w:szCs w:val="22"/>
                              </w:rPr>
                              <w:t>Distribution advances</w:t>
                            </w:r>
                            <w:r w:rsidR="00AE6908" w:rsidRPr="00635E28">
                              <w:rPr>
                                <w:rFonts w:ascii="Calibri" w:hAnsi="Calibri" w:cs="Calibri"/>
                                <w:szCs w:val="22"/>
                              </w:rPr>
                              <w:tab/>
                              <w:t>$</w:t>
                            </w:r>
                            <w:r w:rsidRPr="00635E28">
                              <w:rPr>
                                <w:rFonts w:ascii="Calibri" w:hAnsi="Calibri" w:cs="Calibri"/>
                                <w:szCs w:val="22"/>
                              </w:rPr>
                              <w:t>5,000,000</w:t>
                            </w:r>
                          </w:p>
                          <w:p w14:paraId="099E6050" w14:textId="2DC9FF25" w:rsidR="008E6C70" w:rsidRPr="00635E28" w:rsidRDefault="008E6C70" w:rsidP="00635E28">
                            <w:pPr>
                              <w:rPr>
                                <w:rFonts w:ascii="Calibri" w:hAnsi="Calibri" w:cs="Calibri"/>
                                <w:szCs w:val="22"/>
                              </w:rPr>
                            </w:pPr>
                            <w:r w:rsidRPr="00635E28">
                              <w:rPr>
                                <w:rFonts w:ascii="Calibri" w:hAnsi="Calibri" w:cs="Calibri"/>
                                <w:szCs w:val="22"/>
                              </w:rPr>
                              <w:t>Other equity</w:t>
                            </w:r>
                            <w:r w:rsidR="00AE6908" w:rsidRPr="00635E28">
                              <w:rPr>
                                <w:rFonts w:ascii="Calibri" w:hAnsi="Calibri" w:cs="Calibri"/>
                                <w:szCs w:val="22"/>
                              </w:rPr>
                              <w:tab/>
                            </w:r>
                            <w:r w:rsidR="00AE6908" w:rsidRPr="00635E28">
                              <w:rPr>
                                <w:rFonts w:ascii="Calibri" w:hAnsi="Calibri" w:cs="Calibri"/>
                                <w:szCs w:val="22"/>
                              </w:rPr>
                              <w:tab/>
                              <w:t>$</w:t>
                            </w:r>
                            <w:r w:rsidRPr="00635E28">
                              <w:rPr>
                                <w:rFonts w:ascii="Calibri" w:hAnsi="Calibri" w:cs="Calibri"/>
                                <w:szCs w:val="22"/>
                              </w:rPr>
                              <w:t>10,000,000</w:t>
                            </w:r>
                          </w:p>
                          <w:p w14:paraId="7DF48E1D" w14:textId="77777777" w:rsidR="00AE6908" w:rsidRPr="00635E28" w:rsidRDefault="00AE6908" w:rsidP="00635E28">
                            <w:pPr>
                              <w:rPr>
                                <w:rFonts w:ascii="Calibri" w:hAnsi="Calibri" w:cs="Calibri"/>
                                <w:szCs w:val="22"/>
                              </w:rPr>
                            </w:pPr>
                          </w:p>
                          <w:p w14:paraId="1BE19CC1" w14:textId="41F34609" w:rsidR="008E6C70" w:rsidRDefault="008E6C70" w:rsidP="00635E28">
                            <w:pPr>
                              <w:rPr>
                                <w:rFonts w:ascii="Calibri" w:hAnsi="Calibri" w:cs="Calibri"/>
                                <w:szCs w:val="22"/>
                              </w:rPr>
                            </w:pPr>
                            <w:r w:rsidRPr="00635E28">
                              <w:rPr>
                                <w:rFonts w:ascii="Calibri" w:hAnsi="Calibri" w:cs="Calibri"/>
                                <w:szCs w:val="22"/>
                              </w:rPr>
                              <w:t>Total equity is $20,000,000 (being the Production Budget less the distribution advances)</w:t>
                            </w:r>
                            <w:r w:rsidR="003424C5" w:rsidRPr="00635E28">
                              <w:rPr>
                                <w:rFonts w:ascii="Calibri" w:hAnsi="Calibri" w:cs="Calibri"/>
                                <w:szCs w:val="22"/>
                              </w:rPr>
                              <w:t>.</w:t>
                            </w:r>
                          </w:p>
                          <w:p w14:paraId="6823645A" w14:textId="77777777" w:rsidR="009027D4" w:rsidRPr="00635E28" w:rsidRDefault="009027D4" w:rsidP="00635E28">
                            <w:pPr>
                              <w:rPr>
                                <w:rFonts w:ascii="Calibri" w:hAnsi="Calibri" w:cs="Calibri"/>
                                <w:szCs w:val="22"/>
                              </w:rPr>
                            </w:pPr>
                          </w:p>
                          <w:p w14:paraId="5C5EC8BD" w14:textId="1C82026C" w:rsidR="008E6C70" w:rsidRPr="00635E28" w:rsidRDefault="008E6C70" w:rsidP="00635E28">
                            <w:pPr>
                              <w:rPr>
                                <w:rFonts w:ascii="Calibri" w:hAnsi="Calibri" w:cs="Calibri"/>
                                <w:szCs w:val="22"/>
                              </w:rPr>
                            </w:pPr>
                            <w:r w:rsidRPr="00635E28">
                              <w:rPr>
                                <w:rFonts w:ascii="Calibri" w:hAnsi="Calibri" w:cs="Calibri"/>
                                <w:szCs w:val="22"/>
                              </w:rPr>
                              <w:t xml:space="preserve">The equity share attributable to the Additional Rebate is 20% (being </w:t>
                            </w:r>
                            <w:r w:rsidR="003424C5" w:rsidRPr="00635E28">
                              <w:rPr>
                                <w:rFonts w:ascii="Calibri" w:hAnsi="Calibri" w:cs="Calibri"/>
                                <w:szCs w:val="22"/>
                              </w:rPr>
                              <w:t>$</w:t>
                            </w:r>
                            <w:r w:rsidRPr="00635E28">
                              <w:rPr>
                                <w:rFonts w:ascii="Calibri" w:hAnsi="Calibri" w:cs="Calibri"/>
                                <w:szCs w:val="22"/>
                              </w:rPr>
                              <w:t>4,000,000/</w:t>
                            </w:r>
                            <w:r w:rsidR="003424C5" w:rsidRPr="00635E28">
                              <w:rPr>
                                <w:rFonts w:ascii="Calibri" w:hAnsi="Calibri" w:cs="Calibri"/>
                                <w:szCs w:val="22"/>
                              </w:rPr>
                              <w:t>$</w:t>
                            </w:r>
                            <w:r w:rsidRPr="00635E28">
                              <w:rPr>
                                <w:rFonts w:ascii="Calibri" w:hAnsi="Calibri" w:cs="Calibri"/>
                                <w:szCs w:val="22"/>
                              </w:rPr>
                              <w:t>20,000,000) therefore the NZFC Equity Share is 10%. Where the producer is allocated 50% of the net profits from the production, the NZFC’s share of the total net profits would be 5% (provided the other equity investors’ profit share is also reduced pro rata).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C7666" id="_x0000_s1072" type="#_x0000_t202" style="position:absolute;margin-left:0;margin-top:19.9pt;width:498.8pt;height:222pt;z-index:2516603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" fillcolor="#d8d8d8 [2732]">
                <v:textbox>
                  <w:txbxContent>
                    <w:p w14:paraId="0B78E883" w14:textId="63C7AD2F" w:rsidR="009F1F40" w:rsidRPr="009F1F40" w:rsidRDefault="009F1F40" w:rsidP="00635E28">
                      <w:pPr>
                        <w:rPr>
                          <w:rFonts w:ascii="Calibri" w:hAnsi="Calibri" w:cs="Calibri"/>
                          <w:b/>
                          <w:bCs/>
                          <w:i/>
                          <w:iCs/>
                          <w:szCs w:val="22"/>
                        </w:rPr>
                      </w:pPr>
                      <w:r w:rsidRPr="009F1F40">
                        <w:rPr>
                          <w:rFonts w:ascii="Calibri" w:hAnsi="Calibri" w:cs="Calibri"/>
                          <w:b/>
                          <w:bCs/>
                          <w:i/>
                          <w:iCs/>
                          <w:szCs w:val="22"/>
                        </w:rPr>
                        <w:t>Simple example:</w:t>
                      </w:r>
                    </w:p>
                    <w:p w14:paraId="22A4C431" w14:textId="77777777" w:rsidR="009F1F40" w:rsidRDefault="009F1F40" w:rsidP="00635E28">
                      <w:pPr>
                        <w:rPr>
                          <w:rFonts w:ascii="Calibri" w:hAnsi="Calibri" w:cs="Calibri"/>
                          <w:szCs w:val="22"/>
                        </w:rPr>
                      </w:pPr>
                    </w:p>
                    <w:p w14:paraId="0530ADF8" w14:textId="387CB126" w:rsidR="008E6C70" w:rsidRPr="00635E28" w:rsidRDefault="008E6C70" w:rsidP="00635E28">
                      <w:pPr>
                        <w:rPr>
                          <w:rFonts w:ascii="Calibri" w:hAnsi="Calibri" w:cs="Calibri"/>
                          <w:szCs w:val="22"/>
                        </w:rPr>
                      </w:pPr>
                      <w:r w:rsidRPr="00635E28">
                        <w:rPr>
                          <w:rFonts w:ascii="Calibri" w:hAnsi="Calibri" w:cs="Calibri"/>
                          <w:szCs w:val="22"/>
                        </w:rPr>
                        <w:t>Production Budget:</w:t>
                      </w:r>
                      <w:r w:rsidRPr="00635E28">
                        <w:rPr>
                          <w:rFonts w:ascii="Calibri" w:hAnsi="Calibri" w:cs="Calibri"/>
                          <w:szCs w:val="22"/>
                        </w:rPr>
                        <w:tab/>
                        <w:t>$25,000,000</w:t>
                      </w:r>
                    </w:p>
                    <w:p w14:paraId="378EC03C" w14:textId="77777777" w:rsidR="008E6C70" w:rsidRPr="00635E28" w:rsidRDefault="008E6C70" w:rsidP="00635E28">
                      <w:pPr>
                        <w:rPr>
                          <w:rFonts w:ascii="Calibri" w:hAnsi="Calibri" w:cs="Calibri"/>
                          <w:i/>
                          <w:iCs/>
                          <w:szCs w:val="22"/>
                        </w:rPr>
                      </w:pPr>
                      <w:r w:rsidRPr="00635E28">
                        <w:rPr>
                          <w:rFonts w:ascii="Calibri" w:hAnsi="Calibri" w:cs="Calibri"/>
                          <w:i/>
                          <w:iCs/>
                          <w:szCs w:val="22"/>
                        </w:rPr>
                        <w:t>financed by:</w:t>
                      </w:r>
                    </w:p>
                    <w:p w14:paraId="7A71A006" w14:textId="103F86FC" w:rsidR="008E6C70" w:rsidRPr="00635E28" w:rsidRDefault="008E6C70" w:rsidP="00635E28">
                      <w:pPr>
                        <w:rPr>
                          <w:rFonts w:ascii="Calibri" w:hAnsi="Calibri" w:cs="Calibri"/>
                          <w:szCs w:val="22"/>
                        </w:rPr>
                      </w:pPr>
                      <w:r w:rsidRPr="00635E28">
                        <w:rPr>
                          <w:rFonts w:ascii="Calibri" w:hAnsi="Calibri" w:cs="Calibri"/>
                          <w:szCs w:val="22"/>
                        </w:rPr>
                        <w:t>Additional Rebate</w:t>
                      </w:r>
                      <w:r w:rsidRPr="00635E28">
                        <w:rPr>
                          <w:rFonts w:ascii="Calibri" w:hAnsi="Calibri" w:cs="Calibri"/>
                          <w:szCs w:val="22"/>
                        </w:rPr>
                        <w:tab/>
                      </w:r>
                      <w:r w:rsidR="00AE6908" w:rsidRPr="00635E28">
                        <w:rPr>
                          <w:rFonts w:ascii="Calibri" w:hAnsi="Calibri" w:cs="Calibri"/>
                          <w:szCs w:val="22"/>
                        </w:rPr>
                        <w:t>$</w:t>
                      </w:r>
                      <w:r w:rsidRPr="00635E28">
                        <w:rPr>
                          <w:rFonts w:ascii="Calibri" w:hAnsi="Calibri" w:cs="Calibri"/>
                          <w:szCs w:val="22"/>
                        </w:rPr>
                        <w:t>4,000,000</w:t>
                      </w:r>
                    </w:p>
                    <w:p w14:paraId="74150B66" w14:textId="2772A654" w:rsidR="008E6C70" w:rsidRPr="00635E28" w:rsidRDefault="008E6C70" w:rsidP="00635E28">
                      <w:pPr>
                        <w:rPr>
                          <w:rFonts w:ascii="Calibri" w:hAnsi="Calibri" w:cs="Calibri"/>
                          <w:szCs w:val="22"/>
                        </w:rPr>
                      </w:pPr>
                      <w:r w:rsidRPr="00635E28">
                        <w:rPr>
                          <w:rFonts w:ascii="Calibri" w:hAnsi="Calibri" w:cs="Calibri"/>
                          <w:szCs w:val="22"/>
                        </w:rPr>
                        <w:t>Balance of Rebate</w:t>
                      </w:r>
                      <w:r w:rsidR="00AE6908" w:rsidRPr="00635E28">
                        <w:rPr>
                          <w:rFonts w:ascii="Calibri" w:hAnsi="Calibri" w:cs="Calibri"/>
                          <w:szCs w:val="22"/>
                        </w:rPr>
                        <w:tab/>
                        <w:t>$</w:t>
                      </w:r>
                      <w:r w:rsidRPr="00635E28">
                        <w:rPr>
                          <w:rFonts w:ascii="Calibri" w:hAnsi="Calibri" w:cs="Calibri"/>
                          <w:szCs w:val="22"/>
                        </w:rPr>
                        <w:t>6,000,000</w:t>
                      </w:r>
                    </w:p>
                    <w:p w14:paraId="666346C2" w14:textId="469C607F" w:rsidR="008E6C70" w:rsidRPr="00635E28" w:rsidRDefault="008E6C70" w:rsidP="00635E28">
                      <w:pPr>
                        <w:rPr>
                          <w:rFonts w:ascii="Calibri" w:hAnsi="Calibri" w:cs="Calibri"/>
                          <w:szCs w:val="22"/>
                        </w:rPr>
                      </w:pPr>
                      <w:r w:rsidRPr="00635E28">
                        <w:rPr>
                          <w:rFonts w:ascii="Calibri" w:hAnsi="Calibri" w:cs="Calibri"/>
                          <w:szCs w:val="22"/>
                        </w:rPr>
                        <w:t>Distribution advances</w:t>
                      </w:r>
                      <w:r w:rsidR="00AE6908" w:rsidRPr="00635E28">
                        <w:rPr>
                          <w:rFonts w:ascii="Calibri" w:hAnsi="Calibri" w:cs="Calibri"/>
                          <w:szCs w:val="22"/>
                        </w:rPr>
                        <w:tab/>
                        <w:t>$</w:t>
                      </w:r>
                      <w:r w:rsidRPr="00635E28">
                        <w:rPr>
                          <w:rFonts w:ascii="Calibri" w:hAnsi="Calibri" w:cs="Calibri"/>
                          <w:szCs w:val="22"/>
                        </w:rPr>
                        <w:t>5,000,000</w:t>
                      </w:r>
                    </w:p>
                    <w:p w14:paraId="099E6050" w14:textId="2DC9FF25" w:rsidR="008E6C70" w:rsidRPr="00635E28" w:rsidRDefault="008E6C70" w:rsidP="00635E28">
                      <w:pPr>
                        <w:rPr>
                          <w:rFonts w:ascii="Calibri" w:hAnsi="Calibri" w:cs="Calibri"/>
                          <w:szCs w:val="22"/>
                        </w:rPr>
                      </w:pPr>
                      <w:r w:rsidRPr="00635E28">
                        <w:rPr>
                          <w:rFonts w:ascii="Calibri" w:hAnsi="Calibri" w:cs="Calibri"/>
                          <w:szCs w:val="22"/>
                        </w:rPr>
                        <w:t>Other equity</w:t>
                      </w:r>
                      <w:r w:rsidR="00AE6908" w:rsidRPr="00635E28">
                        <w:rPr>
                          <w:rFonts w:ascii="Calibri" w:hAnsi="Calibri" w:cs="Calibri"/>
                          <w:szCs w:val="22"/>
                        </w:rPr>
                        <w:tab/>
                      </w:r>
                      <w:r w:rsidR="00AE6908" w:rsidRPr="00635E28">
                        <w:rPr>
                          <w:rFonts w:ascii="Calibri" w:hAnsi="Calibri" w:cs="Calibri"/>
                          <w:szCs w:val="22"/>
                        </w:rPr>
                        <w:tab/>
                        <w:t>$</w:t>
                      </w:r>
                      <w:r w:rsidRPr="00635E28">
                        <w:rPr>
                          <w:rFonts w:ascii="Calibri" w:hAnsi="Calibri" w:cs="Calibri"/>
                          <w:szCs w:val="22"/>
                        </w:rPr>
                        <w:t>10,000,000</w:t>
                      </w:r>
                    </w:p>
                    <w:p w14:paraId="7DF48E1D" w14:textId="77777777" w:rsidR="00AE6908" w:rsidRPr="00635E28" w:rsidRDefault="00AE6908" w:rsidP="00635E28">
                      <w:pPr>
                        <w:rPr>
                          <w:rFonts w:ascii="Calibri" w:hAnsi="Calibri" w:cs="Calibri"/>
                          <w:szCs w:val="22"/>
                        </w:rPr>
                      </w:pPr>
                    </w:p>
                    <w:p w14:paraId="1BE19CC1" w14:textId="41F34609" w:rsidR="008E6C70" w:rsidRDefault="008E6C70" w:rsidP="00635E28">
                      <w:pPr>
                        <w:rPr>
                          <w:rFonts w:ascii="Calibri" w:hAnsi="Calibri" w:cs="Calibri"/>
                          <w:szCs w:val="22"/>
                        </w:rPr>
                      </w:pPr>
                      <w:r w:rsidRPr="00635E28">
                        <w:rPr>
                          <w:rFonts w:ascii="Calibri" w:hAnsi="Calibri" w:cs="Calibri"/>
                          <w:szCs w:val="22"/>
                        </w:rPr>
                        <w:t>Total equity is $20,000,000 (being the Production Budget less the distribution advances)</w:t>
                      </w:r>
                      <w:r w:rsidR="003424C5" w:rsidRPr="00635E28">
                        <w:rPr>
                          <w:rFonts w:ascii="Calibri" w:hAnsi="Calibri" w:cs="Calibri"/>
                          <w:szCs w:val="22"/>
                        </w:rPr>
                        <w:t>.</w:t>
                      </w:r>
                    </w:p>
                    <w:p w14:paraId="6823645A" w14:textId="77777777" w:rsidR="009027D4" w:rsidRPr="00635E28" w:rsidRDefault="009027D4" w:rsidP="00635E28">
                      <w:pPr>
                        <w:rPr>
                          <w:rFonts w:ascii="Calibri" w:hAnsi="Calibri" w:cs="Calibri"/>
                          <w:szCs w:val="22"/>
                        </w:rPr>
                      </w:pPr>
                    </w:p>
                    <w:p w14:paraId="5C5EC8BD" w14:textId="1C82026C" w:rsidR="008E6C70" w:rsidRPr="00635E28" w:rsidRDefault="008E6C70" w:rsidP="00635E28">
                      <w:pPr>
                        <w:rPr>
                          <w:rFonts w:ascii="Calibri" w:hAnsi="Calibri" w:cs="Calibri"/>
                          <w:szCs w:val="22"/>
                        </w:rPr>
                      </w:pPr>
                      <w:r w:rsidRPr="00635E28">
                        <w:rPr>
                          <w:rFonts w:ascii="Calibri" w:hAnsi="Calibri" w:cs="Calibri"/>
                          <w:szCs w:val="22"/>
                        </w:rPr>
                        <w:t xml:space="preserve">The equity share attributable to the Additional Rebate is 20% (being </w:t>
                      </w:r>
                      <w:r w:rsidR="003424C5" w:rsidRPr="00635E28">
                        <w:rPr>
                          <w:rFonts w:ascii="Calibri" w:hAnsi="Calibri" w:cs="Calibri"/>
                          <w:szCs w:val="22"/>
                        </w:rPr>
                        <w:t>$</w:t>
                      </w:r>
                      <w:r w:rsidRPr="00635E28">
                        <w:rPr>
                          <w:rFonts w:ascii="Calibri" w:hAnsi="Calibri" w:cs="Calibri"/>
                          <w:szCs w:val="22"/>
                        </w:rPr>
                        <w:t>4,000,000/</w:t>
                      </w:r>
                      <w:r w:rsidR="003424C5" w:rsidRPr="00635E28">
                        <w:rPr>
                          <w:rFonts w:ascii="Calibri" w:hAnsi="Calibri" w:cs="Calibri"/>
                          <w:szCs w:val="22"/>
                        </w:rPr>
                        <w:t>$</w:t>
                      </w:r>
                      <w:r w:rsidRPr="00635E28">
                        <w:rPr>
                          <w:rFonts w:ascii="Calibri" w:hAnsi="Calibri" w:cs="Calibri"/>
                          <w:szCs w:val="22"/>
                        </w:rPr>
                        <w:t>20,000,000) therefore the NZFC Equity Share is 10%. Where the producer is allocated 50% of the net profits from the production, the NZFC’s share of the total net profits would be 5% (provided the other equity investors’ profit share is also reduced pro rata).</w:t>
                      </w:r>
                    </w:p>
                  </w:txbxContent>
                </v:textbox>
                <w10:wrap type="square" anchorx="margin"/>
              </v:shape>
            </w:pict>
          </mc:Fallback>
        </mc:AlternateContent>
      </w:r>
    </w:p>
    <w:p w14:paraId="3FCAA188" w14:textId="77777777" w:rsidR="009F1F40" w:rsidRDefault="009F1F40" w:rsidP="00AF4F21">
      <w:pPr>
        <w:pStyle w:val="SPRBodyText"/>
        <w:ind w:left="0"/>
        <w:rPr>
          <w:b/>
          <w:bCs/>
          <w:sz w:val="24"/>
          <w:szCs w:val="24"/>
        </w:rPr>
      </w:pPr>
      <w:bookmarkStart w:id="449" w:name="_Toc463014629"/>
    </w:p>
    <w:p w14:paraId="4FFC1E72" w14:textId="5196D3D1" w:rsidR="00E10652" w:rsidRPr="00C67E56" w:rsidRDefault="00E10652" w:rsidP="00C67E56">
      <w:pPr>
        <w:pStyle w:val="SPRBodyText"/>
        <w:spacing w:after="120"/>
        <w:ind w:left="0"/>
        <w:rPr>
          <w:b/>
          <w:bCs/>
        </w:rPr>
      </w:pPr>
      <w:r w:rsidRPr="00C67E56">
        <w:rPr>
          <w:b/>
          <w:bCs/>
        </w:rPr>
        <w:t>Interpretation</w:t>
      </w:r>
      <w:bookmarkEnd w:id="449"/>
      <w:r w:rsidRPr="00C67E56">
        <w:rPr>
          <w:b/>
          <w:bCs/>
        </w:rPr>
        <w:t xml:space="preserve"> </w:t>
      </w:r>
    </w:p>
    <w:p w14:paraId="1628EE48" w14:textId="5D001E25" w:rsidR="00E10652" w:rsidRDefault="00E10652" w:rsidP="00C67E56">
      <w:pPr>
        <w:pStyle w:val="SPRBodyText"/>
        <w:ind w:left="0"/>
        <w:rPr>
          <w:rFonts w:ascii="Calibri" w:hAnsi="Calibri" w:cs="Arial"/>
          <w:lang w:eastAsia="en-GB"/>
        </w:rPr>
      </w:pPr>
      <w:r w:rsidRPr="00C67E56">
        <w:rPr>
          <w:rFonts w:ascii="Calibri" w:hAnsi="Calibri"/>
          <w:lang w:eastAsia="en-GB"/>
        </w:rPr>
        <w:t>For the purposes of this Appendix 4</w:t>
      </w:r>
      <w:r w:rsidR="002F5DA0" w:rsidRPr="00C67E56">
        <w:rPr>
          <w:rFonts w:ascii="Calibri" w:hAnsi="Calibri"/>
          <w:lang w:eastAsia="en-GB"/>
        </w:rPr>
        <w:t>,</w:t>
      </w:r>
      <w:r w:rsidRPr="00C67E56">
        <w:rPr>
          <w:rFonts w:ascii="Calibri" w:hAnsi="Calibri"/>
          <w:lang w:eastAsia="en-GB"/>
        </w:rPr>
        <w:t xml:space="preserve"> net receipts </w:t>
      </w:r>
      <w:r w:rsidRPr="00C67E56">
        <w:rPr>
          <w:rFonts w:ascii="Calibri" w:hAnsi="Calibri" w:cs="Arial"/>
          <w:lang w:eastAsia="en-GB"/>
        </w:rPr>
        <w:t>shall be deemed to have the meaning given to that term (or any similar term such as ‘Net Proceeds’ or ‘Net Income or ‘Adjusted Gross Proceeds’) in the primary financing and distribution agreements for the production provided that it shall not be defined less favourably for the NZFC and the applicant than for any other net receipts participant.</w:t>
      </w:r>
    </w:p>
    <w:p w14:paraId="5591D7D5" w14:textId="77777777" w:rsidR="009027D4" w:rsidRPr="00C67E56" w:rsidRDefault="009027D4" w:rsidP="00C67E56">
      <w:pPr>
        <w:pStyle w:val="SPRBodyText"/>
        <w:ind w:left="0"/>
        <w:rPr>
          <w:rFonts w:ascii="Calibri" w:hAnsi="Calibri" w:cs="Arial"/>
          <w:lang w:eastAsia="en-GB"/>
        </w:rPr>
      </w:pPr>
    </w:p>
    <w:p w14:paraId="7C13F082" w14:textId="34E09384" w:rsidR="0061755F" w:rsidRPr="00C67E56" w:rsidRDefault="00E10652" w:rsidP="00C67E56">
      <w:pPr>
        <w:pStyle w:val="SPRBodyText"/>
        <w:ind w:left="0"/>
        <w:rPr>
          <w:rFonts w:ascii="Calibri" w:hAnsi="Calibri" w:cs="Arial"/>
          <w:lang w:eastAsia="en-GB"/>
        </w:rPr>
      </w:pPr>
      <w:r w:rsidRPr="00C67E56">
        <w:rPr>
          <w:rFonts w:ascii="Calibri" w:hAnsi="Calibri" w:cs="Arial"/>
          <w:lang w:eastAsia="en-GB"/>
        </w:rPr>
        <w:t xml:space="preserve">For the avoidance of doubt, the NZFC’s entitlement to net receipts from the production subsists in perpetuity and is not limited to recoupment of the amount of the Additional </w:t>
      </w:r>
      <w:r w:rsidR="005833D0" w:rsidRPr="00C67E56">
        <w:rPr>
          <w:rFonts w:ascii="Calibri" w:hAnsi="Calibri" w:cs="Arial"/>
          <w:lang w:eastAsia="en-GB"/>
        </w:rPr>
        <w:t>Rebate</w:t>
      </w:r>
      <w:r w:rsidRPr="00C67E56">
        <w:rPr>
          <w:rFonts w:ascii="Calibri" w:hAnsi="Calibri" w:cs="Arial"/>
          <w:lang w:eastAsia="en-GB"/>
        </w:rPr>
        <w:t>.</w:t>
      </w:r>
    </w:p>
    <w:sectPr w:rsidR="0061755F" w:rsidRPr="00C67E56" w:rsidSect="00330DBF">
      <w:pgSz w:w="11907" w:h="16840" w:code="9"/>
      <w:pgMar w:top="907" w:right="907" w:bottom="907" w:left="907" w:header="720"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0AA69" w14:textId="77777777" w:rsidR="00330DBF" w:rsidRDefault="00330DBF">
      <w:r>
        <w:separator/>
      </w:r>
    </w:p>
  </w:endnote>
  <w:endnote w:type="continuationSeparator" w:id="0">
    <w:p w14:paraId="10ADE1AB" w14:textId="77777777" w:rsidR="00330DBF" w:rsidRDefault="00330DBF">
      <w:r>
        <w:continuationSeparator/>
      </w:r>
    </w:p>
  </w:endnote>
  <w:endnote w:type="continuationNotice" w:id="1">
    <w:p w14:paraId="7E32B8B1" w14:textId="77777777" w:rsidR="00330DBF" w:rsidRDefault="00330D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90B2B" w14:textId="53D437DC" w:rsidR="008A2B17" w:rsidRDefault="008A2B17" w:rsidP="00766B6E">
    <w:pPr>
      <w:pStyle w:val="Footer"/>
      <w:framePr w:wrap="around" w:vAnchor="text" w:hAnchor="margin" w:xAlign="right" w:y="1"/>
      <w:rPr>
        <w:rStyle w:val="PageNumber"/>
        <w:rFonts w:ascii="Arial" w:hAnsi="Arial"/>
        <w:lang w:val="en-NZ"/>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14:paraId="640E3434" w14:textId="77777777" w:rsidR="008A2B17" w:rsidRDefault="008A2B17" w:rsidP="00766B6E">
    <w:pPr>
      <w:pStyle w:val="Footer"/>
      <w:ind w:right="360"/>
    </w:pPr>
    <w:r w:rsidRPr="00CB383F">
      <w:rPr>
        <w:sz w:val="16"/>
      </w:rPr>
      <w:t xml:space="preserve">MED1179303 </w:t>
    </w:r>
    <w:r>
      <w:rPr>
        <w:sz w:val="16"/>
      </w:rPr>
      <w:t>- 363727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47FE" w14:textId="04647124" w:rsidR="008A2B17" w:rsidRPr="00DE4223" w:rsidRDefault="008A2B17" w:rsidP="00361FB0">
    <w:pPr>
      <w:pStyle w:val="Footer"/>
      <w:framePr w:wrap="around" w:vAnchor="text" w:hAnchor="margin" w:xAlign="right" w:y="1"/>
      <w:ind w:right="-37"/>
      <w:rPr>
        <w:rStyle w:val="PageNumber"/>
        <w:rFonts w:ascii="Arial" w:hAnsi="Arial"/>
        <w:lang w:val="en-NZ"/>
      </w:rPr>
    </w:pPr>
    <w:r w:rsidRPr="00DE4223">
      <w:rPr>
        <w:rStyle w:val="PageNumber"/>
        <w:rFonts w:asciiTheme="minorHAnsi" w:hAnsiTheme="minorHAnsi"/>
        <w:sz w:val="20"/>
      </w:rPr>
      <w:fldChar w:fldCharType="begin"/>
    </w:r>
    <w:r w:rsidRPr="00DE4223">
      <w:rPr>
        <w:rStyle w:val="PageNumber"/>
        <w:rFonts w:asciiTheme="minorHAnsi" w:hAnsiTheme="minorHAnsi"/>
        <w:sz w:val="20"/>
      </w:rPr>
      <w:instrText xml:space="preserve">PAGE  </w:instrText>
    </w:r>
    <w:r w:rsidRPr="00DE4223">
      <w:rPr>
        <w:rStyle w:val="PageNumber"/>
        <w:rFonts w:asciiTheme="minorHAnsi" w:hAnsiTheme="minorHAnsi"/>
        <w:sz w:val="20"/>
      </w:rPr>
      <w:fldChar w:fldCharType="separate"/>
    </w:r>
    <w:r>
      <w:rPr>
        <w:rStyle w:val="PageNumber"/>
        <w:rFonts w:asciiTheme="minorHAnsi" w:hAnsiTheme="minorHAnsi"/>
        <w:noProof/>
        <w:sz w:val="20"/>
      </w:rPr>
      <w:t>57</w:t>
    </w:r>
    <w:r w:rsidRPr="00DE4223">
      <w:rPr>
        <w:rStyle w:val="PageNumber"/>
        <w:rFonts w:asciiTheme="minorHAnsi" w:hAnsiTheme="minorHAnsi"/>
        <w:sz w:val="20"/>
      </w:rPr>
      <w:fldChar w:fldCharType="end"/>
    </w:r>
  </w:p>
  <w:p w14:paraId="791AB670" w14:textId="0E542129" w:rsidR="008A2B17" w:rsidRPr="004359E6" w:rsidRDefault="008A2B17" w:rsidP="00B2737C">
    <w:pPr>
      <w:pStyle w:val="Footer"/>
      <w:tabs>
        <w:tab w:val="clear" w:pos="4153"/>
        <w:tab w:val="clear" w:pos="8306"/>
        <w:tab w:val="left" w:pos="1480"/>
      </w:tabs>
      <w:rPr>
        <w:rFonts w:asciiTheme="minorHAnsi" w:hAnsiTheme="minorHAnsi"/>
        <w:sz w:val="20"/>
        <w:szCs w:val="20"/>
        <w:lang w:val="en-NZ"/>
      </w:rPr>
    </w:pPr>
    <w:r w:rsidRPr="004359E6">
      <w:rPr>
        <w:rFonts w:asciiTheme="minorHAnsi" w:hAnsiTheme="minorHAnsi"/>
        <w:sz w:val="20"/>
        <w:szCs w:val="20"/>
        <w:lang w:val="en-NZ"/>
      </w:rPr>
      <w:t>NZSP</w:t>
    </w:r>
    <w:r w:rsidR="00CF72B2" w:rsidRPr="004359E6">
      <w:rPr>
        <w:rFonts w:asciiTheme="minorHAnsi" w:hAnsiTheme="minorHAnsi"/>
        <w:sz w:val="20"/>
        <w:szCs w:val="20"/>
        <w:lang w:val="en-NZ"/>
      </w:rPr>
      <w:t>R</w:t>
    </w:r>
    <w:r w:rsidRPr="004359E6">
      <w:rPr>
        <w:rFonts w:asciiTheme="minorHAnsi" w:hAnsiTheme="minorHAnsi"/>
        <w:sz w:val="20"/>
        <w:szCs w:val="20"/>
        <w:lang w:val="en-NZ"/>
      </w:rPr>
      <w:t xml:space="preserve"> Criteria </w:t>
    </w:r>
    <w:r w:rsidR="00CF72B2" w:rsidRPr="004359E6">
      <w:rPr>
        <w:rFonts w:asciiTheme="minorHAnsi" w:hAnsiTheme="minorHAnsi"/>
        <w:sz w:val="20"/>
        <w:szCs w:val="20"/>
        <w:lang w:val="en-NZ"/>
      </w:rPr>
      <w:t>for</w:t>
    </w:r>
    <w:r w:rsidRPr="004359E6">
      <w:rPr>
        <w:rFonts w:asciiTheme="minorHAnsi" w:hAnsiTheme="minorHAnsi"/>
        <w:sz w:val="20"/>
        <w:szCs w:val="20"/>
        <w:lang w:val="en-NZ"/>
      </w:rPr>
      <w:t xml:space="preserve"> New Zealand </w:t>
    </w:r>
    <w:r w:rsidR="00CF72B2" w:rsidRPr="004359E6">
      <w:rPr>
        <w:rFonts w:asciiTheme="minorHAnsi" w:hAnsiTheme="minorHAnsi"/>
        <w:sz w:val="20"/>
        <w:szCs w:val="20"/>
        <w:lang w:val="en-NZ"/>
      </w:rPr>
      <w:t xml:space="preserve">Productions - </w:t>
    </w:r>
    <w:r w:rsidR="004E390D" w:rsidRPr="004359E6">
      <w:rPr>
        <w:rFonts w:asciiTheme="minorHAnsi" w:hAnsiTheme="minorHAnsi"/>
        <w:sz w:val="20"/>
        <w:szCs w:val="20"/>
        <w:lang w:val="en-NZ"/>
      </w:rPr>
      <w:t>31 August</w:t>
    </w:r>
    <w:r w:rsidRPr="004359E6">
      <w:rPr>
        <w:rFonts w:asciiTheme="minorHAnsi" w:hAnsiTheme="minorHAnsi"/>
        <w:sz w:val="20"/>
        <w:szCs w:val="20"/>
        <w:lang w:val="en-NZ"/>
      </w:rPr>
      <w:t xml:space="preserve"> 20</w:t>
    </w:r>
    <w:r w:rsidR="00CF72B2" w:rsidRPr="004359E6">
      <w:rPr>
        <w:rFonts w:asciiTheme="minorHAnsi" w:hAnsiTheme="minorHAnsi"/>
        <w:sz w:val="20"/>
        <w:szCs w:val="20"/>
        <w:lang w:val="en-NZ"/>
      </w:rPr>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F892" w14:textId="47A5FB1E" w:rsidR="008A2B17" w:rsidRPr="00717F5D" w:rsidRDefault="008A2B17" w:rsidP="00174E81">
    <w:pPr>
      <w:pStyle w:val="Footer"/>
      <w:tabs>
        <w:tab w:val="clear" w:pos="4153"/>
        <w:tab w:val="clear" w:pos="8306"/>
        <w:tab w:val="left" w:pos="1480"/>
      </w:tabs>
      <w:rPr>
        <w:rFonts w:asciiTheme="minorHAnsi" w:hAnsiTheme="minorHAnsi"/>
        <w:sz w:val="18"/>
        <w:lang w:val="en-NZ"/>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9E80E" w14:textId="77777777" w:rsidR="00174E81" w:rsidRPr="00DE4223" w:rsidRDefault="00174E81" w:rsidP="00361FB0">
    <w:pPr>
      <w:pStyle w:val="Footer"/>
      <w:framePr w:wrap="around" w:vAnchor="text" w:hAnchor="margin" w:xAlign="right" w:y="1"/>
      <w:ind w:right="-37"/>
      <w:rPr>
        <w:rStyle w:val="PageNumber"/>
        <w:rFonts w:ascii="Arial" w:hAnsi="Arial"/>
        <w:lang w:val="en-NZ"/>
      </w:rPr>
    </w:pPr>
    <w:r w:rsidRPr="00DE4223">
      <w:rPr>
        <w:rStyle w:val="PageNumber"/>
        <w:rFonts w:asciiTheme="minorHAnsi" w:hAnsiTheme="minorHAnsi"/>
        <w:sz w:val="20"/>
      </w:rPr>
      <w:fldChar w:fldCharType="begin"/>
    </w:r>
    <w:r w:rsidRPr="00DE4223">
      <w:rPr>
        <w:rStyle w:val="PageNumber"/>
        <w:rFonts w:asciiTheme="minorHAnsi" w:hAnsiTheme="minorHAnsi"/>
        <w:sz w:val="20"/>
      </w:rPr>
      <w:instrText xml:space="preserve">PAGE  </w:instrText>
    </w:r>
    <w:r w:rsidRPr="00DE4223">
      <w:rPr>
        <w:rStyle w:val="PageNumber"/>
        <w:rFonts w:asciiTheme="minorHAnsi" w:hAnsiTheme="minorHAnsi"/>
        <w:sz w:val="20"/>
      </w:rPr>
      <w:fldChar w:fldCharType="separate"/>
    </w:r>
    <w:r>
      <w:rPr>
        <w:rStyle w:val="PageNumber"/>
        <w:rFonts w:asciiTheme="minorHAnsi" w:hAnsiTheme="minorHAnsi"/>
        <w:noProof/>
        <w:sz w:val="20"/>
      </w:rPr>
      <w:t>57</w:t>
    </w:r>
    <w:r w:rsidRPr="00DE4223">
      <w:rPr>
        <w:rStyle w:val="PageNumber"/>
        <w:rFonts w:asciiTheme="minorHAnsi" w:hAnsiTheme="minorHAnsi"/>
        <w:sz w:val="20"/>
      </w:rPr>
      <w:fldChar w:fldCharType="end"/>
    </w:r>
  </w:p>
  <w:p w14:paraId="32C84258" w14:textId="77777777" w:rsidR="00174E81" w:rsidRPr="00BB6698" w:rsidRDefault="00174E81" w:rsidP="00B2737C">
    <w:pPr>
      <w:pStyle w:val="Footer"/>
      <w:tabs>
        <w:tab w:val="clear" w:pos="4153"/>
        <w:tab w:val="clear" w:pos="8306"/>
        <w:tab w:val="left" w:pos="1480"/>
      </w:tabs>
      <w:rPr>
        <w:rFonts w:asciiTheme="minorHAnsi" w:hAnsiTheme="minorHAnsi"/>
        <w:sz w:val="20"/>
        <w:szCs w:val="20"/>
        <w:lang w:val="en-NZ"/>
      </w:rPr>
    </w:pPr>
    <w:r w:rsidRPr="00BB6698">
      <w:rPr>
        <w:rFonts w:asciiTheme="minorHAnsi" w:hAnsiTheme="minorHAnsi"/>
        <w:sz w:val="20"/>
        <w:szCs w:val="20"/>
        <w:lang w:val="en-NZ"/>
      </w:rPr>
      <w:t xml:space="preserve">NZSPR Criteria for New Zealand Productions - 31 August 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6D092" w14:textId="77777777" w:rsidR="00330DBF" w:rsidRDefault="00330DBF">
      <w:r>
        <w:separator/>
      </w:r>
    </w:p>
  </w:footnote>
  <w:footnote w:type="continuationSeparator" w:id="0">
    <w:p w14:paraId="37C45795" w14:textId="77777777" w:rsidR="00330DBF" w:rsidRDefault="00330DBF">
      <w:r>
        <w:continuationSeparator/>
      </w:r>
    </w:p>
  </w:footnote>
  <w:footnote w:type="continuationNotice" w:id="1">
    <w:p w14:paraId="5788F290" w14:textId="77777777" w:rsidR="00330DBF" w:rsidRDefault="00330D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3AB8" w14:textId="76C98DBB" w:rsidR="008A2B17" w:rsidRDefault="008A2B1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14:paraId="53725DDD" w14:textId="77777777" w:rsidR="008A2B17" w:rsidRDefault="008A2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A28C6B0"/>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036B433F"/>
    <w:multiLevelType w:val="hybridMultilevel"/>
    <w:tmpl w:val="D2F215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B66C4C"/>
    <w:multiLevelType w:val="hybridMultilevel"/>
    <w:tmpl w:val="E48EC394"/>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15:restartNumberingAfterBreak="0">
    <w:nsid w:val="0D5D58B7"/>
    <w:multiLevelType w:val="hybridMultilevel"/>
    <w:tmpl w:val="5EBE029A"/>
    <w:lvl w:ilvl="0" w:tplc="2F58CB2E">
      <w:start w:val="1"/>
      <w:numFmt w:val="lowerLetter"/>
      <w:lvlText w:val="(%1)"/>
      <w:lvlJc w:val="left"/>
      <w:pPr>
        <w:ind w:left="1287" w:hanging="360"/>
      </w:pPr>
      <w:rPr>
        <w:rFonts w:hint="default"/>
        <w:b w:val="0"/>
      </w:rPr>
    </w:lvl>
    <w:lvl w:ilvl="1" w:tplc="2EDC0058">
      <w:start w:val="1"/>
      <w:numFmt w:val="lowerRoman"/>
      <w:lvlText w:val="(%2)"/>
      <w:lvlJc w:val="left"/>
      <w:pPr>
        <w:ind w:left="2007" w:hanging="360"/>
      </w:pPr>
      <w:rPr>
        <w:rFonts w:asciiTheme="minorHAnsi" w:eastAsia="Times New Roman" w:hAnsiTheme="minorHAnsi" w:cstheme="minorHAnsi"/>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 w15:restartNumberingAfterBreak="0">
    <w:nsid w:val="0DF46E82"/>
    <w:multiLevelType w:val="hybridMultilevel"/>
    <w:tmpl w:val="948E868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5" w15:restartNumberingAfterBreak="0">
    <w:nsid w:val="14E126EA"/>
    <w:multiLevelType w:val="hybridMultilevel"/>
    <w:tmpl w:val="22BE3B66"/>
    <w:lvl w:ilvl="0" w:tplc="2F58CB2E">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4E252D7"/>
    <w:multiLevelType w:val="hybridMultilevel"/>
    <w:tmpl w:val="ADBEF4AE"/>
    <w:lvl w:ilvl="0" w:tplc="2F58CB2E">
      <w:start w:val="1"/>
      <w:numFmt w:val="lowerLetter"/>
      <w:lvlText w:val="(%1)"/>
      <w:lvlJc w:val="left"/>
      <w:pPr>
        <w:ind w:left="1287" w:hanging="360"/>
      </w:pPr>
      <w:rPr>
        <w:rFonts w:hint="default"/>
        <w:b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7" w15:restartNumberingAfterBreak="0">
    <w:nsid w:val="159E737E"/>
    <w:multiLevelType w:val="hybridMultilevel"/>
    <w:tmpl w:val="028E62F4"/>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8" w15:restartNumberingAfterBreak="0">
    <w:nsid w:val="16585226"/>
    <w:multiLevelType w:val="hybridMultilevel"/>
    <w:tmpl w:val="763C3E6A"/>
    <w:lvl w:ilvl="0" w:tplc="2F58CB2E">
      <w:start w:val="1"/>
      <w:numFmt w:val="lowerLetter"/>
      <w:lvlText w:val="(%1)"/>
      <w:lvlJc w:val="left"/>
      <w:pPr>
        <w:ind w:left="1287" w:hanging="360"/>
      </w:pPr>
      <w:rPr>
        <w:rFonts w:hint="default"/>
        <w:b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9" w15:restartNumberingAfterBreak="0">
    <w:nsid w:val="18CA2653"/>
    <w:multiLevelType w:val="hybridMultilevel"/>
    <w:tmpl w:val="EDB49652"/>
    <w:lvl w:ilvl="0" w:tplc="2F58CB2E">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9BC730A"/>
    <w:multiLevelType w:val="hybridMultilevel"/>
    <w:tmpl w:val="4CE0BC64"/>
    <w:lvl w:ilvl="0" w:tplc="CD7EFCC6">
      <w:start w:val="1"/>
      <w:numFmt w:val="bullet"/>
      <w:lvlText w:val=""/>
      <w:lvlJc w:val="left"/>
      <w:pPr>
        <w:ind w:left="720"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B9B35F7"/>
    <w:multiLevelType w:val="singleLevel"/>
    <w:tmpl w:val="1AD82CD0"/>
    <w:lvl w:ilvl="0">
      <w:start w:val="2"/>
      <w:numFmt w:val="decimal"/>
      <w:pStyle w:val="Heading6"/>
      <w:lvlText w:val="%1."/>
      <w:lvlJc w:val="left"/>
      <w:pPr>
        <w:tabs>
          <w:tab w:val="num" w:pos="360"/>
        </w:tabs>
        <w:ind w:left="360" w:hanging="360"/>
      </w:pPr>
      <w:rPr>
        <w:rFonts w:hint="default"/>
        <w:b/>
      </w:rPr>
    </w:lvl>
  </w:abstractNum>
  <w:abstractNum w:abstractNumId="12" w15:restartNumberingAfterBreak="0">
    <w:nsid w:val="1DB143D6"/>
    <w:multiLevelType w:val="hybridMultilevel"/>
    <w:tmpl w:val="A66CEB84"/>
    <w:lvl w:ilvl="0" w:tplc="B7629FE0">
      <w:start w:val="1"/>
      <w:numFmt w:val="decimal"/>
      <w:pStyle w:val="SPRSubheading"/>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0E10962"/>
    <w:multiLevelType w:val="hybridMultilevel"/>
    <w:tmpl w:val="B00647DE"/>
    <w:lvl w:ilvl="0" w:tplc="A5CA9F32">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2734BEF"/>
    <w:multiLevelType w:val="hybridMultilevel"/>
    <w:tmpl w:val="45E49818"/>
    <w:lvl w:ilvl="0" w:tplc="2F58CB2E">
      <w:start w:val="1"/>
      <w:numFmt w:val="lowerLetter"/>
      <w:lvlText w:val="(%1)"/>
      <w:lvlJc w:val="left"/>
      <w:pPr>
        <w:ind w:left="1287" w:hanging="360"/>
      </w:pPr>
      <w:rPr>
        <w:rFonts w:hint="default"/>
        <w:b w:val="0"/>
      </w:rPr>
    </w:lvl>
    <w:lvl w:ilvl="1" w:tplc="2EDC0058">
      <w:start w:val="1"/>
      <w:numFmt w:val="lowerRoman"/>
      <w:lvlText w:val="(%2)"/>
      <w:lvlJc w:val="left"/>
      <w:pPr>
        <w:ind w:left="2007" w:hanging="360"/>
      </w:pPr>
      <w:rPr>
        <w:rFonts w:asciiTheme="minorHAnsi" w:eastAsia="Times New Roman" w:hAnsiTheme="minorHAnsi" w:cstheme="minorHAnsi"/>
      </w:r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5" w15:restartNumberingAfterBreak="0">
    <w:nsid w:val="238E497E"/>
    <w:multiLevelType w:val="hybridMultilevel"/>
    <w:tmpl w:val="4370999E"/>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6" w15:restartNumberingAfterBreak="0">
    <w:nsid w:val="23F51BF3"/>
    <w:multiLevelType w:val="hybridMultilevel"/>
    <w:tmpl w:val="C7908AA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7" w15:restartNumberingAfterBreak="0">
    <w:nsid w:val="24632325"/>
    <w:multiLevelType w:val="hybridMultilevel"/>
    <w:tmpl w:val="7216438A"/>
    <w:lvl w:ilvl="0" w:tplc="9B0CBC3C">
      <w:start w:val="1"/>
      <w:numFmt w:val="lowerLetter"/>
      <w:pStyle w:val="SPRList"/>
      <w:lvlText w:val="(%1)"/>
      <w:lvlJc w:val="left"/>
      <w:pPr>
        <w:ind w:left="1287" w:hanging="360"/>
      </w:pPr>
      <w:rPr>
        <w:b w:val="0"/>
        <w:bCs/>
      </w:rPr>
    </w:lvl>
    <w:lvl w:ilvl="1" w:tplc="5DC25A88">
      <w:start w:val="1"/>
      <w:numFmt w:val="lowerRoman"/>
      <w:lvlText w:val="(%2)"/>
      <w:lvlJc w:val="left"/>
      <w:pPr>
        <w:ind w:left="2007" w:hanging="360"/>
      </w:pPr>
      <w:rPr>
        <w:rFonts w:asciiTheme="minorHAnsi" w:eastAsia="Times New Roman" w:hAnsiTheme="minorHAnsi" w:cs="Lucida Sans Unicode"/>
      </w:r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8" w15:restartNumberingAfterBreak="0">
    <w:nsid w:val="24FA3587"/>
    <w:multiLevelType w:val="hybridMultilevel"/>
    <w:tmpl w:val="659A3FBC"/>
    <w:lvl w:ilvl="0" w:tplc="2F58CB2E">
      <w:start w:val="1"/>
      <w:numFmt w:val="lowerLetter"/>
      <w:lvlText w:val="(%1)"/>
      <w:lvlJc w:val="left"/>
      <w:pPr>
        <w:ind w:left="1287" w:hanging="360"/>
      </w:pPr>
      <w:rPr>
        <w:rFonts w:hint="default"/>
        <w:b w:val="0"/>
      </w:rPr>
    </w:lvl>
    <w:lvl w:ilvl="1" w:tplc="2EDC0058">
      <w:start w:val="1"/>
      <w:numFmt w:val="lowerRoman"/>
      <w:lvlText w:val="(%2)"/>
      <w:lvlJc w:val="left"/>
      <w:pPr>
        <w:ind w:left="2007" w:hanging="360"/>
      </w:pPr>
      <w:rPr>
        <w:rFonts w:asciiTheme="minorHAnsi" w:eastAsia="Times New Roman" w:hAnsiTheme="minorHAnsi" w:cstheme="minorHAnsi"/>
      </w:r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9" w15:restartNumberingAfterBreak="0">
    <w:nsid w:val="26D2076D"/>
    <w:multiLevelType w:val="hybridMultilevel"/>
    <w:tmpl w:val="3E5490CC"/>
    <w:lvl w:ilvl="0" w:tplc="2F58CB2E">
      <w:start w:val="1"/>
      <w:numFmt w:val="lowerLetter"/>
      <w:lvlText w:val="(%1)"/>
      <w:lvlJc w:val="left"/>
      <w:pPr>
        <w:ind w:left="1287" w:hanging="360"/>
      </w:pPr>
      <w:rPr>
        <w:rFonts w:hint="default"/>
        <w:b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0" w15:restartNumberingAfterBreak="0">
    <w:nsid w:val="2A245A6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2E036871"/>
    <w:multiLevelType w:val="hybridMultilevel"/>
    <w:tmpl w:val="F1DC26D4"/>
    <w:lvl w:ilvl="0" w:tplc="BD98E58E">
      <w:start w:val="1"/>
      <w:numFmt w:val="lowerLetter"/>
      <w:lvlText w:val="(%1)"/>
      <w:lvlJc w:val="left"/>
      <w:pPr>
        <w:ind w:left="1287" w:hanging="360"/>
      </w:pPr>
      <w:rPr>
        <w:rFonts w:hint="default"/>
        <w:b w:val="0"/>
        <w:i w:val="0"/>
      </w:rPr>
    </w:lvl>
    <w:lvl w:ilvl="1" w:tplc="2EDC0058">
      <w:start w:val="1"/>
      <w:numFmt w:val="lowerRoman"/>
      <w:lvlText w:val="(%2)"/>
      <w:lvlJc w:val="left"/>
      <w:pPr>
        <w:ind w:left="2007" w:hanging="360"/>
      </w:pPr>
      <w:rPr>
        <w:rFonts w:asciiTheme="minorHAnsi" w:eastAsia="Times New Roman" w:hAnsiTheme="minorHAnsi" w:cstheme="minorHAnsi"/>
      </w:r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15:restartNumberingAfterBreak="0">
    <w:nsid w:val="30BC59EE"/>
    <w:multiLevelType w:val="hybridMultilevel"/>
    <w:tmpl w:val="744CF3A0"/>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3" w15:restartNumberingAfterBreak="0">
    <w:nsid w:val="31025E95"/>
    <w:multiLevelType w:val="hybridMultilevel"/>
    <w:tmpl w:val="72C672EC"/>
    <w:lvl w:ilvl="0" w:tplc="2F58CB2E">
      <w:start w:val="1"/>
      <w:numFmt w:val="lowerLetter"/>
      <w:lvlText w:val="(%1)"/>
      <w:lvlJc w:val="left"/>
      <w:pPr>
        <w:ind w:left="1287" w:hanging="360"/>
      </w:pPr>
      <w:rPr>
        <w:rFonts w:hint="default"/>
        <w:b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4" w15:restartNumberingAfterBreak="0">
    <w:nsid w:val="31820078"/>
    <w:multiLevelType w:val="hybridMultilevel"/>
    <w:tmpl w:val="7A3A742C"/>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5" w15:restartNumberingAfterBreak="0">
    <w:nsid w:val="31FE29D5"/>
    <w:multiLevelType w:val="hybridMultilevel"/>
    <w:tmpl w:val="C436F45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42813CD"/>
    <w:multiLevelType w:val="multilevel"/>
    <w:tmpl w:val="87067416"/>
    <w:lvl w:ilvl="0">
      <w:start w:val="8"/>
      <w:numFmt w:val="decimal"/>
      <w:lvlText w:val="%1"/>
      <w:lvlJc w:val="left"/>
      <w:pPr>
        <w:ind w:left="360" w:hanging="360"/>
      </w:pPr>
      <w:rPr>
        <w:rFonts w:hint="default"/>
      </w:rPr>
    </w:lvl>
    <w:lvl w:ilvl="1">
      <w:start w:val="1"/>
      <w:numFmt w:val="decimal"/>
      <w:pStyle w:val="Heading3"/>
      <w:lvlText w:val="%1.%2"/>
      <w:lvlJc w:val="left"/>
      <w:pPr>
        <w:ind w:left="360" w:hanging="360"/>
      </w:pPr>
      <w:rPr>
        <w:rFonts w:ascii="Calibri" w:hAnsi="Calibri" w:hint="default"/>
        <w:b/>
        <w:sz w:val="22"/>
      </w:rPr>
    </w:lvl>
    <w:lvl w:ilvl="2">
      <w:start w:val="1"/>
      <w:numFmt w:val="decimal"/>
      <w:lvlText w:val="%1.%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4A5621B"/>
    <w:multiLevelType w:val="hybridMultilevel"/>
    <w:tmpl w:val="E2A2FD2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3BDA4823"/>
    <w:multiLevelType w:val="hybridMultilevel"/>
    <w:tmpl w:val="55F4CBD2"/>
    <w:lvl w:ilvl="0" w:tplc="2F58CB2E">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41D729D8"/>
    <w:multiLevelType w:val="multilevel"/>
    <w:tmpl w:val="3618A8C8"/>
    <w:styleLink w:val="Style1"/>
    <w:lvl w:ilvl="0">
      <w:start w:val="9"/>
      <w:numFmt w:val="decimal"/>
      <w:lvlText w:val="%1"/>
      <w:lvlJc w:val="left"/>
      <w:pPr>
        <w:ind w:left="360" w:hanging="360"/>
      </w:pPr>
      <w:rPr>
        <w:rFonts w:hint="default"/>
      </w:rPr>
    </w:lvl>
    <w:lvl w:ilvl="1">
      <w:start w:val="1"/>
      <w:numFmt w:val="decimal"/>
      <w:lvlText w:val="%1.%2"/>
      <w:lvlJc w:val="left"/>
      <w:pPr>
        <w:ind w:left="360" w:hanging="360"/>
      </w:pPr>
      <w:rPr>
        <w:rFonts w:ascii="Calibri" w:hAnsi="Calibri" w:hint="default"/>
        <w:b/>
        <w:sz w:val="20"/>
      </w:rPr>
    </w:lvl>
    <w:lvl w:ilvl="2">
      <w:start w:val="1"/>
      <w:numFmt w:val="decimal"/>
      <w:lvlText w:val="%1.%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22D7167"/>
    <w:multiLevelType w:val="hybridMultilevel"/>
    <w:tmpl w:val="BAF4D2F2"/>
    <w:lvl w:ilvl="0" w:tplc="2F58CB2E">
      <w:start w:val="1"/>
      <w:numFmt w:val="lowerLetter"/>
      <w:lvlText w:val="(%1)"/>
      <w:lvlJc w:val="left"/>
      <w:pPr>
        <w:ind w:left="1287" w:hanging="360"/>
      </w:pPr>
      <w:rPr>
        <w:rFonts w:hint="default"/>
        <w:b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1" w15:restartNumberingAfterBreak="0">
    <w:nsid w:val="46E925DB"/>
    <w:multiLevelType w:val="hybridMultilevel"/>
    <w:tmpl w:val="16228124"/>
    <w:lvl w:ilvl="0" w:tplc="2F58CB2E">
      <w:start w:val="1"/>
      <w:numFmt w:val="lowerLetter"/>
      <w:lvlText w:val="(%1)"/>
      <w:lvlJc w:val="left"/>
      <w:pPr>
        <w:ind w:left="1287" w:hanging="360"/>
      </w:pPr>
      <w:rPr>
        <w:rFonts w:hint="default"/>
        <w:b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2" w15:restartNumberingAfterBreak="0">
    <w:nsid w:val="4AA27E15"/>
    <w:multiLevelType w:val="hybridMultilevel"/>
    <w:tmpl w:val="87BE1AD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4C4F2CBF"/>
    <w:multiLevelType w:val="multilevel"/>
    <w:tmpl w:val="A372E730"/>
    <w:lvl w:ilvl="0">
      <w:start w:val="1"/>
      <w:numFmt w:val="decimal"/>
      <w:pStyle w:val="BodyText-Numbered"/>
      <w:lvlText w:val="%1."/>
      <w:lvlJc w:val="left"/>
      <w:pPr>
        <w:ind w:left="993" w:hanging="567"/>
      </w:pPr>
      <w:rPr>
        <w:rFonts w:hint="default"/>
        <w:b w:val="0"/>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4" w15:restartNumberingAfterBreak="0">
    <w:nsid w:val="4CC608EE"/>
    <w:multiLevelType w:val="hybridMultilevel"/>
    <w:tmpl w:val="7D28EE36"/>
    <w:lvl w:ilvl="0" w:tplc="28A6DA6A">
      <w:start w:val="1"/>
      <w:numFmt w:val="bullet"/>
      <w:pStyle w:val="SPRBullets"/>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5" w15:restartNumberingAfterBreak="0">
    <w:nsid w:val="4D3C3F3B"/>
    <w:multiLevelType w:val="hybridMultilevel"/>
    <w:tmpl w:val="B73A9E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4DD34EA4"/>
    <w:multiLevelType w:val="hybridMultilevel"/>
    <w:tmpl w:val="4FEC90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4E9D1FA3"/>
    <w:multiLevelType w:val="hybridMultilevel"/>
    <w:tmpl w:val="DA5225C0"/>
    <w:lvl w:ilvl="0" w:tplc="2F58CB2E">
      <w:start w:val="1"/>
      <w:numFmt w:val="lowerLetter"/>
      <w:lvlText w:val="(%1)"/>
      <w:lvlJc w:val="left"/>
      <w:pPr>
        <w:ind w:left="1287" w:hanging="360"/>
      </w:pPr>
      <w:rPr>
        <w:rFonts w:hint="default"/>
        <w:b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8" w15:restartNumberingAfterBreak="0">
    <w:nsid w:val="4EC05B7F"/>
    <w:multiLevelType w:val="hybridMultilevel"/>
    <w:tmpl w:val="D6EA8E22"/>
    <w:lvl w:ilvl="0" w:tplc="2F58CB2E">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51771985"/>
    <w:multiLevelType w:val="hybridMultilevel"/>
    <w:tmpl w:val="1AE29176"/>
    <w:lvl w:ilvl="0" w:tplc="0B8068B4">
      <w:start w:val="1"/>
      <w:numFmt w:val="lowerLetter"/>
      <w:lvlText w:val="(%1)"/>
      <w:lvlJc w:val="left"/>
      <w:pPr>
        <w:ind w:left="1287" w:hanging="360"/>
      </w:pPr>
      <w:rPr>
        <w:rFonts w:hint="default"/>
        <w:b w:val="0"/>
        <w:i w:val="0"/>
      </w:rPr>
    </w:lvl>
    <w:lvl w:ilvl="1" w:tplc="2EDC0058">
      <w:start w:val="1"/>
      <w:numFmt w:val="lowerRoman"/>
      <w:lvlText w:val="(%2)"/>
      <w:lvlJc w:val="left"/>
      <w:pPr>
        <w:ind w:left="2007" w:hanging="360"/>
      </w:pPr>
      <w:rPr>
        <w:rFonts w:asciiTheme="minorHAnsi" w:eastAsia="Times New Roman" w:hAnsiTheme="minorHAnsi" w:cstheme="minorHAnsi"/>
      </w:r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40" w15:restartNumberingAfterBreak="0">
    <w:nsid w:val="53A81341"/>
    <w:multiLevelType w:val="hybridMultilevel"/>
    <w:tmpl w:val="7D56B8BA"/>
    <w:lvl w:ilvl="0" w:tplc="2F58CB2E">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6A1248F"/>
    <w:multiLevelType w:val="multilevel"/>
    <w:tmpl w:val="8B246BB0"/>
    <w:lvl w:ilvl="0">
      <w:start w:val="1"/>
      <w:numFmt w:val="decimal"/>
      <w:pStyle w:val="Heading2"/>
      <w:lvlText w:val="%1"/>
      <w:lvlJc w:val="left"/>
      <w:pPr>
        <w:ind w:left="786" w:hanging="360"/>
      </w:pPr>
      <w:rPr>
        <w:rFonts w:hint="default"/>
        <w:i w:val="0"/>
      </w:rPr>
    </w:lvl>
    <w:lvl w:ilvl="1">
      <w:start w:val="1"/>
      <w:numFmt w:val="decimal"/>
      <w:lvlText w:val="%2.1"/>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7756257"/>
    <w:multiLevelType w:val="hybridMultilevel"/>
    <w:tmpl w:val="E210293E"/>
    <w:lvl w:ilvl="0" w:tplc="2F58CB2E">
      <w:start w:val="1"/>
      <w:numFmt w:val="lowerLetter"/>
      <w:lvlText w:val="(%1)"/>
      <w:lvlJc w:val="left"/>
      <w:pPr>
        <w:ind w:left="1287" w:hanging="360"/>
      </w:pPr>
      <w:rPr>
        <w:rFonts w:hint="default"/>
        <w:b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43" w15:restartNumberingAfterBreak="0">
    <w:nsid w:val="57E8325F"/>
    <w:multiLevelType w:val="hybridMultilevel"/>
    <w:tmpl w:val="60AE466C"/>
    <w:lvl w:ilvl="0" w:tplc="2F58CB2E">
      <w:start w:val="1"/>
      <w:numFmt w:val="lowerLetter"/>
      <w:lvlText w:val="(%1)"/>
      <w:lvlJc w:val="left"/>
      <w:pPr>
        <w:ind w:left="1287" w:hanging="360"/>
      </w:pPr>
      <w:rPr>
        <w:rFonts w:hint="default"/>
        <w:b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44" w15:restartNumberingAfterBreak="0">
    <w:nsid w:val="586A2EDF"/>
    <w:multiLevelType w:val="hybridMultilevel"/>
    <w:tmpl w:val="AF70D9EA"/>
    <w:lvl w:ilvl="0" w:tplc="2F58CB2E">
      <w:start w:val="1"/>
      <w:numFmt w:val="lowerLetter"/>
      <w:lvlText w:val="(%1)"/>
      <w:lvlJc w:val="left"/>
      <w:pPr>
        <w:ind w:left="1287" w:hanging="360"/>
      </w:pPr>
      <w:rPr>
        <w:rFonts w:hint="default"/>
        <w:b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45" w15:restartNumberingAfterBreak="0">
    <w:nsid w:val="59F854D6"/>
    <w:multiLevelType w:val="hybridMultilevel"/>
    <w:tmpl w:val="B8ECC7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5B645C3B"/>
    <w:multiLevelType w:val="hybridMultilevel"/>
    <w:tmpl w:val="A880CA42"/>
    <w:lvl w:ilvl="0" w:tplc="2F58CB2E">
      <w:start w:val="1"/>
      <w:numFmt w:val="lowerLetter"/>
      <w:lvlText w:val="(%1)"/>
      <w:lvlJc w:val="left"/>
      <w:pPr>
        <w:ind w:left="1287" w:hanging="360"/>
      </w:pPr>
      <w:rPr>
        <w:rFonts w:hint="default"/>
        <w:b w:val="0"/>
      </w:rPr>
    </w:lvl>
    <w:lvl w:ilvl="1" w:tplc="2EDC0058">
      <w:start w:val="1"/>
      <w:numFmt w:val="lowerRoman"/>
      <w:lvlText w:val="(%2)"/>
      <w:lvlJc w:val="left"/>
      <w:pPr>
        <w:ind w:left="2007" w:hanging="360"/>
      </w:pPr>
      <w:rPr>
        <w:rFonts w:asciiTheme="minorHAnsi" w:eastAsia="Times New Roman" w:hAnsiTheme="minorHAnsi" w:cstheme="minorHAnsi"/>
      </w:r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47" w15:restartNumberingAfterBreak="0">
    <w:nsid w:val="5B6502A3"/>
    <w:multiLevelType w:val="multilevel"/>
    <w:tmpl w:val="31447CEE"/>
    <w:lvl w:ilvl="0">
      <w:start w:val="1"/>
      <w:numFmt w:val="lowerLetter"/>
      <w:lvlText w:val="(%1)"/>
      <w:lvlJc w:val="left"/>
      <w:pPr>
        <w:tabs>
          <w:tab w:val="num" w:pos="927"/>
        </w:tabs>
        <w:ind w:left="927" w:hanging="360"/>
      </w:pPr>
      <w:rPr>
        <w:rFonts w:ascii="Calibri" w:eastAsia="Times New Roman" w:hAnsi="Calibri" w:cs="Lucida Sans Unicode"/>
        <w:i w:val="0"/>
      </w:rPr>
    </w:lvl>
    <w:lvl w:ilvl="1">
      <w:start w:val="1"/>
      <w:numFmt w:val="lowerRoman"/>
      <w:lvlText w:val="(%2)"/>
      <w:lvlJc w:val="right"/>
      <w:pPr>
        <w:ind w:left="2214" w:hanging="360"/>
      </w:pPr>
      <w:rPr>
        <w:rFonts w:asciiTheme="minorHAnsi" w:eastAsia="Calibri" w:hAnsiTheme="minorHAnsi" w:cs="Lucida Sans Unicode" w:hint="default"/>
      </w:r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48" w15:restartNumberingAfterBreak="0">
    <w:nsid w:val="5C53152C"/>
    <w:multiLevelType w:val="hybridMultilevel"/>
    <w:tmpl w:val="F21E1100"/>
    <w:lvl w:ilvl="0" w:tplc="2F58CB2E">
      <w:start w:val="1"/>
      <w:numFmt w:val="lowerLetter"/>
      <w:lvlText w:val="(%1)"/>
      <w:lvlJc w:val="left"/>
      <w:pPr>
        <w:ind w:left="1287" w:hanging="360"/>
      </w:pPr>
      <w:rPr>
        <w:rFonts w:hint="default"/>
        <w:b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49" w15:restartNumberingAfterBreak="0">
    <w:nsid w:val="5CAD3393"/>
    <w:multiLevelType w:val="hybridMultilevel"/>
    <w:tmpl w:val="BBC2920E"/>
    <w:lvl w:ilvl="0" w:tplc="2F58CB2E">
      <w:start w:val="1"/>
      <w:numFmt w:val="lowerLetter"/>
      <w:lvlText w:val="(%1)"/>
      <w:lvlJc w:val="left"/>
      <w:pPr>
        <w:ind w:left="1287" w:hanging="360"/>
      </w:pPr>
      <w:rPr>
        <w:rFonts w:hint="default"/>
        <w:b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50" w15:restartNumberingAfterBreak="0">
    <w:nsid w:val="607A6EE1"/>
    <w:multiLevelType w:val="hybridMultilevel"/>
    <w:tmpl w:val="0E30A7A4"/>
    <w:lvl w:ilvl="0" w:tplc="2F58CB2E">
      <w:start w:val="1"/>
      <w:numFmt w:val="lowerLetter"/>
      <w:lvlText w:val="(%1)"/>
      <w:lvlJc w:val="left"/>
      <w:pPr>
        <w:ind w:left="1287" w:hanging="360"/>
      </w:pPr>
      <w:rPr>
        <w:rFonts w:hint="default"/>
        <w:b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51" w15:restartNumberingAfterBreak="0">
    <w:nsid w:val="62B90F83"/>
    <w:multiLevelType w:val="hybridMultilevel"/>
    <w:tmpl w:val="6C74244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65B47003"/>
    <w:multiLevelType w:val="multilevel"/>
    <w:tmpl w:val="0406BB60"/>
    <w:styleLink w:val="Style2"/>
    <w:lvl w:ilvl="0">
      <w:start w:val="9"/>
      <w:numFmt w:val="decimal"/>
      <w:lvlText w:val="%1"/>
      <w:lvlJc w:val="left"/>
      <w:pPr>
        <w:ind w:left="360" w:hanging="360"/>
      </w:pPr>
      <w:rPr>
        <w:rFonts w:hint="default"/>
      </w:rPr>
    </w:lvl>
    <w:lvl w:ilvl="1">
      <w:start w:val="1"/>
      <w:numFmt w:val="decimal"/>
      <w:lvlText w:val="%1.%2"/>
      <w:lvlJc w:val="left"/>
      <w:pPr>
        <w:ind w:left="360" w:hanging="360"/>
      </w:pPr>
      <w:rPr>
        <w:rFonts w:ascii="Calibri" w:hAnsi="Calibri" w:hint="default"/>
        <w:b/>
        <w:sz w:val="20"/>
      </w:rPr>
    </w:lvl>
    <w:lvl w:ilvl="2">
      <w:start w:val="1"/>
      <w:numFmt w:val="decimal"/>
      <w:lvlText w:val="%1.%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6E06A03"/>
    <w:multiLevelType w:val="hybridMultilevel"/>
    <w:tmpl w:val="951A7FA8"/>
    <w:lvl w:ilvl="0" w:tplc="2F58CB2E">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70DA2906"/>
    <w:multiLevelType w:val="hybridMultilevel"/>
    <w:tmpl w:val="18A0134A"/>
    <w:lvl w:ilvl="0" w:tplc="2F58CB2E">
      <w:start w:val="1"/>
      <w:numFmt w:val="lowerLetter"/>
      <w:lvlText w:val="(%1)"/>
      <w:lvlJc w:val="left"/>
      <w:pPr>
        <w:ind w:left="1287" w:hanging="360"/>
      </w:pPr>
      <w:rPr>
        <w:rFonts w:hint="default"/>
        <w:b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55" w15:restartNumberingAfterBreak="0">
    <w:nsid w:val="734D2C28"/>
    <w:multiLevelType w:val="hybridMultilevel"/>
    <w:tmpl w:val="7AB63196"/>
    <w:lvl w:ilvl="0" w:tplc="2F58CB2E">
      <w:start w:val="1"/>
      <w:numFmt w:val="lowerLetter"/>
      <w:lvlText w:val="(%1)"/>
      <w:lvlJc w:val="left"/>
      <w:pPr>
        <w:ind w:left="1287" w:hanging="360"/>
      </w:pPr>
      <w:rPr>
        <w:rFonts w:hint="default"/>
        <w:b w:val="0"/>
      </w:rPr>
    </w:lvl>
    <w:lvl w:ilvl="1" w:tplc="2EDC0058">
      <w:start w:val="1"/>
      <w:numFmt w:val="lowerRoman"/>
      <w:lvlText w:val="(%2)"/>
      <w:lvlJc w:val="left"/>
      <w:pPr>
        <w:ind w:left="2007" w:hanging="360"/>
      </w:pPr>
      <w:rPr>
        <w:rFonts w:asciiTheme="minorHAnsi" w:eastAsia="Times New Roman" w:hAnsiTheme="minorHAnsi" w:cstheme="minorHAnsi"/>
      </w:r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56" w15:restartNumberingAfterBreak="0">
    <w:nsid w:val="75731D2F"/>
    <w:multiLevelType w:val="hybridMultilevel"/>
    <w:tmpl w:val="8B0E1F62"/>
    <w:lvl w:ilvl="0" w:tplc="2F58CB2E">
      <w:start w:val="1"/>
      <w:numFmt w:val="lowerLetter"/>
      <w:lvlText w:val="(%1)"/>
      <w:lvlJc w:val="left"/>
      <w:pPr>
        <w:ind w:left="1287" w:hanging="360"/>
      </w:pPr>
      <w:rPr>
        <w:rFonts w:hint="default"/>
        <w:b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57" w15:restartNumberingAfterBreak="0">
    <w:nsid w:val="78F22141"/>
    <w:multiLevelType w:val="hybridMultilevel"/>
    <w:tmpl w:val="09CE9C1A"/>
    <w:lvl w:ilvl="0" w:tplc="2F58CB2E">
      <w:start w:val="1"/>
      <w:numFmt w:val="lowerLetter"/>
      <w:lvlText w:val="(%1)"/>
      <w:lvlJc w:val="left"/>
      <w:pPr>
        <w:ind w:left="1287" w:hanging="360"/>
      </w:pPr>
      <w:rPr>
        <w:rFonts w:hint="default"/>
        <w:b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58" w15:restartNumberingAfterBreak="0">
    <w:nsid w:val="7D5A35CE"/>
    <w:multiLevelType w:val="hybridMultilevel"/>
    <w:tmpl w:val="DAAA56C2"/>
    <w:lvl w:ilvl="0" w:tplc="2F58CB2E">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100683584">
    <w:abstractNumId w:val="11"/>
  </w:num>
  <w:num w:numId="2" w16cid:durableId="734359263">
    <w:abstractNumId w:val="0"/>
  </w:num>
  <w:num w:numId="3" w16cid:durableId="897935384">
    <w:abstractNumId w:val="20"/>
  </w:num>
  <w:num w:numId="4" w16cid:durableId="1313832396">
    <w:abstractNumId w:val="41"/>
  </w:num>
  <w:num w:numId="5" w16cid:durableId="1797286427">
    <w:abstractNumId w:val="33"/>
  </w:num>
  <w:num w:numId="6" w16cid:durableId="2056420485">
    <w:abstractNumId w:val="26"/>
  </w:num>
  <w:num w:numId="7" w16cid:durableId="1674457892">
    <w:abstractNumId w:val="1"/>
  </w:num>
  <w:num w:numId="8" w16cid:durableId="31617342">
    <w:abstractNumId w:val="10"/>
  </w:num>
  <w:num w:numId="9" w16cid:durableId="1808401473">
    <w:abstractNumId w:val="35"/>
  </w:num>
  <w:num w:numId="10" w16cid:durableId="1335257298">
    <w:abstractNumId w:val="29"/>
  </w:num>
  <w:num w:numId="11" w16cid:durableId="2139562404">
    <w:abstractNumId w:val="52"/>
  </w:num>
  <w:num w:numId="12" w16cid:durableId="145364380">
    <w:abstractNumId w:val="25"/>
  </w:num>
  <w:num w:numId="13" w16cid:durableId="1370766665">
    <w:abstractNumId w:val="36"/>
  </w:num>
  <w:num w:numId="14" w16cid:durableId="2055693807">
    <w:abstractNumId w:val="12"/>
  </w:num>
  <w:num w:numId="15" w16cid:durableId="1951738456">
    <w:abstractNumId w:val="17"/>
  </w:num>
  <w:num w:numId="16" w16cid:durableId="1373575411">
    <w:abstractNumId w:val="34"/>
  </w:num>
  <w:num w:numId="17" w16cid:durableId="1302688338">
    <w:abstractNumId w:val="7"/>
  </w:num>
  <w:num w:numId="18" w16cid:durableId="1424033754">
    <w:abstractNumId w:val="47"/>
  </w:num>
  <w:num w:numId="19" w16cid:durableId="1869291275">
    <w:abstractNumId w:val="15"/>
  </w:num>
  <w:num w:numId="20" w16cid:durableId="442306177">
    <w:abstractNumId w:val="3"/>
  </w:num>
  <w:num w:numId="21" w16cid:durableId="1506358612">
    <w:abstractNumId w:val="16"/>
  </w:num>
  <w:num w:numId="22" w16cid:durableId="500122214">
    <w:abstractNumId w:val="6"/>
  </w:num>
  <w:num w:numId="23" w16cid:durableId="1477796092">
    <w:abstractNumId w:val="55"/>
  </w:num>
  <w:num w:numId="24" w16cid:durableId="182211794">
    <w:abstractNumId w:val="31"/>
  </w:num>
  <w:num w:numId="25" w16cid:durableId="730226942">
    <w:abstractNumId w:val="22"/>
  </w:num>
  <w:num w:numId="26" w16cid:durableId="816530499">
    <w:abstractNumId w:val="2"/>
  </w:num>
  <w:num w:numId="27" w16cid:durableId="1695300553">
    <w:abstractNumId w:val="44"/>
  </w:num>
  <w:num w:numId="28" w16cid:durableId="1546025377">
    <w:abstractNumId w:val="56"/>
  </w:num>
  <w:num w:numId="29" w16cid:durableId="1180049905">
    <w:abstractNumId w:val="49"/>
  </w:num>
  <w:num w:numId="30" w16cid:durableId="1940599531">
    <w:abstractNumId w:val="14"/>
  </w:num>
  <w:num w:numId="31" w16cid:durableId="481629214">
    <w:abstractNumId w:val="57"/>
  </w:num>
  <w:num w:numId="32" w16cid:durableId="1596861552">
    <w:abstractNumId w:val="54"/>
  </w:num>
  <w:num w:numId="33" w16cid:durableId="1690327281">
    <w:abstractNumId w:val="46"/>
  </w:num>
  <w:num w:numId="34" w16cid:durableId="1564294149">
    <w:abstractNumId w:val="39"/>
  </w:num>
  <w:num w:numId="35" w16cid:durableId="574172400">
    <w:abstractNumId w:val="21"/>
  </w:num>
  <w:num w:numId="36" w16cid:durableId="57672784">
    <w:abstractNumId w:val="8"/>
  </w:num>
  <w:num w:numId="37" w16cid:durableId="448938437">
    <w:abstractNumId w:val="48"/>
  </w:num>
  <w:num w:numId="38" w16cid:durableId="1456295648">
    <w:abstractNumId w:val="19"/>
  </w:num>
  <w:num w:numId="39" w16cid:durableId="396242428">
    <w:abstractNumId w:val="12"/>
    <w:lvlOverride w:ilvl="0">
      <w:startOverride w:val="1"/>
    </w:lvlOverride>
  </w:num>
  <w:num w:numId="40" w16cid:durableId="1921285700">
    <w:abstractNumId w:val="30"/>
  </w:num>
  <w:num w:numId="41" w16cid:durableId="1034692265">
    <w:abstractNumId w:val="43"/>
  </w:num>
  <w:num w:numId="42" w16cid:durableId="1654604712">
    <w:abstractNumId w:val="42"/>
  </w:num>
  <w:num w:numId="43" w16cid:durableId="596324779">
    <w:abstractNumId w:val="18"/>
  </w:num>
  <w:num w:numId="44" w16cid:durableId="350448192">
    <w:abstractNumId w:val="50"/>
  </w:num>
  <w:num w:numId="45" w16cid:durableId="401755714">
    <w:abstractNumId w:val="4"/>
  </w:num>
  <w:num w:numId="46" w16cid:durableId="688802045">
    <w:abstractNumId w:val="37"/>
  </w:num>
  <w:num w:numId="47" w16cid:durableId="1910573635">
    <w:abstractNumId w:val="45"/>
  </w:num>
  <w:num w:numId="48" w16cid:durableId="350225584">
    <w:abstractNumId w:val="5"/>
  </w:num>
  <w:num w:numId="49" w16cid:durableId="146672049">
    <w:abstractNumId w:val="58"/>
  </w:num>
  <w:num w:numId="50" w16cid:durableId="543517143">
    <w:abstractNumId w:val="9"/>
  </w:num>
  <w:num w:numId="51" w16cid:durableId="211576300">
    <w:abstractNumId w:val="38"/>
  </w:num>
  <w:num w:numId="52" w16cid:durableId="923297379">
    <w:abstractNumId w:val="23"/>
  </w:num>
  <w:num w:numId="53" w16cid:durableId="2113667970">
    <w:abstractNumId w:val="28"/>
  </w:num>
  <w:num w:numId="54" w16cid:durableId="753554545">
    <w:abstractNumId w:val="24"/>
  </w:num>
  <w:num w:numId="55" w16cid:durableId="950941010">
    <w:abstractNumId w:val="32"/>
  </w:num>
  <w:num w:numId="56" w16cid:durableId="1383557715">
    <w:abstractNumId w:val="27"/>
  </w:num>
  <w:num w:numId="57" w16cid:durableId="1533613041">
    <w:abstractNumId w:val="40"/>
  </w:num>
  <w:num w:numId="58" w16cid:durableId="1133330291">
    <w:abstractNumId w:val="51"/>
  </w:num>
  <w:num w:numId="59" w16cid:durableId="329456496">
    <w:abstractNumId w:val="13"/>
  </w:num>
  <w:num w:numId="60" w16cid:durableId="916062877">
    <w:abstractNumId w:val="5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NZ" w:vendorID="64" w:dllVersion="0" w:nlCheck="1" w:checkStyle="0"/>
  <w:activeWritingStyle w:appName="MSWord" w:lang="en-AU" w:vendorID="64" w:dllVersion="0" w:nlCheck="1" w:checkStyle="0"/>
  <w:activeWritingStyle w:appName="MSWord" w:lang="en-US" w:vendorID="64" w:dllVersion="0" w:nlCheck="1" w:checkStyle="0"/>
  <w:proofState w:spelling="clean" w:grammar="clean"/>
  <w:doNotTrackMoves/>
  <w:doNotTrackFormatting/>
  <w:documentProtection w:edit="readOnly" w:enforcement="1" w:cryptProviderType="rsaAES" w:cryptAlgorithmClass="hash" w:cryptAlgorithmType="typeAny" w:cryptAlgorithmSid="14" w:cryptSpinCount="100000" w:hash="fEhPN7ahJBEzDLCt80gpWnD+FGj6v6zpHlX5dtBgCcV1fWus0SMb4oodRQ16sFTQI6VbNN+jnSzE93a0drGMnA==" w:salt="/a+xem+/V6zliJ40oifQxw=="/>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94E"/>
    <w:rsid w:val="000005B8"/>
    <w:rsid w:val="000009B4"/>
    <w:rsid w:val="00000FE3"/>
    <w:rsid w:val="0000133E"/>
    <w:rsid w:val="00002213"/>
    <w:rsid w:val="00003E23"/>
    <w:rsid w:val="00005A3F"/>
    <w:rsid w:val="00005E2E"/>
    <w:rsid w:val="00006426"/>
    <w:rsid w:val="00007C1A"/>
    <w:rsid w:val="00007C88"/>
    <w:rsid w:val="00007DED"/>
    <w:rsid w:val="00010A74"/>
    <w:rsid w:val="00011631"/>
    <w:rsid w:val="0001164A"/>
    <w:rsid w:val="00011BCB"/>
    <w:rsid w:val="00011D26"/>
    <w:rsid w:val="00013325"/>
    <w:rsid w:val="00013B95"/>
    <w:rsid w:val="0001689A"/>
    <w:rsid w:val="00017797"/>
    <w:rsid w:val="00017CA7"/>
    <w:rsid w:val="000210EC"/>
    <w:rsid w:val="00021353"/>
    <w:rsid w:val="000216A7"/>
    <w:rsid w:val="000218EA"/>
    <w:rsid w:val="00022480"/>
    <w:rsid w:val="000229DC"/>
    <w:rsid w:val="00022D36"/>
    <w:rsid w:val="00022E04"/>
    <w:rsid w:val="00023519"/>
    <w:rsid w:val="00023B95"/>
    <w:rsid w:val="00024768"/>
    <w:rsid w:val="0002524F"/>
    <w:rsid w:val="0002622C"/>
    <w:rsid w:val="00027615"/>
    <w:rsid w:val="00027C7D"/>
    <w:rsid w:val="00030304"/>
    <w:rsid w:val="0003060E"/>
    <w:rsid w:val="00030A72"/>
    <w:rsid w:val="00031554"/>
    <w:rsid w:val="000315D1"/>
    <w:rsid w:val="000327C6"/>
    <w:rsid w:val="000331FE"/>
    <w:rsid w:val="0003409E"/>
    <w:rsid w:val="000342DD"/>
    <w:rsid w:val="00034DEA"/>
    <w:rsid w:val="00035524"/>
    <w:rsid w:val="00035B04"/>
    <w:rsid w:val="00037ED4"/>
    <w:rsid w:val="00040197"/>
    <w:rsid w:val="00040481"/>
    <w:rsid w:val="00040AF0"/>
    <w:rsid w:val="00041487"/>
    <w:rsid w:val="00042BF7"/>
    <w:rsid w:val="000446CC"/>
    <w:rsid w:val="0004481B"/>
    <w:rsid w:val="00044C20"/>
    <w:rsid w:val="00046B56"/>
    <w:rsid w:val="000473DD"/>
    <w:rsid w:val="00047A6D"/>
    <w:rsid w:val="00047D86"/>
    <w:rsid w:val="000504E1"/>
    <w:rsid w:val="00050F3E"/>
    <w:rsid w:val="000517E2"/>
    <w:rsid w:val="0005188D"/>
    <w:rsid w:val="00052072"/>
    <w:rsid w:val="000521C9"/>
    <w:rsid w:val="0005284A"/>
    <w:rsid w:val="0005285F"/>
    <w:rsid w:val="00052864"/>
    <w:rsid w:val="000531BB"/>
    <w:rsid w:val="00053EA9"/>
    <w:rsid w:val="00053ED5"/>
    <w:rsid w:val="00054C5F"/>
    <w:rsid w:val="000552D5"/>
    <w:rsid w:val="00056C8B"/>
    <w:rsid w:val="00056E13"/>
    <w:rsid w:val="00057BA6"/>
    <w:rsid w:val="00060818"/>
    <w:rsid w:val="00060997"/>
    <w:rsid w:val="00061347"/>
    <w:rsid w:val="000617CB"/>
    <w:rsid w:val="00061E32"/>
    <w:rsid w:val="00061FAA"/>
    <w:rsid w:val="000641BF"/>
    <w:rsid w:val="0006447E"/>
    <w:rsid w:val="0006475D"/>
    <w:rsid w:val="00065508"/>
    <w:rsid w:val="000657A3"/>
    <w:rsid w:val="0006598D"/>
    <w:rsid w:val="00065BF8"/>
    <w:rsid w:val="0006618B"/>
    <w:rsid w:val="000668CA"/>
    <w:rsid w:val="0006712E"/>
    <w:rsid w:val="000677C9"/>
    <w:rsid w:val="00067F02"/>
    <w:rsid w:val="00071F9E"/>
    <w:rsid w:val="000728A7"/>
    <w:rsid w:val="000728FF"/>
    <w:rsid w:val="00073FEB"/>
    <w:rsid w:val="00074127"/>
    <w:rsid w:val="000745BC"/>
    <w:rsid w:val="00074C8D"/>
    <w:rsid w:val="0007551D"/>
    <w:rsid w:val="000759C6"/>
    <w:rsid w:val="00076105"/>
    <w:rsid w:val="000765FE"/>
    <w:rsid w:val="00077B33"/>
    <w:rsid w:val="00080DE0"/>
    <w:rsid w:val="00081D5A"/>
    <w:rsid w:val="000821C4"/>
    <w:rsid w:val="00082258"/>
    <w:rsid w:val="0008293A"/>
    <w:rsid w:val="00082A8C"/>
    <w:rsid w:val="00082E31"/>
    <w:rsid w:val="000831F0"/>
    <w:rsid w:val="000836D1"/>
    <w:rsid w:val="00083AB4"/>
    <w:rsid w:val="00084867"/>
    <w:rsid w:val="00084D02"/>
    <w:rsid w:val="00084F8B"/>
    <w:rsid w:val="00085218"/>
    <w:rsid w:val="000852B5"/>
    <w:rsid w:val="000866F3"/>
    <w:rsid w:val="00091167"/>
    <w:rsid w:val="000927FE"/>
    <w:rsid w:val="000928E3"/>
    <w:rsid w:val="00092FB6"/>
    <w:rsid w:val="000939FF"/>
    <w:rsid w:val="00093C3C"/>
    <w:rsid w:val="00094E98"/>
    <w:rsid w:val="0009511F"/>
    <w:rsid w:val="000961E7"/>
    <w:rsid w:val="000965E0"/>
    <w:rsid w:val="00096CEE"/>
    <w:rsid w:val="00096E7E"/>
    <w:rsid w:val="00096F12"/>
    <w:rsid w:val="0009753C"/>
    <w:rsid w:val="0009764D"/>
    <w:rsid w:val="00097DD5"/>
    <w:rsid w:val="000A045B"/>
    <w:rsid w:val="000A0D1C"/>
    <w:rsid w:val="000A1FFF"/>
    <w:rsid w:val="000A42F2"/>
    <w:rsid w:val="000A6D3A"/>
    <w:rsid w:val="000B011A"/>
    <w:rsid w:val="000B11F1"/>
    <w:rsid w:val="000B1C87"/>
    <w:rsid w:val="000B3054"/>
    <w:rsid w:val="000B4CA5"/>
    <w:rsid w:val="000B5214"/>
    <w:rsid w:val="000B5455"/>
    <w:rsid w:val="000B61C3"/>
    <w:rsid w:val="000B74B2"/>
    <w:rsid w:val="000B7D9A"/>
    <w:rsid w:val="000B7F4C"/>
    <w:rsid w:val="000C0830"/>
    <w:rsid w:val="000C114E"/>
    <w:rsid w:val="000C1583"/>
    <w:rsid w:val="000C1C32"/>
    <w:rsid w:val="000C231C"/>
    <w:rsid w:val="000C379D"/>
    <w:rsid w:val="000C41D3"/>
    <w:rsid w:val="000C4409"/>
    <w:rsid w:val="000C634E"/>
    <w:rsid w:val="000C68B0"/>
    <w:rsid w:val="000C7364"/>
    <w:rsid w:val="000D00D0"/>
    <w:rsid w:val="000D177A"/>
    <w:rsid w:val="000D2A34"/>
    <w:rsid w:val="000D473E"/>
    <w:rsid w:val="000D51DA"/>
    <w:rsid w:val="000D5211"/>
    <w:rsid w:val="000D5B70"/>
    <w:rsid w:val="000D5FDC"/>
    <w:rsid w:val="000E086D"/>
    <w:rsid w:val="000E11F2"/>
    <w:rsid w:val="000E17D5"/>
    <w:rsid w:val="000E195F"/>
    <w:rsid w:val="000E36B0"/>
    <w:rsid w:val="000E415B"/>
    <w:rsid w:val="000E4320"/>
    <w:rsid w:val="000E458E"/>
    <w:rsid w:val="000E4723"/>
    <w:rsid w:val="000E4C11"/>
    <w:rsid w:val="000E54FF"/>
    <w:rsid w:val="000E570A"/>
    <w:rsid w:val="000E57BE"/>
    <w:rsid w:val="000E6032"/>
    <w:rsid w:val="000E7957"/>
    <w:rsid w:val="000E7A3C"/>
    <w:rsid w:val="000E7EDD"/>
    <w:rsid w:val="000E7EE5"/>
    <w:rsid w:val="000F0197"/>
    <w:rsid w:val="000F0928"/>
    <w:rsid w:val="000F0D57"/>
    <w:rsid w:val="000F14D4"/>
    <w:rsid w:val="000F24D3"/>
    <w:rsid w:val="000F3A91"/>
    <w:rsid w:val="000F3FBF"/>
    <w:rsid w:val="000F49EC"/>
    <w:rsid w:val="000F4D82"/>
    <w:rsid w:val="000F4F3E"/>
    <w:rsid w:val="000F5285"/>
    <w:rsid w:val="000F52BB"/>
    <w:rsid w:val="000F58D3"/>
    <w:rsid w:val="000F6144"/>
    <w:rsid w:val="000F67D8"/>
    <w:rsid w:val="00100EA7"/>
    <w:rsid w:val="00100FB9"/>
    <w:rsid w:val="0010133C"/>
    <w:rsid w:val="001017AB"/>
    <w:rsid w:val="00102179"/>
    <w:rsid w:val="00103163"/>
    <w:rsid w:val="00103685"/>
    <w:rsid w:val="00103F6E"/>
    <w:rsid w:val="001042DE"/>
    <w:rsid w:val="00104F3B"/>
    <w:rsid w:val="00106A80"/>
    <w:rsid w:val="001075EB"/>
    <w:rsid w:val="00112503"/>
    <w:rsid w:val="001125A9"/>
    <w:rsid w:val="00112612"/>
    <w:rsid w:val="00113043"/>
    <w:rsid w:val="001133AF"/>
    <w:rsid w:val="001147B8"/>
    <w:rsid w:val="00114D97"/>
    <w:rsid w:val="001158C8"/>
    <w:rsid w:val="00115E49"/>
    <w:rsid w:val="00116693"/>
    <w:rsid w:val="00116860"/>
    <w:rsid w:val="00117296"/>
    <w:rsid w:val="00121649"/>
    <w:rsid w:val="001219A3"/>
    <w:rsid w:val="00121A1B"/>
    <w:rsid w:val="00121A1F"/>
    <w:rsid w:val="00121E21"/>
    <w:rsid w:val="00121E4A"/>
    <w:rsid w:val="00122D7A"/>
    <w:rsid w:val="0012327D"/>
    <w:rsid w:val="001233C0"/>
    <w:rsid w:val="0012436D"/>
    <w:rsid w:val="00124ACA"/>
    <w:rsid w:val="00125BB9"/>
    <w:rsid w:val="00126071"/>
    <w:rsid w:val="001268D0"/>
    <w:rsid w:val="00127123"/>
    <w:rsid w:val="00130806"/>
    <w:rsid w:val="00130862"/>
    <w:rsid w:val="00132722"/>
    <w:rsid w:val="00132E63"/>
    <w:rsid w:val="00132ECA"/>
    <w:rsid w:val="00133C9C"/>
    <w:rsid w:val="001344DC"/>
    <w:rsid w:val="001346BC"/>
    <w:rsid w:val="00134AC2"/>
    <w:rsid w:val="00135547"/>
    <w:rsid w:val="00135FD6"/>
    <w:rsid w:val="0013641F"/>
    <w:rsid w:val="00136C67"/>
    <w:rsid w:val="00142991"/>
    <w:rsid w:val="00143259"/>
    <w:rsid w:val="00145B05"/>
    <w:rsid w:val="00145DE9"/>
    <w:rsid w:val="00147853"/>
    <w:rsid w:val="0015063F"/>
    <w:rsid w:val="00150F25"/>
    <w:rsid w:val="0015132F"/>
    <w:rsid w:val="001516F6"/>
    <w:rsid w:val="00152065"/>
    <w:rsid w:val="001526E0"/>
    <w:rsid w:val="001527E1"/>
    <w:rsid w:val="00153C02"/>
    <w:rsid w:val="00153FA6"/>
    <w:rsid w:val="001543C5"/>
    <w:rsid w:val="0015493B"/>
    <w:rsid w:val="00154B38"/>
    <w:rsid w:val="00155D36"/>
    <w:rsid w:val="00156823"/>
    <w:rsid w:val="0015708D"/>
    <w:rsid w:val="001579FD"/>
    <w:rsid w:val="001618F6"/>
    <w:rsid w:val="00162056"/>
    <w:rsid w:val="00162BBE"/>
    <w:rsid w:val="00163AFA"/>
    <w:rsid w:val="00163E27"/>
    <w:rsid w:val="0016454E"/>
    <w:rsid w:val="001650A2"/>
    <w:rsid w:val="00165668"/>
    <w:rsid w:val="001664AF"/>
    <w:rsid w:val="001709BE"/>
    <w:rsid w:val="00171C2E"/>
    <w:rsid w:val="0017257C"/>
    <w:rsid w:val="00173714"/>
    <w:rsid w:val="00174AB4"/>
    <w:rsid w:val="00174B58"/>
    <w:rsid w:val="00174E81"/>
    <w:rsid w:val="0017522E"/>
    <w:rsid w:val="0017601E"/>
    <w:rsid w:val="00176580"/>
    <w:rsid w:val="00177183"/>
    <w:rsid w:val="00177B8C"/>
    <w:rsid w:val="00177CDB"/>
    <w:rsid w:val="00181917"/>
    <w:rsid w:val="00182A38"/>
    <w:rsid w:val="00183548"/>
    <w:rsid w:val="001839A5"/>
    <w:rsid w:val="00183AC9"/>
    <w:rsid w:val="00183B82"/>
    <w:rsid w:val="001846AE"/>
    <w:rsid w:val="00184F27"/>
    <w:rsid w:val="001854D1"/>
    <w:rsid w:val="00185B2C"/>
    <w:rsid w:val="0018677D"/>
    <w:rsid w:val="00186F08"/>
    <w:rsid w:val="00187786"/>
    <w:rsid w:val="00190196"/>
    <w:rsid w:val="00190277"/>
    <w:rsid w:val="00190F31"/>
    <w:rsid w:val="00192021"/>
    <w:rsid w:val="001921A6"/>
    <w:rsid w:val="001922F3"/>
    <w:rsid w:val="0019265F"/>
    <w:rsid w:val="00192EC3"/>
    <w:rsid w:val="00192F1D"/>
    <w:rsid w:val="00193530"/>
    <w:rsid w:val="00193F54"/>
    <w:rsid w:val="00194454"/>
    <w:rsid w:val="001947EC"/>
    <w:rsid w:val="001A02AE"/>
    <w:rsid w:val="001A0F4E"/>
    <w:rsid w:val="001A14A1"/>
    <w:rsid w:val="001A24A2"/>
    <w:rsid w:val="001A392F"/>
    <w:rsid w:val="001A4A49"/>
    <w:rsid w:val="001A5452"/>
    <w:rsid w:val="001A5E30"/>
    <w:rsid w:val="001A6356"/>
    <w:rsid w:val="001A64C0"/>
    <w:rsid w:val="001A672B"/>
    <w:rsid w:val="001A7751"/>
    <w:rsid w:val="001A7A75"/>
    <w:rsid w:val="001A7D68"/>
    <w:rsid w:val="001B0E49"/>
    <w:rsid w:val="001B1D91"/>
    <w:rsid w:val="001B25A8"/>
    <w:rsid w:val="001B25C3"/>
    <w:rsid w:val="001B299D"/>
    <w:rsid w:val="001B3D00"/>
    <w:rsid w:val="001B4296"/>
    <w:rsid w:val="001B42B1"/>
    <w:rsid w:val="001B42E2"/>
    <w:rsid w:val="001B4904"/>
    <w:rsid w:val="001B5E5C"/>
    <w:rsid w:val="001B6ED7"/>
    <w:rsid w:val="001B7BFA"/>
    <w:rsid w:val="001C0796"/>
    <w:rsid w:val="001C0CE7"/>
    <w:rsid w:val="001C202C"/>
    <w:rsid w:val="001C2043"/>
    <w:rsid w:val="001C211B"/>
    <w:rsid w:val="001C3574"/>
    <w:rsid w:val="001C3F3E"/>
    <w:rsid w:val="001C4560"/>
    <w:rsid w:val="001C4E12"/>
    <w:rsid w:val="001C4EC1"/>
    <w:rsid w:val="001C53B0"/>
    <w:rsid w:val="001C54D6"/>
    <w:rsid w:val="001C6796"/>
    <w:rsid w:val="001C73F8"/>
    <w:rsid w:val="001C7E61"/>
    <w:rsid w:val="001D2716"/>
    <w:rsid w:val="001D2838"/>
    <w:rsid w:val="001D2915"/>
    <w:rsid w:val="001D2AD1"/>
    <w:rsid w:val="001D3165"/>
    <w:rsid w:val="001D32E7"/>
    <w:rsid w:val="001D38FA"/>
    <w:rsid w:val="001D3D65"/>
    <w:rsid w:val="001D4B11"/>
    <w:rsid w:val="001D4C4C"/>
    <w:rsid w:val="001D630B"/>
    <w:rsid w:val="001E082A"/>
    <w:rsid w:val="001E08AF"/>
    <w:rsid w:val="001E1147"/>
    <w:rsid w:val="001E1366"/>
    <w:rsid w:val="001E176D"/>
    <w:rsid w:val="001E1B25"/>
    <w:rsid w:val="001E251E"/>
    <w:rsid w:val="001E2BA2"/>
    <w:rsid w:val="001E3103"/>
    <w:rsid w:val="001E3C06"/>
    <w:rsid w:val="001E3CC4"/>
    <w:rsid w:val="001E3DEE"/>
    <w:rsid w:val="001E4600"/>
    <w:rsid w:val="001E5793"/>
    <w:rsid w:val="001E5DEF"/>
    <w:rsid w:val="001E7862"/>
    <w:rsid w:val="001F013D"/>
    <w:rsid w:val="001F056C"/>
    <w:rsid w:val="001F062E"/>
    <w:rsid w:val="001F06CE"/>
    <w:rsid w:val="001F0B54"/>
    <w:rsid w:val="001F0C37"/>
    <w:rsid w:val="001F167A"/>
    <w:rsid w:val="001F1B5C"/>
    <w:rsid w:val="001F2352"/>
    <w:rsid w:val="001F2585"/>
    <w:rsid w:val="001F2D52"/>
    <w:rsid w:val="001F42AD"/>
    <w:rsid w:val="001F42E8"/>
    <w:rsid w:val="001F46FD"/>
    <w:rsid w:val="001F48EE"/>
    <w:rsid w:val="001F4B39"/>
    <w:rsid w:val="001F4DD3"/>
    <w:rsid w:val="001F59BE"/>
    <w:rsid w:val="001F5EFE"/>
    <w:rsid w:val="001F69AC"/>
    <w:rsid w:val="001F6FBD"/>
    <w:rsid w:val="00200A54"/>
    <w:rsid w:val="00201821"/>
    <w:rsid w:val="00201C33"/>
    <w:rsid w:val="00201F4E"/>
    <w:rsid w:val="00202757"/>
    <w:rsid w:val="002028F9"/>
    <w:rsid w:val="0020354A"/>
    <w:rsid w:val="0020526F"/>
    <w:rsid w:val="00206486"/>
    <w:rsid w:val="00206898"/>
    <w:rsid w:val="00207116"/>
    <w:rsid w:val="00210CCC"/>
    <w:rsid w:val="00211308"/>
    <w:rsid w:val="002117A9"/>
    <w:rsid w:val="00211917"/>
    <w:rsid w:val="00211C6D"/>
    <w:rsid w:val="00211EED"/>
    <w:rsid w:val="0021202E"/>
    <w:rsid w:val="00212123"/>
    <w:rsid w:val="002125BA"/>
    <w:rsid w:val="00212D40"/>
    <w:rsid w:val="00215174"/>
    <w:rsid w:val="0021590C"/>
    <w:rsid w:val="00215F28"/>
    <w:rsid w:val="0021637C"/>
    <w:rsid w:val="002166A2"/>
    <w:rsid w:val="0021699B"/>
    <w:rsid w:val="00217792"/>
    <w:rsid w:val="002201B4"/>
    <w:rsid w:val="00220CAE"/>
    <w:rsid w:val="00220EEC"/>
    <w:rsid w:val="0022208B"/>
    <w:rsid w:val="0022252F"/>
    <w:rsid w:val="00222894"/>
    <w:rsid w:val="00222B5C"/>
    <w:rsid w:val="00223E2D"/>
    <w:rsid w:val="00224326"/>
    <w:rsid w:val="002244E7"/>
    <w:rsid w:val="00224507"/>
    <w:rsid w:val="002247B9"/>
    <w:rsid w:val="00224FC1"/>
    <w:rsid w:val="0022515C"/>
    <w:rsid w:val="00225197"/>
    <w:rsid w:val="002252DD"/>
    <w:rsid w:val="002258B2"/>
    <w:rsid w:val="002259F9"/>
    <w:rsid w:val="00225D1C"/>
    <w:rsid w:val="00226140"/>
    <w:rsid w:val="002261DE"/>
    <w:rsid w:val="00226371"/>
    <w:rsid w:val="002264DF"/>
    <w:rsid w:val="00226E4A"/>
    <w:rsid w:val="002273D5"/>
    <w:rsid w:val="002316D5"/>
    <w:rsid w:val="00231811"/>
    <w:rsid w:val="00231CD5"/>
    <w:rsid w:val="00233519"/>
    <w:rsid w:val="00233672"/>
    <w:rsid w:val="00233959"/>
    <w:rsid w:val="00233CB5"/>
    <w:rsid w:val="00235B23"/>
    <w:rsid w:val="00235B8F"/>
    <w:rsid w:val="00236385"/>
    <w:rsid w:val="00237602"/>
    <w:rsid w:val="0024034B"/>
    <w:rsid w:val="0024090E"/>
    <w:rsid w:val="0024096F"/>
    <w:rsid w:val="002421AE"/>
    <w:rsid w:val="00242777"/>
    <w:rsid w:val="00243CD0"/>
    <w:rsid w:val="00243DA3"/>
    <w:rsid w:val="00243EDC"/>
    <w:rsid w:val="002443DD"/>
    <w:rsid w:val="00244922"/>
    <w:rsid w:val="00246117"/>
    <w:rsid w:val="002461E1"/>
    <w:rsid w:val="00246B9C"/>
    <w:rsid w:val="00246D77"/>
    <w:rsid w:val="00247E10"/>
    <w:rsid w:val="00250071"/>
    <w:rsid w:val="00250092"/>
    <w:rsid w:val="002509A2"/>
    <w:rsid w:val="002516D4"/>
    <w:rsid w:val="00251F8C"/>
    <w:rsid w:val="0025227E"/>
    <w:rsid w:val="002523F7"/>
    <w:rsid w:val="00252856"/>
    <w:rsid w:val="0025304D"/>
    <w:rsid w:val="00253A9A"/>
    <w:rsid w:val="0025412E"/>
    <w:rsid w:val="00254AC1"/>
    <w:rsid w:val="00254F87"/>
    <w:rsid w:val="0025511F"/>
    <w:rsid w:val="00255AA5"/>
    <w:rsid w:val="002576B4"/>
    <w:rsid w:val="00261B53"/>
    <w:rsid w:val="0026315F"/>
    <w:rsid w:val="0026374C"/>
    <w:rsid w:val="002641E8"/>
    <w:rsid w:val="00264B75"/>
    <w:rsid w:val="002652D5"/>
    <w:rsid w:val="002653F5"/>
    <w:rsid w:val="0026569B"/>
    <w:rsid w:val="00265D4F"/>
    <w:rsid w:val="0026643F"/>
    <w:rsid w:val="002668AC"/>
    <w:rsid w:val="00266EB4"/>
    <w:rsid w:val="00267077"/>
    <w:rsid w:val="002673D4"/>
    <w:rsid w:val="00267D61"/>
    <w:rsid w:val="002701D7"/>
    <w:rsid w:val="00270DE7"/>
    <w:rsid w:val="00271990"/>
    <w:rsid w:val="002723C0"/>
    <w:rsid w:val="0027286A"/>
    <w:rsid w:val="002731D9"/>
    <w:rsid w:val="00273534"/>
    <w:rsid w:val="00273838"/>
    <w:rsid w:val="00273C28"/>
    <w:rsid w:val="002740A9"/>
    <w:rsid w:val="00274C30"/>
    <w:rsid w:val="00274E32"/>
    <w:rsid w:val="002776E1"/>
    <w:rsid w:val="00277B8D"/>
    <w:rsid w:val="002804B1"/>
    <w:rsid w:val="00281275"/>
    <w:rsid w:val="002819E5"/>
    <w:rsid w:val="00282786"/>
    <w:rsid w:val="00282923"/>
    <w:rsid w:val="00282E8E"/>
    <w:rsid w:val="00283094"/>
    <w:rsid w:val="00283BAC"/>
    <w:rsid w:val="0028526A"/>
    <w:rsid w:val="00286008"/>
    <w:rsid w:val="002867D7"/>
    <w:rsid w:val="002874A7"/>
    <w:rsid w:val="00287F7F"/>
    <w:rsid w:val="002903C8"/>
    <w:rsid w:val="0029068F"/>
    <w:rsid w:val="00290FD7"/>
    <w:rsid w:val="00291287"/>
    <w:rsid w:val="0029162C"/>
    <w:rsid w:val="002916D0"/>
    <w:rsid w:val="00291F6F"/>
    <w:rsid w:val="00293713"/>
    <w:rsid w:val="00293720"/>
    <w:rsid w:val="00293A7A"/>
    <w:rsid w:val="00294D76"/>
    <w:rsid w:val="002956F0"/>
    <w:rsid w:val="00295C17"/>
    <w:rsid w:val="00295FC4"/>
    <w:rsid w:val="00296547"/>
    <w:rsid w:val="0029682F"/>
    <w:rsid w:val="002A0A7C"/>
    <w:rsid w:val="002A22D7"/>
    <w:rsid w:val="002A2C9F"/>
    <w:rsid w:val="002A2FFF"/>
    <w:rsid w:val="002A4740"/>
    <w:rsid w:val="002A4E56"/>
    <w:rsid w:val="002A52A5"/>
    <w:rsid w:val="002A547C"/>
    <w:rsid w:val="002A5FA5"/>
    <w:rsid w:val="002A6439"/>
    <w:rsid w:val="002A776D"/>
    <w:rsid w:val="002A7E75"/>
    <w:rsid w:val="002A7EEF"/>
    <w:rsid w:val="002B12F4"/>
    <w:rsid w:val="002B1BAD"/>
    <w:rsid w:val="002B3113"/>
    <w:rsid w:val="002B3546"/>
    <w:rsid w:val="002B4279"/>
    <w:rsid w:val="002B6C39"/>
    <w:rsid w:val="002B7ABC"/>
    <w:rsid w:val="002C094B"/>
    <w:rsid w:val="002C22E3"/>
    <w:rsid w:val="002C6E76"/>
    <w:rsid w:val="002C6EC6"/>
    <w:rsid w:val="002D033D"/>
    <w:rsid w:val="002D04F9"/>
    <w:rsid w:val="002D2ADA"/>
    <w:rsid w:val="002D3682"/>
    <w:rsid w:val="002D3BB6"/>
    <w:rsid w:val="002D3F45"/>
    <w:rsid w:val="002D40DD"/>
    <w:rsid w:val="002D4852"/>
    <w:rsid w:val="002D5AE3"/>
    <w:rsid w:val="002D5CF1"/>
    <w:rsid w:val="002D7157"/>
    <w:rsid w:val="002E03AF"/>
    <w:rsid w:val="002E0BA4"/>
    <w:rsid w:val="002E175E"/>
    <w:rsid w:val="002E1A5F"/>
    <w:rsid w:val="002E1A83"/>
    <w:rsid w:val="002E274D"/>
    <w:rsid w:val="002E2DF6"/>
    <w:rsid w:val="002E2FCF"/>
    <w:rsid w:val="002E49B0"/>
    <w:rsid w:val="002E4C58"/>
    <w:rsid w:val="002E55E8"/>
    <w:rsid w:val="002E5909"/>
    <w:rsid w:val="002E5F8D"/>
    <w:rsid w:val="002E6269"/>
    <w:rsid w:val="002E6531"/>
    <w:rsid w:val="002E6733"/>
    <w:rsid w:val="002E769E"/>
    <w:rsid w:val="002E79AA"/>
    <w:rsid w:val="002E7A85"/>
    <w:rsid w:val="002F0528"/>
    <w:rsid w:val="002F06D2"/>
    <w:rsid w:val="002F0C19"/>
    <w:rsid w:val="002F0D47"/>
    <w:rsid w:val="002F0D88"/>
    <w:rsid w:val="002F13D1"/>
    <w:rsid w:val="002F1A4B"/>
    <w:rsid w:val="002F1DA6"/>
    <w:rsid w:val="002F207B"/>
    <w:rsid w:val="002F2171"/>
    <w:rsid w:val="002F29FA"/>
    <w:rsid w:val="002F2FD8"/>
    <w:rsid w:val="002F30BC"/>
    <w:rsid w:val="002F369A"/>
    <w:rsid w:val="002F4D54"/>
    <w:rsid w:val="002F5328"/>
    <w:rsid w:val="002F5808"/>
    <w:rsid w:val="002F5B9C"/>
    <w:rsid w:val="002F5D9C"/>
    <w:rsid w:val="002F5DA0"/>
    <w:rsid w:val="002F5DB2"/>
    <w:rsid w:val="002F6902"/>
    <w:rsid w:val="002F71DB"/>
    <w:rsid w:val="002F7817"/>
    <w:rsid w:val="00300204"/>
    <w:rsid w:val="00301BFF"/>
    <w:rsid w:val="0030368D"/>
    <w:rsid w:val="00303C6D"/>
    <w:rsid w:val="00303E58"/>
    <w:rsid w:val="003047F8"/>
    <w:rsid w:val="00304D80"/>
    <w:rsid w:val="00305207"/>
    <w:rsid w:val="0030667E"/>
    <w:rsid w:val="003076AC"/>
    <w:rsid w:val="003076E6"/>
    <w:rsid w:val="003079CB"/>
    <w:rsid w:val="00312434"/>
    <w:rsid w:val="00312705"/>
    <w:rsid w:val="00313509"/>
    <w:rsid w:val="00313947"/>
    <w:rsid w:val="00313C11"/>
    <w:rsid w:val="00314034"/>
    <w:rsid w:val="003140BF"/>
    <w:rsid w:val="003148AF"/>
    <w:rsid w:val="00314BBA"/>
    <w:rsid w:val="00314CCE"/>
    <w:rsid w:val="00315648"/>
    <w:rsid w:val="00317450"/>
    <w:rsid w:val="00317606"/>
    <w:rsid w:val="00317954"/>
    <w:rsid w:val="00317F81"/>
    <w:rsid w:val="0032003C"/>
    <w:rsid w:val="00320047"/>
    <w:rsid w:val="003204B7"/>
    <w:rsid w:val="003211C3"/>
    <w:rsid w:val="00321AA5"/>
    <w:rsid w:val="00321FA1"/>
    <w:rsid w:val="0032225D"/>
    <w:rsid w:val="0032296D"/>
    <w:rsid w:val="0032395D"/>
    <w:rsid w:val="00323EF7"/>
    <w:rsid w:val="003245EC"/>
    <w:rsid w:val="00324600"/>
    <w:rsid w:val="00324BE8"/>
    <w:rsid w:val="00324C70"/>
    <w:rsid w:val="00324EB9"/>
    <w:rsid w:val="00325ED9"/>
    <w:rsid w:val="003308B5"/>
    <w:rsid w:val="00330D56"/>
    <w:rsid w:val="00330DBF"/>
    <w:rsid w:val="00331089"/>
    <w:rsid w:val="00331116"/>
    <w:rsid w:val="0033128D"/>
    <w:rsid w:val="00331546"/>
    <w:rsid w:val="003328B8"/>
    <w:rsid w:val="00332A1D"/>
    <w:rsid w:val="003331CE"/>
    <w:rsid w:val="00333E59"/>
    <w:rsid w:val="003340F1"/>
    <w:rsid w:val="003345AA"/>
    <w:rsid w:val="00335FE9"/>
    <w:rsid w:val="0033614F"/>
    <w:rsid w:val="00340C43"/>
    <w:rsid w:val="00340F82"/>
    <w:rsid w:val="0034106B"/>
    <w:rsid w:val="003420BA"/>
    <w:rsid w:val="00342244"/>
    <w:rsid w:val="003423F0"/>
    <w:rsid w:val="003424C5"/>
    <w:rsid w:val="003426EF"/>
    <w:rsid w:val="00343D27"/>
    <w:rsid w:val="00344D23"/>
    <w:rsid w:val="00344DE6"/>
    <w:rsid w:val="00345233"/>
    <w:rsid w:val="00345239"/>
    <w:rsid w:val="00347828"/>
    <w:rsid w:val="00351281"/>
    <w:rsid w:val="003516EA"/>
    <w:rsid w:val="00351F66"/>
    <w:rsid w:val="003521A4"/>
    <w:rsid w:val="003522F8"/>
    <w:rsid w:val="00352883"/>
    <w:rsid w:val="00352BAE"/>
    <w:rsid w:val="00352D8E"/>
    <w:rsid w:val="00353481"/>
    <w:rsid w:val="00353AC3"/>
    <w:rsid w:val="00353BFD"/>
    <w:rsid w:val="00354B47"/>
    <w:rsid w:val="003550CA"/>
    <w:rsid w:val="00355B45"/>
    <w:rsid w:val="00355E32"/>
    <w:rsid w:val="00355F6F"/>
    <w:rsid w:val="003561CB"/>
    <w:rsid w:val="00356217"/>
    <w:rsid w:val="00356937"/>
    <w:rsid w:val="003577F9"/>
    <w:rsid w:val="003578D9"/>
    <w:rsid w:val="00360ACA"/>
    <w:rsid w:val="00361D7B"/>
    <w:rsid w:val="00361FB0"/>
    <w:rsid w:val="0036477E"/>
    <w:rsid w:val="00364C54"/>
    <w:rsid w:val="00364E9B"/>
    <w:rsid w:val="00364EBD"/>
    <w:rsid w:val="0036554C"/>
    <w:rsid w:val="003659C2"/>
    <w:rsid w:val="00366054"/>
    <w:rsid w:val="00367325"/>
    <w:rsid w:val="0036777F"/>
    <w:rsid w:val="00367981"/>
    <w:rsid w:val="00367F63"/>
    <w:rsid w:val="00370DF4"/>
    <w:rsid w:val="00370EB5"/>
    <w:rsid w:val="003713F4"/>
    <w:rsid w:val="00372992"/>
    <w:rsid w:val="00372B98"/>
    <w:rsid w:val="003744D6"/>
    <w:rsid w:val="00374CC0"/>
    <w:rsid w:val="00380616"/>
    <w:rsid w:val="00380E9C"/>
    <w:rsid w:val="00381BF3"/>
    <w:rsid w:val="00382BB6"/>
    <w:rsid w:val="00383858"/>
    <w:rsid w:val="0038428F"/>
    <w:rsid w:val="00384C63"/>
    <w:rsid w:val="00385098"/>
    <w:rsid w:val="003877E7"/>
    <w:rsid w:val="00387EC3"/>
    <w:rsid w:val="00390154"/>
    <w:rsid w:val="00392209"/>
    <w:rsid w:val="0039316B"/>
    <w:rsid w:val="00393ACE"/>
    <w:rsid w:val="003941C9"/>
    <w:rsid w:val="00395909"/>
    <w:rsid w:val="00396090"/>
    <w:rsid w:val="00396C2E"/>
    <w:rsid w:val="00397E1D"/>
    <w:rsid w:val="003A07D6"/>
    <w:rsid w:val="003A0C76"/>
    <w:rsid w:val="003A104B"/>
    <w:rsid w:val="003A3C4A"/>
    <w:rsid w:val="003A5649"/>
    <w:rsid w:val="003A5A93"/>
    <w:rsid w:val="003A6617"/>
    <w:rsid w:val="003B2403"/>
    <w:rsid w:val="003B24D4"/>
    <w:rsid w:val="003B33D8"/>
    <w:rsid w:val="003B4177"/>
    <w:rsid w:val="003B47A3"/>
    <w:rsid w:val="003B4BE8"/>
    <w:rsid w:val="003B4D39"/>
    <w:rsid w:val="003B58B6"/>
    <w:rsid w:val="003B590C"/>
    <w:rsid w:val="003B607C"/>
    <w:rsid w:val="003B65C0"/>
    <w:rsid w:val="003B6D95"/>
    <w:rsid w:val="003B72AD"/>
    <w:rsid w:val="003B7B1B"/>
    <w:rsid w:val="003B7DF0"/>
    <w:rsid w:val="003C056F"/>
    <w:rsid w:val="003C111C"/>
    <w:rsid w:val="003C1467"/>
    <w:rsid w:val="003C2600"/>
    <w:rsid w:val="003C2C3F"/>
    <w:rsid w:val="003C2F9A"/>
    <w:rsid w:val="003C3461"/>
    <w:rsid w:val="003C45BC"/>
    <w:rsid w:val="003C4EAA"/>
    <w:rsid w:val="003C5E64"/>
    <w:rsid w:val="003C6A98"/>
    <w:rsid w:val="003C7318"/>
    <w:rsid w:val="003C75AA"/>
    <w:rsid w:val="003C78D8"/>
    <w:rsid w:val="003C7ABE"/>
    <w:rsid w:val="003D0233"/>
    <w:rsid w:val="003D02B1"/>
    <w:rsid w:val="003D04FB"/>
    <w:rsid w:val="003D1C8D"/>
    <w:rsid w:val="003D2675"/>
    <w:rsid w:val="003D4F03"/>
    <w:rsid w:val="003D4FA3"/>
    <w:rsid w:val="003D4FDA"/>
    <w:rsid w:val="003D5E95"/>
    <w:rsid w:val="003D64EE"/>
    <w:rsid w:val="003D7315"/>
    <w:rsid w:val="003E0A0E"/>
    <w:rsid w:val="003E0E7C"/>
    <w:rsid w:val="003E1591"/>
    <w:rsid w:val="003E18C2"/>
    <w:rsid w:val="003E1B58"/>
    <w:rsid w:val="003E21A9"/>
    <w:rsid w:val="003E2426"/>
    <w:rsid w:val="003E2A4C"/>
    <w:rsid w:val="003E4B14"/>
    <w:rsid w:val="003E55B8"/>
    <w:rsid w:val="003E6480"/>
    <w:rsid w:val="003E7176"/>
    <w:rsid w:val="003E7458"/>
    <w:rsid w:val="003F00A4"/>
    <w:rsid w:val="003F0214"/>
    <w:rsid w:val="003F04A1"/>
    <w:rsid w:val="003F1039"/>
    <w:rsid w:val="003F218D"/>
    <w:rsid w:val="003F223F"/>
    <w:rsid w:val="003F2593"/>
    <w:rsid w:val="003F2B5F"/>
    <w:rsid w:val="003F30D0"/>
    <w:rsid w:val="003F4EAF"/>
    <w:rsid w:val="003F51C3"/>
    <w:rsid w:val="003F77D5"/>
    <w:rsid w:val="00400B08"/>
    <w:rsid w:val="004023EA"/>
    <w:rsid w:val="00402FC6"/>
    <w:rsid w:val="00404743"/>
    <w:rsid w:val="004053D5"/>
    <w:rsid w:val="004054E8"/>
    <w:rsid w:val="00405A69"/>
    <w:rsid w:val="00406090"/>
    <w:rsid w:val="004064D4"/>
    <w:rsid w:val="004069D2"/>
    <w:rsid w:val="00406B47"/>
    <w:rsid w:val="0040722F"/>
    <w:rsid w:val="004072E6"/>
    <w:rsid w:val="0040732C"/>
    <w:rsid w:val="004077F9"/>
    <w:rsid w:val="00410EF6"/>
    <w:rsid w:val="00411319"/>
    <w:rsid w:val="00411462"/>
    <w:rsid w:val="00411B29"/>
    <w:rsid w:val="0041210F"/>
    <w:rsid w:val="004123A3"/>
    <w:rsid w:val="004129DF"/>
    <w:rsid w:val="00412FB8"/>
    <w:rsid w:val="004134C1"/>
    <w:rsid w:val="0041353B"/>
    <w:rsid w:val="00413760"/>
    <w:rsid w:val="00414959"/>
    <w:rsid w:val="00414A20"/>
    <w:rsid w:val="00415294"/>
    <w:rsid w:val="00415551"/>
    <w:rsid w:val="0041560C"/>
    <w:rsid w:val="00415B43"/>
    <w:rsid w:val="004163FA"/>
    <w:rsid w:val="00422215"/>
    <w:rsid w:val="00422667"/>
    <w:rsid w:val="0042290E"/>
    <w:rsid w:val="00422AFD"/>
    <w:rsid w:val="00425597"/>
    <w:rsid w:val="004256D9"/>
    <w:rsid w:val="004266E4"/>
    <w:rsid w:val="00426E65"/>
    <w:rsid w:val="0043094E"/>
    <w:rsid w:val="0043102C"/>
    <w:rsid w:val="0043234D"/>
    <w:rsid w:val="0043291C"/>
    <w:rsid w:val="00432FCF"/>
    <w:rsid w:val="004343AD"/>
    <w:rsid w:val="004347FE"/>
    <w:rsid w:val="004359E6"/>
    <w:rsid w:val="00435FBA"/>
    <w:rsid w:val="00436675"/>
    <w:rsid w:val="004375BD"/>
    <w:rsid w:val="00440FB7"/>
    <w:rsid w:val="00441129"/>
    <w:rsid w:val="004418DC"/>
    <w:rsid w:val="00441BCB"/>
    <w:rsid w:val="00441F2A"/>
    <w:rsid w:val="0044375F"/>
    <w:rsid w:val="004454B9"/>
    <w:rsid w:val="00447161"/>
    <w:rsid w:val="00450C07"/>
    <w:rsid w:val="00453D2F"/>
    <w:rsid w:val="0045442D"/>
    <w:rsid w:val="00454CE0"/>
    <w:rsid w:val="0045503C"/>
    <w:rsid w:val="0045520B"/>
    <w:rsid w:val="004557E3"/>
    <w:rsid w:val="00456B77"/>
    <w:rsid w:val="00461D65"/>
    <w:rsid w:val="004626EF"/>
    <w:rsid w:val="004627E7"/>
    <w:rsid w:val="00462AD1"/>
    <w:rsid w:val="00463C15"/>
    <w:rsid w:val="00464DF2"/>
    <w:rsid w:val="00465C90"/>
    <w:rsid w:val="0046603C"/>
    <w:rsid w:val="00466EEB"/>
    <w:rsid w:val="00467CE7"/>
    <w:rsid w:val="0047009B"/>
    <w:rsid w:val="0047026F"/>
    <w:rsid w:val="0047030D"/>
    <w:rsid w:val="0047050B"/>
    <w:rsid w:val="0047193F"/>
    <w:rsid w:val="004720B1"/>
    <w:rsid w:val="00472D45"/>
    <w:rsid w:val="0047451E"/>
    <w:rsid w:val="00474AD3"/>
    <w:rsid w:val="00475277"/>
    <w:rsid w:val="0047639C"/>
    <w:rsid w:val="00476AA5"/>
    <w:rsid w:val="00476BEA"/>
    <w:rsid w:val="00476C8E"/>
    <w:rsid w:val="00477207"/>
    <w:rsid w:val="00477890"/>
    <w:rsid w:val="00477F2D"/>
    <w:rsid w:val="00481D57"/>
    <w:rsid w:val="004833F8"/>
    <w:rsid w:val="00484CCC"/>
    <w:rsid w:val="00485D8D"/>
    <w:rsid w:val="00485ECF"/>
    <w:rsid w:val="0048618F"/>
    <w:rsid w:val="00486AE9"/>
    <w:rsid w:val="00490CD6"/>
    <w:rsid w:val="0049139F"/>
    <w:rsid w:val="004921A3"/>
    <w:rsid w:val="00492AD8"/>
    <w:rsid w:val="00492DCC"/>
    <w:rsid w:val="0049399F"/>
    <w:rsid w:val="00493C75"/>
    <w:rsid w:val="0049428D"/>
    <w:rsid w:val="00494696"/>
    <w:rsid w:val="0049661B"/>
    <w:rsid w:val="004974B1"/>
    <w:rsid w:val="004A0010"/>
    <w:rsid w:val="004A0352"/>
    <w:rsid w:val="004A0C31"/>
    <w:rsid w:val="004A18A0"/>
    <w:rsid w:val="004A25CF"/>
    <w:rsid w:val="004A4040"/>
    <w:rsid w:val="004A4133"/>
    <w:rsid w:val="004A50B8"/>
    <w:rsid w:val="004A5468"/>
    <w:rsid w:val="004A5653"/>
    <w:rsid w:val="004A589A"/>
    <w:rsid w:val="004A5F42"/>
    <w:rsid w:val="004A64FF"/>
    <w:rsid w:val="004A71AA"/>
    <w:rsid w:val="004A79FC"/>
    <w:rsid w:val="004B0055"/>
    <w:rsid w:val="004B019B"/>
    <w:rsid w:val="004B07D3"/>
    <w:rsid w:val="004B12EF"/>
    <w:rsid w:val="004B13C0"/>
    <w:rsid w:val="004B19AE"/>
    <w:rsid w:val="004B1C8D"/>
    <w:rsid w:val="004B1F08"/>
    <w:rsid w:val="004B290D"/>
    <w:rsid w:val="004B35E5"/>
    <w:rsid w:val="004B38B2"/>
    <w:rsid w:val="004B39DE"/>
    <w:rsid w:val="004B4851"/>
    <w:rsid w:val="004B5B0E"/>
    <w:rsid w:val="004B64E2"/>
    <w:rsid w:val="004B691D"/>
    <w:rsid w:val="004B6C40"/>
    <w:rsid w:val="004B6D4E"/>
    <w:rsid w:val="004B6E2A"/>
    <w:rsid w:val="004B7864"/>
    <w:rsid w:val="004B7EF8"/>
    <w:rsid w:val="004C07A7"/>
    <w:rsid w:val="004C08BF"/>
    <w:rsid w:val="004C0C16"/>
    <w:rsid w:val="004C110D"/>
    <w:rsid w:val="004C252D"/>
    <w:rsid w:val="004C258E"/>
    <w:rsid w:val="004C2F55"/>
    <w:rsid w:val="004C400C"/>
    <w:rsid w:val="004C6F5C"/>
    <w:rsid w:val="004C7642"/>
    <w:rsid w:val="004D16AD"/>
    <w:rsid w:val="004D20F7"/>
    <w:rsid w:val="004D21D9"/>
    <w:rsid w:val="004D30E2"/>
    <w:rsid w:val="004D433F"/>
    <w:rsid w:val="004D4AE7"/>
    <w:rsid w:val="004D4F44"/>
    <w:rsid w:val="004D51D4"/>
    <w:rsid w:val="004D5767"/>
    <w:rsid w:val="004D5B0B"/>
    <w:rsid w:val="004D635A"/>
    <w:rsid w:val="004D757F"/>
    <w:rsid w:val="004E03FF"/>
    <w:rsid w:val="004E14E9"/>
    <w:rsid w:val="004E1BC4"/>
    <w:rsid w:val="004E1EBB"/>
    <w:rsid w:val="004E1F90"/>
    <w:rsid w:val="004E2F82"/>
    <w:rsid w:val="004E34EE"/>
    <w:rsid w:val="004E37CC"/>
    <w:rsid w:val="004E390D"/>
    <w:rsid w:val="004E3AB1"/>
    <w:rsid w:val="004E3C3E"/>
    <w:rsid w:val="004E40DB"/>
    <w:rsid w:val="004E47CA"/>
    <w:rsid w:val="004E49AE"/>
    <w:rsid w:val="004E51B1"/>
    <w:rsid w:val="004E59C4"/>
    <w:rsid w:val="004E5BA5"/>
    <w:rsid w:val="004E5C45"/>
    <w:rsid w:val="004E6188"/>
    <w:rsid w:val="004E6641"/>
    <w:rsid w:val="004E7120"/>
    <w:rsid w:val="004E7307"/>
    <w:rsid w:val="004E7DCA"/>
    <w:rsid w:val="004E7E3B"/>
    <w:rsid w:val="004F0A52"/>
    <w:rsid w:val="004F2031"/>
    <w:rsid w:val="004F2056"/>
    <w:rsid w:val="004F2A64"/>
    <w:rsid w:val="004F2E60"/>
    <w:rsid w:val="004F43BB"/>
    <w:rsid w:val="004F4478"/>
    <w:rsid w:val="004F451E"/>
    <w:rsid w:val="004F4846"/>
    <w:rsid w:val="004F48E5"/>
    <w:rsid w:val="004F49FC"/>
    <w:rsid w:val="004F53A9"/>
    <w:rsid w:val="004F5D90"/>
    <w:rsid w:val="004F621F"/>
    <w:rsid w:val="004F6914"/>
    <w:rsid w:val="00500B4F"/>
    <w:rsid w:val="005024DA"/>
    <w:rsid w:val="005029ED"/>
    <w:rsid w:val="00502B87"/>
    <w:rsid w:val="005033FC"/>
    <w:rsid w:val="00503A82"/>
    <w:rsid w:val="005067AE"/>
    <w:rsid w:val="005073D1"/>
    <w:rsid w:val="00507E41"/>
    <w:rsid w:val="005100A5"/>
    <w:rsid w:val="005100D1"/>
    <w:rsid w:val="0051018C"/>
    <w:rsid w:val="00510A10"/>
    <w:rsid w:val="00510B24"/>
    <w:rsid w:val="0051136E"/>
    <w:rsid w:val="0051191B"/>
    <w:rsid w:val="00512E48"/>
    <w:rsid w:val="0051341B"/>
    <w:rsid w:val="00513BBD"/>
    <w:rsid w:val="005149DC"/>
    <w:rsid w:val="005158E1"/>
    <w:rsid w:val="0052028B"/>
    <w:rsid w:val="00521035"/>
    <w:rsid w:val="00521B24"/>
    <w:rsid w:val="0052379B"/>
    <w:rsid w:val="005239CB"/>
    <w:rsid w:val="00524F5B"/>
    <w:rsid w:val="00524F92"/>
    <w:rsid w:val="0052510E"/>
    <w:rsid w:val="005257C9"/>
    <w:rsid w:val="00525D31"/>
    <w:rsid w:val="005261D3"/>
    <w:rsid w:val="00527785"/>
    <w:rsid w:val="005277B7"/>
    <w:rsid w:val="00527ACB"/>
    <w:rsid w:val="0053134E"/>
    <w:rsid w:val="005315C2"/>
    <w:rsid w:val="00532CFE"/>
    <w:rsid w:val="00532DD3"/>
    <w:rsid w:val="005335C9"/>
    <w:rsid w:val="0053393A"/>
    <w:rsid w:val="00533A9B"/>
    <w:rsid w:val="00536174"/>
    <w:rsid w:val="0053696F"/>
    <w:rsid w:val="005370BD"/>
    <w:rsid w:val="00537952"/>
    <w:rsid w:val="00537CEE"/>
    <w:rsid w:val="00540091"/>
    <w:rsid w:val="0054010A"/>
    <w:rsid w:val="00540D63"/>
    <w:rsid w:val="00541379"/>
    <w:rsid w:val="00541920"/>
    <w:rsid w:val="00541F5B"/>
    <w:rsid w:val="005422D9"/>
    <w:rsid w:val="0054276D"/>
    <w:rsid w:val="0054281F"/>
    <w:rsid w:val="00542AA5"/>
    <w:rsid w:val="0054361F"/>
    <w:rsid w:val="00544AD9"/>
    <w:rsid w:val="00544BFB"/>
    <w:rsid w:val="00544D67"/>
    <w:rsid w:val="00545A09"/>
    <w:rsid w:val="00546094"/>
    <w:rsid w:val="00547ACB"/>
    <w:rsid w:val="00547E91"/>
    <w:rsid w:val="00551227"/>
    <w:rsid w:val="00551668"/>
    <w:rsid w:val="005537B3"/>
    <w:rsid w:val="00553D5C"/>
    <w:rsid w:val="005551E9"/>
    <w:rsid w:val="0055563F"/>
    <w:rsid w:val="0055694A"/>
    <w:rsid w:val="00557E06"/>
    <w:rsid w:val="00557F67"/>
    <w:rsid w:val="00560A44"/>
    <w:rsid w:val="00560C48"/>
    <w:rsid w:val="0056130F"/>
    <w:rsid w:val="005615C7"/>
    <w:rsid w:val="00561E6C"/>
    <w:rsid w:val="005631FD"/>
    <w:rsid w:val="00563CDD"/>
    <w:rsid w:val="00563D75"/>
    <w:rsid w:val="00565244"/>
    <w:rsid w:val="005652C1"/>
    <w:rsid w:val="00570DFE"/>
    <w:rsid w:val="00572211"/>
    <w:rsid w:val="00572C1B"/>
    <w:rsid w:val="00573DCE"/>
    <w:rsid w:val="00574C29"/>
    <w:rsid w:val="005751B5"/>
    <w:rsid w:val="00576B56"/>
    <w:rsid w:val="00576E87"/>
    <w:rsid w:val="005808A5"/>
    <w:rsid w:val="00581089"/>
    <w:rsid w:val="00582987"/>
    <w:rsid w:val="00582C8E"/>
    <w:rsid w:val="00583255"/>
    <w:rsid w:val="005833D0"/>
    <w:rsid w:val="005837DC"/>
    <w:rsid w:val="00583A87"/>
    <w:rsid w:val="00585254"/>
    <w:rsid w:val="00585E07"/>
    <w:rsid w:val="00586E90"/>
    <w:rsid w:val="00586EA1"/>
    <w:rsid w:val="00587225"/>
    <w:rsid w:val="00590188"/>
    <w:rsid w:val="00590BE3"/>
    <w:rsid w:val="0059243C"/>
    <w:rsid w:val="00594634"/>
    <w:rsid w:val="0059493C"/>
    <w:rsid w:val="00594C42"/>
    <w:rsid w:val="005974D1"/>
    <w:rsid w:val="005977CA"/>
    <w:rsid w:val="005978A4"/>
    <w:rsid w:val="00597B61"/>
    <w:rsid w:val="00597FBB"/>
    <w:rsid w:val="005A0A02"/>
    <w:rsid w:val="005A0E1E"/>
    <w:rsid w:val="005A17DD"/>
    <w:rsid w:val="005A188A"/>
    <w:rsid w:val="005A2719"/>
    <w:rsid w:val="005A2DA3"/>
    <w:rsid w:val="005A3DED"/>
    <w:rsid w:val="005A60A8"/>
    <w:rsid w:val="005A735C"/>
    <w:rsid w:val="005A75CC"/>
    <w:rsid w:val="005B0FB1"/>
    <w:rsid w:val="005B18C3"/>
    <w:rsid w:val="005B1C5A"/>
    <w:rsid w:val="005B2337"/>
    <w:rsid w:val="005B2690"/>
    <w:rsid w:val="005B27F2"/>
    <w:rsid w:val="005B2C28"/>
    <w:rsid w:val="005B2E6A"/>
    <w:rsid w:val="005B2F9C"/>
    <w:rsid w:val="005B32DA"/>
    <w:rsid w:val="005B422A"/>
    <w:rsid w:val="005B4A3E"/>
    <w:rsid w:val="005B4E6A"/>
    <w:rsid w:val="005B5C32"/>
    <w:rsid w:val="005B6B9E"/>
    <w:rsid w:val="005B6C0C"/>
    <w:rsid w:val="005B6E25"/>
    <w:rsid w:val="005C0257"/>
    <w:rsid w:val="005C048C"/>
    <w:rsid w:val="005C058E"/>
    <w:rsid w:val="005C1C6C"/>
    <w:rsid w:val="005C23DC"/>
    <w:rsid w:val="005C2CD7"/>
    <w:rsid w:val="005C386A"/>
    <w:rsid w:val="005C3CB5"/>
    <w:rsid w:val="005C441C"/>
    <w:rsid w:val="005C48A5"/>
    <w:rsid w:val="005C492E"/>
    <w:rsid w:val="005C4DC1"/>
    <w:rsid w:val="005C56A3"/>
    <w:rsid w:val="005C6845"/>
    <w:rsid w:val="005C6EFA"/>
    <w:rsid w:val="005C6F04"/>
    <w:rsid w:val="005C77A1"/>
    <w:rsid w:val="005C789C"/>
    <w:rsid w:val="005C7C4C"/>
    <w:rsid w:val="005D04F7"/>
    <w:rsid w:val="005D15E5"/>
    <w:rsid w:val="005D1E2C"/>
    <w:rsid w:val="005D29AF"/>
    <w:rsid w:val="005D35DD"/>
    <w:rsid w:val="005D459C"/>
    <w:rsid w:val="005D5114"/>
    <w:rsid w:val="005D55C0"/>
    <w:rsid w:val="005D59B6"/>
    <w:rsid w:val="005D6561"/>
    <w:rsid w:val="005D6613"/>
    <w:rsid w:val="005D72DB"/>
    <w:rsid w:val="005D75D5"/>
    <w:rsid w:val="005D7954"/>
    <w:rsid w:val="005D7D77"/>
    <w:rsid w:val="005D7DDC"/>
    <w:rsid w:val="005E0A0E"/>
    <w:rsid w:val="005E105A"/>
    <w:rsid w:val="005E17DA"/>
    <w:rsid w:val="005E1D12"/>
    <w:rsid w:val="005E27F9"/>
    <w:rsid w:val="005E2D7E"/>
    <w:rsid w:val="005E3A65"/>
    <w:rsid w:val="005E3C3A"/>
    <w:rsid w:val="005E4467"/>
    <w:rsid w:val="005E593F"/>
    <w:rsid w:val="005E60E5"/>
    <w:rsid w:val="005E678F"/>
    <w:rsid w:val="005E6B5C"/>
    <w:rsid w:val="005E6D5E"/>
    <w:rsid w:val="005E6F6D"/>
    <w:rsid w:val="005F0074"/>
    <w:rsid w:val="005F031A"/>
    <w:rsid w:val="005F0C20"/>
    <w:rsid w:val="005F2498"/>
    <w:rsid w:val="005F2907"/>
    <w:rsid w:val="005F2CFE"/>
    <w:rsid w:val="005F331E"/>
    <w:rsid w:val="005F39A7"/>
    <w:rsid w:val="005F48FC"/>
    <w:rsid w:val="005F552D"/>
    <w:rsid w:val="005F58B7"/>
    <w:rsid w:val="005F5CE4"/>
    <w:rsid w:val="005F6397"/>
    <w:rsid w:val="005F7607"/>
    <w:rsid w:val="00602037"/>
    <w:rsid w:val="00603133"/>
    <w:rsid w:val="006037FE"/>
    <w:rsid w:val="00605198"/>
    <w:rsid w:val="00605F41"/>
    <w:rsid w:val="00606836"/>
    <w:rsid w:val="00606BAB"/>
    <w:rsid w:val="00607B72"/>
    <w:rsid w:val="00607E12"/>
    <w:rsid w:val="00610C8E"/>
    <w:rsid w:val="006111B8"/>
    <w:rsid w:val="0061196C"/>
    <w:rsid w:val="00612AF6"/>
    <w:rsid w:val="00613625"/>
    <w:rsid w:val="006138A4"/>
    <w:rsid w:val="006139EB"/>
    <w:rsid w:val="00613DD8"/>
    <w:rsid w:val="00613E17"/>
    <w:rsid w:val="00614029"/>
    <w:rsid w:val="0061518A"/>
    <w:rsid w:val="00615F47"/>
    <w:rsid w:val="006169D9"/>
    <w:rsid w:val="0061755F"/>
    <w:rsid w:val="00617B2B"/>
    <w:rsid w:val="006208B5"/>
    <w:rsid w:val="00620D83"/>
    <w:rsid w:val="006214D9"/>
    <w:rsid w:val="006219F9"/>
    <w:rsid w:val="006224E6"/>
    <w:rsid w:val="00622681"/>
    <w:rsid w:val="00622F55"/>
    <w:rsid w:val="0062333C"/>
    <w:rsid w:val="00624A19"/>
    <w:rsid w:val="006258D8"/>
    <w:rsid w:val="00625FF7"/>
    <w:rsid w:val="00626953"/>
    <w:rsid w:val="00626EB0"/>
    <w:rsid w:val="00627078"/>
    <w:rsid w:val="006270ED"/>
    <w:rsid w:val="00627C0F"/>
    <w:rsid w:val="0063093C"/>
    <w:rsid w:val="006316F2"/>
    <w:rsid w:val="00631DB3"/>
    <w:rsid w:val="006332C9"/>
    <w:rsid w:val="00633864"/>
    <w:rsid w:val="0063388D"/>
    <w:rsid w:val="006344F2"/>
    <w:rsid w:val="00635E28"/>
    <w:rsid w:val="00636701"/>
    <w:rsid w:val="00640100"/>
    <w:rsid w:val="00641644"/>
    <w:rsid w:val="00643030"/>
    <w:rsid w:val="00643B89"/>
    <w:rsid w:val="006440BC"/>
    <w:rsid w:val="00644699"/>
    <w:rsid w:val="006449D6"/>
    <w:rsid w:val="006467A7"/>
    <w:rsid w:val="006467E6"/>
    <w:rsid w:val="00646A86"/>
    <w:rsid w:val="006474CD"/>
    <w:rsid w:val="00650111"/>
    <w:rsid w:val="00650359"/>
    <w:rsid w:val="00651187"/>
    <w:rsid w:val="006512A4"/>
    <w:rsid w:val="006514C1"/>
    <w:rsid w:val="006528F2"/>
    <w:rsid w:val="00652B4A"/>
    <w:rsid w:val="00652E13"/>
    <w:rsid w:val="00653A97"/>
    <w:rsid w:val="00653DD7"/>
    <w:rsid w:val="00653DE1"/>
    <w:rsid w:val="00653E27"/>
    <w:rsid w:val="006551C0"/>
    <w:rsid w:val="006560A2"/>
    <w:rsid w:val="00656165"/>
    <w:rsid w:val="00657765"/>
    <w:rsid w:val="00657EDD"/>
    <w:rsid w:val="006615E3"/>
    <w:rsid w:val="00662ABB"/>
    <w:rsid w:val="006634AF"/>
    <w:rsid w:val="00667A60"/>
    <w:rsid w:val="0067005E"/>
    <w:rsid w:val="006702E0"/>
    <w:rsid w:val="00671BAF"/>
    <w:rsid w:val="00673393"/>
    <w:rsid w:val="00673BF9"/>
    <w:rsid w:val="00674F8A"/>
    <w:rsid w:val="00675A33"/>
    <w:rsid w:val="00676048"/>
    <w:rsid w:val="00680526"/>
    <w:rsid w:val="0068065D"/>
    <w:rsid w:val="00680E57"/>
    <w:rsid w:val="006814A4"/>
    <w:rsid w:val="0068249B"/>
    <w:rsid w:val="006829C0"/>
    <w:rsid w:val="006833D0"/>
    <w:rsid w:val="00683BFB"/>
    <w:rsid w:val="00683EDE"/>
    <w:rsid w:val="00686533"/>
    <w:rsid w:val="00686610"/>
    <w:rsid w:val="00686ADC"/>
    <w:rsid w:val="006872AD"/>
    <w:rsid w:val="00687600"/>
    <w:rsid w:val="0068769A"/>
    <w:rsid w:val="00687BCA"/>
    <w:rsid w:val="00691AD5"/>
    <w:rsid w:val="006927E0"/>
    <w:rsid w:val="00692E91"/>
    <w:rsid w:val="00695026"/>
    <w:rsid w:val="006953DA"/>
    <w:rsid w:val="0069597E"/>
    <w:rsid w:val="00695DEC"/>
    <w:rsid w:val="00695EFE"/>
    <w:rsid w:val="00697502"/>
    <w:rsid w:val="00697A51"/>
    <w:rsid w:val="006A07D6"/>
    <w:rsid w:val="006A11F7"/>
    <w:rsid w:val="006A1C24"/>
    <w:rsid w:val="006A1CBB"/>
    <w:rsid w:val="006A297D"/>
    <w:rsid w:val="006A4461"/>
    <w:rsid w:val="006A4F48"/>
    <w:rsid w:val="006A68CE"/>
    <w:rsid w:val="006A6900"/>
    <w:rsid w:val="006A7320"/>
    <w:rsid w:val="006B12F9"/>
    <w:rsid w:val="006B1BC6"/>
    <w:rsid w:val="006B1F95"/>
    <w:rsid w:val="006B1FEC"/>
    <w:rsid w:val="006B2214"/>
    <w:rsid w:val="006B2D47"/>
    <w:rsid w:val="006B2FA5"/>
    <w:rsid w:val="006B312A"/>
    <w:rsid w:val="006B35C2"/>
    <w:rsid w:val="006B37FB"/>
    <w:rsid w:val="006B44B6"/>
    <w:rsid w:val="006B5380"/>
    <w:rsid w:val="006B5A9C"/>
    <w:rsid w:val="006B5E84"/>
    <w:rsid w:val="006B6C6D"/>
    <w:rsid w:val="006B6CAD"/>
    <w:rsid w:val="006B6DB7"/>
    <w:rsid w:val="006B7500"/>
    <w:rsid w:val="006C061D"/>
    <w:rsid w:val="006C2237"/>
    <w:rsid w:val="006C2E9D"/>
    <w:rsid w:val="006C3B7A"/>
    <w:rsid w:val="006C3E67"/>
    <w:rsid w:val="006C3EB6"/>
    <w:rsid w:val="006C3F48"/>
    <w:rsid w:val="006C4AEA"/>
    <w:rsid w:val="006C5459"/>
    <w:rsid w:val="006C5716"/>
    <w:rsid w:val="006C5D0C"/>
    <w:rsid w:val="006D1AB3"/>
    <w:rsid w:val="006D1C4B"/>
    <w:rsid w:val="006D253A"/>
    <w:rsid w:val="006D3358"/>
    <w:rsid w:val="006D3F7D"/>
    <w:rsid w:val="006D44B1"/>
    <w:rsid w:val="006D6A51"/>
    <w:rsid w:val="006D6A8E"/>
    <w:rsid w:val="006D75DF"/>
    <w:rsid w:val="006E062C"/>
    <w:rsid w:val="006E1B37"/>
    <w:rsid w:val="006E2093"/>
    <w:rsid w:val="006E2182"/>
    <w:rsid w:val="006E2BF8"/>
    <w:rsid w:val="006E34AB"/>
    <w:rsid w:val="006E4115"/>
    <w:rsid w:val="006E69A4"/>
    <w:rsid w:val="006E6BCC"/>
    <w:rsid w:val="006E70D2"/>
    <w:rsid w:val="006E7307"/>
    <w:rsid w:val="006E774B"/>
    <w:rsid w:val="006F0819"/>
    <w:rsid w:val="006F10C9"/>
    <w:rsid w:val="006F11A1"/>
    <w:rsid w:val="006F2420"/>
    <w:rsid w:val="006F2515"/>
    <w:rsid w:val="006F26FA"/>
    <w:rsid w:val="006F2A12"/>
    <w:rsid w:val="006F30E5"/>
    <w:rsid w:val="006F318F"/>
    <w:rsid w:val="006F33F1"/>
    <w:rsid w:val="006F4C2D"/>
    <w:rsid w:val="006F4C63"/>
    <w:rsid w:val="006F583F"/>
    <w:rsid w:val="006F5DD4"/>
    <w:rsid w:val="006F6196"/>
    <w:rsid w:val="006F6356"/>
    <w:rsid w:val="006F6535"/>
    <w:rsid w:val="006F7009"/>
    <w:rsid w:val="006F7390"/>
    <w:rsid w:val="006F7B34"/>
    <w:rsid w:val="006F7BE5"/>
    <w:rsid w:val="006F7C65"/>
    <w:rsid w:val="00700B5A"/>
    <w:rsid w:val="00701298"/>
    <w:rsid w:val="00702F3A"/>
    <w:rsid w:val="007030F4"/>
    <w:rsid w:val="007035FE"/>
    <w:rsid w:val="00703DEA"/>
    <w:rsid w:val="0070408A"/>
    <w:rsid w:val="007055E7"/>
    <w:rsid w:val="00706F16"/>
    <w:rsid w:val="007077AC"/>
    <w:rsid w:val="00710AFE"/>
    <w:rsid w:val="0071117C"/>
    <w:rsid w:val="00711576"/>
    <w:rsid w:val="007116CD"/>
    <w:rsid w:val="00712920"/>
    <w:rsid w:val="00712A51"/>
    <w:rsid w:val="00713390"/>
    <w:rsid w:val="00713482"/>
    <w:rsid w:val="007134AE"/>
    <w:rsid w:val="00713C7B"/>
    <w:rsid w:val="00713CBF"/>
    <w:rsid w:val="00714622"/>
    <w:rsid w:val="0071495B"/>
    <w:rsid w:val="00715A2F"/>
    <w:rsid w:val="00715BFB"/>
    <w:rsid w:val="00716509"/>
    <w:rsid w:val="00716883"/>
    <w:rsid w:val="00716C11"/>
    <w:rsid w:val="00716C8D"/>
    <w:rsid w:val="00716FD2"/>
    <w:rsid w:val="00717F5D"/>
    <w:rsid w:val="00720A6A"/>
    <w:rsid w:val="00721AB4"/>
    <w:rsid w:val="00721E4E"/>
    <w:rsid w:val="0072215F"/>
    <w:rsid w:val="007227EF"/>
    <w:rsid w:val="0072294A"/>
    <w:rsid w:val="0072297E"/>
    <w:rsid w:val="0072320D"/>
    <w:rsid w:val="007236C8"/>
    <w:rsid w:val="00724F23"/>
    <w:rsid w:val="00725876"/>
    <w:rsid w:val="0072591F"/>
    <w:rsid w:val="00726367"/>
    <w:rsid w:val="00726975"/>
    <w:rsid w:val="007270E4"/>
    <w:rsid w:val="00727671"/>
    <w:rsid w:val="007310F4"/>
    <w:rsid w:val="007318F0"/>
    <w:rsid w:val="00732409"/>
    <w:rsid w:val="00734E62"/>
    <w:rsid w:val="00734F81"/>
    <w:rsid w:val="00736B70"/>
    <w:rsid w:val="00736FE6"/>
    <w:rsid w:val="007404A9"/>
    <w:rsid w:val="00741AEB"/>
    <w:rsid w:val="00742394"/>
    <w:rsid w:val="00743E79"/>
    <w:rsid w:val="0074419E"/>
    <w:rsid w:val="00744DF6"/>
    <w:rsid w:val="007458E6"/>
    <w:rsid w:val="00745CFC"/>
    <w:rsid w:val="0074600C"/>
    <w:rsid w:val="007460DF"/>
    <w:rsid w:val="00746C73"/>
    <w:rsid w:val="007472F2"/>
    <w:rsid w:val="007473D4"/>
    <w:rsid w:val="0075015C"/>
    <w:rsid w:val="00750E67"/>
    <w:rsid w:val="00751243"/>
    <w:rsid w:val="00752AD0"/>
    <w:rsid w:val="00752FE7"/>
    <w:rsid w:val="00753203"/>
    <w:rsid w:val="00753218"/>
    <w:rsid w:val="007537CE"/>
    <w:rsid w:val="007547CA"/>
    <w:rsid w:val="00755240"/>
    <w:rsid w:val="00755250"/>
    <w:rsid w:val="007554D6"/>
    <w:rsid w:val="0075611B"/>
    <w:rsid w:val="00756557"/>
    <w:rsid w:val="00756ECB"/>
    <w:rsid w:val="007575A5"/>
    <w:rsid w:val="007579AC"/>
    <w:rsid w:val="00757C26"/>
    <w:rsid w:val="007612E8"/>
    <w:rsid w:val="0076166A"/>
    <w:rsid w:val="00762460"/>
    <w:rsid w:val="00762E0B"/>
    <w:rsid w:val="00762EC3"/>
    <w:rsid w:val="00763AAB"/>
    <w:rsid w:val="0076458A"/>
    <w:rsid w:val="00764FDB"/>
    <w:rsid w:val="0076533C"/>
    <w:rsid w:val="0076567B"/>
    <w:rsid w:val="00765700"/>
    <w:rsid w:val="007659A8"/>
    <w:rsid w:val="007664BF"/>
    <w:rsid w:val="007665F2"/>
    <w:rsid w:val="00766B6E"/>
    <w:rsid w:val="00766D23"/>
    <w:rsid w:val="0076739D"/>
    <w:rsid w:val="00767706"/>
    <w:rsid w:val="00770D98"/>
    <w:rsid w:val="00771ACB"/>
    <w:rsid w:val="00772DFE"/>
    <w:rsid w:val="00772E9B"/>
    <w:rsid w:val="0077497D"/>
    <w:rsid w:val="00775481"/>
    <w:rsid w:val="00775B0C"/>
    <w:rsid w:val="00775B82"/>
    <w:rsid w:val="00775D15"/>
    <w:rsid w:val="007762EB"/>
    <w:rsid w:val="00776542"/>
    <w:rsid w:val="007773DC"/>
    <w:rsid w:val="00777C54"/>
    <w:rsid w:val="0078112E"/>
    <w:rsid w:val="00781988"/>
    <w:rsid w:val="00782AED"/>
    <w:rsid w:val="00783878"/>
    <w:rsid w:val="00783BFD"/>
    <w:rsid w:val="00783D7F"/>
    <w:rsid w:val="00784E6F"/>
    <w:rsid w:val="00786159"/>
    <w:rsid w:val="00786503"/>
    <w:rsid w:val="0079024F"/>
    <w:rsid w:val="00790689"/>
    <w:rsid w:val="00790AB5"/>
    <w:rsid w:val="00790EF7"/>
    <w:rsid w:val="00790FEE"/>
    <w:rsid w:val="0079121F"/>
    <w:rsid w:val="00791408"/>
    <w:rsid w:val="00791D93"/>
    <w:rsid w:val="007924A8"/>
    <w:rsid w:val="00794B1A"/>
    <w:rsid w:val="00796EF8"/>
    <w:rsid w:val="007970A6"/>
    <w:rsid w:val="00797EF6"/>
    <w:rsid w:val="007A04CF"/>
    <w:rsid w:val="007A082E"/>
    <w:rsid w:val="007A0AD4"/>
    <w:rsid w:val="007A0B6A"/>
    <w:rsid w:val="007A2D7C"/>
    <w:rsid w:val="007A374B"/>
    <w:rsid w:val="007A39C2"/>
    <w:rsid w:val="007A3AD5"/>
    <w:rsid w:val="007A543A"/>
    <w:rsid w:val="007A6062"/>
    <w:rsid w:val="007A7433"/>
    <w:rsid w:val="007A7E45"/>
    <w:rsid w:val="007A7F60"/>
    <w:rsid w:val="007B0699"/>
    <w:rsid w:val="007B17B2"/>
    <w:rsid w:val="007B18A6"/>
    <w:rsid w:val="007B1AFB"/>
    <w:rsid w:val="007B1E9F"/>
    <w:rsid w:val="007B231B"/>
    <w:rsid w:val="007B2742"/>
    <w:rsid w:val="007B2812"/>
    <w:rsid w:val="007B48EE"/>
    <w:rsid w:val="007B4BD3"/>
    <w:rsid w:val="007B51D4"/>
    <w:rsid w:val="007B6B80"/>
    <w:rsid w:val="007C032C"/>
    <w:rsid w:val="007C089C"/>
    <w:rsid w:val="007C1D02"/>
    <w:rsid w:val="007C1EAF"/>
    <w:rsid w:val="007C1F5F"/>
    <w:rsid w:val="007C2F7F"/>
    <w:rsid w:val="007C3B25"/>
    <w:rsid w:val="007C49F8"/>
    <w:rsid w:val="007C5286"/>
    <w:rsid w:val="007C5949"/>
    <w:rsid w:val="007C618D"/>
    <w:rsid w:val="007C6B4F"/>
    <w:rsid w:val="007C73AE"/>
    <w:rsid w:val="007D06F2"/>
    <w:rsid w:val="007D1615"/>
    <w:rsid w:val="007D1D02"/>
    <w:rsid w:val="007D2A40"/>
    <w:rsid w:val="007D3432"/>
    <w:rsid w:val="007D369B"/>
    <w:rsid w:val="007D3A01"/>
    <w:rsid w:val="007D3C07"/>
    <w:rsid w:val="007D4E7A"/>
    <w:rsid w:val="007D5020"/>
    <w:rsid w:val="007D55C3"/>
    <w:rsid w:val="007D61BD"/>
    <w:rsid w:val="007D77CA"/>
    <w:rsid w:val="007D7817"/>
    <w:rsid w:val="007E17E5"/>
    <w:rsid w:val="007E1A79"/>
    <w:rsid w:val="007E2183"/>
    <w:rsid w:val="007E25CD"/>
    <w:rsid w:val="007E2A92"/>
    <w:rsid w:val="007E2C51"/>
    <w:rsid w:val="007E2DBA"/>
    <w:rsid w:val="007E3119"/>
    <w:rsid w:val="007E555D"/>
    <w:rsid w:val="007E57B2"/>
    <w:rsid w:val="007E5D4B"/>
    <w:rsid w:val="007E7184"/>
    <w:rsid w:val="007E7AC4"/>
    <w:rsid w:val="007F0A2C"/>
    <w:rsid w:val="007F0FBA"/>
    <w:rsid w:val="007F12AD"/>
    <w:rsid w:val="007F15C2"/>
    <w:rsid w:val="007F1CD2"/>
    <w:rsid w:val="007F1DA5"/>
    <w:rsid w:val="007F2147"/>
    <w:rsid w:val="007F49ED"/>
    <w:rsid w:val="007F4A63"/>
    <w:rsid w:val="007F4B0E"/>
    <w:rsid w:val="007F5471"/>
    <w:rsid w:val="007F558B"/>
    <w:rsid w:val="007F5F89"/>
    <w:rsid w:val="007F60CC"/>
    <w:rsid w:val="007F695C"/>
    <w:rsid w:val="007F752A"/>
    <w:rsid w:val="007F7895"/>
    <w:rsid w:val="00800496"/>
    <w:rsid w:val="00800A40"/>
    <w:rsid w:val="00800CEE"/>
    <w:rsid w:val="008010AF"/>
    <w:rsid w:val="00801719"/>
    <w:rsid w:val="008017C1"/>
    <w:rsid w:val="00801DDE"/>
    <w:rsid w:val="00803259"/>
    <w:rsid w:val="00803A1F"/>
    <w:rsid w:val="00803C90"/>
    <w:rsid w:val="0080533D"/>
    <w:rsid w:val="00806518"/>
    <w:rsid w:val="008070BA"/>
    <w:rsid w:val="008106F9"/>
    <w:rsid w:val="00811720"/>
    <w:rsid w:val="00811D6B"/>
    <w:rsid w:val="00812019"/>
    <w:rsid w:val="00812137"/>
    <w:rsid w:val="0081227C"/>
    <w:rsid w:val="00813392"/>
    <w:rsid w:val="0081384D"/>
    <w:rsid w:val="008138AA"/>
    <w:rsid w:val="00813984"/>
    <w:rsid w:val="00815C54"/>
    <w:rsid w:val="00815CE8"/>
    <w:rsid w:val="00817B2A"/>
    <w:rsid w:val="00817DD5"/>
    <w:rsid w:val="008201B1"/>
    <w:rsid w:val="008213B0"/>
    <w:rsid w:val="00821CEC"/>
    <w:rsid w:val="00822227"/>
    <w:rsid w:val="00822ADF"/>
    <w:rsid w:val="00822AFD"/>
    <w:rsid w:val="00823856"/>
    <w:rsid w:val="0082412E"/>
    <w:rsid w:val="00824595"/>
    <w:rsid w:val="008249CF"/>
    <w:rsid w:val="008249D0"/>
    <w:rsid w:val="00824C42"/>
    <w:rsid w:val="00825805"/>
    <w:rsid w:val="0082679C"/>
    <w:rsid w:val="00826808"/>
    <w:rsid w:val="008270F2"/>
    <w:rsid w:val="008272C9"/>
    <w:rsid w:val="00827346"/>
    <w:rsid w:val="008275BA"/>
    <w:rsid w:val="00827AB2"/>
    <w:rsid w:val="00827E10"/>
    <w:rsid w:val="00827F41"/>
    <w:rsid w:val="0083139C"/>
    <w:rsid w:val="00832309"/>
    <w:rsid w:val="008337E8"/>
    <w:rsid w:val="00833DEA"/>
    <w:rsid w:val="00834063"/>
    <w:rsid w:val="008340FD"/>
    <w:rsid w:val="00834DD5"/>
    <w:rsid w:val="0083566F"/>
    <w:rsid w:val="00835AB4"/>
    <w:rsid w:val="00836635"/>
    <w:rsid w:val="00836658"/>
    <w:rsid w:val="00837384"/>
    <w:rsid w:val="0083749E"/>
    <w:rsid w:val="008375FC"/>
    <w:rsid w:val="008379D9"/>
    <w:rsid w:val="00837A49"/>
    <w:rsid w:val="00840B79"/>
    <w:rsid w:val="00840F1C"/>
    <w:rsid w:val="00841784"/>
    <w:rsid w:val="00842110"/>
    <w:rsid w:val="00842128"/>
    <w:rsid w:val="008424E1"/>
    <w:rsid w:val="00842E76"/>
    <w:rsid w:val="00843A94"/>
    <w:rsid w:val="00843E87"/>
    <w:rsid w:val="008444EE"/>
    <w:rsid w:val="008451F7"/>
    <w:rsid w:val="00845F84"/>
    <w:rsid w:val="00846DC6"/>
    <w:rsid w:val="008472A1"/>
    <w:rsid w:val="00847359"/>
    <w:rsid w:val="008473CD"/>
    <w:rsid w:val="00847443"/>
    <w:rsid w:val="00847B7F"/>
    <w:rsid w:val="00850AB4"/>
    <w:rsid w:val="00850BA1"/>
    <w:rsid w:val="00851A36"/>
    <w:rsid w:val="00851ABC"/>
    <w:rsid w:val="00851BA8"/>
    <w:rsid w:val="00851F37"/>
    <w:rsid w:val="008521AE"/>
    <w:rsid w:val="00853329"/>
    <w:rsid w:val="00853588"/>
    <w:rsid w:val="00854B3D"/>
    <w:rsid w:val="00856FEF"/>
    <w:rsid w:val="008570D1"/>
    <w:rsid w:val="00860058"/>
    <w:rsid w:val="0086025E"/>
    <w:rsid w:val="0086064A"/>
    <w:rsid w:val="00861C92"/>
    <w:rsid w:val="00862293"/>
    <w:rsid w:val="00862E0A"/>
    <w:rsid w:val="00863399"/>
    <w:rsid w:val="008642B2"/>
    <w:rsid w:val="00864FB1"/>
    <w:rsid w:val="00866CBC"/>
    <w:rsid w:val="008671EF"/>
    <w:rsid w:val="008672B0"/>
    <w:rsid w:val="0086787B"/>
    <w:rsid w:val="00867B4A"/>
    <w:rsid w:val="00867FBB"/>
    <w:rsid w:val="00870E0D"/>
    <w:rsid w:val="0087107B"/>
    <w:rsid w:val="008712C4"/>
    <w:rsid w:val="00871F64"/>
    <w:rsid w:val="00873419"/>
    <w:rsid w:val="0087342B"/>
    <w:rsid w:val="008748B7"/>
    <w:rsid w:val="00874E15"/>
    <w:rsid w:val="00874EE9"/>
    <w:rsid w:val="008764A6"/>
    <w:rsid w:val="00876B5B"/>
    <w:rsid w:val="00876BFF"/>
    <w:rsid w:val="0087777E"/>
    <w:rsid w:val="00877983"/>
    <w:rsid w:val="00880F9E"/>
    <w:rsid w:val="008812B3"/>
    <w:rsid w:val="00881321"/>
    <w:rsid w:val="00881E82"/>
    <w:rsid w:val="00882098"/>
    <w:rsid w:val="00882230"/>
    <w:rsid w:val="00882EEC"/>
    <w:rsid w:val="008830B6"/>
    <w:rsid w:val="00883B1F"/>
    <w:rsid w:val="00883CE0"/>
    <w:rsid w:val="00884B1F"/>
    <w:rsid w:val="00885104"/>
    <w:rsid w:val="00885B9A"/>
    <w:rsid w:val="00886DB8"/>
    <w:rsid w:val="008874CE"/>
    <w:rsid w:val="0088793D"/>
    <w:rsid w:val="008879E0"/>
    <w:rsid w:val="00891282"/>
    <w:rsid w:val="0089140C"/>
    <w:rsid w:val="00891B3C"/>
    <w:rsid w:val="00892D57"/>
    <w:rsid w:val="00893843"/>
    <w:rsid w:val="008939D1"/>
    <w:rsid w:val="008949F6"/>
    <w:rsid w:val="00894CE6"/>
    <w:rsid w:val="0089763E"/>
    <w:rsid w:val="008A0943"/>
    <w:rsid w:val="008A09C2"/>
    <w:rsid w:val="008A139C"/>
    <w:rsid w:val="008A2192"/>
    <w:rsid w:val="008A25E0"/>
    <w:rsid w:val="008A2B17"/>
    <w:rsid w:val="008A3186"/>
    <w:rsid w:val="008A3A06"/>
    <w:rsid w:val="008A3C56"/>
    <w:rsid w:val="008A45BF"/>
    <w:rsid w:val="008A4687"/>
    <w:rsid w:val="008A4882"/>
    <w:rsid w:val="008A53BB"/>
    <w:rsid w:val="008A5E90"/>
    <w:rsid w:val="008A6805"/>
    <w:rsid w:val="008A700B"/>
    <w:rsid w:val="008A78D3"/>
    <w:rsid w:val="008A79AD"/>
    <w:rsid w:val="008B019D"/>
    <w:rsid w:val="008B0A09"/>
    <w:rsid w:val="008B0B49"/>
    <w:rsid w:val="008B0BEF"/>
    <w:rsid w:val="008B0F7E"/>
    <w:rsid w:val="008B20DF"/>
    <w:rsid w:val="008B21BB"/>
    <w:rsid w:val="008B21E1"/>
    <w:rsid w:val="008B3059"/>
    <w:rsid w:val="008B3870"/>
    <w:rsid w:val="008B3F63"/>
    <w:rsid w:val="008B4C26"/>
    <w:rsid w:val="008B5DDD"/>
    <w:rsid w:val="008B6005"/>
    <w:rsid w:val="008B72A2"/>
    <w:rsid w:val="008B79F7"/>
    <w:rsid w:val="008B7A5C"/>
    <w:rsid w:val="008B7FCB"/>
    <w:rsid w:val="008C0AC6"/>
    <w:rsid w:val="008C1ACF"/>
    <w:rsid w:val="008C2054"/>
    <w:rsid w:val="008C341B"/>
    <w:rsid w:val="008C37FE"/>
    <w:rsid w:val="008C38B1"/>
    <w:rsid w:val="008C523D"/>
    <w:rsid w:val="008C5BC4"/>
    <w:rsid w:val="008C5C53"/>
    <w:rsid w:val="008C6911"/>
    <w:rsid w:val="008D279C"/>
    <w:rsid w:val="008D36A9"/>
    <w:rsid w:val="008D490E"/>
    <w:rsid w:val="008D4AB5"/>
    <w:rsid w:val="008D58D2"/>
    <w:rsid w:val="008D6CC5"/>
    <w:rsid w:val="008D7898"/>
    <w:rsid w:val="008E038A"/>
    <w:rsid w:val="008E047A"/>
    <w:rsid w:val="008E0498"/>
    <w:rsid w:val="008E0A7B"/>
    <w:rsid w:val="008E0DD4"/>
    <w:rsid w:val="008E18C0"/>
    <w:rsid w:val="008E1AC7"/>
    <w:rsid w:val="008E22EA"/>
    <w:rsid w:val="008E3C68"/>
    <w:rsid w:val="008E521C"/>
    <w:rsid w:val="008E53A1"/>
    <w:rsid w:val="008E642B"/>
    <w:rsid w:val="008E6AC1"/>
    <w:rsid w:val="008E6C70"/>
    <w:rsid w:val="008E749B"/>
    <w:rsid w:val="008E76B8"/>
    <w:rsid w:val="008E76D1"/>
    <w:rsid w:val="008E7E9B"/>
    <w:rsid w:val="008E7F1A"/>
    <w:rsid w:val="008F0A84"/>
    <w:rsid w:val="008F1766"/>
    <w:rsid w:val="008F24DB"/>
    <w:rsid w:val="008F271F"/>
    <w:rsid w:val="008F2746"/>
    <w:rsid w:val="008F2AEF"/>
    <w:rsid w:val="008F2B94"/>
    <w:rsid w:val="008F3029"/>
    <w:rsid w:val="008F404F"/>
    <w:rsid w:val="008F4D2B"/>
    <w:rsid w:val="008F5400"/>
    <w:rsid w:val="008F69D5"/>
    <w:rsid w:val="008F6E8A"/>
    <w:rsid w:val="008F7854"/>
    <w:rsid w:val="008F7A91"/>
    <w:rsid w:val="00901744"/>
    <w:rsid w:val="00901782"/>
    <w:rsid w:val="00901855"/>
    <w:rsid w:val="009027D4"/>
    <w:rsid w:val="00903AEC"/>
    <w:rsid w:val="00903CF4"/>
    <w:rsid w:val="009042DE"/>
    <w:rsid w:val="00904388"/>
    <w:rsid w:val="00906514"/>
    <w:rsid w:val="00906709"/>
    <w:rsid w:val="00906754"/>
    <w:rsid w:val="009067DF"/>
    <w:rsid w:val="00907079"/>
    <w:rsid w:val="00907549"/>
    <w:rsid w:val="00907F00"/>
    <w:rsid w:val="009113C8"/>
    <w:rsid w:val="00911A93"/>
    <w:rsid w:val="009122FC"/>
    <w:rsid w:val="00912464"/>
    <w:rsid w:val="00912A34"/>
    <w:rsid w:val="00913A62"/>
    <w:rsid w:val="009142F3"/>
    <w:rsid w:val="00914463"/>
    <w:rsid w:val="009144D8"/>
    <w:rsid w:val="00916AA6"/>
    <w:rsid w:val="009172E5"/>
    <w:rsid w:val="00917861"/>
    <w:rsid w:val="00917A91"/>
    <w:rsid w:val="009203C9"/>
    <w:rsid w:val="00920D3C"/>
    <w:rsid w:val="00921D31"/>
    <w:rsid w:val="00922751"/>
    <w:rsid w:val="0092401C"/>
    <w:rsid w:val="0092485E"/>
    <w:rsid w:val="00924C8D"/>
    <w:rsid w:val="00924EED"/>
    <w:rsid w:val="00925F89"/>
    <w:rsid w:val="00925FE0"/>
    <w:rsid w:val="00926029"/>
    <w:rsid w:val="00926171"/>
    <w:rsid w:val="00926566"/>
    <w:rsid w:val="00926BA6"/>
    <w:rsid w:val="00927009"/>
    <w:rsid w:val="009272B4"/>
    <w:rsid w:val="009277F7"/>
    <w:rsid w:val="009319D6"/>
    <w:rsid w:val="00931ABF"/>
    <w:rsid w:val="00931EF7"/>
    <w:rsid w:val="00932269"/>
    <w:rsid w:val="00932667"/>
    <w:rsid w:val="00932A54"/>
    <w:rsid w:val="00933934"/>
    <w:rsid w:val="00933A57"/>
    <w:rsid w:val="00935225"/>
    <w:rsid w:val="0093716B"/>
    <w:rsid w:val="00937335"/>
    <w:rsid w:val="009375BD"/>
    <w:rsid w:val="009377B3"/>
    <w:rsid w:val="0094004D"/>
    <w:rsid w:val="00940FF4"/>
    <w:rsid w:val="00941EA7"/>
    <w:rsid w:val="00942CDE"/>
    <w:rsid w:val="009430E1"/>
    <w:rsid w:val="009438CA"/>
    <w:rsid w:val="00943E1B"/>
    <w:rsid w:val="00945C56"/>
    <w:rsid w:val="00945CEA"/>
    <w:rsid w:val="009466D8"/>
    <w:rsid w:val="00946FCC"/>
    <w:rsid w:val="009473AA"/>
    <w:rsid w:val="009473D1"/>
    <w:rsid w:val="00947569"/>
    <w:rsid w:val="009476E6"/>
    <w:rsid w:val="00947A82"/>
    <w:rsid w:val="009501B2"/>
    <w:rsid w:val="00953378"/>
    <w:rsid w:val="00953461"/>
    <w:rsid w:val="00954256"/>
    <w:rsid w:val="00954B12"/>
    <w:rsid w:val="00954E1C"/>
    <w:rsid w:val="009550EF"/>
    <w:rsid w:val="00956F8F"/>
    <w:rsid w:val="009572D6"/>
    <w:rsid w:val="0095764F"/>
    <w:rsid w:val="0096080C"/>
    <w:rsid w:val="00960A14"/>
    <w:rsid w:val="00961561"/>
    <w:rsid w:val="00962AA6"/>
    <w:rsid w:val="00962C45"/>
    <w:rsid w:val="009632B1"/>
    <w:rsid w:val="00963A08"/>
    <w:rsid w:val="00964D84"/>
    <w:rsid w:val="0096668B"/>
    <w:rsid w:val="00966D46"/>
    <w:rsid w:val="009675AD"/>
    <w:rsid w:val="00967DCD"/>
    <w:rsid w:val="009701F9"/>
    <w:rsid w:val="0097052D"/>
    <w:rsid w:val="00970F57"/>
    <w:rsid w:val="0097172C"/>
    <w:rsid w:val="00972395"/>
    <w:rsid w:val="009726B7"/>
    <w:rsid w:val="009734AE"/>
    <w:rsid w:val="00973BD0"/>
    <w:rsid w:val="00973D40"/>
    <w:rsid w:val="00974000"/>
    <w:rsid w:val="009742C8"/>
    <w:rsid w:val="00974858"/>
    <w:rsid w:val="00975866"/>
    <w:rsid w:val="00975E05"/>
    <w:rsid w:val="00976718"/>
    <w:rsid w:val="00977F09"/>
    <w:rsid w:val="00980A44"/>
    <w:rsid w:val="00980D49"/>
    <w:rsid w:val="00981150"/>
    <w:rsid w:val="00981454"/>
    <w:rsid w:val="00983B0E"/>
    <w:rsid w:val="00984007"/>
    <w:rsid w:val="00984660"/>
    <w:rsid w:val="009847DC"/>
    <w:rsid w:val="009853B7"/>
    <w:rsid w:val="0098620C"/>
    <w:rsid w:val="009863EE"/>
    <w:rsid w:val="00986891"/>
    <w:rsid w:val="00986AB5"/>
    <w:rsid w:val="00987211"/>
    <w:rsid w:val="00990DC0"/>
    <w:rsid w:val="00991248"/>
    <w:rsid w:val="00991F28"/>
    <w:rsid w:val="00992715"/>
    <w:rsid w:val="00993A31"/>
    <w:rsid w:val="00993E44"/>
    <w:rsid w:val="00993E8E"/>
    <w:rsid w:val="00994135"/>
    <w:rsid w:val="009943C2"/>
    <w:rsid w:val="00994AC1"/>
    <w:rsid w:val="00994B7E"/>
    <w:rsid w:val="00995265"/>
    <w:rsid w:val="0099536F"/>
    <w:rsid w:val="00996082"/>
    <w:rsid w:val="00997C14"/>
    <w:rsid w:val="009A0EF7"/>
    <w:rsid w:val="009A16AE"/>
    <w:rsid w:val="009A2D0D"/>
    <w:rsid w:val="009A2F0F"/>
    <w:rsid w:val="009A3032"/>
    <w:rsid w:val="009A30F0"/>
    <w:rsid w:val="009A39B2"/>
    <w:rsid w:val="009A39DF"/>
    <w:rsid w:val="009A45F4"/>
    <w:rsid w:val="009A6865"/>
    <w:rsid w:val="009A7271"/>
    <w:rsid w:val="009A7291"/>
    <w:rsid w:val="009A76CE"/>
    <w:rsid w:val="009A7F0F"/>
    <w:rsid w:val="009B00FE"/>
    <w:rsid w:val="009B0FCB"/>
    <w:rsid w:val="009B175A"/>
    <w:rsid w:val="009B3200"/>
    <w:rsid w:val="009B3305"/>
    <w:rsid w:val="009B3CD6"/>
    <w:rsid w:val="009B453B"/>
    <w:rsid w:val="009B45DD"/>
    <w:rsid w:val="009B460D"/>
    <w:rsid w:val="009B4796"/>
    <w:rsid w:val="009B5290"/>
    <w:rsid w:val="009B5F9E"/>
    <w:rsid w:val="009B684F"/>
    <w:rsid w:val="009C0109"/>
    <w:rsid w:val="009C0C31"/>
    <w:rsid w:val="009C1812"/>
    <w:rsid w:val="009C2C75"/>
    <w:rsid w:val="009C3A52"/>
    <w:rsid w:val="009C46C1"/>
    <w:rsid w:val="009C4DAD"/>
    <w:rsid w:val="009C5014"/>
    <w:rsid w:val="009C5D33"/>
    <w:rsid w:val="009C5E2C"/>
    <w:rsid w:val="009C6E96"/>
    <w:rsid w:val="009C709C"/>
    <w:rsid w:val="009C7C7A"/>
    <w:rsid w:val="009D0B69"/>
    <w:rsid w:val="009D1469"/>
    <w:rsid w:val="009D15C2"/>
    <w:rsid w:val="009D19A5"/>
    <w:rsid w:val="009D19F0"/>
    <w:rsid w:val="009D24B7"/>
    <w:rsid w:val="009D2891"/>
    <w:rsid w:val="009D31BC"/>
    <w:rsid w:val="009D33A5"/>
    <w:rsid w:val="009D33DE"/>
    <w:rsid w:val="009D3B86"/>
    <w:rsid w:val="009D3F50"/>
    <w:rsid w:val="009D4AEE"/>
    <w:rsid w:val="009D4E13"/>
    <w:rsid w:val="009D4EDF"/>
    <w:rsid w:val="009D545A"/>
    <w:rsid w:val="009D6065"/>
    <w:rsid w:val="009D76A8"/>
    <w:rsid w:val="009E105D"/>
    <w:rsid w:val="009E1DEB"/>
    <w:rsid w:val="009E271E"/>
    <w:rsid w:val="009E282F"/>
    <w:rsid w:val="009E349D"/>
    <w:rsid w:val="009E37EE"/>
    <w:rsid w:val="009E3AFF"/>
    <w:rsid w:val="009E4434"/>
    <w:rsid w:val="009E4D7A"/>
    <w:rsid w:val="009E5E37"/>
    <w:rsid w:val="009E629D"/>
    <w:rsid w:val="009E6739"/>
    <w:rsid w:val="009E71E9"/>
    <w:rsid w:val="009E7353"/>
    <w:rsid w:val="009E7A89"/>
    <w:rsid w:val="009F0353"/>
    <w:rsid w:val="009F0899"/>
    <w:rsid w:val="009F1161"/>
    <w:rsid w:val="009F11D4"/>
    <w:rsid w:val="009F1D71"/>
    <w:rsid w:val="009F1F2F"/>
    <w:rsid w:val="009F1F40"/>
    <w:rsid w:val="009F2C95"/>
    <w:rsid w:val="009F3861"/>
    <w:rsid w:val="009F411D"/>
    <w:rsid w:val="009F482E"/>
    <w:rsid w:val="009F4B23"/>
    <w:rsid w:val="009F4B8D"/>
    <w:rsid w:val="009F560D"/>
    <w:rsid w:val="009F5EDB"/>
    <w:rsid w:val="009F6545"/>
    <w:rsid w:val="009F7007"/>
    <w:rsid w:val="009F7E7C"/>
    <w:rsid w:val="00A00115"/>
    <w:rsid w:val="00A0049C"/>
    <w:rsid w:val="00A0107C"/>
    <w:rsid w:val="00A031F1"/>
    <w:rsid w:val="00A03440"/>
    <w:rsid w:val="00A0366E"/>
    <w:rsid w:val="00A0392B"/>
    <w:rsid w:val="00A03C76"/>
    <w:rsid w:val="00A03E25"/>
    <w:rsid w:val="00A03EDC"/>
    <w:rsid w:val="00A06390"/>
    <w:rsid w:val="00A07BE3"/>
    <w:rsid w:val="00A102D4"/>
    <w:rsid w:val="00A10D57"/>
    <w:rsid w:val="00A14091"/>
    <w:rsid w:val="00A149AB"/>
    <w:rsid w:val="00A15176"/>
    <w:rsid w:val="00A152A8"/>
    <w:rsid w:val="00A1561E"/>
    <w:rsid w:val="00A162EF"/>
    <w:rsid w:val="00A16A5B"/>
    <w:rsid w:val="00A17229"/>
    <w:rsid w:val="00A17A75"/>
    <w:rsid w:val="00A20241"/>
    <w:rsid w:val="00A2060F"/>
    <w:rsid w:val="00A20D65"/>
    <w:rsid w:val="00A20FDF"/>
    <w:rsid w:val="00A229EF"/>
    <w:rsid w:val="00A2311A"/>
    <w:rsid w:val="00A2352A"/>
    <w:rsid w:val="00A235F4"/>
    <w:rsid w:val="00A2389A"/>
    <w:rsid w:val="00A23A51"/>
    <w:rsid w:val="00A24D0B"/>
    <w:rsid w:val="00A263C8"/>
    <w:rsid w:val="00A273CE"/>
    <w:rsid w:val="00A27C0B"/>
    <w:rsid w:val="00A30BC9"/>
    <w:rsid w:val="00A31AE1"/>
    <w:rsid w:val="00A31FD5"/>
    <w:rsid w:val="00A3206C"/>
    <w:rsid w:val="00A323D7"/>
    <w:rsid w:val="00A329C6"/>
    <w:rsid w:val="00A32DC8"/>
    <w:rsid w:val="00A32E0A"/>
    <w:rsid w:val="00A34750"/>
    <w:rsid w:val="00A3480C"/>
    <w:rsid w:val="00A34B34"/>
    <w:rsid w:val="00A351D5"/>
    <w:rsid w:val="00A35BC9"/>
    <w:rsid w:val="00A361EE"/>
    <w:rsid w:val="00A36327"/>
    <w:rsid w:val="00A36BD3"/>
    <w:rsid w:val="00A37119"/>
    <w:rsid w:val="00A37968"/>
    <w:rsid w:val="00A37B4D"/>
    <w:rsid w:val="00A37BEB"/>
    <w:rsid w:val="00A400E0"/>
    <w:rsid w:val="00A4076A"/>
    <w:rsid w:val="00A40A37"/>
    <w:rsid w:val="00A410E4"/>
    <w:rsid w:val="00A41C05"/>
    <w:rsid w:val="00A41D67"/>
    <w:rsid w:val="00A43019"/>
    <w:rsid w:val="00A4347A"/>
    <w:rsid w:val="00A439FB"/>
    <w:rsid w:val="00A43BB2"/>
    <w:rsid w:val="00A4488D"/>
    <w:rsid w:val="00A455C1"/>
    <w:rsid w:val="00A456E1"/>
    <w:rsid w:val="00A45D1D"/>
    <w:rsid w:val="00A4600E"/>
    <w:rsid w:val="00A46753"/>
    <w:rsid w:val="00A46795"/>
    <w:rsid w:val="00A47B2F"/>
    <w:rsid w:val="00A47F6A"/>
    <w:rsid w:val="00A5183B"/>
    <w:rsid w:val="00A518B4"/>
    <w:rsid w:val="00A51E0F"/>
    <w:rsid w:val="00A523FD"/>
    <w:rsid w:val="00A53CE5"/>
    <w:rsid w:val="00A5485E"/>
    <w:rsid w:val="00A54BF2"/>
    <w:rsid w:val="00A550C2"/>
    <w:rsid w:val="00A560CA"/>
    <w:rsid w:val="00A562C6"/>
    <w:rsid w:val="00A60BE6"/>
    <w:rsid w:val="00A60FDC"/>
    <w:rsid w:val="00A621F1"/>
    <w:rsid w:val="00A62DE2"/>
    <w:rsid w:val="00A62E6B"/>
    <w:rsid w:val="00A6529E"/>
    <w:rsid w:val="00A65756"/>
    <w:rsid w:val="00A65F00"/>
    <w:rsid w:val="00A6668A"/>
    <w:rsid w:val="00A702F1"/>
    <w:rsid w:val="00A70642"/>
    <w:rsid w:val="00A70B0D"/>
    <w:rsid w:val="00A70F7E"/>
    <w:rsid w:val="00A71643"/>
    <w:rsid w:val="00A717CF"/>
    <w:rsid w:val="00A71A23"/>
    <w:rsid w:val="00A725DC"/>
    <w:rsid w:val="00A72722"/>
    <w:rsid w:val="00A73640"/>
    <w:rsid w:val="00A73B3D"/>
    <w:rsid w:val="00A749E4"/>
    <w:rsid w:val="00A75594"/>
    <w:rsid w:val="00A776C2"/>
    <w:rsid w:val="00A77E40"/>
    <w:rsid w:val="00A77EAD"/>
    <w:rsid w:val="00A8003A"/>
    <w:rsid w:val="00A80683"/>
    <w:rsid w:val="00A80EE8"/>
    <w:rsid w:val="00A80FC3"/>
    <w:rsid w:val="00A8330B"/>
    <w:rsid w:val="00A83930"/>
    <w:rsid w:val="00A84235"/>
    <w:rsid w:val="00A84459"/>
    <w:rsid w:val="00A8481A"/>
    <w:rsid w:val="00A85743"/>
    <w:rsid w:val="00A86196"/>
    <w:rsid w:val="00A862A6"/>
    <w:rsid w:val="00A90AAD"/>
    <w:rsid w:val="00A92049"/>
    <w:rsid w:val="00A92075"/>
    <w:rsid w:val="00A93006"/>
    <w:rsid w:val="00A934D0"/>
    <w:rsid w:val="00A93726"/>
    <w:rsid w:val="00A941C7"/>
    <w:rsid w:val="00A95AAE"/>
    <w:rsid w:val="00A97128"/>
    <w:rsid w:val="00AA1048"/>
    <w:rsid w:val="00AA1B9D"/>
    <w:rsid w:val="00AA1BD0"/>
    <w:rsid w:val="00AA1F9A"/>
    <w:rsid w:val="00AA2A53"/>
    <w:rsid w:val="00AA301B"/>
    <w:rsid w:val="00AA3938"/>
    <w:rsid w:val="00AA3F6E"/>
    <w:rsid w:val="00AA44BE"/>
    <w:rsid w:val="00AA5D14"/>
    <w:rsid w:val="00AA5F36"/>
    <w:rsid w:val="00AA605D"/>
    <w:rsid w:val="00AA64C9"/>
    <w:rsid w:val="00AA69F0"/>
    <w:rsid w:val="00AA6CAE"/>
    <w:rsid w:val="00AB00CC"/>
    <w:rsid w:val="00AB0B84"/>
    <w:rsid w:val="00AB222F"/>
    <w:rsid w:val="00AB2D58"/>
    <w:rsid w:val="00AB3401"/>
    <w:rsid w:val="00AB3CBF"/>
    <w:rsid w:val="00AB44D0"/>
    <w:rsid w:val="00AB4560"/>
    <w:rsid w:val="00AB48DA"/>
    <w:rsid w:val="00AB5167"/>
    <w:rsid w:val="00AB5354"/>
    <w:rsid w:val="00AB67D6"/>
    <w:rsid w:val="00AB7B6D"/>
    <w:rsid w:val="00AC49B5"/>
    <w:rsid w:val="00AC6772"/>
    <w:rsid w:val="00AC76C6"/>
    <w:rsid w:val="00AC7A36"/>
    <w:rsid w:val="00AD1186"/>
    <w:rsid w:val="00AD20A6"/>
    <w:rsid w:val="00AD2258"/>
    <w:rsid w:val="00AD2A8A"/>
    <w:rsid w:val="00AD435C"/>
    <w:rsid w:val="00AD4AD7"/>
    <w:rsid w:val="00AD5D66"/>
    <w:rsid w:val="00AD6589"/>
    <w:rsid w:val="00AE03B0"/>
    <w:rsid w:val="00AE12AD"/>
    <w:rsid w:val="00AE1406"/>
    <w:rsid w:val="00AE1E35"/>
    <w:rsid w:val="00AE2CEB"/>
    <w:rsid w:val="00AE39BF"/>
    <w:rsid w:val="00AE462C"/>
    <w:rsid w:val="00AE4DEF"/>
    <w:rsid w:val="00AE53F6"/>
    <w:rsid w:val="00AE6908"/>
    <w:rsid w:val="00AE69A1"/>
    <w:rsid w:val="00AE6E38"/>
    <w:rsid w:val="00AE6F2D"/>
    <w:rsid w:val="00AE718C"/>
    <w:rsid w:val="00AE76A2"/>
    <w:rsid w:val="00AE7B49"/>
    <w:rsid w:val="00AE7F24"/>
    <w:rsid w:val="00AF0DA6"/>
    <w:rsid w:val="00AF165C"/>
    <w:rsid w:val="00AF20BB"/>
    <w:rsid w:val="00AF23E3"/>
    <w:rsid w:val="00AF2D63"/>
    <w:rsid w:val="00AF3538"/>
    <w:rsid w:val="00AF36E6"/>
    <w:rsid w:val="00AF3C42"/>
    <w:rsid w:val="00AF45E8"/>
    <w:rsid w:val="00AF47C9"/>
    <w:rsid w:val="00AF4A01"/>
    <w:rsid w:val="00AF4D84"/>
    <w:rsid w:val="00AF4F21"/>
    <w:rsid w:val="00AF5852"/>
    <w:rsid w:val="00AF5C17"/>
    <w:rsid w:val="00B00291"/>
    <w:rsid w:val="00B003B0"/>
    <w:rsid w:val="00B004A0"/>
    <w:rsid w:val="00B00865"/>
    <w:rsid w:val="00B01CC7"/>
    <w:rsid w:val="00B01DA9"/>
    <w:rsid w:val="00B02109"/>
    <w:rsid w:val="00B02273"/>
    <w:rsid w:val="00B026B3"/>
    <w:rsid w:val="00B02A1B"/>
    <w:rsid w:val="00B04712"/>
    <w:rsid w:val="00B0532F"/>
    <w:rsid w:val="00B059A8"/>
    <w:rsid w:val="00B05C2C"/>
    <w:rsid w:val="00B05E75"/>
    <w:rsid w:val="00B07539"/>
    <w:rsid w:val="00B076AC"/>
    <w:rsid w:val="00B07D41"/>
    <w:rsid w:val="00B07DC2"/>
    <w:rsid w:val="00B10793"/>
    <w:rsid w:val="00B11691"/>
    <w:rsid w:val="00B12721"/>
    <w:rsid w:val="00B145A1"/>
    <w:rsid w:val="00B15320"/>
    <w:rsid w:val="00B15CAF"/>
    <w:rsid w:val="00B15DDC"/>
    <w:rsid w:val="00B160F0"/>
    <w:rsid w:val="00B17762"/>
    <w:rsid w:val="00B20D5E"/>
    <w:rsid w:val="00B21856"/>
    <w:rsid w:val="00B2188C"/>
    <w:rsid w:val="00B21D4B"/>
    <w:rsid w:val="00B22E51"/>
    <w:rsid w:val="00B23405"/>
    <w:rsid w:val="00B252F7"/>
    <w:rsid w:val="00B2616E"/>
    <w:rsid w:val="00B27223"/>
    <w:rsid w:val="00B2737C"/>
    <w:rsid w:val="00B27F86"/>
    <w:rsid w:val="00B30302"/>
    <w:rsid w:val="00B31034"/>
    <w:rsid w:val="00B3184A"/>
    <w:rsid w:val="00B31B5E"/>
    <w:rsid w:val="00B31C79"/>
    <w:rsid w:val="00B327C5"/>
    <w:rsid w:val="00B32A53"/>
    <w:rsid w:val="00B32AF9"/>
    <w:rsid w:val="00B32F1E"/>
    <w:rsid w:val="00B33098"/>
    <w:rsid w:val="00B33855"/>
    <w:rsid w:val="00B33BA1"/>
    <w:rsid w:val="00B33BEC"/>
    <w:rsid w:val="00B3401C"/>
    <w:rsid w:val="00B3565E"/>
    <w:rsid w:val="00B35CE7"/>
    <w:rsid w:val="00B35F4D"/>
    <w:rsid w:val="00B3647C"/>
    <w:rsid w:val="00B36A2D"/>
    <w:rsid w:val="00B42C60"/>
    <w:rsid w:val="00B43426"/>
    <w:rsid w:val="00B4355C"/>
    <w:rsid w:val="00B435FC"/>
    <w:rsid w:val="00B43850"/>
    <w:rsid w:val="00B43B97"/>
    <w:rsid w:val="00B44AF0"/>
    <w:rsid w:val="00B45224"/>
    <w:rsid w:val="00B453D3"/>
    <w:rsid w:val="00B45589"/>
    <w:rsid w:val="00B463FD"/>
    <w:rsid w:val="00B464F3"/>
    <w:rsid w:val="00B46D80"/>
    <w:rsid w:val="00B46F51"/>
    <w:rsid w:val="00B47933"/>
    <w:rsid w:val="00B50E53"/>
    <w:rsid w:val="00B5108F"/>
    <w:rsid w:val="00B510F9"/>
    <w:rsid w:val="00B51829"/>
    <w:rsid w:val="00B52527"/>
    <w:rsid w:val="00B527BB"/>
    <w:rsid w:val="00B52CDD"/>
    <w:rsid w:val="00B5423F"/>
    <w:rsid w:val="00B54807"/>
    <w:rsid w:val="00B54F2A"/>
    <w:rsid w:val="00B54FED"/>
    <w:rsid w:val="00B554CE"/>
    <w:rsid w:val="00B55F26"/>
    <w:rsid w:val="00B57207"/>
    <w:rsid w:val="00B57F99"/>
    <w:rsid w:val="00B60A9B"/>
    <w:rsid w:val="00B61915"/>
    <w:rsid w:val="00B62218"/>
    <w:rsid w:val="00B62543"/>
    <w:rsid w:val="00B64007"/>
    <w:rsid w:val="00B64481"/>
    <w:rsid w:val="00B647F5"/>
    <w:rsid w:val="00B65C5E"/>
    <w:rsid w:val="00B66038"/>
    <w:rsid w:val="00B660DB"/>
    <w:rsid w:val="00B66322"/>
    <w:rsid w:val="00B6672E"/>
    <w:rsid w:val="00B67D88"/>
    <w:rsid w:val="00B70893"/>
    <w:rsid w:val="00B70A6A"/>
    <w:rsid w:val="00B70B31"/>
    <w:rsid w:val="00B70D17"/>
    <w:rsid w:val="00B713D2"/>
    <w:rsid w:val="00B71A5B"/>
    <w:rsid w:val="00B71DA3"/>
    <w:rsid w:val="00B71E7B"/>
    <w:rsid w:val="00B72178"/>
    <w:rsid w:val="00B73824"/>
    <w:rsid w:val="00B73E61"/>
    <w:rsid w:val="00B73EE0"/>
    <w:rsid w:val="00B74120"/>
    <w:rsid w:val="00B75405"/>
    <w:rsid w:val="00B7564A"/>
    <w:rsid w:val="00B75C74"/>
    <w:rsid w:val="00B76325"/>
    <w:rsid w:val="00B80256"/>
    <w:rsid w:val="00B80787"/>
    <w:rsid w:val="00B808C3"/>
    <w:rsid w:val="00B80938"/>
    <w:rsid w:val="00B82100"/>
    <w:rsid w:val="00B82D2A"/>
    <w:rsid w:val="00B8343B"/>
    <w:rsid w:val="00B83741"/>
    <w:rsid w:val="00B84674"/>
    <w:rsid w:val="00B84C93"/>
    <w:rsid w:val="00B85E41"/>
    <w:rsid w:val="00B85EE0"/>
    <w:rsid w:val="00B874E2"/>
    <w:rsid w:val="00B87C31"/>
    <w:rsid w:val="00B9244D"/>
    <w:rsid w:val="00B928F4"/>
    <w:rsid w:val="00B92A3B"/>
    <w:rsid w:val="00B92E7C"/>
    <w:rsid w:val="00B931A5"/>
    <w:rsid w:val="00B94150"/>
    <w:rsid w:val="00B9421E"/>
    <w:rsid w:val="00B94355"/>
    <w:rsid w:val="00B944A8"/>
    <w:rsid w:val="00B95CDD"/>
    <w:rsid w:val="00B97016"/>
    <w:rsid w:val="00BA2016"/>
    <w:rsid w:val="00BA2728"/>
    <w:rsid w:val="00BA2CA5"/>
    <w:rsid w:val="00BA62E3"/>
    <w:rsid w:val="00BA6BAA"/>
    <w:rsid w:val="00BA6C36"/>
    <w:rsid w:val="00BA6F61"/>
    <w:rsid w:val="00BA7091"/>
    <w:rsid w:val="00BA76CB"/>
    <w:rsid w:val="00BA7C2A"/>
    <w:rsid w:val="00BB01D4"/>
    <w:rsid w:val="00BB045F"/>
    <w:rsid w:val="00BB05A6"/>
    <w:rsid w:val="00BB0901"/>
    <w:rsid w:val="00BB0996"/>
    <w:rsid w:val="00BB17F1"/>
    <w:rsid w:val="00BB2BFA"/>
    <w:rsid w:val="00BB3204"/>
    <w:rsid w:val="00BB3968"/>
    <w:rsid w:val="00BB3DE1"/>
    <w:rsid w:val="00BB4140"/>
    <w:rsid w:val="00BB4248"/>
    <w:rsid w:val="00BB4A9A"/>
    <w:rsid w:val="00BB50DA"/>
    <w:rsid w:val="00BB6698"/>
    <w:rsid w:val="00BB7532"/>
    <w:rsid w:val="00BB78E0"/>
    <w:rsid w:val="00BC0013"/>
    <w:rsid w:val="00BC0215"/>
    <w:rsid w:val="00BC0236"/>
    <w:rsid w:val="00BC0832"/>
    <w:rsid w:val="00BC267A"/>
    <w:rsid w:val="00BC2CE3"/>
    <w:rsid w:val="00BC323D"/>
    <w:rsid w:val="00BC3992"/>
    <w:rsid w:val="00BC4241"/>
    <w:rsid w:val="00BC5983"/>
    <w:rsid w:val="00BC5ADC"/>
    <w:rsid w:val="00BC5F81"/>
    <w:rsid w:val="00BC6B0E"/>
    <w:rsid w:val="00BC6BF6"/>
    <w:rsid w:val="00BC7F4B"/>
    <w:rsid w:val="00BD0738"/>
    <w:rsid w:val="00BD0A51"/>
    <w:rsid w:val="00BD0C95"/>
    <w:rsid w:val="00BD0E1C"/>
    <w:rsid w:val="00BD0F0A"/>
    <w:rsid w:val="00BD0F74"/>
    <w:rsid w:val="00BD18C5"/>
    <w:rsid w:val="00BD23DC"/>
    <w:rsid w:val="00BD2D16"/>
    <w:rsid w:val="00BD3814"/>
    <w:rsid w:val="00BD46FA"/>
    <w:rsid w:val="00BD4751"/>
    <w:rsid w:val="00BD4ACB"/>
    <w:rsid w:val="00BD4F43"/>
    <w:rsid w:val="00BD5ED5"/>
    <w:rsid w:val="00BD6481"/>
    <w:rsid w:val="00BD6735"/>
    <w:rsid w:val="00BD7079"/>
    <w:rsid w:val="00BD727D"/>
    <w:rsid w:val="00BD788C"/>
    <w:rsid w:val="00BD7892"/>
    <w:rsid w:val="00BD7CC9"/>
    <w:rsid w:val="00BE0721"/>
    <w:rsid w:val="00BE0848"/>
    <w:rsid w:val="00BE0D9A"/>
    <w:rsid w:val="00BE11EC"/>
    <w:rsid w:val="00BE1E56"/>
    <w:rsid w:val="00BE2F39"/>
    <w:rsid w:val="00BE3C44"/>
    <w:rsid w:val="00BE3E24"/>
    <w:rsid w:val="00BE498C"/>
    <w:rsid w:val="00BE4FBE"/>
    <w:rsid w:val="00BE5AF1"/>
    <w:rsid w:val="00BE6202"/>
    <w:rsid w:val="00BE65B9"/>
    <w:rsid w:val="00BE6E63"/>
    <w:rsid w:val="00BE7A82"/>
    <w:rsid w:val="00BF0A14"/>
    <w:rsid w:val="00BF0C44"/>
    <w:rsid w:val="00BF0FB4"/>
    <w:rsid w:val="00BF1CC4"/>
    <w:rsid w:val="00BF31A8"/>
    <w:rsid w:val="00BF32D0"/>
    <w:rsid w:val="00BF3C1F"/>
    <w:rsid w:val="00BF4FFD"/>
    <w:rsid w:val="00BF58B2"/>
    <w:rsid w:val="00BF6FAE"/>
    <w:rsid w:val="00BF7AA2"/>
    <w:rsid w:val="00C00ACE"/>
    <w:rsid w:val="00C00F8D"/>
    <w:rsid w:val="00C012D9"/>
    <w:rsid w:val="00C01851"/>
    <w:rsid w:val="00C02368"/>
    <w:rsid w:val="00C02BD6"/>
    <w:rsid w:val="00C04F0C"/>
    <w:rsid w:val="00C052E0"/>
    <w:rsid w:val="00C059AA"/>
    <w:rsid w:val="00C06EFA"/>
    <w:rsid w:val="00C06F96"/>
    <w:rsid w:val="00C072E4"/>
    <w:rsid w:val="00C074CB"/>
    <w:rsid w:val="00C07C3F"/>
    <w:rsid w:val="00C11473"/>
    <w:rsid w:val="00C1189D"/>
    <w:rsid w:val="00C11B26"/>
    <w:rsid w:val="00C11DF3"/>
    <w:rsid w:val="00C12179"/>
    <w:rsid w:val="00C12524"/>
    <w:rsid w:val="00C12D16"/>
    <w:rsid w:val="00C137B4"/>
    <w:rsid w:val="00C1389B"/>
    <w:rsid w:val="00C1409E"/>
    <w:rsid w:val="00C14B3F"/>
    <w:rsid w:val="00C14C38"/>
    <w:rsid w:val="00C16BCD"/>
    <w:rsid w:val="00C16FEB"/>
    <w:rsid w:val="00C1715B"/>
    <w:rsid w:val="00C1724F"/>
    <w:rsid w:val="00C1757A"/>
    <w:rsid w:val="00C204DE"/>
    <w:rsid w:val="00C209A3"/>
    <w:rsid w:val="00C21A0E"/>
    <w:rsid w:val="00C21E05"/>
    <w:rsid w:val="00C21F0F"/>
    <w:rsid w:val="00C223CB"/>
    <w:rsid w:val="00C224F6"/>
    <w:rsid w:val="00C2256A"/>
    <w:rsid w:val="00C22749"/>
    <w:rsid w:val="00C22D95"/>
    <w:rsid w:val="00C24C13"/>
    <w:rsid w:val="00C252BC"/>
    <w:rsid w:val="00C25486"/>
    <w:rsid w:val="00C25490"/>
    <w:rsid w:val="00C2568F"/>
    <w:rsid w:val="00C25D24"/>
    <w:rsid w:val="00C26010"/>
    <w:rsid w:val="00C26FDE"/>
    <w:rsid w:val="00C2703B"/>
    <w:rsid w:val="00C2738F"/>
    <w:rsid w:val="00C27519"/>
    <w:rsid w:val="00C3036C"/>
    <w:rsid w:val="00C30C99"/>
    <w:rsid w:val="00C316F0"/>
    <w:rsid w:val="00C31CFC"/>
    <w:rsid w:val="00C32154"/>
    <w:rsid w:val="00C33447"/>
    <w:rsid w:val="00C3355B"/>
    <w:rsid w:val="00C337CF"/>
    <w:rsid w:val="00C33EDA"/>
    <w:rsid w:val="00C33F9E"/>
    <w:rsid w:val="00C3424D"/>
    <w:rsid w:val="00C35351"/>
    <w:rsid w:val="00C35A1C"/>
    <w:rsid w:val="00C35BA7"/>
    <w:rsid w:val="00C36CEF"/>
    <w:rsid w:val="00C36E2A"/>
    <w:rsid w:val="00C3743E"/>
    <w:rsid w:val="00C37C1D"/>
    <w:rsid w:val="00C40044"/>
    <w:rsid w:val="00C4023E"/>
    <w:rsid w:val="00C40565"/>
    <w:rsid w:val="00C40E74"/>
    <w:rsid w:val="00C4138D"/>
    <w:rsid w:val="00C42CA4"/>
    <w:rsid w:val="00C441D5"/>
    <w:rsid w:val="00C44A30"/>
    <w:rsid w:val="00C44B0F"/>
    <w:rsid w:val="00C458AE"/>
    <w:rsid w:val="00C473D9"/>
    <w:rsid w:val="00C4747B"/>
    <w:rsid w:val="00C50576"/>
    <w:rsid w:val="00C50CD9"/>
    <w:rsid w:val="00C50DFD"/>
    <w:rsid w:val="00C51AD6"/>
    <w:rsid w:val="00C51B6C"/>
    <w:rsid w:val="00C5201C"/>
    <w:rsid w:val="00C528F4"/>
    <w:rsid w:val="00C52E3E"/>
    <w:rsid w:val="00C52F61"/>
    <w:rsid w:val="00C538E9"/>
    <w:rsid w:val="00C54CD9"/>
    <w:rsid w:val="00C56390"/>
    <w:rsid w:val="00C565C0"/>
    <w:rsid w:val="00C57101"/>
    <w:rsid w:val="00C612C2"/>
    <w:rsid w:val="00C61841"/>
    <w:rsid w:val="00C6228B"/>
    <w:rsid w:val="00C62725"/>
    <w:rsid w:val="00C62AF6"/>
    <w:rsid w:val="00C64E5C"/>
    <w:rsid w:val="00C66B5F"/>
    <w:rsid w:val="00C66D99"/>
    <w:rsid w:val="00C66F98"/>
    <w:rsid w:val="00C66FD4"/>
    <w:rsid w:val="00C670BA"/>
    <w:rsid w:val="00C67E56"/>
    <w:rsid w:val="00C67F98"/>
    <w:rsid w:val="00C710D2"/>
    <w:rsid w:val="00C711B3"/>
    <w:rsid w:val="00C71A32"/>
    <w:rsid w:val="00C7373F"/>
    <w:rsid w:val="00C745DD"/>
    <w:rsid w:val="00C748C0"/>
    <w:rsid w:val="00C76EFE"/>
    <w:rsid w:val="00C77173"/>
    <w:rsid w:val="00C80040"/>
    <w:rsid w:val="00C80E58"/>
    <w:rsid w:val="00C81FBF"/>
    <w:rsid w:val="00C8220F"/>
    <w:rsid w:val="00C82C23"/>
    <w:rsid w:val="00C82F7E"/>
    <w:rsid w:val="00C83410"/>
    <w:rsid w:val="00C83C43"/>
    <w:rsid w:val="00C8464F"/>
    <w:rsid w:val="00C84DDD"/>
    <w:rsid w:val="00C84ED4"/>
    <w:rsid w:val="00C863CE"/>
    <w:rsid w:val="00C9016F"/>
    <w:rsid w:val="00C9069E"/>
    <w:rsid w:val="00C90BEE"/>
    <w:rsid w:val="00C91711"/>
    <w:rsid w:val="00C91E9C"/>
    <w:rsid w:val="00C93FEA"/>
    <w:rsid w:val="00C94544"/>
    <w:rsid w:val="00C9502A"/>
    <w:rsid w:val="00C950BD"/>
    <w:rsid w:val="00C978AA"/>
    <w:rsid w:val="00CA05FE"/>
    <w:rsid w:val="00CA0BA4"/>
    <w:rsid w:val="00CA12D9"/>
    <w:rsid w:val="00CA180F"/>
    <w:rsid w:val="00CA2306"/>
    <w:rsid w:val="00CA2F9A"/>
    <w:rsid w:val="00CA3E5F"/>
    <w:rsid w:val="00CA5435"/>
    <w:rsid w:val="00CA5C9B"/>
    <w:rsid w:val="00CA66C2"/>
    <w:rsid w:val="00CA693A"/>
    <w:rsid w:val="00CA6E2B"/>
    <w:rsid w:val="00CB066C"/>
    <w:rsid w:val="00CB0E0D"/>
    <w:rsid w:val="00CB0EAB"/>
    <w:rsid w:val="00CB1B4F"/>
    <w:rsid w:val="00CB1C0B"/>
    <w:rsid w:val="00CB1D4B"/>
    <w:rsid w:val="00CB1F57"/>
    <w:rsid w:val="00CB269B"/>
    <w:rsid w:val="00CB2CD7"/>
    <w:rsid w:val="00CB35F1"/>
    <w:rsid w:val="00CB383A"/>
    <w:rsid w:val="00CB3B01"/>
    <w:rsid w:val="00CB403A"/>
    <w:rsid w:val="00CB41C2"/>
    <w:rsid w:val="00CB4489"/>
    <w:rsid w:val="00CB4713"/>
    <w:rsid w:val="00CB53EF"/>
    <w:rsid w:val="00CB5AAC"/>
    <w:rsid w:val="00CB7071"/>
    <w:rsid w:val="00CB77EE"/>
    <w:rsid w:val="00CC1333"/>
    <w:rsid w:val="00CC1813"/>
    <w:rsid w:val="00CC284E"/>
    <w:rsid w:val="00CC29F9"/>
    <w:rsid w:val="00CC3874"/>
    <w:rsid w:val="00CC3F36"/>
    <w:rsid w:val="00CC40B9"/>
    <w:rsid w:val="00CC488C"/>
    <w:rsid w:val="00CC50DF"/>
    <w:rsid w:val="00CC51C0"/>
    <w:rsid w:val="00CC5392"/>
    <w:rsid w:val="00CC5549"/>
    <w:rsid w:val="00CC670A"/>
    <w:rsid w:val="00CC6B89"/>
    <w:rsid w:val="00CC6F52"/>
    <w:rsid w:val="00CC7A75"/>
    <w:rsid w:val="00CD0161"/>
    <w:rsid w:val="00CD1B26"/>
    <w:rsid w:val="00CD1C19"/>
    <w:rsid w:val="00CD2490"/>
    <w:rsid w:val="00CD2A2B"/>
    <w:rsid w:val="00CD34A5"/>
    <w:rsid w:val="00CD4927"/>
    <w:rsid w:val="00CD4A5E"/>
    <w:rsid w:val="00CD5359"/>
    <w:rsid w:val="00CD6A1E"/>
    <w:rsid w:val="00CE0CF4"/>
    <w:rsid w:val="00CE0E9D"/>
    <w:rsid w:val="00CE131E"/>
    <w:rsid w:val="00CE215F"/>
    <w:rsid w:val="00CE343A"/>
    <w:rsid w:val="00CE4085"/>
    <w:rsid w:val="00CE459F"/>
    <w:rsid w:val="00CE4B3C"/>
    <w:rsid w:val="00CE4D76"/>
    <w:rsid w:val="00CE552D"/>
    <w:rsid w:val="00CE5680"/>
    <w:rsid w:val="00CE6092"/>
    <w:rsid w:val="00CE6D82"/>
    <w:rsid w:val="00CE793C"/>
    <w:rsid w:val="00CE7DD7"/>
    <w:rsid w:val="00CF0108"/>
    <w:rsid w:val="00CF1D6E"/>
    <w:rsid w:val="00CF3412"/>
    <w:rsid w:val="00CF35B0"/>
    <w:rsid w:val="00CF3831"/>
    <w:rsid w:val="00CF38F3"/>
    <w:rsid w:val="00CF3976"/>
    <w:rsid w:val="00CF3D3D"/>
    <w:rsid w:val="00CF59E5"/>
    <w:rsid w:val="00CF6719"/>
    <w:rsid w:val="00CF6972"/>
    <w:rsid w:val="00CF72B2"/>
    <w:rsid w:val="00CF7782"/>
    <w:rsid w:val="00CF7CD1"/>
    <w:rsid w:val="00D00419"/>
    <w:rsid w:val="00D005EA"/>
    <w:rsid w:val="00D02686"/>
    <w:rsid w:val="00D028B6"/>
    <w:rsid w:val="00D0325E"/>
    <w:rsid w:val="00D03D3E"/>
    <w:rsid w:val="00D04EAB"/>
    <w:rsid w:val="00D0527F"/>
    <w:rsid w:val="00D05709"/>
    <w:rsid w:val="00D05F33"/>
    <w:rsid w:val="00D05F6A"/>
    <w:rsid w:val="00D0688E"/>
    <w:rsid w:val="00D06D00"/>
    <w:rsid w:val="00D07B34"/>
    <w:rsid w:val="00D10D90"/>
    <w:rsid w:val="00D11C87"/>
    <w:rsid w:val="00D11C8B"/>
    <w:rsid w:val="00D11F5A"/>
    <w:rsid w:val="00D1237C"/>
    <w:rsid w:val="00D12563"/>
    <w:rsid w:val="00D129CA"/>
    <w:rsid w:val="00D13B9A"/>
    <w:rsid w:val="00D150F8"/>
    <w:rsid w:val="00D15C2D"/>
    <w:rsid w:val="00D172E9"/>
    <w:rsid w:val="00D175A4"/>
    <w:rsid w:val="00D17948"/>
    <w:rsid w:val="00D20A54"/>
    <w:rsid w:val="00D20F7F"/>
    <w:rsid w:val="00D214BC"/>
    <w:rsid w:val="00D2175D"/>
    <w:rsid w:val="00D21A0D"/>
    <w:rsid w:val="00D22506"/>
    <w:rsid w:val="00D2265B"/>
    <w:rsid w:val="00D22B31"/>
    <w:rsid w:val="00D2323A"/>
    <w:rsid w:val="00D23266"/>
    <w:rsid w:val="00D2430A"/>
    <w:rsid w:val="00D257E9"/>
    <w:rsid w:val="00D25F9D"/>
    <w:rsid w:val="00D2637C"/>
    <w:rsid w:val="00D265A6"/>
    <w:rsid w:val="00D2698B"/>
    <w:rsid w:val="00D279DE"/>
    <w:rsid w:val="00D27D61"/>
    <w:rsid w:val="00D305B5"/>
    <w:rsid w:val="00D30EB1"/>
    <w:rsid w:val="00D315FB"/>
    <w:rsid w:val="00D34BA5"/>
    <w:rsid w:val="00D34C46"/>
    <w:rsid w:val="00D353D7"/>
    <w:rsid w:val="00D358CB"/>
    <w:rsid w:val="00D35D24"/>
    <w:rsid w:val="00D36E65"/>
    <w:rsid w:val="00D36EEA"/>
    <w:rsid w:val="00D3727A"/>
    <w:rsid w:val="00D4199E"/>
    <w:rsid w:val="00D41BC7"/>
    <w:rsid w:val="00D4251C"/>
    <w:rsid w:val="00D42B9E"/>
    <w:rsid w:val="00D42DBA"/>
    <w:rsid w:val="00D42F51"/>
    <w:rsid w:val="00D4302F"/>
    <w:rsid w:val="00D43273"/>
    <w:rsid w:val="00D434C5"/>
    <w:rsid w:val="00D43500"/>
    <w:rsid w:val="00D435E8"/>
    <w:rsid w:val="00D43885"/>
    <w:rsid w:val="00D4501E"/>
    <w:rsid w:val="00D45339"/>
    <w:rsid w:val="00D45A81"/>
    <w:rsid w:val="00D45E24"/>
    <w:rsid w:val="00D46519"/>
    <w:rsid w:val="00D478BE"/>
    <w:rsid w:val="00D47FDE"/>
    <w:rsid w:val="00D50087"/>
    <w:rsid w:val="00D517A7"/>
    <w:rsid w:val="00D51F84"/>
    <w:rsid w:val="00D52774"/>
    <w:rsid w:val="00D53D2C"/>
    <w:rsid w:val="00D544C0"/>
    <w:rsid w:val="00D54B0D"/>
    <w:rsid w:val="00D54C00"/>
    <w:rsid w:val="00D5532D"/>
    <w:rsid w:val="00D55D9B"/>
    <w:rsid w:val="00D563E1"/>
    <w:rsid w:val="00D568BD"/>
    <w:rsid w:val="00D60342"/>
    <w:rsid w:val="00D60C45"/>
    <w:rsid w:val="00D60D4C"/>
    <w:rsid w:val="00D6133D"/>
    <w:rsid w:val="00D6317B"/>
    <w:rsid w:val="00D63932"/>
    <w:rsid w:val="00D648F3"/>
    <w:rsid w:val="00D65F5B"/>
    <w:rsid w:val="00D6603A"/>
    <w:rsid w:val="00D664CE"/>
    <w:rsid w:val="00D66AE7"/>
    <w:rsid w:val="00D66B2B"/>
    <w:rsid w:val="00D66E83"/>
    <w:rsid w:val="00D67F27"/>
    <w:rsid w:val="00D70501"/>
    <w:rsid w:val="00D70661"/>
    <w:rsid w:val="00D707EE"/>
    <w:rsid w:val="00D71013"/>
    <w:rsid w:val="00D728A9"/>
    <w:rsid w:val="00D72C55"/>
    <w:rsid w:val="00D73065"/>
    <w:rsid w:val="00D7326F"/>
    <w:rsid w:val="00D7341F"/>
    <w:rsid w:val="00D738F4"/>
    <w:rsid w:val="00D73A33"/>
    <w:rsid w:val="00D73C9D"/>
    <w:rsid w:val="00D74397"/>
    <w:rsid w:val="00D7462A"/>
    <w:rsid w:val="00D74F12"/>
    <w:rsid w:val="00D750FA"/>
    <w:rsid w:val="00D75C03"/>
    <w:rsid w:val="00D762E2"/>
    <w:rsid w:val="00D76810"/>
    <w:rsid w:val="00D7729E"/>
    <w:rsid w:val="00D77979"/>
    <w:rsid w:val="00D800E0"/>
    <w:rsid w:val="00D80751"/>
    <w:rsid w:val="00D80754"/>
    <w:rsid w:val="00D8099A"/>
    <w:rsid w:val="00D814FF"/>
    <w:rsid w:val="00D823BD"/>
    <w:rsid w:val="00D82B6D"/>
    <w:rsid w:val="00D82F9E"/>
    <w:rsid w:val="00D82FEA"/>
    <w:rsid w:val="00D836CD"/>
    <w:rsid w:val="00D83FCF"/>
    <w:rsid w:val="00D8408B"/>
    <w:rsid w:val="00D8448F"/>
    <w:rsid w:val="00D84571"/>
    <w:rsid w:val="00D84BDD"/>
    <w:rsid w:val="00D85185"/>
    <w:rsid w:val="00D85E79"/>
    <w:rsid w:val="00D85EFA"/>
    <w:rsid w:val="00D85F2C"/>
    <w:rsid w:val="00D86F15"/>
    <w:rsid w:val="00D87148"/>
    <w:rsid w:val="00D8735D"/>
    <w:rsid w:val="00D87998"/>
    <w:rsid w:val="00D87D5E"/>
    <w:rsid w:val="00D90FEA"/>
    <w:rsid w:val="00D91876"/>
    <w:rsid w:val="00D91D9B"/>
    <w:rsid w:val="00D924BA"/>
    <w:rsid w:val="00D929D6"/>
    <w:rsid w:val="00D92F8A"/>
    <w:rsid w:val="00D93253"/>
    <w:rsid w:val="00D932D4"/>
    <w:rsid w:val="00D93459"/>
    <w:rsid w:val="00D93B0A"/>
    <w:rsid w:val="00D942E1"/>
    <w:rsid w:val="00D94666"/>
    <w:rsid w:val="00D9475D"/>
    <w:rsid w:val="00D94E8D"/>
    <w:rsid w:val="00D9547E"/>
    <w:rsid w:val="00D955A4"/>
    <w:rsid w:val="00D95AAB"/>
    <w:rsid w:val="00D9600A"/>
    <w:rsid w:val="00D97A20"/>
    <w:rsid w:val="00DA0184"/>
    <w:rsid w:val="00DA069C"/>
    <w:rsid w:val="00DA0B01"/>
    <w:rsid w:val="00DA2485"/>
    <w:rsid w:val="00DA2505"/>
    <w:rsid w:val="00DA25C0"/>
    <w:rsid w:val="00DA58AA"/>
    <w:rsid w:val="00DA5B40"/>
    <w:rsid w:val="00DA5CF8"/>
    <w:rsid w:val="00DA5DC2"/>
    <w:rsid w:val="00DA615C"/>
    <w:rsid w:val="00DA70B0"/>
    <w:rsid w:val="00DA764C"/>
    <w:rsid w:val="00DA7AA6"/>
    <w:rsid w:val="00DA7DE6"/>
    <w:rsid w:val="00DA7E67"/>
    <w:rsid w:val="00DB024C"/>
    <w:rsid w:val="00DB045D"/>
    <w:rsid w:val="00DB0ACC"/>
    <w:rsid w:val="00DB1975"/>
    <w:rsid w:val="00DB19CF"/>
    <w:rsid w:val="00DB1ABA"/>
    <w:rsid w:val="00DB1D7B"/>
    <w:rsid w:val="00DB451A"/>
    <w:rsid w:val="00DB496B"/>
    <w:rsid w:val="00DB53EA"/>
    <w:rsid w:val="00DB5AA4"/>
    <w:rsid w:val="00DB6662"/>
    <w:rsid w:val="00DB72DA"/>
    <w:rsid w:val="00DB774E"/>
    <w:rsid w:val="00DB7AB7"/>
    <w:rsid w:val="00DC03A9"/>
    <w:rsid w:val="00DC09E7"/>
    <w:rsid w:val="00DC0D2B"/>
    <w:rsid w:val="00DC106C"/>
    <w:rsid w:val="00DC12C5"/>
    <w:rsid w:val="00DC21F9"/>
    <w:rsid w:val="00DC29E7"/>
    <w:rsid w:val="00DC2EF4"/>
    <w:rsid w:val="00DC31DB"/>
    <w:rsid w:val="00DC3742"/>
    <w:rsid w:val="00DC39D2"/>
    <w:rsid w:val="00DC4CBE"/>
    <w:rsid w:val="00DC6AF5"/>
    <w:rsid w:val="00DC7A93"/>
    <w:rsid w:val="00DC7B7B"/>
    <w:rsid w:val="00DD0A63"/>
    <w:rsid w:val="00DD1979"/>
    <w:rsid w:val="00DD1E2E"/>
    <w:rsid w:val="00DD2421"/>
    <w:rsid w:val="00DD2BDD"/>
    <w:rsid w:val="00DD2FED"/>
    <w:rsid w:val="00DD365C"/>
    <w:rsid w:val="00DD4352"/>
    <w:rsid w:val="00DD43E6"/>
    <w:rsid w:val="00DD45A0"/>
    <w:rsid w:val="00DD4E3B"/>
    <w:rsid w:val="00DD5413"/>
    <w:rsid w:val="00DD5D13"/>
    <w:rsid w:val="00DD680B"/>
    <w:rsid w:val="00DD6998"/>
    <w:rsid w:val="00DD6B65"/>
    <w:rsid w:val="00DD6C85"/>
    <w:rsid w:val="00DD7F6B"/>
    <w:rsid w:val="00DE062D"/>
    <w:rsid w:val="00DE06F6"/>
    <w:rsid w:val="00DE0FC3"/>
    <w:rsid w:val="00DE0FC4"/>
    <w:rsid w:val="00DE17F4"/>
    <w:rsid w:val="00DE2294"/>
    <w:rsid w:val="00DE2817"/>
    <w:rsid w:val="00DE301A"/>
    <w:rsid w:val="00DE3364"/>
    <w:rsid w:val="00DE4223"/>
    <w:rsid w:val="00DE4749"/>
    <w:rsid w:val="00DE4B6C"/>
    <w:rsid w:val="00DE4CAC"/>
    <w:rsid w:val="00DE5B7E"/>
    <w:rsid w:val="00DE65E7"/>
    <w:rsid w:val="00DE6A55"/>
    <w:rsid w:val="00DE6F02"/>
    <w:rsid w:val="00DE7777"/>
    <w:rsid w:val="00DE7E87"/>
    <w:rsid w:val="00DF13D7"/>
    <w:rsid w:val="00DF15B6"/>
    <w:rsid w:val="00DF200A"/>
    <w:rsid w:val="00DF3379"/>
    <w:rsid w:val="00DF3A4E"/>
    <w:rsid w:val="00DF405B"/>
    <w:rsid w:val="00DF44F1"/>
    <w:rsid w:val="00DF4696"/>
    <w:rsid w:val="00DF5182"/>
    <w:rsid w:val="00DF6362"/>
    <w:rsid w:val="00DF7639"/>
    <w:rsid w:val="00DF79A7"/>
    <w:rsid w:val="00E00942"/>
    <w:rsid w:val="00E0099E"/>
    <w:rsid w:val="00E00C95"/>
    <w:rsid w:val="00E00DBD"/>
    <w:rsid w:val="00E00E24"/>
    <w:rsid w:val="00E023AB"/>
    <w:rsid w:val="00E0305D"/>
    <w:rsid w:val="00E03238"/>
    <w:rsid w:val="00E0390C"/>
    <w:rsid w:val="00E03D11"/>
    <w:rsid w:val="00E046F8"/>
    <w:rsid w:val="00E05848"/>
    <w:rsid w:val="00E066E1"/>
    <w:rsid w:val="00E06911"/>
    <w:rsid w:val="00E07FCC"/>
    <w:rsid w:val="00E10583"/>
    <w:rsid w:val="00E10652"/>
    <w:rsid w:val="00E119F1"/>
    <w:rsid w:val="00E12480"/>
    <w:rsid w:val="00E128FF"/>
    <w:rsid w:val="00E144F7"/>
    <w:rsid w:val="00E14AE4"/>
    <w:rsid w:val="00E155E0"/>
    <w:rsid w:val="00E15BCA"/>
    <w:rsid w:val="00E1650B"/>
    <w:rsid w:val="00E16A96"/>
    <w:rsid w:val="00E16F7A"/>
    <w:rsid w:val="00E1773C"/>
    <w:rsid w:val="00E17F74"/>
    <w:rsid w:val="00E20312"/>
    <w:rsid w:val="00E206B4"/>
    <w:rsid w:val="00E212D3"/>
    <w:rsid w:val="00E213A4"/>
    <w:rsid w:val="00E214DA"/>
    <w:rsid w:val="00E22387"/>
    <w:rsid w:val="00E2245B"/>
    <w:rsid w:val="00E22ADF"/>
    <w:rsid w:val="00E23055"/>
    <w:rsid w:val="00E23DF7"/>
    <w:rsid w:val="00E2444A"/>
    <w:rsid w:val="00E266F7"/>
    <w:rsid w:val="00E26EEB"/>
    <w:rsid w:val="00E27224"/>
    <w:rsid w:val="00E275EA"/>
    <w:rsid w:val="00E27FB8"/>
    <w:rsid w:val="00E30514"/>
    <w:rsid w:val="00E309E1"/>
    <w:rsid w:val="00E32CBC"/>
    <w:rsid w:val="00E34828"/>
    <w:rsid w:val="00E34BB2"/>
    <w:rsid w:val="00E41A8D"/>
    <w:rsid w:val="00E4203F"/>
    <w:rsid w:val="00E4206B"/>
    <w:rsid w:val="00E4220C"/>
    <w:rsid w:val="00E4434E"/>
    <w:rsid w:val="00E44A8F"/>
    <w:rsid w:val="00E459B6"/>
    <w:rsid w:val="00E4680C"/>
    <w:rsid w:val="00E46952"/>
    <w:rsid w:val="00E46BA4"/>
    <w:rsid w:val="00E5033F"/>
    <w:rsid w:val="00E50534"/>
    <w:rsid w:val="00E536CD"/>
    <w:rsid w:val="00E53A75"/>
    <w:rsid w:val="00E54D90"/>
    <w:rsid w:val="00E552F5"/>
    <w:rsid w:val="00E55CBD"/>
    <w:rsid w:val="00E5762E"/>
    <w:rsid w:val="00E576B5"/>
    <w:rsid w:val="00E60ADB"/>
    <w:rsid w:val="00E60F6F"/>
    <w:rsid w:val="00E61360"/>
    <w:rsid w:val="00E61A55"/>
    <w:rsid w:val="00E61CC9"/>
    <w:rsid w:val="00E63892"/>
    <w:rsid w:val="00E63DDA"/>
    <w:rsid w:val="00E64537"/>
    <w:rsid w:val="00E64759"/>
    <w:rsid w:val="00E65C5B"/>
    <w:rsid w:val="00E660D2"/>
    <w:rsid w:val="00E67E8E"/>
    <w:rsid w:val="00E7007E"/>
    <w:rsid w:val="00E70D4D"/>
    <w:rsid w:val="00E7105E"/>
    <w:rsid w:val="00E71467"/>
    <w:rsid w:val="00E71FCB"/>
    <w:rsid w:val="00E7207D"/>
    <w:rsid w:val="00E7273C"/>
    <w:rsid w:val="00E72B80"/>
    <w:rsid w:val="00E72F4A"/>
    <w:rsid w:val="00E737E2"/>
    <w:rsid w:val="00E73D37"/>
    <w:rsid w:val="00E74334"/>
    <w:rsid w:val="00E76AA3"/>
    <w:rsid w:val="00E76E31"/>
    <w:rsid w:val="00E80412"/>
    <w:rsid w:val="00E8098F"/>
    <w:rsid w:val="00E80C39"/>
    <w:rsid w:val="00E82074"/>
    <w:rsid w:val="00E8223E"/>
    <w:rsid w:val="00E8572D"/>
    <w:rsid w:val="00E86312"/>
    <w:rsid w:val="00E86D02"/>
    <w:rsid w:val="00E86E51"/>
    <w:rsid w:val="00E878C1"/>
    <w:rsid w:val="00E9060D"/>
    <w:rsid w:val="00E9094D"/>
    <w:rsid w:val="00E90B63"/>
    <w:rsid w:val="00E90B91"/>
    <w:rsid w:val="00E912FC"/>
    <w:rsid w:val="00E91856"/>
    <w:rsid w:val="00E91A6F"/>
    <w:rsid w:val="00E926E8"/>
    <w:rsid w:val="00E933B9"/>
    <w:rsid w:val="00E93F79"/>
    <w:rsid w:val="00E944EC"/>
    <w:rsid w:val="00E94759"/>
    <w:rsid w:val="00E94964"/>
    <w:rsid w:val="00E94C2A"/>
    <w:rsid w:val="00E95EE9"/>
    <w:rsid w:val="00E96133"/>
    <w:rsid w:val="00E9695A"/>
    <w:rsid w:val="00E96976"/>
    <w:rsid w:val="00E973A9"/>
    <w:rsid w:val="00EA080E"/>
    <w:rsid w:val="00EA0CC2"/>
    <w:rsid w:val="00EA1125"/>
    <w:rsid w:val="00EA1425"/>
    <w:rsid w:val="00EA1663"/>
    <w:rsid w:val="00EA1839"/>
    <w:rsid w:val="00EA3074"/>
    <w:rsid w:val="00EA48B2"/>
    <w:rsid w:val="00EA4C57"/>
    <w:rsid w:val="00EA51FD"/>
    <w:rsid w:val="00EA52A2"/>
    <w:rsid w:val="00EA5BC0"/>
    <w:rsid w:val="00EA6184"/>
    <w:rsid w:val="00EA75C3"/>
    <w:rsid w:val="00EA7BA3"/>
    <w:rsid w:val="00EA7C09"/>
    <w:rsid w:val="00EB086D"/>
    <w:rsid w:val="00EB0BBD"/>
    <w:rsid w:val="00EB0F46"/>
    <w:rsid w:val="00EB1252"/>
    <w:rsid w:val="00EB1454"/>
    <w:rsid w:val="00EB21F2"/>
    <w:rsid w:val="00EB26B1"/>
    <w:rsid w:val="00EB31E6"/>
    <w:rsid w:val="00EB449E"/>
    <w:rsid w:val="00EB496E"/>
    <w:rsid w:val="00EB52FE"/>
    <w:rsid w:val="00EB635E"/>
    <w:rsid w:val="00EB6836"/>
    <w:rsid w:val="00EB758A"/>
    <w:rsid w:val="00EB7FEC"/>
    <w:rsid w:val="00EC0063"/>
    <w:rsid w:val="00EC00A3"/>
    <w:rsid w:val="00EC0E58"/>
    <w:rsid w:val="00EC15FF"/>
    <w:rsid w:val="00EC1B0A"/>
    <w:rsid w:val="00EC2928"/>
    <w:rsid w:val="00EC2EE7"/>
    <w:rsid w:val="00EC2F82"/>
    <w:rsid w:val="00EC31AC"/>
    <w:rsid w:val="00EC3632"/>
    <w:rsid w:val="00EC4745"/>
    <w:rsid w:val="00EC4A00"/>
    <w:rsid w:val="00EC4AF1"/>
    <w:rsid w:val="00EC50F3"/>
    <w:rsid w:val="00EC6182"/>
    <w:rsid w:val="00ED01A6"/>
    <w:rsid w:val="00ED0A2A"/>
    <w:rsid w:val="00ED0A6E"/>
    <w:rsid w:val="00ED136B"/>
    <w:rsid w:val="00ED13AA"/>
    <w:rsid w:val="00ED25DD"/>
    <w:rsid w:val="00ED2A1A"/>
    <w:rsid w:val="00ED3893"/>
    <w:rsid w:val="00ED4097"/>
    <w:rsid w:val="00ED463F"/>
    <w:rsid w:val="00ED4882"/>
    <w:rsid w:val="00ED4A44"/>
    <w:rsid w:val="00ED55B4"/>
    <w:rsid w:val="00ED75A9"/>
    <w:rsid w:val="00ED7736"/>
    <w:rsid w:val="00ED7D2A"/>
    <w:rsid w:val="00ED7DA5"/>
    <w:rsid w:val="00ED7E09"/>
    <w:rsid w:val="00EE0464"/>
    <w:rsid w:val="00EE163E"/>
    <w:rsid w:val="00EE188F"/>
    <w:rsid w:val="00EE29EE"/>
    <w:rsid w:val="00EE2A81"/>
    <w:rsid w:val="00EE2F2F"/>
    <w:rsid w:val="00EE309F"/>
    <w:rsid w:val="00EE335D"/>
    <w:rsid w:val="00EE42A7"/>
    <w:rsid w:val="00EE55D1"/>
    <w:rsid w:val="00EE5CE4"/>
    <w:rsid w:val="00EE5FD8"/>
    <w:rsid w:val="00EE6F57"/>
    <w:rsid w:val="00EE7991"/>
    <w:rsid w:val="00EF07AF"/>
    <w:rsid w:val="00EF0F3C"/>
    <w:rsid w:val="00EF1A65"/>
    <w:rsid w:val="00EF1CB4"/>
    <w:rsid w:val="00EF26B5"/>
    <w:rsid w:val="00EF2913"/>
    <w:rsid w:val="00EF2C28"/>
    <w:rsid w:val="00EF3141"/>
    <w:rsid w:val="00EF3150"/>
    <w:rsid w:val="00EF3BD1"/>
    <w:rsid w:val="00EF3D7A"/>
    <w:rsid w:val="00EF3DFD"/>
    <w:rsid w:val="00EF3FD9"/>
    <w:rsid w:val="00EF4095"/>
    <w:rsid w:val="00EF4169"/>
    <w:rsid w:val="00EF4295"/>
    <w:rsid w:val="00EF56C3"/>
    <w:rsid w:val="00EF5719"/>
    <w:rsid w:val="00EF5D1A"/>
    <w:rsid w:val="00EF60EB"/>
    <w:rsid w:val="00EF6464"/>
    <w:rsid w:val="00EF6E3A"/>
    <w:rsid w:val="00EF7493"/>
    <w:rsid w:val="00F0169B"/>
    <w:rsid w:val="00F01AF6"/>
    <w:rsid w:val="00F03036"/>
    <w:rsid w:val="00F03082"/>
    <w:rsid w:val="00F03F26"/>
    <w:rsid w:val="00F040AA"/>
    <w:rsid w:val="00F04255"/>
    <w:rsid w:val="00F0480C"/>
    <w:rsid w:val="00F05619"/>
    <w:rsid w:val="00F05C01"/>
    <w:rsid w:val="00F0690A"/>
    <w:rsid w:val="00F0737E"/>
    <w:rsid w:val="00F12387"/>
    <w:rsid w:val="00F13D69"/>
    <w:rsid w:val="00F1481E"/>
    <w:rsid w:val="00F14FEC"/>
    <w:rsid w:val="00F164CF"/>
    <w:rsid w:val="00F16BD1"/>
    <w:rsid w:val="00F170F3"/>
    <w:rsid w:val="00F17723"/>
    <w:rsid w:val="00F21850"/>
    <w:rsid w:val="00F2209C"/>
    <w:rsid w:val="00F223F0"/>
    <w:rsid w:val="00F22695"/>
    <w:rsid w:val="00F2353E"/>
    <w:rsid w:val="00F2554D"/>
    <w:rsid w:val="00F25974"/>
    <w:rsid w:val="00F25C41"/>
    <w:rsid w:val="00F25E9B"/>
    <w:rsid w:val="00F26900"/>
    <w:rsid w:val="00F26C37"/>
    <w:rsid w:val="00F27567"/>
    <w:rsid w:val="00F27682"/>
    <w:rsid w:val="00F304FF"/>
    <w:rsid w:val="00F3187A"/>
    <w:rsid w:val="00F31ABD"/>
    <w:rsid w:val="00F3241A"/>
    <w:rsid w:val="00F33516"/>
    <w:rsid w:val="00F33EB3"/>
    <w:rsid w:val="00F340B4"/>
    <w:rsid w:val="00F34352"/>
    <w:rsid w:val="00F34606"/>
    <w:rsid w:val="00F349D0"/>
    <w:rsid w:val="00F35175"/>
    <w:rsid w:val="00F3552C"/>
    <w:rsid w:val="00F37BEA"/>
    <w:rsid w:val="00F40322"/>
    <w:rsid w:val="00F428E9"/>
    <w:rsid w:val="00F42FDC"/>
    <w:rsid w:val="00F44231"/>
    <w:rsid w:val="00F443B4"/>
    <w:rsid w:val="00F447D4"/>
    <w:rsid w:val="00F4548C"/>
    <w:rsid w:val="00F456F1"/>
    <w:rsid w:val="00F4635D"/>
    <w:rsid w:val="00F46630"/>
    <w:rsid w:val="00F470BC"/>
    <w:rsid w:val="00F47AFB"/>
    <w:rsid w:val="00F47D4F"/>
    <w:rsid w:val="00F51AF1"/>
    <w:rsid w:val="00F5358B"/>
    <w:rsid w:val="00F53D6C"/>
    <w:rsid w:val="00F53E1C"/>
    <w:rsid w:val="00F53FB4"/>
    <w:rsid w:val="00F5439A"/>
    <w:rsid w:val="00F5539F"/>
    <w:rsid w:val="00F55491"/>
    <w:rsid w:val="00F55576"/>
    <w:rsid w:val="00F555A1"/>
    <w:rsid w:val="00F55649"/>
    <w:rsid w:val="00F55A13"/>
    <w:rsid w:val="00F55D1E"/>
    <w:rsid w:val="00F55DAE"/>
    <w:rsid w:val="00F56D1E"/>
    <w:rsid w:val="00F579E3"/>
    <w:rsid w:val="00F57D3C"/>
    <w:rsid w:val="00F6029A"/>
    <w:rsid w:val="00F608C1"/>
    <w:rsid w:val="00F61081"/>
    <w:rsid w:val="00F61207"/>
    <w:rsid w:val="00F615BA"/>
    <w:rsid w:val="00F61C1A"/>
    <w:rsid w:val="00F620D6"/>
    <w:rsid w:val="00F65701"/>
    <w:rsid w:val="00F66364"/>
    <w:rsid w:val="00F66BEF"/>
    <w:rsid w:val="00F66CC1"/>
    <w:rsid w:val="00F673AC"/>
    <w:rsid w:val="00F67A6A"/>
    <w:rsid w:val="00F707C5"/>
    <w:rsid w:val="00F71D30"/>
    <w:rsid w:val="00F7203B"/>
    <w:rsid w:val="00F72CEE"/>
    <w:rsid w:val="00F733F7"/>
    <w:rsid w:val="00F73472"/>
    <w:rsid w:val="00F7429F"/>
    <w:rsid w:val="00F76F39"/>
    <w:rsid w:val="00F810A0"/>
    <w:rsid w:val="00F810B8"/>
    <w:rsid w:val="00F81125"/>
    <w:rsid w:val="00F8257E"/>
    <w:rsid w:val="00F8281E"/>
    <w:rsid w:val="00F82C2D"/>
    <w:rsid w:val="00F82DFC"/>
    <w:rsid w:val="00F83118"/>
    <w:rsid w:val="00F839A2"/>
    <w:rsid w:val="00F83B56"/>
    <w:rsid w:val="00F8461A"/>
    <w:rsid w:val="00F84767"/>
    <w:rsid w:val="00F84994"/>
    <w:rsid w:val="00F85A1D"/>
    <w:rsid w:val="00F8687E"/>
    <w:rsid w:val="00F8785D"/>
    <w:rsid w:val="00F90747"/>
    <w:rsid w:val="00F90AE4"/>
    <w:rsid w:val="00F911C8"/>
    <w:rsid w:val="00F919E4"/>
    <w:rsid w:val="00F91AA7"/>
    <w:rsid w:val="00F91B66"/>
    <w:rsid w:val="00F91C1B"/>
    <w:rsid w:val="00F920B6"/>
    <w:rsid w:val="00F921BB"/>
    <w:rsid w:val="00F93838"/>
    <w:rsid w:val="00F93E08"/>
    <w:rsid w:val="00F94283"/>
    <w:rsid w:val="00F94803"/>
    <w:rsid w:val="00F94A7F"/>
    <w:rsid w:val="00F94D42"/>
    <w:rsid w:val="00F94FD8"/>
    <w:rsid w:val="00F95365"/>
    <w:rsid w:val="00F95959"/>
    <w:rsid w:val="00F95B70"/>
    <w:rsid w:val="00F9606F"/>
    <w:rsid w:val="00F960CD"/>
    <w:rsid w:val="00F96226"/>
    <w:rsid w:val="00F96F10"/>
    <w:rsid w:val="00F9775F"/>
    <w:rsid w:val="00FA0AA9"/>
    <w:rsid w:val="00FA1741"/>
    <w:rsid w:val="00FA1A74"/>
    <w:rsid w:val="00FA1D6D"/>
    <w:rsid w:val="00FA1E13"/>
    <w:rsid w:val="00FA2767"/>
    <w:rsid w:val="00FA3192"/>
    <w:rsid w:val="00FA31F7"/>
    <w:rsid w:val="00FA333E"/>
    <w:rsid w:val="00FA5AFD"/>
    <w:rsid w:val="00FA6FDF"/>
    <w:rsid w:val="00FA7B4B"/>
    <w:rsid w:val="00FA7FE9"/>
    <w:rsid w:val="00FB335A"/>
    <w:rsid w:val="00FB360E"/>
    <w:rsid w:val="00FC102A"/>
    <w:rsid w:val="00FC1163"/>
    <w:rsid w:val="00FC1A8B"/>
    <w:rsid w:val="00FC20C2"/>
    <w:rsid w:val="00FC2165"/>
    <w:rsid w:val="00FC23F8"/>
    <w:rsid w:val="00FC2783"/>
    <w:rsid w:val="00FC3496"/>
    <w:rsid w:val="00FC39FB"/>
    <w:rsid w:val="00FC40BB"/>
    <w:rsid w:val="00FC41FA"/>
    <w:rsid w:val="00FC48BE"/>
    <w:rsid w:val="00FC4B4A"/>
    <w:rsid w:val="00FC5824"/>
    <w:rsid w:val="00FC657A"/>
    <w:rsid w:val="00FC79FD"/>
    <w:rsid w:val="00FC7AE4"/>
    <w:rsid w:val="00FD050C"/>
    <w:rsid w:val="00FD0716"/>
    <w:rsid w:val="00FD08D3"/>
    <w:rsid w:val="00FD1647"/>
    <w:rsid w:val="00FD1D25"/>
    <w:rsid w:val="00FD1D6D"/>
    <w:rsid w:val="00FD2487"/>
    <w:rsid w:val="00FD2CAD"/>
    <w:rsid w:val="00FD3A80"/>
    <w:rsid w:val="00FD414D"/>
    <w:rsid w:val="00FD4424"/>
    <w:rsid w:val="00FD4DAE"/>
    <w:rsid w:val="00FD514E"/>
    <w:rsid w:val="00FD587E"/>
    <w:rsid w:val="00FD6E3E"/>
    <w:rsid w:val="00FE07D1"/>
    <w:rsid w:val="00FE0AF8"/>
    <w:rsid w:val="00FE1080"/>
    <w:rsid w:val="00FE12A6"/>
    <w:rsid w:val="00FE2686"/>
    <w:rsid w:val="00FE3CA3"/>
    <w:rsid w:val="00FE47B7"/>
    <w:rsid w:val="00FE4C30"/>
    <w:rsid w:val="00FE5A57"/>
    <w:rsid w:val="00FE670D"/>
    <w:rsid w:val="00FE76D4"/>
    <w:rsid w:val="00FF11A9"/>
    <w:rsid w:val="00FF15DB"/>
    <w:rsid w:val="00FF175C"/>
    <w:rsid w:val="00FF2C0A"/>
    <w:rsid w:val="00FF3343"/>
    <w:rsid w:val="00FF3E74"/>
    <w:rsid w:val="00FF4419"/>
    <w:rsid w:val="00FF48CC"/>
    <w:rsid w:val="00FF4A6B"/>
    <w:rsid w:val="00FF4D2A"/>
    <w:rsid w:val="00FF59DD"/>
    <w:rsid w:val="00FF6B8C"/>
    <w:rsid w:val="00FF733D"/>
    <w:rsid w:val="00FF777C"/>
    <w:rsid w:val="681A2A8C"/>
    <w:rsid w:val="68FB933E"/>
    <w:rsid w:val="6B3D1D41"/>
    <w:rsid w:val="71148779"/>
  </w:rsids>
  <m:mathPr>
    <m:mathFont m:val="Cambria Math"/>
    <m:brkBin m:val="before"/>
    <m:brkBinSub m:val="--"/>
    <m:smallFrac/>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9B457"/>
  <w15:docId w15:val="{A58C7EFD-F4CD-4DB0-8777-8E25B4763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F21"/>
    <w:pPr>
      <w:spacing w:line="252" w:lineRule="auto"/>
    </w:pPr>
    <w:rPr>
      <w:rFonts w:asciiTheme="minorHAnsi" w:hAnsiTheme="minorHAnsi"/>
      <w:sz w:val="22"/>
    </w:rPr>
  </w:style>
  <w:style w:type="paragraph" w:styleId="Heading1">
    <w:name w:val="heading 1"/>
    <w:basedOn w:val="Normal"/>
    <w:next w:val="Normal"/>
    <w:qFormat/>
    <w:rsid w:val="004454B9"/>
    <w:pPr>
      <w:keepNext/>
      <w:outlineLvl w:val="0"/>
    </w:pPr>
    <w:rPr>
      <w:rFonts w:ascii="Calibri" w:hAnsi="Calibri"/>
      <w:b/>
      <w:lang w:val="en-AU"/>
    </w:rPr>
  </w:style>
  <w:style w:type="paragraph" w:styleId="Heading2">
    <w:name w:val="heading 2"/>
    <w:basedOn w:val="Normal"/>
    <w:next w:val="Normal"/>
    <w:link w:val="Heading2Char"/>
    <w:qFormat/>
    <w:rsid w:val="00CF59E5"/>
    <w:pPr>
      <w:keepNext/>
      <w:numPr>
        <w:numId w:val="4"/>
      </w:numPr>
      <w:spacing w:before="240" w:after="60"/>
      <w:ind w:left="567" w:hanging="567"/>
      <w:outlineLvl w:val="1"/>
    </w:pPr>
    <w:rPr>
      <w:b/>
      <w:szCs w:val="22"/>
      <w:lang w:val="en-AU"/>
    </w:rPr>
  </w:style>
  <w:style w:type="paragraph" w:styleId="Heading3">
    <w:name w:val="heading 3"/>
    <w:basedOn w:val="Normal"/>
    <w:next w:val="Normal"/>
    <w:link w:val="Heading3Char"/>
    <w:qFormat/>
    <w:rsid w:val="00D03D3E"/>
    <w:pPr>
      <w:numPr>
        <w:ilvl w:val="1"/>
        <w:numId w:val="6"/>
      </w:numPr>
      <w:spacing w:before="240" w:after="120"/>
      <w:outlineLvl w:val="2"/>
    </w:pPr>
    <w:rPr>
      <w:rFonts w:cs="Calibri"/>
      <w:b/>
      <w:snapToGrid w:val="0"/>
      <w:szCs w:val="22"/>
      <w:lang w:val="en-US" w:eastAsia="en-US"/>
    </w:rPr>
  </w:style>
  <w:style w:type="paragraph" w:styleId="Heading4">
    <w:name w:val="heading 4"/>
    <w:basedOn w:val="Normal"/>
    <w:next w:val="Normal"/>
    <w:qFormat/>
    <w:rsid w:val="0043094E"/>
    <w:pPr>
      <w:keepNext/>
      <w:shd w:val="pct10" w:color="auto" w:fill="auto"/>
      <w:jc w:val="center"/>
      <w:outlineLvl w:val="3"/>
    </w:pPr>
    <w:rPr>
      <w:rFonts w:ascii="Times New Roman" w:hAnsi="Times New Roman"/>
      <w:color w:val="000000"/>
      <w:sz w:val="72"/>
      <w:lang w:val="en-AU"/>
    </w:rPr>
  </w:style>
  <w:style w:type="paragraph" w:styleId="Heading5">
    <w:name w:val="heading 5"/>
    <w:basedOn w:val="Normal"/>
    <w:next w:val="Normal"/>
    <w:link w:val="Heading5Char"/>
    <w:qFormat/>
    <w:rsid w:val="00106D9F"/>
    <w:pPr>
      <w:spacing w:before="240" w:after="60"/>
      <w:outlineLvl w:val="4"/>
    </w:pPr>
    <w:rPr>
      <w:rFonts w:ascii="Calibri" w:hAnsi="Calibri"/>
      <w:b/>
      <w:bCs/>
      <w:i/>
      <w:iCs/>
      <w:sz w:val="26"/>
      <w:szCs w:val="26"/>
    </w:rPr>
  </w:style>
  <w:style w:type="paragraph" w:styleId="Heading6">
    <w:name w:val="heading 6"/>
    <w:basedOn w:val="Normal"/>
    <w:next w:val="Normal"/>
    <w:qFormat/>
    <w:rsid w:val="0043094E"/>
    <w:pPr>
      <w:keepNext/>
      <w:numPr>
        <w:numId w:val="1"/>
      </w:numPr>
      <w:tabs>
        <w:tab w:val="clear" w:pos="360"/>
        <w:tab w:val="num" w:pos="720"/>
      </w:tabs>
      <w:outlineLvl w:val="5"/>
    </w:pPr>
    <w:rPr>
      <w:rFonts w:ascii="Times New Roman" w:hAnsi="Times New Roman"/>
      <w:b/>
      <w:lang w:val="en-AU"/>
    </w:rPr>
  </w:style>
  <w:style w:type="paragraph" w:styleId="Heading7">
    <w:name w:val="heading 7"/>
    <w:basedOn w:val="Normal"/>
    <w:next w:val="Normal"/>
    <w:link w:val="Heading7Char"/>
    <w:qFormat/>
    <w:rsid w:val="00106D9F"/>
    <w:pPr>
      <w:spacing w:before="240" w:after="60"/>
      <w:outlineLvl w:val="6"/>
    </w:pPr>
    <w:rPr>
      <w:rFonts w:ascii="Calibri" w:hAnsi="Calibri"/>
    </w:rPr>
  </w:style>
  <w:style w:type="paragraph" w:styleId="Heading8">
    <w:name w:val="heading 8"/>
    <w:basedOn w:val="Normal"/>
    <w:next w:val="Normal"/>
    <w:link w:val="Heading8Char"/>
    <w:qFormat/>
    <w:rsid w:val="00106D9F"/>
    <w:pPr>
      <w:spacing w:before="240" w:after="60"/>
      <w:outlineLvl w:val="7"/>
    </w:pPr>
    <w:rPr>
      <w:rFonts w:ascii="Calibri" w:hAnsi="Calibri"/>
      <w:i/>
      <w:iCs/>
    </w:rPr>
  </w:style>
  <w:style w:type="paragraph" w:styleId="Heading9">
    <w:name w:val="heading 9"/>
    <w:basedOn w:val="Normal"/>
    <w:next w:val="Normal"/>
    <w:qFormat/>
    <w:rsid w:val="0043094E"/>
    <w:pPr>
      <w:keepNext/>
      <w:shd w:val="pct10" w:color="auto" w:fill="auto"/>
      <w:jc w:val="center"/>
      <w:outlineLvl w:val="8"/>
    </w:pPr>
    <w:rPr>
      <w:color w:val="000000"/>
      <w:sz w:val="4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094E"/>
    <w:pPr>
      <w:tabs>
        <w:tab w:val="center" w:pos="4153"/>
        <w:tab w:val="right" w:pos="8306"/>
      </w:tabs>
    </w:pPr>
  </w:style>
  <w:style w:type="character" w:styleId="PageNumber">
    <w:name w:val="page number"/>
    <w:basedOn w:val="DefaultParagraphFont"/>
    <w:rsid w:val="0043094E"/>
  </w:style>
  <w:style w:type="paragraph" w:styleId="TOC1">
    <w:name w:val="toc 1"/>
    <w:basedOn w:val="Normal"/>
    <w:next w:val="Normal"/>
    <w:autoRedefine/>
    <w:uiPriority w:val="39"/>
    <w:rsid w:val="001C202C"/>
    <w:pPr>
      <w:tabs>
        <w:tab w:val="right" w:pos="10065"/>
      </w:tabs>
      <w:spacing w:before="360"/>
    </w:pPr>
    <w:rPr>
      <w:rFonts w:ascii="Calibri" w:hAnsi="Calibri" w:cs="Calibri"/>
      <w:b/>
      <w:caps/>
      <w:noProof/>
    </w:rPr>
  </w:style>
  <w:style w:type="paragraph" w:styleId="TOC2">
    <w:name w:val="toc 2"/>
    <w:basedOn w:val="Normal"/>
    <w:next w:val="Normal"/>
    <w:autoRedefine/>
    <w:uiPriority w:val="39"/>
    <w:rsid w:val="00340C43"/>
    <w:pPr>
      <w:tabs>
        <w:tab w:val="left" w:pos="480"/>
        <w:tab w:val="right" w:pos="10065"/>
      </w:tabs>
    </w:pPr>
    <w:rPr>
      <w:rFonts w:ascii="Calibri" w:hAnsi="Calibri"/>
      <w:noProof/>
      <w:sz w:val="20"/>
    </w:rPr>
  </w:style>
  <w:style w:type="character" w:styleId="Hyperlink">
    <w:name w:val="Hyperlink"/>
    <w:rsid w:val="0043094E"/>
    <w:rPr>
      <w:color w:val="0000FF"/>
      <w:u w:val="single"/>
    </w:rPr>
  </w:style>
  <w:style w:type="paragraph" w:styleId="BodyTextIndent3">
    <w:name w:val="Body Text Indent 3"/>
    <w:basedOn w:val="Normal"/>
    <w:rsid w:val="0043094E"/>
    <w:pPr>
      <w:ind w:left="720" w:firstLine="720"/>
    </w:pPr>
    <w:rPr>
      <w:rFonts w:ascii="Times New Roman" w:hAnsi="Times New Roman"/>
      <w:color w:val="000000"/>
      <w:lang w:val="en-AU"/>
    </w:rPr>
  </w:style>
  <w:style w:type="paragraph" w:styleId="Footer">
    <w:name w:val="footer"/>
    <w:basedOn w:val="Normal"/>
    <w:link w:val="FooterChar"/>
    <w:uiPriority w:val="99"/>
    <w:rsid w:val="0043094E"/>
    <w:pPr>
      <w:tabs>
        <w:tab w:val="center" w:pos="4153"/>
        <w:tab w:val="right" w:pos="8306"/>
      </w:tabs>
    </w:pPr>
    <w:rPr>
      <w:rFonts w:ascii="Times New Roman" w:hAnsi="Times New Roman"/>
      <w:lang w:val="en-AU"/>
    </w:rPr>
  </w:style>
  <w:style w:type="paragraph" w:styleId="BodyTextIndent2">
    <w:name w:val="Body Text Indent 2"/>
    <w:basedOn w:val="Normal"/>
    <w:link w:val="BodyTextIndent2Char"/>
    <w:rsid w:val="0043094E"/>
    <w:pPr>
      <w:ind w:hanging="567"/>
    </w:pPr>
  </w:style>
  <w:style w:type="character" w:styleId="CommentReference">
    <w:name w:val="annotation reference"/>
    <w:uiPriority w:val="99"/>
    <w:rsid w:val="002A27EB"/>
    <w:rPr>
      <w:sz w:val="16"/>
      <w:szCs w:val="16"/>
    </w:rPr>
  </w:style>
  <w:style w:type="paragraph" w:styleId="CommentText">
    <w:name w:val="annotation text"/>
    <w:basedOn w:val="Normal"/>
    <w:link w:val="CommentTextChar"/>
    <w:uiPriority w:val="99"/>
    <w:rsid w:val="002A27EB"/>
    <w:rPr>
      <w:sz w:val="20"/>
    </w:rPr>
  </w:style>
  <w:style w:type="paragraph" w:styleId="CommentSubject">
    <w:name w:val="annotation subject"/>
    <w:basedOn w:val="CommentText"/>
    <w:next w:val="CommentText"/>
    <w:link w:val="CommentSubjectChar"/>
    <w:rsid w:val="002A27EB"/>
    <w:rPr>
      <w:b/>
      <w:bCs/>
    </w:rPr>
  </w:style>
  <w:style w:type="paragraph" w:styleId="BalloonText">
    <w:name w:val="Balloon Text"/>
    <w:basedOn w:val="Normal"/>
    <w:semiHidden/>
    <w:rsid w:val="002A27EB"/>
    <w:rPr>
      <w:rFonts w:ascii="Tahoma" w:hAnsi="Tahoma" w:cs="Tahoma"/>
      <w:sz w:val="16"/>
      <w:szCs w:val="16"/>
    </w:rPr>
  </w:style>
  <w:style w:type="paragraph" w:customStyle="1" w:styleId="LBSPGheading2">
    <w:name w:val="LBSPG heading 2"/>
    <w:basedOn w:val="Heading2"/>
    <w:link w:val="LBSPGheading2Char"/>
    <w:rsid w:val="00BB637D"/>
    <w:pPr>
      <w:spacing w:after="120"/>
    </w:pPr>
    <w:rPr>
      <w:i/>
    </w:rPr>
  </w:style>
  <w:style w:type="paragraph" w:customStyle="1" w:styleId="LBSGheading3">
    <w:name w:val="LBSG heading 3"/>
    <w:basedOn w:val="Heading2"/>
    <w:rsid w:val="00BB637D"/>
    <w:pPr>
      <w:spacing w:after="120"/>
    </w:pPr>
    <w:rPr>
      <w:bCs/>
      <w:i/>
      <w:iCs/>
      <w:color w:val="000000"/>
      <w:u w:val="single"/>
    </w:rPr>
  </w:style>
  <w:style w:type="character" w:customStyle="1" w:styleId="Heading2Char">
    <w:name w:val="Heading 2 Char"/>
    <w:link w:val="Heading2"/>
    <w:rsid w:val="00CF59E5"/>
    <w:rPr>
      <w:rFonts w:asciiTheme="minorHAnsi" w:hAnsiTheme="minorHAnsi"/>
      <w:b/>
      <w:sz w:val="22"/>
      <w:szCs w:val="22"/>
      <w:lang w:val="en-AU"/>
    </w:rPr>
  </w:style>
  <w:style w:type="character" w:customStyle="1" w:styleId="LBSPGheading2Char">
    <w:name w:val="LBSPG heading 2 Char"/>
    <w:link w:val="LBSPGheading2"/>
    <w:rsid w:val="00921995"/>
    <w:rPr>
      <w:rFonts w:asciiTheme="minorHAnsi" w:hAnsiTheme="minorHAnsi"/>
      <w:b/>
      <w:i/>
      <w:sz w:val="22"/>
      <w:szCs w:val="22"/>
      <w:lang w:val="en-AU"/>
    </w:rPr>
  </w:style>
  <w:style w:type="paragraph" w:customStyle="1" w:styleId="ColorfulList-Accent11">
    <w:name w:val="Colorful List - Accent 11"/>
    <w:basedOn w:val="Normal"/>
    <w:uiPriority w:val="99"/>
    <w:qFormat/>
    <w:rsid w:val="009F648C"/>
    <w:pPr>
      <w:ind w:left="720"/>
    </w:pPr>
    <w:rPr>
      <w:rFonts w:ascii="Calibri" w:eastAsia="Calibri" w:hAnsi="Calibri"/>
      <w:szCs w:val="22"/>
      <w:lang w:eastAsia="en-US"/>
    </w:rPr>
  </w:style>
  <w:style w:type="character" w:customStyle="1" w:styleId="Heading3Char">
    <w:name w:val="Heading 3 Char"/>
    <w:link w:val="Heading3"/>
    <w:rsid w:val="00D03D3E"/>
    <w:rPr>
      <w:rFonts w:asciiTheme="minorHAnsi" w:hAnsiTheme="minorHAnsi" w:cs="Calibri"/>
      <w:b/>
      <w:snapToGrid w:val="0"/>
      <w:sz w:val="22"/>
      <w:szCs w:val="22"/>
      <w:lang w:val="en-US" w:eastAsia="en-US"/>
    </w:rPr>
  </w:style>
  <w:style w:type="character" w:customStyle="1" w:styleId="Heading5Char">
    <w:name w:val="Heading 5 Char"/>
    <w:link w:val="Heading5"/>
    <w:semiHidden/>
    <w:rsid w:val="00106D9F"/>
    <w:rPr>
      <w:rFonts w:ascii="Calibri" w:eastAsia="Times New Roman" w:hAnsi="Calibri" w:cs="Times New Roman"/>
      <w:b/>
      <w:bCs/>
      <w:i/>
      <w:iCs/>
      <w:sz w:val="26"/>
      <w:szCs w:val="26"/>
    </w:rPr>
  </w:style>
  <w:style w:type="character" w:customStyle="1" w:styleId="Heading7Char">
    <w:name w:val="Heading 7 Char"/>
    <w:link w:val="Heading7"/>
    <w:semiHidden/>
    <w:rsid w:val="00106D9F"/>
    <w:rPr>
      <w:rFonts w:ascii="Calibri" w:eastAsia="Times New Roman" w:hAnsi="Calibri" w:cs="Times New Roman"/>
      <w:sz w:val="24"/>
      <w:szCs w:val="24"/>
    </w:rPr>
  </w:style>
  <w:style w:type="character" w:customStyle="1" w:styleId="Heading8Char">
    <w:name w:val="Heading 8 Char"/>
    <w:link w:val="Heading8"/>
    <w:semiHidden/>
    <w:rsid w:val="00106D9F"/>
    <w:rPr>
      <w:rFonts w:ascii="Calibri" w:eastAsia="Times New Roman" w:hAnsi="Calibri" w:cs="Times New Roman"/>
      <w:i/>
      <w:iCs/>
      <w:sz w:val="24"/>
      <w:szCs w:val="24"/>
    </w:rPr>
  </w:style>
  <w:style w:type="numbering" w:styleId="ArticleSection">
    <w:name w:val="Outline List 3"/>
    <w:basedOn w:val="NoList"/>
    <w:rsid w:val="00106D9F"/>
    <w:pPr>
      <w:numPr>
        <w:numId w:val="3"/>
      </w:numPr>
    </w:pPr>
  </w:style>
  <w:style w:type="paragraph" w:styleId="ListBullet5">
    <w:name w:val="List Bullet 5"/>
    <w:basedOn w:val="Normal"/>
    <w:rsid w:val="00106D9F"/>
    <w:pPr>
      <w:keepLines/>
      <w:numPr>
        <w:numId w:val="2"/>
      </w:numPr>
    </w:pPr>
    <w:rPr>
      <w:rFonts w:cs="Arial"/>
    </w:rPr>
  </w:style>
  <w:style w:type="paragraph" w:styleId="Revision">
    <w:name w:val="Revision"/>
    <w:hidden/>
    <w:uiPriority w:val="99"/>
    <w:rsid w:val="001F1B5C"/>
    <w:rPr>
      <w:rFonts w:ascii="Arial" w:hAnsi="Arial"/>
    </w:rPr>
  </w:style>
  <w:style w:type="paragraph" w:styleId="ListParagraph">
    <w:name w:val="List Paragraph"/>
    <w:basedOn w:val="Normal"/>
    <w:link w:val="ListParagraphChar"/>
    <w:uiPriority w:val="34"/>
    <w:qFormat/>
    <w:rsid w:val="001C53B0"/>
    <w:pPr>
      <w:ind w:left="720"/>
      <w:contextualSpacing/>
    </w:pPr>
  </w:style>
  <w:style w:type="paragraph" w:styleId="TOCHeading">
    <w:name w:val="TOC Heading"/>
    <w:basedOn w:val="Heading1"/>
    <w:next w:val="Normal"/>
    <w:uiPriority w:val="39"/>
    <w:semiHidden/>
    <w:unhideWhenUsed/>
    <w:qFormat/>
    <w:rsid w:val="005D459C"/>
    <w:pPr>
      <w:keepLines/>
      <w:spacing w:before="480" w:line="276" w:lineRule="auto"/>
      <w:outlineLvl w:val="9"/>
    </w:pPr>
    <w:rPr>
      <w:rFonts w:ascii="Cambria" w:eastAsia="MS Gothic" w:hAnsi="Cambria"/>
      <w:bCs/>
      <w:color w:val="365F91"/>
      <w:sz w:val="28"/>
      <w:szCs w:val="28"/>
      <w:lang w:val="en-US" w:eastAsia="ja-JP"/>
    </w:rPr>
  </w:style>
  <w:style w:type="paragraph" w:styleId="TOC3">
    <w:name w:val="toc 3"/>
    <w:basedOn w:val="Normal"/>
    <w:next w:val="Normal"/>
    <w:autoRedefine/>
    <w:uiPriority w:val="39"/>
    <w:unhideWhenUsed/>
    <w:rsid w:val="00524F5B"/>
    <w:pPr>
      <w:spacing w:after="100"/>
      <w:ind w:left="480"/>
    </w:pPr>
    <w:rPr>
      <w:rFonts w:eastAsiaTheme="minorEastAsia" w:cstheme="minorBidi"/>
      <w:lang w:val="en-US" w:eastAsia="en-US"/>
    </w:rPr>
  </w:style>
  <w:style w:type="paragraph" w:styleId="TOC4">
    <w:name w:val="toc 4"/>
    <w:basedOn w:val="Normal"/>
    <w:next w:val="Normal"/>
    <w:autoRedefine/>
    <w:uiPriority w:val="39"/>
    <w:unhideWhenUsed/>
    <w:rsid w:val="00524F5B"/>
    <w:pPr>
      <w:spacing w:after="100"/>
      <w:ind w:left="720"/>
    </w:pPr>
    <w:rPr>
      <w:rFonts w:eastAsiaTheme="minorEastAsia" w:cstheme="minorBidi"/>
      <w:lang w:val="en-US" w:eastAsia="en-US"/>
    </w:rPr>
  </w:style>
  <w:style w:type="paragraph" w:styleId="TOC5">
    <w:name w:val="toc 5"/>
    <w:basedOn w:val="Normal"/>
    <w:next w:val="Normal"/>
    <w:autoRedefine/>
    <w:uiPriority w:val="39"/>
    <w:unhideWhenUsed/>
    <w:rsid w:val="00524F5B"/>
    <w:pPr>
      <w:spacing w:after="100"/>
      <w:ind w:left="960"/>
    </w:pPr>
    <w:rPr>
      <w:rFonts w:eastAsiaTheme="minorEastAsia" w:cstheme="minorBidi"/>
      <w:lang w:val="en-US" w:eastAsia="en-US"/>
    </w:rPr>
  </w:style>
  <w:style w:type="paragraph" w:styleId="TOC6">
    <w:name w:val="toc 6"/>
    <w:basedOn w:val="Normal"/>
    <w:next w:val="Normal"/>
    <w:autoRedefine/>
    <w:uiPriority w:val="39"/>
    <w:unhideWhenUsed/>
    <w:rsid w:val="00524F5B"/>
    <w:pPr>
      <w:spacing w:after="100"/>
      <w:ind w:left="1200"/>
    </w:pPr>
    <w:rPr>
      <w:rFonts w:eastAsiaTheme="minorEastAsia" w:cstheme="minorBidi"/>
      <w:lang w:val="en-US" w:eastAsia="en-US"/>
    </w:rPr>
  </w:style>
  <w:style w:type="paragraph" w:styleId="TOC7">
    <w:name w:val="toc 7"/>
    <w:basedOn w:val="Normal"/>
    <w:next w:val="Normal"/>
    <w:autoRedefine/>
    <w:uiPriority w:val="39"/>
    <w:unhideWhenUsed/>
    <w:rsid w:val="00524F5B"/>
    <w:pPr>
      <w:spacing w:after="100"/>
      <w:ind w:left="1440"/>
    </w:pPr>
    <w:rPr>
      <w:rFonts w:eastAsiaTheme="minorEastAsia" w:cstheme="minorBidi"/>
      <w:lang w:val="en-US" w:eastAsia="en-US"/>
    </w:rPr>
  </w:style>
  <w:style w:type="paragraph" w:styleId="TOC8">
    <w:name w:val="toc 8"/>
    <w:basedOn w:val="Normal"/>
    <w:next w:val="Normal"/>
    <w:autoRedefine/>
    <w:uiPriority w:val="39"/>
    <w:unhideWhenUsed/>
    <w:rsid w:val="00524F5B"/>
    <w:pPr>
      <w:spacing w:after="100"/>
      <w:ind w:left="1680"/>
    </w:pPr>
    <w:rPr>
      <w:rFonts w:eastAsiaTheme="minorEastAsia" w:cstheme="minorBidi"/>
      <w:lang w:val="en-US" w:eastAsia="en-US"/>
    </w:rPr>
  </w:style>
  <w:style w:type="paragraph" w:styleId="TOC9">
    <w:name w:val="toc 9"/>
    <w:basedOn w:val="Normal"/>
    <w:next w:val="Normal"/>
    <w:autoRedefine/>
    <w:uiPriority w:val="39"/>
    <w:unhideWhenUsed/>
    <w:rsid w:val="00524F5B"/>
    <w:pPr>
      <w:spacing w:after="100"/>
      <w:ind w:left="1920"/>
    </w:pPr>
    <w:rPr>
      <w:rFonts w:eastAsiaTheme="minorEastAsia" w:cstheme="minorBidi"/>
      <w:lang w:val="en-US" w:eastAsia="en-US"/>
    </w:rPr>
  </w:style>
  <w:style w:type="paragraph" w:customStyle="1" w:styleId="BodyText-Numbered">
    <w:name w:val="Body Text - Numbered"/>
    <w:basedOn w:val="BodyText"/>
    <w:link w:val="BodyText-NumberedChar"/>
    <w:qFormat/>
    <w:rsid w:val="005D1E2C"/>
    <w:pPr>
      <w:numPr>
        <w:numId w:val="5"/>
      </w:numPr>
      <w:spacing w:line="260" w:lineRule="atLeast"/>
    </w:pPr>
    <w:rPr>
      <w:rFonts w:ascii="Calibri" w:hAnsi="Calibri"/>
      <w:szCs w:val="20"/>
      <w:lang w:eastAsia="en-GB"/>
    </w:rPr>
  </w:style>
  <w:style w:type="character" w:customStyle="1" w:styleId="BodyText-NumberedChar">
    <w:name w:val="Body Text - Numbered Char"/>
    <w:basedOn w:val="BodyTextChar"/>
    <w:link w:val="BodyText-Numbered"/>
    <w:rsid w:val="005D1E2C"/>
    <w:rPr>
      <w:rFonts w:ascii="Calibri" w:hAnsi="Calibri"/>
      <w:sz w:val="22"/>
      <w:szCs w:val="20"/>
      <w:lang w:eastAsia="en-GB"/>
    </w:rPr>
  </w:style>
  <w:style w:type="paragraph" w:styleId="BodyText">
    <w:name w:val="Body Text"/>
    <w:basedOn w:val="Normal"/>
    <w:link w:val="BodyTextChar"/>
    <w:rsid w:val="005D1E2C"/>
    <w:pPr>
      <w:spacing w:after="120"/>
    </w:pPr>
  </w:style>
  <w:style w:type="character" w:customStyle="1" w:styleId="BodyTextChar">
    <w:name w:val="Body Text Char"/>
    <w:basedOn w:val="DefaultParagraphFont"/>
    <w:link w:val="BodyText"/>
    <w:rsid w:val="005D1E2C"/>
    <w:rPr>
      <w:rFonts w:ascii="Arial" w:hAnsi="Arial"/>
    </w:rPr>
  </w:style>
  <w:style w:type="paragraph" w:customStyle="1" w:styleId="history-note">
    <w:name w:val="history-note"/>
    <w:basedOn w:val="Normal"/>
    <w:rsid w:val="00D20A54"/>
    <w:rPr>
      <w:rFonts w:ascii="Times New Roman" w:hAnsi="Times New Roman"/>
      <w:lang w:val="en-US" w:eastAsia="en-US"/>
    </w:rPr>
  </w:style>
  <w:style w:type="character" w:customStyle="1" w:styleId="spc">
    <w:name w:val="spc"/>
    <w:rsid w:val="00D20A54"/>
    <w:rPr>
      <w:strike w:val="0"/>
      <w:dstrike w:val="0"/>
      <w:u w:val="none"/>
      <w:effect w:val="none"/>
    </w:rPr>
  </w:style>
  <w:style w:type="character" w:customStyle="1" w:styleId="label">
    <w:name w:val="label"/>
    <w:basedOn w:val="DefaultParagraphFont"/>
    <w:rsid w:val="00D20A54"/>
  </w:style>
  <w:style w:type="paragraph" w:customStyle="1" w:styleId="labelledsubprov">
    <w:name w:val="labelled subprov"/>
    <w:basedOn w:val="Normal"/>
    <w:rsid w:val="00D20A54"/>
    <w:rPr>
      <w:rFonts w:ascii="Times New Roman" w:hAnsi="Times New Roman"/>
      <w:lang w:val="en-US" w:eastAsia="en-US"/>
    </w:rPr>
  </w:style>
  <w:style w:type="paragraph" w:customStyle="1" w:styleId="labelledlabel-para">
    <w:name w:val="labelled label-para"/>
    <w:basedOn w:val="Normal"/>
    <w:rsid w:val="00D20A54"/>
    <w:rPr>
      <w:rFonts w:ascii="Times New Roman" w:hAnsi="Times New Roman"/>
      <w:lang w:val="en-US" w:eastAsia="en-US"/>
    </w:rPr>
  </w:style>
  <w:style w:type="table" w:styleId="TableGrid">
    <w:name w:val="Table Grid"/>
    <w:basedOn w:val="TableNormal"/>
    <w:rsid w:val="00D20A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0A54"/>
    <w:pPr>
      <w:autoSpaceDE w:val="0"/>
      <w:autoSpaceDN w:val="0"/>
      <w:adjustRightInd w:val="0"/>
    </w:pPr>
    <w:rPr>
      <w:rFonts w:ascii="Lucida Sans Unicode" w:hAnsi="Lucida Sans Unicode" w:cs="Lucida Sans Unicode"/>
      <w:color w:val="000000"/>
      <w:lang w:val="en-US" w:eastAsia="en-US"/>
    </w:rPr>
  </w:style>
  <w:style w:type="character" w:customStyle="1" w:styleId="FooterChar">
    <w:name w:val="Footer Char"/>
    <w:link w:val="Footer"/>
    <w:uiPriority w:val="99"/>
    <w:rsid w:val="00D20A54"/>
    <w:rPr>
      <w:lang w:val="en-AU"/>
    </w:rPr>
  </w:style>
  <w:style w:type="character" w:customStyle="1" w:styleId="CommentTextChar">
    <w:name w:val="Comment Text Char"/>
    <w:link w:val="CommentText"/>
    <w:uiPriority w:val="99"/>
    <w:rsid w:val="00D20A54"/>
    <w:rPr>
      <w:rFonts w:ascii="Arial" w:hAnsi="Arial"/>
      <w:sz w:val="20"/>
    </w:rPr>
  </w:style>
  <w:style w:type="character" w:customStyle="1" w:styleId="CommentSubjectChar">
    <w:name w:val="Comment Subject Char"/>
    <w:link w:val="CommentSubject"/>
    <w:rsid w:val="00D20A54"/>
    <w:rPr>
      <w:rFonts w:ascii="Arial" w:hAnsi="Arial"/>
      <w:b/>
      <w:bCs/>
      <w:sz w:val="20"/>
    </w:rPr>
  </w:style>
  <w:style w:type="character" w:styleId="FollowedHyperlink">
    <w:name w:val="FollowedHyperlink"/>
    <w:basedOn w:val="DefaultParagraphFont"/>
    <w:rsid w:val="003E55B8"/>
    <w:rPr>
      <w:color w:val="800080" w:themeColor="followedHyperlink"/>
      <w:u w:val="single"/>
    </w:rPr>
  </w:style>
  <w:style w:type="character" w:customStyle="1" w:styleId="ListParagraphChar">
    <w:name w:val="List Paragraph Char"/>
    <w:basedOn w:val="DefaultParagraphFont"/>
    <w:link w:val="ListParagraph"/>
    <w:uiPriority w:val="34"/>
    <w:locked/>
    <w:rsid w:val="00F94283"/>
    <w:rPr>
      <w:rFonts w:ascii="Arial" w:hAnsi="Arial"/>
    </w:rPr>
  </w:style>
  <w:style w:type="character" w:customStyle="1" w:styleId="BodyTextIndent2Char">
    <w:name w:val="Body Text Indent 2 Char"/>
    <w:basedOn w:val="DefaultParagraphFont"/>
    <w:link w:val="BodyTextIndent2"/>
    <w:rsid w:val="00402FC6"/>
    <w:rPr>
      <w:rFonts w:ascii="Arial" w:hAnsi="Arial"/>
    </w:rPr>
  </w:style>
  <w:style w:type="numbering" w:customStyle="1" w:styleId="Style1">
    <w:name w:val="Style1"/>
    <w:uiPriority w:val="99"/>
    <w:rsid w:val="007116CD"/>
    <w:pPr>
      <w:numPr>
        <w:numId w:val="10"/>
      </w:numPr>
    </w:pPr>
  </w:style>
  <w:style w:type="numbering" w:customStyle="1" w:styleId="Style2">
    <w:name w:val="Style2"/>
    <w:uiPriority w:val="99"/>
    <w:rsid w:val="00DD2421"/>
    <w:pPr>
      <w:numPr>
        <w:numId w:val="11"/>
      </w:numPr>
    </w:pPr>
  </w:style>
  <w:style w:type="paragraph" w:styleId="FootnoteText">
    <w:name w:val="footnote text"/>
    <w:basedOn w:val="Normal"/>
    <w:link w:val="FootnoteTextChar"/>
    <w:semiHidden/>
    <w:unhideWhenUsed/>
    <w:rsid w:val="00917A91"/>
    <w:rPr>
      <w:sz w:val="20"/>
      <w:szCs w:val="20"/>
    </w:rPr>
  </w:style>
  <w:style w:type="character" w:customStyle="1" w:styleId="FootnoteTextChar">
    <w:name w:val="Footnote Text Char"/>
    <w:basedOn w:val="DefaultParagraphFont"/>
    <w:link w:val="FootnoteText"/>
    <w:semiHidden/>
    <w:rsid w:val="00917A91"/>
    <w:rPr>
      <w:rFonts w:ascii="Arial" w:hAnsi="Arial"/>
      <w:sz w:val="20"/>
      <w:szCs w:val="20"/>
    </w:rPr>
  </w:style>
  <w:style w:type="character" w:styleId="FootnoteReference">
    <w:name w:val="footnote reference"/>
    <w:basedOn w:val="DefaultParagraphFont"/>
    <w:semiHidden/>
    <w:unhideWhenUsed/>
    <w:rsid w:val="00917A91"/>
    <w:rPr>
      <w:vertAlign w:val="superscript"/>
    </w:rPr>
  </w:style>
  <w:style w:type="character" w:styleId="UnresolvedMention">
    <w:name w:val="Unresolved Mention"/>
    <w:basedOn w:val="DefaultParagraphFont"/>
    <w:uiPriority w:val="99"/>
    <w:semiHidden/>
    <w:unhideWhenUsed/>
    <w:rsid w:val="00412FB8"/>
    <w:rPr>
      <w:color w:val="605E5C"/>
      <w:shd w:val="clear" w:color="auto" w:fill="E1DFDD"/>
    </w:rPr>
  </w:style>
  <w:style w:type="character" w:styleId="Mention">
    <w:name w:val="Mention"/>
    <w:basedOn w:val="DefaultParagraphFont"/>
    <w:uiPriority w:val="99"/>
    <w:unhideWhenUsed/>
    <w:rsid w:val="008444EE"/>
    <w:rPr>
      <w:color w:val="2B579A"/>
      <w:shd w:val="clear" w:color="auto" w:fill="E1DFDD"/>
    </w:rPr>
  </w:style>
  <w:style w:type="character" w:customStyle="1" w:styleId="cf01">
    <w:name w:val="cf01"/>
    <w:basedOn w:val="DefaultParagraphFont"/>
    <w:rsid w:val="00121A1B"/>
    <w:rPr>
      <w:rFonts w:ascii="Segoe UI" w:hAnsi="Segoe UI" w:cs="Segoe UI" w:hint="default"/>
      <w:sz w:val="18"/>
      <w:szCs w:val="18"/>
    </w:rPr>
  </w:style>
  <w:style w:type="paragraph" w:customStyle="1" w:styleId="SPRSubheading">
    <w:name w:val="SPR Subheading"/>
    <w:basedOn w:val="ListParagraph"/>
    <w:link w:val="SPRSubheadingChar"/>
    <w:qFormat/>
    <w:rsid w:val="00D353D7"/>
    <w:pPr>
      <w:numPr>
        <w:numId w:val="14"/>
      </w:numPr>
      <w:contextualSpacing w:val="0"/>
    </w:pPr>
    <w:rPr>
      <w:rFonts w:ascii="Calibri" w:hAnsi="Calibri" w:cs="Calibri"/>
      <w:b/>
      <w:bCs/>
    </w:rPr>
  </w:style>
  <w:style w:type="character" w:customStyle="1" w:styleId="SPRSubheadingChar">
    <w:name w:val="SPR Subheading Char"/>
    <w:basedOn w:val="ListParagraphChar"/>
    <w:link w:val="SPRSubheading"/>
    <w:rsid w:val="00D353D7"/>
    <w:rPr>
      <w:rFonts w:ascii="Calibri" w:hAnsi="Calibri" w:cs="Calibri"/>
      <w:b/>
      <w:bCs/>
      <w:sz w:val="22"/>
    </w:rPr>
  </w:style>
  <w:style w:type="paragraph" w:customStyle="1" w:styleId="SPRSectionHeading">
    <w:name w:val="SPR Section Heading"/>
    <w:basedOn w:val="Normal"/>
    <w:link w:val="SPRSectionHeadingChar"/>
    <w:autoRedefine/>
    <w:qFormat/>
    <w:rsid w:val="00B11691"/>
    <w:rPr>
      <w:rFonts w:ascii="Calibri" w:hAnsi="Calibri" w:cs="Calibri"/>
      <w:b/>
      <w:bCs/>
      <w:sz w:val="28"/>
      <w:szCs w:val="28"/>
    </w:rPr>
  </w:style>
  <w:style w:type="character" w:customStyle="1" w:styleId="SPRSectionHeadingChar">
    <w:name w:val="SPR Section Heading Char"/>
    <w:basedOn w:val="DefaultParagraphFont"/>
    <w:link w:val="SPRSectionHeading"/>
    <w:rsid w:val="00B11691"/>
    <w:rPr>
      <w:rFonts w:ascii="Calibri" w:hAnsi="Calibri" w:cs="Calibri"/>
      <w:b/>
      <w:bCs/>
      <w:sz w:val="28"/>
      <w:szCs w:val="28"/>
    </w:rPr>
  </w:style>
  <w:style w:type="paragraph" w:customStyle="1" w:styleId="SPRBodyText">
    <w:name w:val="SPR Body Text"/>
    <w:basedOn w:val="Normal"/>
    <w:link w:val="SPRBodyTextChar"/>
    <w:qFormat/>
    <w:rsid w:val="00AB67D6"/>
    <w:pPr>
      <w:ind w:left="567"/>
    </w:pPr>
    <w:rPr>
      <w:rFonts w:cstheme="minorHAnsi"/>
      <w:szCs w:val="22"/>
    </w:rPr>
  </w:style>
  <w:style w:type="character" w:customStyle="1" w:styleId="SPRBodyTextChar">
    <w:name w:val="SPR Body Text Char"/>
    <w:basedOn w:val="DefaultParagraphFont"/>
    <w:link w:val="SPRBodyText"/>
    <w:rsid w:val="00AB67D6"/>
    <w:rPr>
      <w:rFonts w:asciiTheme="minorHAnsi" w:hAnsiTheme="minorHAnsi" w:cstheme="minorHAnsi"/>
      <w:sz w:val="22"/>
      <w:szCs w:val="22"/>
    </w:rPr>
  </w:style>
  <w:style w:type="paragraph" w:customStyle="1" w:styleId="SPRList">
    <w:name w:val="SPR List"/>
    <w:basedOn w:val="SPRBodyText"/>
    <w:link w:val="SPRListChar"/>
    <w:autoRedefine/>
    <w:qFormat/>
    <w:rsid w:val="0001164A"/>
    <w:pPr>
      <w:numPr>
        <w:numId w:val="15"/>
      </w:numPr>
      <w:spacing w:after="120" w:line="240" w:lineRule="auto"/>
      <w:ind w:left="1021" w:hanging="454"/>
    </w:pPr>
  </w:style>
  <w:style w:type="character" w:customStyle="1" w:styleId="SPRListChar">
    <w:name w:val="SPR List Char"/>
    <w:basedOn w:val="SPRBodyTextChar"/>
    <w:link w:val="SPRList"/>
    <w:rsid w:val="0001164A"/>
    <w:rPr>
      <w:rFonts w:asciiTheme="minorHAnsi" w:hAnsiTheme="minorHAnsi" w:cstheme="minorHAnsi"/>
      <w:sz w:val="22"/>
      <w:szCs w:val="22"/>
    </w:rPr>
  </w:style>
  <w:style w:type="paragraph" w:customStyle="1" w:styleId="SPRBullets">
    <w:name w:val="SPR Bullets"/>
    <w:basedOn w:val="SPRBodyText"/>
    <w:link w:val="SPRBulletsChar"/>
    <w:autoRedefine/>
    <w:qFormat/>
    <w:rsid w:val="00A5485E"/>
    <w:pPr>
      <w:numPr>
        <w:numId w:val="16"/>
      </w:numPr>
      <w:spacing w:after="120"/>
      <w:ind w:left="1021" w:hanging="454"/>
    </w:pPr>
    <w:rPr>
      <w:snapToGrid w:val="0"/>
      <w:lang w:eastAsia="en-US"/>
    </w:rPr>
  </w:style>
  <w:style w:type="character" w:customStyle="1" w:styleId="SPRBulletsChar">
    <w:name w:val="SPR Bullets Char"/>
    <w:basedOn w:val="SPRBodyTextChar"/>
    <w:link w:val="SPRBullets"/>
    <w:rsid w:val="00A5485E"/>
    <w:rPr>
      <w:rFonts w:asciiTheme="minorHAnsi" w:hAnsiTheme="minorHAnsi" w:cstheme="minorHAnsi"/>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8792">
      <w:bodyDiv w:val="1"/>
      <w:marLeft w:val="0"/>
      <w:marRight w:val="0"/>
      <w:marTop w:val="0"/>
      <w:marBottom w:val="0"/>
      <w:divBdr>
        <w:top w:val="none" w:sz="0" w:space="0" w:color="auto"/>
        <w:left w:val="none" w:sz="0" w:space="0" w:color="auto"/>
        <w:bottom w:val="none" w:sz="0" w:space="0" w:color="auto"/>
        <w:right w:val="none" w:sz="0" w:space="0" w:color="auto"/>
      </w:divBdr>
    </w:div>
    <w:div w:id="356856664">
      <w:bodyDiv w:val="1"/>
      <w:marLeft w:val="0"/>
      <w:marRight w:val="0"/>
      <w:marTop w:val="0"/>
      <w:marBottom w:val="0"/>
      <w:divBdr>
        <w:top w:val="none" w:sz="0" w:space="0" w:color="auto"/>
        <w:left w:val="none" w:sz="0" w:space="0" w:color="auto"/>
        <w:bottom w:val="none" w:sz="0" w:space="0" w:color="auto"/>
        <w:right w:val="none" w:sz="0" w:space="0" w:color="auto"/>
      </w:divBdr>
    </w:div>
    <w:div w:id="435487393">
      <w:bodyDiv w:val="1"/>
      <w:marLeft w:val="0"/>
      <w:marRight w:val="0"/>
      <w:marTop w:val="0"/>
      <w:marBottom w:val="0"/>
      <w:divBdr>
        <w:top w:val="none" w:sz="0" w:space="0" w:color="auto"/>
        <w:left w:val="none" w:sz="0" w:space="0" w:color="auto"/>
        <w:bottom w:val="none" w:sz="0" w:space="0" w:color="auto"/>
        <w:right w:val="none" w:sz="0" w:space="0" w:color="auto"/>
      </w:divBdr>
    </w:div>
    <w:div w:id="1098522085">
      <w:bodyDiv w:val="1"/>
      <w:marLeft w:val="0"/>
      <w:marRight w:val="0"/>
      <w:marTop w:val="0"/>
      <w:marBottom w:val="0"/>
      <w:divBdr>
        <w:top w:val="none" w:sz="0" w:space="0" w:color="auto"/>
        <w:left w:val="none" w:sz="0" w:space="0" w:color="auto"/>
        <w:bottom w:val="none" w:sz="0" w:space="0" w:color="auto"/>
        <w:right w:val="none" w:sz="0" w:space="0" w:color="auto"/>
      </w:divBdr>
    </w:div>
    <w:div w:id="1125153723">
      <w:bodyDiv w:val="1"/>
      <w:marLeft w:val="0"/>
      <w:marRight w:val="0"/>
      <w:marTop w:val="0"/>
      <w:marBottom w:val="0"/>
      <w:divBdr>
        <w:top w:val="none" w:sz="0" w:space="0" w:color="auto"/>
        <w:left w:val="none" w:sz="0" w:space="0" w:color="auto"/>
        <w:bottom w:val="none" w:sz="0" w:space="0" w:color="auto"/>
        <w:right w:val="none" w:sz="0" w:space="0" w:color="auto"/>
      </w:divBdr>
    </w:div>
    <w:div w:id="1149520926">
      <w:bodyDiv w:val="1"/>
      <w:marLeft w:val="0"/>
      <w:marRight w:val="0"/>
      <w:marTop w:val="0"/>
      <w:marBottom w:val="0"/>
      <w:divBdr>
        <w:top w:val="none" w:sz="0" w:space="0" w:color="auto"/>
        <w:left w:val="none" w:sz="0" w:space="0" w:color="auto"/>
        <w:bottom w:val="none" w:sz="0" w:space="0" w:color="auto"/>
        <w:right w:val="none" w:sz="0" w:space="0" w:color="auto"/>
      </w:divBdr>
    </w:div>
    <w:div w:id="1365980093">
      <w:bodyDiv w:val="1"/>
      <w:marLeft w:val="0"/>
      <w:marRight w:val="0"/>
      <w:marTop w:val="0"/>
      <w:marBottom w:val="0"/>
      <w:divBdr>
        <w:top w:val="none" w:sz="0" w:space="0" w:color="auto"/>
        <w:left w:val="none" w:sz="0" w:space="0" w:color="auto"/>
        <w:bottom w:val="none" w:sz="0" w:space="0" w:color="auto"/>
        <w:right w:val="none" w:sz="0" w:space="0" w:color="auto"/>
      </w:divBdr>
    </w:div>
    <w:div w:id="1581404427">
      <w:bodyDiv w:val="1"/>
      <w:marLeft w:val="0"/>
      <w:marRight w:val="0"/>
      <w:marTop w:val="0"/>
      <w:marBottom w:val="0"/>
      <w:divBdr>
        <w:top w:val="none" w:sz="0" w:space="0" w:color="auto"/>
        <w:left w:val="none" w:sz="0" w:space="0" w:color="auto"/>
        <w:bottom w:val="none" w:sz="0" w:space="0" w:color="auto"/>
        <w:right w:val="none" w:sz="0" w:space="0" w:color="auto"/>
      </w:divBdr>
    </w:div>
    <w:div w:id="168285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3.emf"/><Relationship Id="rId26" Type="http://schemas.openxmlformats.org/officeDocument/2006/relationships/hyperlink" Target="https://www.nzfilm.co.nz/" TargetMode="External"/><Relationship Id="rId3" Type="http://schemas.openxmlformats.org/officeDocument/2006/relationships/customXml" Target="../customXml/item3.xml"/><Relationship Id="rId21" Type="http://schemas.openxmlformats.org/officeDocument/2006/relationships/hyperlink" Target="http://www.ird.govt.nz"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emf"/><Relationship Id="rId25" Type="http://schemas.openxmlformats.org/officeDocument/2006/relationships/hyperlink" Target="http://ird.govt.nz/industry-guidelines/screen-production/" TargetMode="Externa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yperlink" Target="http://www.ird.govt.nz"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ird.govt.nz" TargetMode="Externa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mailto:nzspr@nzfilm.co.nz"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nzfilm.co.nz/resources/nzspg-info-sheet-promotional-materials-schedul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cmpd="sng" algn="ctr">
          <a:solidFill>
            <a:srgbClr val="4F81BD">
              <a:shade val="50000"/>
            </a:srgbClr>
          </a:solidFill>
          <a:prstDash val="soli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ubactivity xmlns="4f9c820c-e7e2-444d-97ee-45f2b3485c1d">NA</Subactivity>
    <BusinessValue xmlns="4f9c820c-e7e2-444d-97ee-45f2b3485c1d" xsi:nil="true"/>
    <PRADateDisposal xmlns="4f9c820c-e7e2-444d-97ee-45f2b3485c1d" xsi:nil="true"/>
    <KeyWords xmlns="15ffb055-6eb4-45a1-bc20-bf2ac0d420da" xsi:nil="true"/>
    <SecurityClassification xmlns="15ffb055-6eb4-45a1-bc20-bf2ac0d420da" xsi:nil="true"/>
    <PRADate3 xmlns="4f9c820c-e7e2-444d-97ee-45f2b3485c1d" xsi:nil="true"/>
    <PRAText5 xmlns="4f9c820c-e7e2-444d-97ee-45f2b3485c1d" xsi:nil="true"/>
    <Level2 xmlns="c91a514c-9034-4fa3-897a-8352025b26ed">NA</Level2>
    <Activity xmlns="4f9c820c-e7e2-444d-97ee-45f2b3485c1d" xsi:nil="true"/>
    <TaxCatchAll xmlns="cb2f88d2-b518-4df8-a843-58cd5aae3136" xsi:nil="true"/>
    <AggregationStatus xmlns="4f9c820c-e7e2-444d-97ee-45f2b3485c1d">Normal</AggregationStatus>
    <CategoryValue xmlns="4f9c820c-e7e2-444d-97ee-45f2b3485c1d">NA</CategoryValue>
    <PRADate2 xmlns="4f9c820c-e7e2-444d-97ee-45f2b3485c1d" xsi:nil="true"/>
    <ProjectNumber xmlns="ade899c0-32e2-4bac-a990-d073824810cf" xsi:nil="true"/>
    <Case xmlns="4f9c820c-e7e2-444d-97ee-45f2b3485c1d">NA</Case>
    <PRAText1 xmlns="4f9c820c-e7e2-444d-97ee-45f2b3485c1d" xsi:nil="true"/>
    <PRAText4 xmlns="4f9c820c-e7e2-444d-97ee-45f2b3485c1d" xsi:nil="true"/>
    <Level3 xmlns="c91a514c-9034-4fa3-897a-8352025b26ed" xsi:nil="true"/>
    <Team xmlns="c91a514c-9034-4fa3-897a-8352025b26ed">Fund Creation and Maintenance</Team>
    <Project xmlns="4f9c820c-e7e2-444d-97ee-45f2b3485c1d">NA</Project>
    <FunctionGroup xmlns="4f9c820c-e7e2-444d-97ee-45f2b3485c1d" xsi:nil="true"/>
    <Function xmlns="4f9c820c-e7e2-444d-97ee-45f2b3485c1d">Funds</Function>
    <RelatedPeople xmlns="4f9c820c-e7e2-444d-97ee-45f2b3485c1d">
      <UserInfo>
        <DisplayName/>
        <AccountId xsi:nil="true"/>
        <AccountType/>
      </UserInfo>
    </RelatedPeople>
    <AggregationNarrative xmlns="725c79e5-42ce-4aa0-ac78-b6418001f0d2" xsi:nil="true"/>
    <Channel xmlns="c91a514c-9034-4fa3-897a-8352025b26ed">NA</Channel>
    <PRAType xmlns="4f9c820c-e7e2-444d-97ee-45f2b3485c1d">Doc</PRAType>
    <PRADate1 xmlns="4f9c820c-e7e2-444d-97ee-45f2b3485c1d" xsi:nil="true"/>
    <DocumentType xmlns="4f9c820c-e7e2-444d-97ee-45f2b3485c1d" xsi:nil="true"/>
    <PRAText3 xmlns="4f9c820c-e7e2-444d-97ee-45f2b3485c1d" xsi:nil="true"/>
    <Year xmlns="c91a514c-9034-4fa3-897a-8352025b26ed">NA</Year>
    <lcf76f155ced4ddcb4097134ff3c332f xmlns="c3d1364e-6581-4522-98b9-f61ac52fa30f">
      <Terms xmlns="http://schemas.microsoft.com/office/infopath/2007/PartnerControls"/>
    </lcf76f155ced4ddcb4097134ff3c332f>
    <Narrative xmlns="4f9c820c-e7e2-444d-97ee-45f2b3485c1d" xsi:nil="true"/>
    <CategoryName xmlns="4f9c820c-e7e2-444d-97ee-45f2b3485c1d">NA</CategoryName>
    <PRADateTrigger xmlns="4f9c820c-e7e2-444d-97ee-45f2b3485c1d" xsi:nil="true"/>
    <PRAText2 xmlns="4f9c820c-e7e2-444d-97ee-45f2b3485c1d" xsi:nil="true"/>
    <_dlc_DocId xmlns="cb2f88d2-b518-4df8-a843-58cd5aae3136">U5RCTUST6MMN-801756104-16561</_dlc_DocId>
    <_dlc_DocIdUrl xmlns="cb2f88d2-b518-4df8-a843-58cd5aae3136">
      <Url>https://nzfilm.sharepoint.com/sites/FunCreMai/_layouts/15/DocIdRedir.aspx?ID=U5RCTUST6MMN-801756104-16561</Url>
      <Description>U5RCTUST6MMN-801756104-16561</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Document" ma:contentTypeID="0x01010061BE06EEFE99AA4899B29391F723F197" ma:contentTypeVersion="67" ma:contentTypeDescription="Create a new document." ma:contentTypeScope="" ma:versionID="c915227467a16a36d17cd5b3be832a1d">
  <xsd:schema xmlns:xsd="http://www.w3.org/2001/XMLSchema" xmlns:xs="http://www.w3.org/2001/XMLSchema" xmlns:p="http://schemas.microsoft.com/office/2006/metadata/properties" xmlns:ns2="cb2f88d2-b518-4df8-a843-58cd5aae3136" xmlns:ns3="4f9c820c-e7e2-444d-97ee-45f2b3485c1d" xmlns:ns4="15ffb055-6eb4-45a1-bc20-bf2ac0d420da" xmlns:ns5="725c79e5-42ce-4aa0-ac78-b6418001f0d2" xmlns:ns6="c91a514c-9034-4fa3-897a-8352025b26ed" xmlns:ns7="ade899c0-32e2-4bac-a990-d073824810cf" xmlns:ns8="c3d1364e-6581-4522-98b9-f61ac52fa30f" targetNamespace="http://schemas.microsoft.com/office/2006/metadata/properties" ma:root="true" ma:fieldsID="0ebcd9851b22e21ff0200ff53c17cc9e" ns2:_="" ns3:_="" ns4:_="" ns5:_="" ns6:_="" ns7:_="" ns8:_="">
    <xsd:import namespace="cb2f88d2-b518-4df8-a843-58cd5aae3136"/>
    <xsd:import namespace="4f9c820c-e7e2-444d-97ee-45f2b3485c1d"/>
    <xsd:import namespace="15ffb055-6eb4-45a1-bc20-bf2ac0d420da"/>
    <xsd:import namespace="725c79e5-42ce-4aa0-ac78-b6418001f0d2"/>
    <xsd:import namespace="c91a514c-9034-4fa3-897a-8352025b26ed"/>
    <xsd:import namespace="ade899c0-32e2-4bac-a990-d073824810cf"/>
    <xsd:import namespace="c3d1364e-6581-4522-98b9-f61ac52fa30f"/>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Subactivity"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ProjectNumber" minOccurs="0"/>
                <xsd:element ref="ns8:MediaServiceMetadata" minOccurs="0"/>
                <xsd:element ref="ns8:MediaServiceFastMetadata" minOccurs="0"/>
                <xsd:element ref="ns8:MediaServiceObjectDetectorVersions" minOccurs="0"/>
                <xsd:element ref="ns8:lcf76f155ced4ddcb4097134ff3c332f" minOccurs="0"/>
                <xsd:element ref="ns2:TaxCatchAll" minOccurs="0"/>
                <xsd:element ref="ns8:MediaServiceOCR" minOccurs="0"/>
                <xsd:element ref="ns8:MediaServiceGenerationTime" minOccurs="0"/>
                <xsd:element ref="ns8:MediaServiceEventHashCode" minOccurs="0"/>
                <xsd:element ref="ns8:MediaServiceDateTaken" minOccurs="0"/>
                <xsd:element ref="ns8:MediaLengthInSeconds" minOccurs="0"/>
                <xsd:element ref="ns8:MediaServiceLocation" minOccurs="0"/>
                <xsd:element ref="ns2:SharedWithUsers" minOccurs="0"/>
                <xsd:element ref="ns2:SharedWithDetails" minOccurs="0"/>
                <xsd:element ref="ns8: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f88d2-b518-4df8-a843-58cd5aae31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49" nillable="true" ma:displayName="Taxonomy Catch All Column" ma:hidden="true" ma:list="{6c35ad47-1bfd-4afd-896f-a11ddeee9a4d}" ma:internalName="TaxCatchAll" ma:showField="CatchAllData" ma:web="cb2f88d2-b518-4df8-a843-58cd5aae3136">
      <xsd:complexType>
        <xsd:complexContent>
          <xsd:extension base="dms:MultiChoiceLookup">
            <xsd:sequence>
              <xsd:element name="Value" type="dms:Lookup" maxOccurs="unbounded" minOccurs="0" nillable="true"/>
            </xsd:sequence>
          </xsd:extension>
        </xsd:complexContent>
      </xsd:complex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Subactivity" ma:index="15" nillable="true" ma:displayName="Subactivity" ma:default="NA" ma:hidden="true" ma:internalName="Subactivity" ma:readOnly="false">
      <xsd:simpleType>
        <xsd:restriction base="dms:Text">
          <xsd:maxLength value="255"/>
        </xsd:restriction>
      </xsd:simpleType>
    </xsd:element>
    <xsd:element name="Case" ma:index="16" nillable="true" ma:displayName="Case" ma:default="NA" ma:hidden="true" ma:internalName="Case" ma:readOnly="false">
      <xsd:simpleType>
        <xsd:restriction base="dms:Text">
          <xsd:maxLength value="255"/>
        </xsd:restriction>
      </xsd:simpleType>
    </xsd:element>
    <xsd:element name="RelatedPeople" ma:index="1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8" nillable="true" ma:displayName="Category 1" ma:default="NA" ma:hidden="true" ma:internalName="CategoryName" ma:readOnly="false">
      <xsd:simpleType>
        <xsd:restriction base="dms:Text">
          <xsd:maxLength value="255"/>
        </xsd:restriction>
      </xsd:simpleType>
    </xsd:element>
    <xsd:element name="CategoryValue" ma:index="19" nillable="true" ma:displayName="Category 2" ma:default="NA" ma:hidden="true" ma:internalName="CategoryValue" ma:readOnly="false">
      <xsd:simpleType>
        <xsd:restriction base="dms:Text">
          <xsd:maxLength value="255"/>
        </xsd:restriction>
      </xsd:simpleType>
    </xsd:element>
    <xsd:element name="BusinessValue" ma:index="20" nillable="true" ma:displayName="Business Value" ma:hidden="true" ma:internalName="BusinessValue" ma:readOnly="false">
      <xsd:simpleType>
        <xsd:restriction base="dms:Text">
          <xsd:maxLength value="255"/>
        </xsd:restriction>
      </xsd:simpleType>
    </xsd:element>
    <xsd:element name="FunctionGroup" ma:index="21" nillable="true" ma:displayName="Function Group" ma:default="" ma:hidden="true" ma:internalName="FunctionGroup" ma:readOnly="false">
      <xsd:simpleType>
        <xsd:restriction base="dms:Text">
          <xsd:maxLength value="255"/>
        </xsd:restriction>
      </xsd:simpleType>
    </xsd:element>
    <xsd:element name="Function" ma:index="22" nillable="true" ma:displayName="Function" ma:default="Funds" ma:hidden="true" ma:internalName="Function" ma:readOnly="false">
      <xsd:simpleType>
        <xsd:restriction base="dms:Text">
          <xsd:maxLength value="255"/>
        </xsd:restriction>
      </xsd:simpleType>
    </xsd:element>
    <xsd:element name="PRAType" ma:index="23" nillable="true" ma:displayName="PRA Type" ma:default="Doc" ma:hidden="true" ma:indexed="true" ma:internalName="PRAType">
      <xsd:simpleType>
        <xsd:restriction base="dms:Text">
          <xsd:maxLength value="255"/>
        </xsd:restriction>
      </xsd:simpleType>
    </xsd:element>
    <xsd:element name="PRADate1" ma:index="24" nillable="true" ma:displayName="PRA Date 1" ma:format="DateOnly" ma:hidden="true" ma:internalName="PRADate1" ma:readOnly="false">
      <xsd:simpleType>
        <xsd:restriction base="dms:DateTime"/>
      </xsd:simpleType>
    </xsd:element>
    <xsd:element name="PRADate2" ma:index="25" nillable="true" ma:displayName="PRA Date 2" ma:format="DateOnly" ma:hidden="true" ma:internalName="PRADate2" ma:readOnly="false">
      <xsd:simpleType>
        <xsd:restriction base="dms:DateTime"/>
      </xsd:simpleType>
    </xsd:element>
    <xsd:element name="PRADate3" ma:index="26" nillable="true" ma:displayName="PRA Date 3" ma:format="DateOnly" ma:hidden="true" ma:internalName="PRADate3" ma:readOnly="false">
      <xsd:simpleType>
        <xsd:restriction base="dms:DateTime"/>
      </xsd:simpleType>
    </xsd:element>
    <xsd:element name="PRADateDisposal" ma:index="27" nillable="true" ma:displayName="PRA Date Disposal" ma:format="DateOnly" ma:hidden="true" ma:internalName="PRADateDisposal" ma:readOnly="false">
      <xsd:simpleType>
        <xsd:restriction base="dms:DateTime"/>
      </xsd:simpleType>
    </xsd:element>
    <xsd:element name="PRADateTrigger" ma:index="28" nillable="true" ma:displayName="PRA Date Trigger" ma:format="DateOnly" ma:hidden="true" ma:internalName="PRADateTrigger" ma:readOnly="false">
      <xsd:simpleType>
        <xsd:restriction base="dms:DateTime"/>
      </xsd:simpleType>
    </xsd:element>
    <xsd:element name="PRAText1" ma:index="29" nillable="true" ma:displayName="PRA Text 1" ma:hidden="true" ma:internalName="PRAText1" ma:readOnly="false">
      <xsd:simpleType>
        <xsd:restriction base="dms:Text">
          <xsd:maxLength value="255"/>
        </xsd:restriction>
      </xsd:simpleType>
    </xsd:element>
    <xsd:element name="PRAText2" ma:index="30" nillable="true" ma:displayName="PRA Text 2" ma:hidden="true" ma:internalName="PRAText2" ma:readOnly="false">
      <xsd:simpleType>
        <xsd:restriction base="dms:Text">
          <xsd:maxLength value="255"/>
        </xsd:restriction>
      </xsd:simpleType>
    </xsd:element>
    <xsd:element name="PRAText3" ma:index="31" nillable="true" ma:displayName="PRA Text 3" ma:hidden="true" ma:internalName="PRAText3" ma:readOnly="false">
      <xsd:simpleType>
        <xsd:restriction base="dms:Text">
          <xsd:maxLength value="255"/>
        </xsd:restriction>
      </xsd:simpleType>
    </xsd:element>
    <xsd:element name="PRAText4" ma:index="32" nillable="true" ma:displayName="PRA Text 4" ma:hidden="true" ma:internalName="PRAText4" ma:readOnly="false">
      <xsd:simpleType>
        <xsd:restriction base="dms:Text">
          <xsd:maxLength value="255"/>
        </xsd:restriction>
      </xsd:simpleType>
    </xsd:element>
    <xsd:element name="PRAText5" ma:index="33" nillable="true" ma:displayName="PRA Text 5" ma:hidden="true" ma:internalName="PRAText5" ma:readOnly="false">
      <xsd:simpleType>
        <xsd:restriction base="dms:Text">
          <xsd:maxLength value="255"/>
        </xsd:restriction>
      </xsd:simpleType>
    </xsd:element>
    <xsd:element name="AggregationStatus" ma:index="34"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5" nillable="true" ma:displayName="Project" ma:default="NA" ma:hidden="true" ma:internalName="Project" ma:readOnly="false">
      <xsd:simpleType>
        <xsd:restriction base="dms:Text">
          <xsd:maxLength value="255"/>
        </xsd:restriction>
      </xsd:simpleType>
    </xsd:element>
    <xsd:element name="Activity" ma:index="36" nillable="true" ma:displayName="Activity" ma:default=""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7"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8" nillable="true" ma:displayName="Channel" ma:default="NA" ma:hidden="true" ma:internalName="Channel" ma:readOnly="false">
      <xsd:simpleType>
        <xsd:restriction base="dms:Text">
          <xsd:maxLength value="255"/>
        </xsd:restriction>
      </xsd:simpleType>
    </xsd:element>
    <xsd:element name="Team" ma:index="39" nillable="true" ma:displayName="Team" ma:default="Fund Creation and Maintenance" ma:hidden="true" ma:internalName="Team" ma:readOnly="false">
      <xsd:simpleType>
        <xsd:restriction base="dms:Text">
          <xsd:maxLength value="255"/>
        </xsd:restriction>
      </xsd:simpleType>
    </xsd:element>
    <xsd:element name="Level2" ma:index="40" nillable="true" ma:displayName="Level2" ma:default="NA" ma:hidden="true" ma:internalName="Level2" ma:readOnly="false">
      <xsd:simpleType>
        <xsd:restriction base="dms:Text">
          <xsd:maxLength value="255"/>
        </xsd:restriction>
      </xsd:simpleType>
    </xsd:element>
    <xsd:element name="Level3" ma:index="41" nillable="true" ma:displayName="Level3" ma:hidden="true" ma:internalName="Level3" ma:readOnly="false">
      <xsd:simpleType>
        <xsd:restriction base="dms:Text">
          <xsd:maxLength value="255"/>
        </xsd:restriction>
      </xsd:simpleType>
    </xsd:element>
    <xsd:element name="Year" ma:index="42"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e899c0-32e2-4bac-a990-d073824810cf" elementFormDefault="qualified">
    <xsd:import namespace="http://schemas.microsoft.com/office/2006/documentManagement/types"/>
    <xsd:import namespace="http://schemas.microsoft.com/office/infopath/2007/PartnerControls"/>
    <xsd:element name="ProjectNumber" ma:index="43" nillable="true" ma:displayName="Project Number" ma:internalName="Project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d1364e-6581-4522-98b9-f61ac52fa30f" elementFormDefault="qualified">
    <xsd:import namespace="http://schemas.microsoft.com/office/2006/documentManagement/types"/>
    <xsd:import namespace="http://schemas.microsoft.com/office/infopath/2007/PartnerControls"/>
    <xsd:element name="MediaServiceMetadata" ma:index="44" nillable="true" ma:displayName="MediaServiceMetadata" ma:hidden="true" ma:internalName="MediaServiceMetadata" ma:readOnly="true">
      <xsd:simpleType>
        <xsd:restriction base="dms:Note"/>
      </xsd:simpleType>
    </xsd:element>
    <xsd:element name="MediaServiceFastMetadata" ma:index="45" nillable="true" ma:displayName="MediaServiceFastMetadata" ma:hidden="true" ma:internalName="MediaServiceFastMetadata" ma:readOnly="true">
      <xsd:simpleType>
        <xsd:restriction base="dms:Note"/>
      </xsd:simpleType>
    </xsd:element>
    <xsd:element name="MediaServiceObjectDetectorVersions" ma:index="46" nillable="true" ma:displayName="MediaServiceObjectDetectorVersions" ma:hidden="true" ma:indexed="true" ma:internalName="MediaServiceObjectDetectorVersions" ma:readOnly="true">
      <xsd:simpleType>
        <xsd:restriction base="dms:Text"/>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fb20d910-4957-4751-a5fd-a64fd7b0616c" ma:termSetId="09814cd3-568e-fe90-9814-8d621ff8fb84" ma:anchorId="fba54fb3-c3e1-fe81-a776-ca4b69148c4d" ma:open="true" ma:isKeyword="false">
      <xsd:complexType>
        <xsd:sequence>
          <xsd:element ref="pc:Terms" minOccurs="0" maxOccurs="1"/>
        </xsd:sequence>
      </xsd:complexType>
    </xsd:element>
    <xsd:element name="MediaServiceOCR" ma:index="50" nillable="true" ma:displayName="Extracted Text" ma:internalName="MediaServiceOCR" ma:readOnly="true">
      <xsd:simpleType>
        <xsd:restriction base="dms:Note">
          <xsd:maxLength value="255"/>
        </xsd:restriction>
      </xsd:simpleType>
    </xsd:element>
    <xsd:element name="MediaServiceGenerationTime" ma:index="51" nillable="true" ma:displayName="MediaServiceGenerationTime" ma:hidden="true" ma:internalName="MediaServiceGenerationTime" ma:readOnly="true">
      <xsd:simpleType>
        <xsd:restriction base="dms:Text"/>
      </xsd:simpleType>
    </xsd:element>
    <xsd:element name="MediaServiceEventHashCode" ma:index="52" nillable="true" ma:displayName="MediaServiceEventHashCode" ma:hidden="true" ma:internalName="MediaServiceEventHashCode" ma:readOnly="true">
      <xsd:simpleType>
        <xsd:restriction base="dms:Text"/>
      </xsd:simpleType>
    </xsd:element>
    <xsd:element name="MediaServiceDateTaken" ma:index="53" nillable="true" ma:displayName="MediaServiceDateTaken" ma:hidden="true" ma:indexed="true" ma:internalName="MediaServiceDateTaken" ma:readOnly="true">
      <xsd:simpleType>
        <xsd:restriction base="dms:Text"/>
      </xsd:simpleType>
    </xsd:element>
    <xsd:element name="MediaLengthInSeconds" ma:index="54" nillable="true" ma:displayName="MediaLengthInSeconds" ma:hidden="true" ma:internalName="MediaLengthInSeconds" ma:readOnly="true">
      <xsd:simpleType>
        <xsd:restriction base="dms:Unknown"/>
      </xsd:simpleType>
    </xsd:element>
    <xsd:element name="MediaServiceLocation" ma:index="55" nillable="true" ma:displayName="Location" ma:indexed="true" ma:internalName="MediaServiceLocation" ma:readOnly="true">
      <xsd:simpleType>
        <xsd:restriction base="dms:Text"/>
      </xsd:simpleType>
    </xsd:element>
    <xsd:element name="MediaServiceSearchProperties" ma:index="5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B5E772-C48B-407C-9499-C4A7363F036D}">
  <ds:schemaRefs>
    <ds:schemaRef ds:uri="http://schemas.microsoft.com/office/2006/documentManagement/types"/>
    <ds:schemaRef ds:uri="http://purl.org/dc/elements/1.1/"/>
    <ds:schemaRef ds:uri="15ffb055-6eb4-45a1-bc20-bf2ac0d420da"/>
    <ds:schemaRef ds:uri="http://purl.org/dc/terms/"/>
    <ds:schemaRef ds:uri="http://schemas.microsoft.com/office/2006/metadata/properties"/>
    <ds:schemaRef ds:uri="http://purl.org/dc/dcmitype/"/>
    <ds:schemaRef ds:uri="c91a514c-9034-4fa3-897a-8352025b26ed"/>
    <ds:schemaRef ds:uri="cb2f88d2-b518-4df8-a843-58cd5aae3136"/>
    <ds:schemaRef ds:uri="http://www.w3.org/XML/1998/namespace"/>
    <ds:schemaRef ds:uri="ade899c0-32e2-4bac-a990-d073824810cf"/>
    <ds:schemaRef ds:uri="http://schemas.microsoft.com/office/infopath/2007/PartnerControls"/>
    <ds:schemaRef ds:uri="http://schemas.openxmlformats.org/package/2006/metadata/core-properties"/>
    <ds:schemaRef ds:uri="c3d1364e-6581-4522-98b9-f61ac52fa30f"/>
    <ds:schemaRef ds:uri="725c79e5-42ce-4aa0-ac78-b6418001f0d2"/>
    <ds:schemaRef ds:uri="4f9c820c-e7e2-444d-97ee-45f2b3485c1d"/>
  </ds:schemaRefs>
</ds:datastoreItem>
</file>

<file path=customXml/itemProps2.xml><?xml version="1.0" encoding="utf-8"?>
<ds:datastoreItem xmlns:ds="http://schemas.openxmlformats.org/officeDocument/2006/customXml" ds:itemID="{AA95A278-FE64-494E-98EE-663CF8801591}">
  <ds:schemaRefs>
    <ds:schemaRef ds:uri="http://schemas.openxmlformats.org/officeDocument/2006/bibliography"/>
  </ds:schemaRefs>
</ds:datastoreItem>
</file>

<file path=customXml/itemProps3.xml><?xml version="1.0" encoding="utf-8"?>
<ds:datastoreItem xmlns:ds="http://schemas.openxmlformats.org/officeDocument/2006/customXml" ds:itemID="{329FDE07-1281-4F16-9988-DA78357D8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f88d2-b518-4df8-a843-58cd5aae3136"/>
    <ds:schemaRef ds:uri="4f9c820c-e7e2-444d-97ee-45f2b3485c1d"/>
    <ds:schemaRef ds:uri="15ffb055-6eb4-45a1-bc20-bf2ac0d420da"/>
    <ds:schemaRef ds:uri="725c79e5-42ce-4aa0-ac78-b6418001f0d2"/>
    <ds:schemaRef ds:uri="c91a514c-9034-4fa3-897a-8352025b26ed"/>
    <ds:schemaRef ds:uri="ade899c0-32e2-4bac-a990-d073824810cf"/>
    <ds:schemaRef ds:uri="c3d1364e-6581-4522-98b9-f61ac52fa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769785-EBCF-4B7E-9549-757D5CB1B88F}">
  <ds:schemaRefs>
    <ds:schemaRef ds:uri="http://schemas.microsoft.com/sharepoint/events"/>
  </ds:schemaRefs>
</ds:datastoreItem>
</file>

<file path=customXml/itemProps5.xml><?xml version="1.0" encoding="utf-8"?>
<ds:datastoreItem xmlns:ds="http://schemas.openxmlformats.org/officeDocument/2006/customXml" ds:itemID="{FB25A0CC-3381-4848-8708-A93379CC37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55</Pages>
  <Words>19014</Words>
  <Characters>108381</Characters>
  <Application>Microsoft Office Word</Application>
  <DocSecurity>8</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Rowe</dc:creator>
  <cp:keywords/>
  <cp:lastModifiedBy>Mel Read</cp:lastModifiedBy>
  <cp:revision>500</cp:revision>
  <cp:lastPrinted>2023-08-25T03:36:00Z</cp:lastPrinted>
  <dcterms:created xsi:type="dcterms:W3CDTF">2023-08-23T16:46:00Z</dcterms:created>
  <dcterms:modified xsi:type="dcterms:W3CDTF">2024-04-02T03:14:00Z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b8a6fc6d-dbb6-438c-a31f-8c8b0a2a4e3f</vt:lpwstr>
  </property>
  <property fmtid="{D5CDD505-2E9C-101B-9397-08002B2CF9AE}" pid="3" name="ContentTypeId">
    <vt:lpwstr>0x01010061BE06EEFE99AA4899B29391F723F197</vt:lpwstr>
  </property>
  <property fmtid="{D5CDD505-2E9C-101B-9397-08002B2CF9AE}" pid="4" name="MediaServiceImageTags">
    <vt:lpwstr/>
  </property>
  <property fmtid="{D5CDD505-2E9C-101B-9397-08002B2CF9AE}" pid="5" name="_dlc_DocIdItemGuid">
    <vt:lpwstr>87fbd25a-2e78-4536-bebe-0ebffe34c4e6</vt:lpwstr>
  </property>
</Properties>
</file>