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F926C" w14:textId="77777777" w:rsidR="00556624" w:rsidRPr="00E63528" w:rsidRDefault="00556624" w:rsidP="005C5462">
      <w:pPr>
        <w:shd w:val="clear" w:color="auto" w:fill="EAF1DD" w:themeFill="accent3" w:themeFillTint="33"/>
        <w:jc w:val="center"/>
        <w:rPr>
          <w:rFonts w:cs="Calibri"/>
          <w:bCs/>
          <w:sz w:val="22"/>
          <w:szCs w:val="22"/>
          <w:lang w:val="en-NZ"/>
        </w:rPr>
      </w:pPr>
      <w:bookmarkStart w:id="0" w:name="_Hlk531697346"/>
      <w:bookmarkEnd w:id="0"/>
    </w:p>
    <w:p w14:paraId="2E49371D" w14:textId="383DD2DC" w:rsidR="002C1D76" w:rsidRPr="00E63528" w:rsidRDefault="00556624" w:rsidP="005C5462">
      <w:pPr>
        <w:shd w:val="clear" w:color="auto" w:fill="EAF1DD" w:themeFill="accent3" w:themeFillTint="33"/>
        <w:jc w:val="center"/>
        <w:rPr>
          <w:rFonts w:cs="Calibri"/>
          <w:b/>
          <w:sz w:val="32"/>
          <w:szCs w:val="32"/>
          <w:lang w:val="en-NZ"/>
        </w:rPr>
      </w:pPr>
      <w:r w:rsidRPr="00E63528">
        <w:rPr>
          <w:rFonts w:cs="Calibri"/>
          <w:b/>
          <w:sz w:val="32"/>
          <w:szCs w:val="32"/>
          <w:lang w:val="en-NZ"/>
        </w:rPr>
        <w:t>N</w:t>
      </w:r>
      <w:r w:rsidR="003F71E7" w:rsidRPr="00E63528">
        <w:rPr>
          <w:rFonts w:cs="Calibri"/>
          <w:b/>
          <w:sz w:val="32"/>
          <w:szCs w:val="32"/>
          <w:lang w:val="en-NZ"/>
        </w:rPr>
        <w:t xml:space="preserve">ew Zealand </w:t>
      </w:r>
      <w:r w:rsidR="003B2B63" w:rsidRPr="00E63528">
        <w:rPr>
          <w:rFonts w:cs="Calibri"/>
          <w:b/>
          <w:sz w:val="32"/>
          <w:szCs w:val="32"/>
          <w:lang w:val="en-NZ"/>
        </w:rPr>
        <w:t xml:space="preserve">Screen Production </w:t>
      </w:r>
      <w:r w:rsidR="00BE4A25" w:rsidRPr="00E63528">
        <w:rPr>
          <w:rFonts w:cs="Calibri"/>
          <w:b/>
          <w:sz w:val="32"/>
          <w:szCs w:val="32"/>
          <w:lang w:val="en-NZ"/>
        </w:rPr>
        <w:t xml:space="preserve">Rebate </w:t>
      </w:r>
    </w:p>
    <w:p w14:paraId="49D428F4" w14:textId="7A272CEF" w:rsidR="003B2B63" w:rsidRPr="00E63528" w:rsidRDefault="003B2B63" w:rsidP="005C5462">
      <w:pPr>
        <w:shd w:val="clear" w:color="auto" w:fill="EAF1DD" w:themeFill="accent3" w:themeFillTint="33"/>
        <w:jc w:val="center"/>
        <w:rPr>
          <w:rFonts w:cs="Calibri"/>
          <w:b/>
          <w:sz w:val="32"/>
          <w:szCs w:val="32"/>
          <w:lang w:val="en-NZ"/>
        </w:rPr>
      </w:pPr>
      <w:r w:rsidRPr="00E63528">
        <w:rPr>
          <w:rFonts w:cs="Calibri"/>
          <w:b/>
          <w:sz w:val="32"/>
          <w:szCs w:val="32"/>
          <w:lang w:val="en-NZ"/>
        </w:rPr>
        <w:t>International Productions</w:t>
      </w:r>
      <w:r w:rsidR="004E5D2C" w:rsidRPr="00E63528">
        <w:rPr>
          <w:rFonts w:cs="Calibri"/>
          <w:b/>
          <w:sz w:val="32"/>
          <w:szCs w:val="32"/>
          <w:lang w:val="en-NZ"/>
        </w:rPr>
        <w:t xml:space="preserve"> </w:t>
      </w:r>
      <w:r w:rsidR="00A55BBD" w:rsidRPr="00E63528">
        <w:rPr>
          <w:rFonts w:cs="Calibri"/>
          <w:b/>
          <w:sz w:val="32"/>
          <w:szCs w:val="32"/>
          <w:lang w:val="en-NZ"/>
        </w:rPr>
        <w:t>+</w:t>
      </w:r>
      <w:r w:rsidR="004E5D2C" w:rsidRPr="00E63528">
        <w:rPr>
          <w:rFonts w:cs="Calibri"/>
          <w:b/>
          <w:sz w:val="32"/>
          <w:szCs w:val="32"/>
          <w:lang w:val="en-NZ"/>
        </w:rPr>
        <w:t xml:space="preserve"> Post, Digital &amp; Visual Effects Rebate</w:t>
      </w:r>
    </w:p>
    <w:p w14:paraId="6B33F52D" w14:textId="77777777" w:rsidR="001F3458" w:rsidRPr="00E63528" w:rsidRDefault="0001248D" w:rsidP="005C5462">
      <w:pPr>
        <w:shd w:val="clear" w:color="auto" w:fill="EAF1DD" w:themeFill="accent3" w:themeFillTint="33"/>
        <w:jc w:val="center"/>
        <w:rPr>
          <w:rFonts w:cs="Calibri"/>
          <w:b/>
          <w:color w:val="000000"/>
          <w:sz w:val="32"/>
          <w:szCs w:val="32"/>
          <w:lang w:val="en-NZ"/>
        </w:rPr>
      </w:pPr>
      <w:r w:rsidRPr="00E63528">
        <w:rPr>
          <w:rFonts w:cs="Calibri"/>
          <w:b/>
          <w:color w:val="000000"/>
          <w:sz w:val="32"/>
          <w:szCs w:val="32"/>
          <w:lang w:val="en-NZ"/>
        </w:rPr>
        <w:t xml:space="preserve">Application for </w:t>
      </w:r>
      <w:r w:rsidR="00310060" w:rsidRPr="00E63528">
        <w:rPr>
          <w:rFonts w:cs="Calibri"/>
          <w:b/>
          <w:color w:val="000000"/>
          <w:sz w:val="32"/>
          <w:szCs w:val="32"/>
          <w:lang w:val="en-NZ"/>
        </w:rPr>
        <w:t>Provisional Certificate</w:t>
      </w:r>
    </w:p>
    <w:p w14:paraId="71C2BA83" w14:textId="51D8D105" w:rsidR="00E16F61" w:rsidRPr="00E63528" w:rsidRDefault="002A7D99" w:rsidP="005C5462">
      <w:pPr>
        <w:shd w:val="clear" w:color="auto" w:fill="EAF1DD" w:themeFill="accent3" w:themeFillTint="33"/>
        <w:tabs>
          <w:tab w:val="left" w:pos="10205"/>
        </w:tabs>
        <w:ind w:right="-1"/>
        <w:jc w:val="center"/>
        <w:rPr>
          <w:rFonts w:cs="Calibri"/>
          <w:b/>
          <w:sz w:val="32"/>
          <w:szCs w:val="32"/>
        </w:rPr>
      </w:pPr>
      <w:r w:rsidRPr="00E63528">
        <w:rPr>
          <w:rFonts w:cs="Calibri"/>
          <w:b/>
          <w:sz w:val="32"/>
          <w:szCs w:val="32"/>
        </w:rPr>
        <w:t xml:space="preserve">1 November 2023 </w:t>
      </w:r>
      <w:r w:rsidR="009342E3" w:rsidRPr="00E63528">
        <w:rPr>
          <w:rFonts w:cs="Calibri"/>
          <w:b/>
          <w:sz w:val="32"/>
          <w:szCs w:val="32"/>
        </w:rPr>
        <w:t>Criteria</w:t>
      </w:r>
    </w:p>
    <w:p w14:paraId="6709D7A1" w14:textId="77777777" w:rsidR="00E16F61" w:rsidRPr="00E63528" w:rsidRDefault="00E16F61" w:rsidP="005C5462">
      <w:pPr>
        <w:shd w:val="clear" w:color="auto" w:fill="EAF1DD" w:themeFill="accent3" w:themeFillTint="33"/>
        <w:tabs>
          <w:tab w:val="left" w:pos="10205"/>
        </w:tabs>
        <w:ind w:right="-1"/>
        <w:jc w:val="center"/>
        <w:rPr>
          <w:rFonts w:cs="Calibri"/>
          <w:b/>
          <w:sz w:val="22"/>
          <w:szCs w:val="22"/>
        </w:rPr>
      </w:pPr>
    </w:p>
    <w:p w14:paraId="2E4EA2AA" w14:textId="77777777" w:rsidR="00674198" w:rsidRPr="00E63528" w:rsidRDefault="00674198">
      <w:pPr>
        <w:rPr>
          <w:rFonts w:cs="Calibri"/>
          <w:b/>
          <w:sz w:val="22"/>
          <w:szCs w:val="22"/>
          <w:lang w:val="en-NZ"/>
        </w:rPr>
      </w:pPr>
    </w:p>
    <w:p w14:paraId="19C3170C" w14:textId="2FE045C5" w:rsidR="00721A2D" w:rsidRPr="00E63528" w:rsidRDefault="0024203E">
      <w:pPr>
        <w:rPr>
          <w:rFonts w:cs="Calibri"/>
          <w:sz w:val="22"/>
          <w:szCs w:val="22"/>
          <w:lang w:val="en-NZ"/>
        </w:rPr>
      </w:pPr>
      <w:r w:rsidRPr="00E63528">
        <w:rPr>
          <w:rFonts w:cs="Calibri"/>
          <w:sz w:val="22"/>
          <w:szCs w:val="22"/>
          <w:lang w:val="en-NZ"/>
        </w:rPr>
        <w:t xml:space="preserve">This application form should be read in conjunction with the </w:t>
      </w:r>
      <w:hyperlink r:id="rId12" w:history="1">
        <w:r w:rsidR="00AC538C" w:rsidRPr="007471E4">
          <w:rPr>
            <w:rStyle w:val="Honongaitua"/>
            <w:rFonts w:cs="Calibri"/>
            <w:sz w:val="22"/>
            <w:szCs w:val="22"/>
            <w:lang w:val="en-NZ"/>
          </w:rPr>
          <w:t>NZSP</w:t>
        </w:r>
        <w:r w:rsidR="002A7D99" w:rsidRPr="007471E4">
          <w:rPr>
            <w:rStyle w:val="Honongaitua"/>
            <w:rFonts w:cs="Calibri"/>
            <w:sz w:val="22"/>
            <w:szCs w:val="22"/>
            <w:lang w:val="en-NZ"/>
          </w:rPr>
          <w:t>R</w:t>
        </w:r>
        <w:r w:rsidR="00AC538C" w:rsidRPr="007471E4">
          <w:rPr>
            <w:rStyle w:val="Honongaitua"/>
            <w:rFonts w:cs="Calibri"/>
            <w:sz w:val="22"/>
            <w:szCs w:val="22"/>
            <w:lang w:val="en-NZ"/>
          </w:rPr>
          <w:t xml:space="preserve"> </w:t>
        </w:r>
        <w:r w:rsidRPr="007471E4">
          <w:rPr>
            <w:rStyle w:val="Honongaitua"/>
            <w:rFonts w:cs="Calibri"/>
            <w:sz w:val="22"/>
            <w:szCs w:val="22"/>
          </w:rPr>
          <w:t xml:space="preserve">Criteria for International Productions dated 1 </w:t>
        </w:r>
        <w:r w:rsidR="002A7D99" w:rsidRPr="007471E4">
          <w:rPr>
            <w:rStyle w:val="Honongaitua"/>
            <w:rFonts w:cs="Calibri"/>
            <w:sz w:val="22"/>
            <w:szCs w:val="22"/>
          </w:rPr>
          <w:t>November 2023</w:t>
        </w:r>
      </w:hyperlink>
      <w:r w:rsidR="002A7D99" w:rsidRPr="00E63528">
        <w:rPr>
          <w:rFonts w:cs="Calibri"/>
          <w:sz w:val="22"/>
          <w:szCs w:val="22"/>
        </w:rPr>
        <w:t xml:space="preserve"> </w:t>
      </w:r>
      <w:r w:rsidR="004D172F" w:rsidRPr="00E63528">
        <w:rPr>
          <w:rFonts w:cs="Calibri"/>
          <w:sz w:val="22"/>
          <w:szCs w:val="22"/>
          <w:lang w:val="en-NZ"/>
        </w:rPr>
        <w:t xml:space="preserve">(the </w:t>
      </w:r>
      <w:r w:rsidR="004D172F" w:rsidRPr="00E63528">
        <w:rPr>
          <w:rFonts w:cs="Calibri"/>
          <w:b/>
          <w:sz w:val="22"/>
          <w:szCs w:val="22"/>
          <w:lang w:val="en-NZ"/>
        </w:rPr>
        <w:t>Criteria</w:t>
      </w:r>
      <w:r w:rsidR="004D172F" w:rsidRPr="00E63528">
        <w:rPr>
          <w:rFonts w:cs="Calibri"/>
          <w:sz w:val="22"/>
          <w:szCs w:val="22"/>
          <w:lang w:val="en-NZ"/>
        </w:rPr>
        <w:t>)</w:t>
      </w:r>
      <w:r w:rsidR="00D04003" w:rsidRPr="00E63528">
        <w:rPr>
          <w:rFonts w:cs="Calibri"/>
          <w:sz w:val="22"/>
          <w:szCs w:val="22"/>
          <w:lang w:val="en-NZ"/>
        </w:rPr>
        <w:t xml:space="preserve">. </w:t>
      </w:r>
      <w:r w:rsidR="00780D14" w:rsidRPr="00E63528">
        <w:rPr>
          <w:rFonts w:cs="Calibri"/>
          <w:sz w:val="22"/>
          <w:szCs w:val="22"/>
          <w:lang w:val="en-NZ"/>
        </w:rPr>
        <w:t>Capitalised terms used in this application form have the definitions set out in Appendix 1 of the Criteria.</w:t>
      </w:r>
    </w:p>
    <w:p w14:paraId="095F58AF" w14:textId="29D9D877" w:rsidR="00F2075F" w:rsidRDefault="00F2075F">
      <w:pPr>
        <w:rPr>
          <w:rFonts w:cs="Calibri"/>
          <w:sz w:val="22"/>
          <w:szCs w:val="22"/>
          <w:lang w:val="en-NZ"/>
        </w:rPr>
      </w:pPr>
    </w:p>
    <w:p w14:paraId="555E8C46" w14:textId="77777777" w:rsidR="00AC6368" w:rsidRPr="002D54CE" w:rsidRDefault="00AC6368" w:rsidP="00AC6368">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44EC7A39" w14:textId="77777777" w:rsidR="00202277" w:rsidRPr="00202277" w:rsidRDefault="00AC6368" w:rsidP="000557F0">
      <w:pPr>
        <w:numPr>
          <w:ilvl w:val="0"/>
          <w:numId w:val="5"/>
        </w:numPr>
        <w:ind w:left="340" w:hanging="340"/>
        <w:rPr>
          <w:rFonts w:cs="Calibri"/>
          <w:sz w:val="22"/>
          <w:szCs w:val="22"/>
          <w:lang w:val="en-NZ"/>
        </w:rPr>
      </w:pPr>
      <w:r w:rsidRPr="002D54CE">
        <w:rPr>
          <w:sz w:val="22"/>
          <w:szCs w:val="22"/>
          <w:lang w:val="en-NZ"/>
        </w:rPr>
        <w:t>to be bound by the terms of the Criteria;</w:t>
      </w:r>
    </w:p>
    <w:p w14:paraId="27383D9C" w14:textId="169D60D5" w:rsidR="00AC6368" w:rsidRPr="00AC6368" w:rsidRDefault="00202277" w:rsidP="000557F0">
      <w:pPr>
        <w:numPr>
          <w:ilvl w:val="0"/>
          <w:numId w:val="5"/>
        </w:numPr>
        <w:ind w:left="340" w:hanging="340"/>
        <w:rPr>
          <w:rFonts w:cs="Calibri"/>
          <w:sz w:val="22"/>
          <w:szCs w:val="22"/>
          <w:lang w:val="en-NZ"/>
        </w:rPr>
      </w:pPr>
      <w:r>
        <w:rPr>
          <w:rFonts w:cs="Calibri"/>
          <w:sz w:val="22"/>
          <w:szCs w:val="22"/>
          <w:lang w:val="en-NZ"/>
        </w:rPr>
        <w:t xml:space="preserve">to </w:t>
      </w:r>
      <w:r w:rsidR="00B268C7">
        <w:rPr>
          <w:rFonts w:cs="Calibri"/>
          <w:sz w:val="22"/>
          <w:szCs w:val="22"/>
          <w:lang w:val="en-NZ"/>
        </w:rPr>
        <w:t>comply with</w:t>
      </w:r>
      <w:r>
        <w:rPr>
          <w:rFonts w:cs="Calibri"/>
          <w:sz w:val="22"/>
          <w:szCs w:val="22"/>
          <w:lang w:val="en-NZ"/>
        </w:rPr>
        <w:t xml:space="preserve"> the </w:t>
      </w:r>
      <w:hyperlink r:id="rId13" w:history="1">
        <w:r w:rsidRPr="00B23A8E">
          <w:rPr>
            <w:rStyle w:val="Honongaitua"/>
            <w:rFonts w:cs="Calibri"/>
            <w:sz w:val="22"/>
            <w:szCs w:val="22"/>
            <w:lang w:val="en-NZ"/>
          </w:rPr>
          <w:t>NZFC’s Code of Conduct</w:t>
        </w:r>
      </w:hyperlink>
      <w:r>
        <w:rPr>
          <w:rFonts w:cs="Calibri"/>
          <w:sz w:val="22"/>
          <w:szCs w:val="22"/>
          <w:lang w:val="en-NZ"/>
        </w:rPr>
        <w:t xml:space="preserve">; </w:t>
      </w:r>
      <w:r w:rsidR="00AC6368" w:rsidRPr="002D54CE">
        <w:rPr>
          <w:sz w:val="22"/>
          <w:szCs w:val="22"/>
          <w:lang w:val="en-NZ"/>
        </w:rPr>
        <w:t>and </w:t>
      </w:r>
    </w:p>
    <w:p w14:paraId="47565FEE" w14:textId="53B61AEB" w:rsidR="00AC6368" w:rsidRPr="002D54CE" w:rsidRDefault="00AC6368" w:rsidP="000557F0">
      <w:pPr>
        <w:numPr>
          <w:ilvl w:val="0"/>
          <w:numId w:val="5"/>
        </w:numPr>
        <w:ind w:left="340" w:hanging="340"/>
        <w:rPr>
          <w:rFonts w:cs="Calibri"/>
          <w:sz w:val="22"/>
          <w:szCs w:val="22"/>
          <w:lang w:val="en-NZ"/>
        </w:rPr>
      </w:pPr>
      <w:r w:rsidRPr="002D54CE">
        <w:rPr>
          <w:sz w:val="22"/>
          <w:szCs w:val="22"/>
          <w:lang w:val="en-NZ"/>
        </w:rPr>
        <w:t xml:space="preserve">that the terms of the </w:t>
      </w:r>
      <w:hyperlink r:id="rId14" w:anchor=":~:text=The%20NZFC%20and%20our%20third,unauthorised%20access%2C%20modification%20and%20disclosure." w:history="1">
        <w:r w:rsidRPr="00150BB3">
          <w:rPr>
            <w:rStyle w:val="Honongaitua"/>
            <w:sz w:val="22"/>
            <w:szCs w:val="22"/>
            <w:lang w:val="en-NZ"/>
          </w:rPr>
          <w:t>NZFC Privacy Policy</w:t>
        </w:r>
      </w:hyperlink>
      <w:r w:rsidRPr="002D54CE">
        <w:rPr>
          <w:sz w:val="22"/>
          <w:szCs w:val="22"/>
          <w:lang w:val="en-NZ"/>
        </w:rPr>
        <w:t xml:space="preserve"> will apply to all personal information submitted as part of its application</w:t>
      </w:r>
      <w:r>
        <w:rPr>
          <w:sz w:val="22"/>
          <w:szCs w:val="22"/>
          <w:lang w:val="en-NZ"/>
        </w:rPr>
        <w:t>.</w:t>
      </w:r>
    </w:p>
    <w:p w14:paraId="15400DCF" w14:textId="0C338EFA" w:rsidR="00AC6368" w:rsidRPr="00E63528" w:rsidRDefault="00AC6368" w:rsidP="00AC6368">
      <w:pPr>
        <w:rPr>
          <w:rFonts w:cs="Calibri"/>
          <w:sz w:val="22"/>
          <w:szCs w:val="22"/>
          <w:lang w:val="en-NZ"/>
        </w:rPr>
      </w:pPr>
    </w:p>
    <w:p w14:paraId="61535587" w14:textId="7CEB7400" w:rsidR="003859A0" w:rsidRDefault="00E35B17">
      <w:pPr>
        <w:rPr>
          <w:rFonts w:cs="Calibri"/>
          <w:sz w:val="22"/>
          <w:szCs w:val="22"/>
          <w:lang w:val="en-NZ"/>
        </w:rPr>
      </w:pPr>
      <w:r w:rsidRPr="00E63528">
        <w:rPr>
          <w:rFonts w:cs="Calibri"/>
          <w:sz w:val="22"/>
          <w:szCs w:val="22"/>
        </w:rPr>
        <w:t xml:space="preserve">Applicants for the </w:t>
      </w:r>
      <w:r w:rsidRPr="00E63528">
        <w:rPr>
          <w:rFonts w:cs="Calibri"/>
          <w:b/>
          <w:bCs/>
          <w:sz w:val="22"/>
          <w:szCs w:val="22"/>
        </w:rPr>
        <w:t>5% Uplift</w:t>
      </w:r>
      <w:r w:rsidRPr="00E63528">
        <w:rPr>
          <w:rFonts w:cs="Calibri"/>
          <w:sz w:val="22"/>
          <w:szCs w:val="22"/>
        </w:rPr>
        <w:t xml:space="preserve"> should use the </w:t>
      </w:r>
      <w:hyperlink r:id="rId15" w:history="1">
        <w:r w:rsidRPr="0078488E">
          <w:rPr>
            <w:rStyle w:val="Honongaitua"/>
            <w:rFonts w:cs="Calibri"/>
            <w:sz w:val="22"/>
            <w:szCs w:val="22"/>
          </w:rPr>
          <w:t>Provisional application form for the 5% Uplift</w:t>
        </w:r>
      </w:hyperlink>
      <w:r w:rsidRPr="00E63528">
        <w:rPr>
          <w:rFonts w:cs="Calibri"/>
          <w:sz w:val="22"/>
          <w:szCs w:val="22"/>
        </w:rPr>
        <w:t xml:space="preserve">, </w:t>
      </w:r>
      <w:r w:rsidRPr="00E63528">
        <w:rPr>
          <w:rFonts w:cs="Calibri"/>
          <w:b/>
          <w:sz w:val="22"/>
          <w:szCs w:val="22"/>
        </w:rPr>
        <w:t>not</w:t>
      </w:r>
      <w:r w:rsidRPr="00E63528">
        <w:rPr>
          <w:rFonts w:cs="Calibri"/>
          <w:sz w:val="22"/>
          <w:szCs w:val="22"/>
        </w:rPr>
        <w:t xml:space="preserve"> this application form.</w:t>
      </w:r>
    </w:p>
    <w:p w14:paraId="36F9BF25" w14:textId="77777777" w:rsidR="00572DBA" w:rsidRPr="002D54CE" w:rsidRDefault="00572DBA">
      <w:pPr>
        <w:rPr>
          <w:rFonts w:cs="Calibri"/>
          <w:sz w:val="22"/>
          <w:szCs w:val="22"/>
          <w:lang w:val="en-NZ"/>
        </w:rPr>
      </w:pPr>
    </w:p>
    <w:p w14:paraId="0219CDEB" w14:textId="19CDE1C8" w:rsidR="003F71E7" w:rsidRPr="00E63528" w:rsidRDefault="00572DBA">
      <w:pPr>
        <w:rPr>
          <w:rFonts w:cs="Calibri"/>
          <w:sz w:val="22"/>
          <w:szCs w:val="22"/>
          <w:lang w:val="en-NZ"/>
        </w:rPr>
      </w:pPr>
      <w:r w:rsidRPr="002D54CE">
        <w:rPr>
          <w:sz w:val="22"/>
          <w:szCs w:val="22"/>
          <w:lang w:val="en-NZ"/>
        </w:rPr>
        <w:t> </w:t>
      </w:r>
      <w:r w:rsidR="003F71E7" w:rsidRPr="00E63528">
        <w:rPr>
          <w:rFonts w:cs="Calibri"/>
          <w:sz w:val="22"/>
          <w:szCs w:val="22"/>
          <w:lang w:val="en-NZ"/>
        </w:rPr>
        <w:t xml:space="preserve">This application form </w:t>
      </w:r>
      <w:r w:rsidR="00495289" w:rsidRPr="00E63528">
        <w:rPr>
          <w:rFonts w:cs="Calibri"/>
          <w:sz w:val="22"/>
          <w:szCs w:val="22"/>
          <w:lang w:val="en-NZ"/>
        </w:rPr>
        <w:t>has</w:t>
      </w:r>
      <w:r w:rsidR="00721A2D" w:rsidRPr="00E63528">
        <w:rPr>
          <w:rFonts w:cs="Calibri"/>
          <w:sz w:val="22"/>
          <w:szCs w:val="22"/>
          <w:lang w:val="en-NZ"/>
        </w:rPr>
        <w:t xml:space="preserve"> </w:t>
      </w:r>
      <w:r w:rsidR="006E663D" w:rsidRPr="00E63528">
        <w:rPr>
          <w:rFonts w:cs="Calibri"/>
          <w:sz w:val="22"/>
          <w:szCs w:val="22"/>
          <w:lang w:val="en-NZ"/>
        </w:rPr>
        <w:t>five</w:t>
      </w:r>
      <w:r w:rsidR="00CF067F" w:rsidRPr="00E63528">
        <w:rPr>
          <w:rFonts w:cs="Calibri"/>
          <w:sz w:val="22"/>
          <w:szCs w:val="22"/>
          <w:lang w:val="en-NZ"/>
        </w:rPr>
        <w:t xml:space="preserve"> </w:t>
      </w:r>
      <w:r w:rsidR="00721A2D" w:rsidRPr="00E63528">
        <w:rPr>
          <w:rFonts w:cs="Calibri"/>
          <w:sz w:val="22"/>
          <w:szCs w:val="22"/>
          <w:lang w:val="en-NZ"/>
        </w:rPr>
        <w:t>sections</w:t>
      </w:r>
      <w:r w:rsidR="003F71E7" w:rsidRPr="00E63528">
        <w:rPr>
          <w:rFonts w:cs="Calibri"/>
          <w:sz w:val="22"/>
          <w:szCs w:val="22"/>
          <w:lang w:val="en-NZ"/>
        </w:rPr>
        <w:t>:</w:t>
      </w:r>
    </w:p>
    <w:p w14:paraId="32FD5A8F" w14:textId="77777777" w:rsidR="003F71E7" w:rsidRPr="000557F0" w:rsidRDefault="003F71E7" w:rsidP="000557F0">
      <w:pPr>
        <w:numPr>
          <w:ilvl w:val="0"/>
          <w:numId w:val="5"/>
        </w:numPr>
        <w:ind w:left="340" w:hanging="340"/>
        <w:rPr>
          <w:sz w:val="22"/>
          <w:szCs w:val="22"/>
          <w:lang w:val="en-NZ"/>
        </w:rPr>
      </w:pPr>
      <w:r w:rsidRPr="000557F0">
        <w:rPr>
          <w:sz w:val="22"/>
          <w:szCs w:val="22"/>
          <w:lang w:val="en-NZ"/>
        </w:rPr>
        <w:t>Section</w:t>
      </w:r>
      <w:r w:rsidR="005202EE" w:rsidRPr="000557F0">
        <w:rPr>
          <w:sz w:val="22"/>
          <w:szCs w:val="22"/>
          <w:lang w:val="en-NZ"/>
        </w:rPr>
        <w:t xml:space="preserve"> </w:t>
      </w:r>
      <w:r w:rsidRPr="000557F0">
        <w:rPr>
          <w:sz w:val="22"/>
          <w:szCs w:val="22"/>
          <w:lang w:val="en-NZ"/>
        </w:rPr>
        <w:t>1 – Applicant Information</w:t>
      </w:r>
    </w:p>
    <w:p w14:paraId="3C87DD8B" w14:textId="77777777" w:rsidR="003F71E7" w:rsidRPr="000557F0" w:rsidRDefault="003F71E7" w:rsidP="000557F0">
      <w:pPr>
        <w:numPr>
          <w:ilvl w:val="0"/>
          <w:numId w:val="5"/>
        </w:numPr>
        <w:ind w:left="340" w:hanging="340"/>
        <w:rPr>
          <w:sz w:val="22"/>
          <w:szCs w:val="22"/>
          <w:lang w:val="en-NZ"/>
        </w:rPr>
      </w:pPr>
      <w:r w:rsidRPr="000557F0">
        <w:rPr>
          <w:sz w:val="22"/>
          <w:szCs w:val="22"/>
          <w:lang w:val="en-NZ"/>
        </w:rPr>
        <w:t xml:space="preserve">Section 2 – Production Information </w:t>
      </w:r>
    </w:p>
    <w:p w14:paraId="434AF3D0" w14:textId="14090B13" w:rsidR="00721A2D" w:rsidRPr="000557F0" w:rsidRDefault="00721A2D" w:rsidP="000557F0">
      <w:pPr>
        <w:numPr>
          <w:ilvl w:val="0"/>
          <w:numId w:val="5"/>
        </w:numPr>
        <w:ind w:left="340" w:hanging="340"/>
        <w:rPr>
          <w:sz w:val="22"/>
          <w:szCs w:val="22"/>
          <w:lang w:val="en-NZ"/>
        </w:rPr>
      </w:pPr>
      <w:r w:rsidRPr="000557F0">
        <w:rPr>
          <w:sz w:val="22"/>
          <w:szCs w:val="22"/>
          <w:lang w:val="en-NZ"/>
        </w:rPr>
        <w:t xml:space="preserve">Section 3 – </w:t>
      </w:r>
      <w:r w:rsidR="00F6649B" w:rsidRPr="000557F0">
        <w:rPr>
          <w:sz w:val="22"/>
          <w:szCs w:val="22"/>
          <w:lang w:val="en-NZ"/>
        </w:rPr>
        <w:t>Qualifying New Zealand Production Expenditure (QNZPE)</w:t>
      </w:r>
    </w:p>
    <w:p w14:paraId="7C87CC88" w14:textId="5B89FFB8" w:rsidR="00B222E1" w:rsidRPr="000557F0" w:rsidRDefault="00B222E1" w:rsidP="000557F0">
      <w:pPr>
        <w:numPr>
          <w:ilvl w:val="0"/>
          <w:numId w:val="5"/>
        </w:numPr>
        <w:ind w:left="340" w:hanging="340"/>
        <w:rPr>
          <w:sz w:val="22"/>
          <w:szCs w:val="22"/>
          <w:lang w:val="en-NZ"/>
        </w:rPr>
      </w:pPr>
      <w:r w:rsidRPr="000557F0">
        <w:rPr>
          <w:sz w:val="22"/>
          <w:szCs w:val="22"/>
          <w:lang w:val="en-NZ"/>
        </w:rPr>
        <w:t xml:space="preserve">Section </w:t>
      </w:r>
      <w:r w:rsidR="006E663D" w:rsidRPr="000557F0">
        <w:rPr>
          <w:sz w:val="22"/>
          <w:szCs w:val="22"/>
          <w:lang w:val="en-NZ"/>
        </w:rPr>
        <w:t>4</w:t>
      </w:r>
      <w:r w:rsidRPr="000557F0">
        <w:rPr>
          <w:sz w:val="22"/>
          <w:szCs w:val="22"/>
          <w:lang w:val="en-NZ"/>
        </w:rPr>
        <w:t xml:space="preserve"> – Declaration </w:t>
      </w:r>
    </w:p>
    <w:p w14:paraId="00BE86C1" w14:textId="12BC0358" w:rsidR="00B96E38" w:rsidRPr="000557F0" w:rsidRDefault="00B222E1" w:rsidP="000557F0">
      <w:pPr>
        <w:numPr>
          <w:ilvl w:val="0"/>
          <w:numId w:val="5"/>
        </w:numPr>
        <w:ind w:left="340" w:hanging="340"/>
        <w:rPr>
          <w:sz w:val="22"/>
          <w:szCs w:val="22"/>
          <w:lang w:val="en-NZ"/>
        </w:rPr>
      </w:pPr>
      <w:r w:rsidRPr="000557F0">
        <w:rPr>
          <w:sz w:val="22"/>
          <w:szCs w:val="22"/>
          <w:lang w:val="en-NZ"/>
        </w:rPr>
        <w:t xml:space="preserve">Section </w:t>
      </w:r>
      <w:r w:rsidR="006E663D" w:rsidRPr="000557F0">
        <w:rPr>
          <w:sz w:val="22"/>
          <w:szCs w:val="22"/>
          <w:lang w:val="en-NZ"/>
        </w:rPr>
        <w:t>5</w:t>
      </w:r>
      <w:r w:rsidR="003F71E7" w:rsidRPr="000557F0">
        <w:rPr>
          <w:sz w:val="22"/>
          <w:szCs w:val="22"/>
          <w:lang w:val="en-NZ"/>
        </w:rPr>
        <w:t xml:space="preserve"> – List of </w:t>
      </w:r>
      <w:r w:rsidR="00B825A9" w:rsidRPr="000557F0">
        <w:rPr>
          <w:sz w:val="22"/>
          <w:szCs w:val="22"/>
          <w:lang w:val="en-NZ"/>
        </w:rPr>
        <w:t>Supporting</w:t>
      </w:r>
      <w:r w:rsidR="003F71E7" w:rsidRPr="000557F0">
        <w:rPr>
          <w:sz w:val="22"/>
          <w:szCs w:val="22"/>
          <w:lang w:val="en-NZ"/>
        </w:rPr>
        <w:t xml:space="preserve"> Documents</w:t>
      </w:r>
    </w:p>
    <w:p w14:paraId="599E2601" w14:textId="77777777" w:rsidR="00D401C7" w:rsidRPr="00E63528" w:rsidRDefault="00D401C7" w:rsidP="009907EC">
      <w:pPr>
        <w:rPr>
          <w:rFonts w:cs="Calibri"/>
          <w:sz w:val="22"/>
          <w:szCs w:val="22"/>
          <w:lang w:val="en-NZ"/>
        </w:rPr>
      </w:pPr>
    </w:p>
    <w:p w14:paraId="094787A3" w14:textId="4C4D1D92" w:rsidR="00AC6368" w:rsidRPr="00E63528" w:rsidRDefault="00AC6368">
      <w:pPr>
        <w:rPr>
          <w:rFonts w:cs="Calibri"/>
          <w:sz w:val="22"/>
          <w:szCs w:val="22"/>
          <w:lang w:val="en-NZ"/>
        </w:rPr>
      </w:pPr>
      <w:r w:rsidRPr="00E63528">
        <w:rPr>
          <w:rFonts w:cs="Calibri"/>
          <w:sz w:val="22"/>
          <w:szCs w:val="22"/>
          <w:lang w:val="en-NZ"/>
        </w:rPr>
        <w:t xml:space="preserve">If you have any questions about this form, please contact </w:t>
      </w:r>
      <w:hyperlink r:id="rId16" w:history="1">
        <w:r w:rsidRPr="00E63528">
          <w:rPr>
            <w:rStyle w:val="Honongaitua"/>
            <w:rFonts w:cs="Calibri"/>
            <w:sz w:val="22"/>
            <w:szCs w:val="22"/>
            <w:lang w:val="en-NZ"/>
          </w:rPr>
          <w:t>nzspr@nzfilm.co.nz</w:t>
        </w:r>
      </w:hyperlink>
      <w:r w:rsidRPr="00E63528">
        <w:rPr>
          <w:rFonts w:cs="Calibri"/>
          <w:sz w:val="22"/>
          <w:szCs w:val="22"/>
          <w:lang w:val="en-NZ"/>
        </w:rPr>
        <w:t>.</w:t>
      </w:r>
    </w:p>
    <w:p w14:paraId="317E762F" w14:textId="77777777" w:rsidR="00D53BF8" w:rsidRDefault="00D53BF8">
      <w:pPr>
        <w:ind w:right="-1"/>
        <w:rPr>
          <w:rFonts w:cs="Calibri"/>
          <w:sz w:val="22"/>
          <w:szCs w:val="22"/>
          <w:lang w:val="en-NZ"/>
        </w:rPr>
      </w:pPr>
    </w:p>
    <w:p w14:paraId="05AB9E3F" w14:textId="77777777" w:rsidR="00132D5C" w:rsidRDefault="00132D5C" w:rsidP="00132D5C">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23E2996D" w14:textId="6A1F0EAF" w:rsidR="00132D5C" w:rsidRPr="000C6A38" w:rsidRDefault="00CB3074" w:rsidP="000557F0">
      <w:pPr>
        <w:numPr>
          <w:ilvl w:val="0"/>
          <w:numId w:val="42"/>
        </w:numPr>
        <w:ind w:left="340" w:hanging="340"/>
        <w:rPr>
          <w:rFonts w:cs="Calibri"/>
          <w:sz w:val="22"/>
          <w:szCs w:val="22"/>
          <w:lang w:val="en-NZ"/>
        </w:rPr>
      </w:pPr>
      <w:r>
        <w:rPr>
          <w:rFonts w:cs="Calibri"/>
          <w:sz w:val="22"/>
          <w:szCs w:val="22"/>
          <w:lang w:val="en-NZ"/>
        </w:rPr>
        <w:t>Send via e</w:t>
      </w:r>
      <w:r w:rsidRPr="000C6A38">
        <w:rPr>
          <w:rFonts w:cs="Calibri"/>
          <w:sz w:val="22"/>
          <w:szCs w:val="22"/>
          <w:lang w:val="en-NZ"/>
        </w:rPr>
        <w:t>mail</w:t>
      </w:r>
      <w:r>
        <w:rPr>
          <w:rFonts w:cs="Calibri"/>
          <w:sz w:val="22"/>
          <w:szCs w:val="22"/>
          <w:lang w:val="en-NZ"/>
        </w:rPr>
        <w:t xml:space="preserve">/file sharing link to </w:t>
      </w:r>
      <w:hyperlink r:id="rId17" w:history="1">
        <w:r w:rsidR="000557F0" w:rsidRPr="00F40F94">
          <w:rPr>
            <w:rStyle w:val="Honongaitua"/>
            <w:rFonts w:cs="Calibri"/>
            <w:sz w:val="22"/>
            <w:szCs w:val="22"/>
            <w:lang w:val="en-NZ"/>
          </w:rPr>
          <w:t>nzspr@nzfilm.co.nz</w:t>
        </w:r>
      </w:hyperlink>
      <w:r w:rsidR="00132D5C" w:rsidRPr="000C6A38">
        <w:rPr>
          <w:rFonts w:cs="Calibri"/>
          <w:sz w:val="22"/>
          <w:szCs w:val="22"/>
          <w:lang w:val="en-NZ"/>
        </w:rPr>
        <w:t>;</w:t>
      </w:r>
      <w:r w:rsidR="00132D5C">
        <w:rPr>
          <w:rFonts w:cs="Calibri"/>
          <w:sz w:val="22"/>
          <w:szCs w:val="22"/>
          <w:lang w:val="en-NZ"/>
        </w:rPr>
        <w:t xml:space="preserve"> or</w:t>
      </w:r>
    </w:p>
    <w:p w14:paraId="6485FCEA" w14:textId="79A4091C" w:rsidR="00132D5C" w:rsidRPr="000C6A38" w:rsidRDefault="00132D5C" w:rsidP="000557F0">
      <w:pPr>
        <w:numPr>
          <w:ilvl w:val="0"/>
          <w:numId w:val="42"/>
        </w:numPr>
        <w:ind w:left="340" w:hanging="340"/>
        <w:rPr>
          <w:rFonts w:cs="Calibri"/>
          <w:sz w:val="22"/>
          <w:szCs w:val="22"/>
          <w:lang w:val="en-NZ"/>
        </w:rPr>
      </w:pPr>
      <w:r w:rsidRPr="000C6A38">
        <w:rPr>
          <w:rFonts w:cs="Calibri"/>
          <w:sz w:val="22"/>
          <w:szCs w:val="22"/>
          <w:lang w:val="en-NZ"/>
        </w:rPr>
        <w:t xml:space="preserve">Send via USB </w:t>
      </w:r>
      <w:r w:rsidR="00CB3074">
        <w:rPr>
          <w:rFonts w:cs="Calibri"/>
          <w:sz w:val="22"/>
          <w:szCs w:val="22"/>
          <w:lang w:val="en-NZ"/>
        </w:rPr>
        <w:t xml:space="preserve">drive </w:t>
      </w:r>
      <w:r w:rsidRPr="000C6A38">
        <w:rPr>
          <w:rFonts w:cs="Calibri"/>
          <w:sz w:val="22"/>
          <w:szCs w:val="22"/>
          <w:lang w:val="en-NZ"/>
        </w:rPr>
        <w:t>to:</w:t>
      </w:r>
    </w:p>
    <w:p w14:paraId="0344902D" w14:textId="77777777" w:rsidR="00132D5C" w:rsidRPr="000C6A38" w:rsidRDefault="00132D5C" w:rsidP="00D5346F">
      <w:pPr>
        <w:ind w:left="340"/>
        <w:rPr>
          <w:rFonts w:cs="Calibri"/>
          <w:sz w:val="22"/>
          <w:szCs w:val="22"/>
          <w:lang w:val="en-NZ"/>
        </w:rPr>
      </w:pPr>
      <w:r>
        <w:rPr>
          <w:rFonts w:cs="Calibri"/>
          <w:sz w:val="22"/>
          <w:szCs w:val="22"/>
          <w:lang w:val="en-NZ"/>
        </w:rPr>
        <w:t>Co-Production and Incentives Team</w:t>
      </w:r>
    </w:p>
    <w:p w14:paraId="785BC8CA" w14:textId="77777777" w:rsidR="00132D5C" w:rsidRPr="000C6A38" w:rsidRDefault="00132D5C" w:rsidP="00D5346F">
      <w:pPr>
        <w:ind w:left="340"/>
        <w:rPr>
          <w:rFonts w:cs="Calibri"/>
          <w:sz w:val="22"/>
          <w:szCs w:val="22"/>
          <w:lang w:val="en-NZ"/>
        </w:rPr>
      </w:pPr>
      <w:r w:rsidRPr="000C6A38">
        <w:rPr>
          <w:rFonts w:cs="Calibri"/>
          <w:sz w:val="22"/>
          <w:szCs w:val="22"/>
          <w:lang w:val="en-NZ"/>
        </w:rPr>
        <w:t>New Zealand Film Commission</w:t>
      </w:r>
    </w:p>
    <w:p w14:paraId="7432E14C" w14:textId="77777777" w:rsidR="00132D5C" w:rsidRDefault="00132D5C" w:rsidP="00D5346F">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5EFA1160" w14:textId="77777777" w:rsidR="00132D5C" w:rsidRDefault="00132D5C" w:rsidP="00132D5C">
      <w:pPr>
        <w:rPr>
          <w:rFonts w:cs="Calibri"/>
          <w:sz w:val="22"/>
          <w:szCs w:val="22"/>
          <w:lang w:val="en-NZ"/>
        </w:rPr>
      </w:pPr>
    </w:p>
    <w:p w14:paraId="3A7977F3" w14:textId="77777777" w:rsidR="00132D5C" w:rsidRDefault="00132D5C" w:rsidP="00132D5C">
      <w:pPr>
        <w:spacing w:before="80"/>
        <w:rPr>
          <w:rFonts w:cs="Calibri"/>
          <w:sz w:val="22"/>
          <w:szCs w:val="22"/>
          <w:lang w:val="en-NZ"/>
        </w:rPr>
      </w:pPr>
      <w:r w:rsidRPr="00C65508">
        <w:rPr>
          <w:rFonts w:cs="Calibri"/>
          <w:sz w:val="22"/>
          <w:szCs w:val="22"/>
          <w:lang w:val="en-NZ"/>
        </w:rPr>
        <w:t>Once the NZFC has received all applicable documentation and has confirmed the application is complete</w:t>
      </w:r>
      <w:r>
        <w:rPr>
          <w:rFonts w:cs="Calibri"/>
          <w:sz w:val="22"/>
          <w:szCs w:val="22"/>
          <w:lang w:val="en-NZ"/>
        </w:rPr>
        <w:t>,</w:t>
      </w:r>
      <w:r w:rsidRPr="00C65508">
        <w:rPr>
          <w:rFonts w:cs="Calibri"/>
          <w:sz w:val="22"/>
          <w:szCs w:val="22"/>
          <w:lang w:val="en-NZ"/>
        </w:rPr>
        <w:t xml:space="preserve"> </w:t>
      </w:r>
      <w:r w:rsidRPr="006F2076">
        <w:rPr>
          <w:rFonts w:cs="Calibri"/>
          <w:sz w:val="22"/>
          <w:szCs w:val="22"/>
          <w:lang w:val="en-NZ"/>
        </w:rPr>
        <w:t>a dated acknowledgement letter</w:t>
      </w:r>
      <w:r>
        <w:rPr>
          <w:rFonts w:cs="Calibri"/>
          <w:sz w:val="22"/>
          <w:szCs w:val="22"/>
          <w:lang w:val="en-NZ"/>
        </w:rPr>
        <w:t xml:space="preserve"> will be sent to confirm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31CFA2F7" w14:textId="6FC027A1" w:rsidR="001C45BB" w:rsidRDefault="001C45BB">
      <w:pPr>
        <w:rPr>
          <w:rFonts w:cs="Calibri"/>
          <w:sz w:val="22"/>
          <w:szCs w:val="22"/>
          <w:lang w:val="en-NZ"/>
        </w:rPr>
      </w:pPr>
      <w:r>
        <w:rPr>
          <w:rFonts w:cs="Calibri"/>
          <w:sz w:val="22"/>
          <w:szCs w:val="22"/>
          <w:lang w:val="en-NZ"/>
        </w:rPr>
        <w:br w:type="page"/>
      </w:r>
    </w:p>
    <w:p w14:paraId="39BD3CA1" w14:textId="77777777" w:rsidR="00132D5C" w:rsidRDefault="00132D5C">
      <w:pPr>
        <w:ind w:right="-1"/>
        <w:rPr>
          <w:rFonts w:cs="Calibri"/>
          <w:sz w:val="22"/>
          <w:szCs w:val="22"/>
          <w:lang w:val="en-NZ"/>
        </w:rPr>
      </w:pPr>
    </w:p>
    <w:p w14:paraId="7A48D2AA" w14:textId="3B7803B7" w:rsidR="00311BA4" w:rsidRDefault="00311BA4" w:rsidP="00E82525">
      <w:pPr>
        <w:rPr>
          <w:rFonts w:asciiTheme="majorHAnsi" w:hAnsiTheme="majorHAnsi" w:cstheme="majorHAnsi"/>
          <w:b/>
          <w:bCs/>
          <w:sz w:val="22"/>
          <w:szCs w:val="22"/>
        </w:rPr>
      </w:pPr>
      <w:bookmarkStart w:id="1" w:name="_Ref465180347"/>
      <w:bookmarkStart w:id="2" w:name="_Ref465249867"/>
      <w:bookmarkStart w:id="3" w:name="_Toc148523533"/>
      <w:r w:rsidRPr="00E82525">
        <w:rPr>
          <w:rFonts w:asciiTheme="majorHAnsi" w:hAnsiTheme="majorHAnsi" w:cstheme="majorHAnsi"/>
          <w:b/>
          <w:bCs/>
          <w:sz w:val="22"/>
          <w:szCs w:val="22"/>
        </w:rPr>
        <w:t>Confidentiality</w:t>
      </w:r>
      <w:bookmarkEnd w:id="1"/>
      <w:bookmarkEnd w:id="2"/>
      <w:r w:rsidRPr="00E82525">
        <w:rPr>
          <w:rFonts w:asciiTheme="majorHAnsi" w:hAnsiTheme="majorHAnsi" w:cstheme="majorHAnsi"/>
          <w:b/>
          <w:bCs/>
          <w:sz w:val="22"/>
          <w:szCs w:val="22"/>
        </w:rPr>
        <w:t xml:space="preserve"> and Privacy</w:t>
      </w:r>
      <w:bookmarkEnd w:id="3"/>
    </w:p>
    <w:p w14:paraId="73D4AB10" w14:textId="77777777" w:rsidR="000E57CF" w:rsidRPr="00E82525" w:rsidRDefault="000E57CF" w:rsidP="00E82525">
      <w:pPr>
        <w:rPr>
          <w:rFonts w:asciiTheme="majorHAnsi" w:hAnsiTheme="majorHAnsi" w:cstheme="majorHAnsi"/>
          <w:b/>
          <w:bCs/>
          <w:sz w:val="22"/>
          <w:szCs w:val="22"/>
        </w:rPr>
      </w:pPr>
    </w:p>
    <w:p w14:paraId="56C6BEF0" w14:textId="77777777"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Certain information (including Personal Information) supplied by the applicant to the NZFC or independent consultants will be provided to the Rebate Panel, IRD, MBIE, MCH, and the NZFC and independent consultants of those entities where reasonably necessary during, and for the purposes of, the application and approval processes. Once an International Rebate has been approved and paid, the NZFC and/or MBIE may publish or announce the following information:</w:t>
      </w:r>
    </w:p>
    <w:p w14:paraId="2197EEB5" w14:textId="77777777" w:rsidR="00311BA4" w:rsidRPr="00E82525" w:rsidRDefault="00311BA4" w:rsidP="00E82525">
      <w:pPr>
        <w:pStyle w:val="RrangiKwae"/>
        <w:numPr>
          <w:ilvl w:val="0"/>
          <w:numId w:val="50"/>
        </w:numPr>
        <w:ind w:left="567" w:hanging="567"/>
        <w:rPr>
          <w:rFonts w:asciiTheme="majorHAnsi" w:hAnsiTheme="majorHAnsi" w:cstheme="majorHAnsi"/>
          <w:sz w:val="22"/>
          <w:szCs w:val="22"/>
        </w:rPr>
      </w:pPr>
      <w:r w:rsidRPr="00E82525">
        <w:rPr>
          <w:rFonts w:asciiTheme="majorHAnsi" w:hAnsiTheme="majorHAnsi" w:cstheme="majorHAnsi"/>
          <w:sz w:val="22"/>
          <w:szCs w:val="22"/>
        </w:rPr>
        <w:t>the names of successful applicants;</w:t>
      </w:r>
    </w:p>
    <w:p w14:paraId="5CAD5059" w14:textId="77777777" w:rsidR="00311BA4" w:rsidRPr="00E82525" w:rsidRDefault="00311BA4" w:rsidP="00E82525">
      <w:pPr>
        <w:pStyle w:val="RrangiKwae"/>
        <w:numPr>
          <w:ilvl w:val="0"/>
          <w:numId w:val="50"/>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QNZPE incurred by each applicant; and</w:t>
      </w:r>
    </w:p>
    <w:p w14:paraId="7FF041D1" w14:textId="77777777" w:rsidR="00311BA4" w:rsidRPr="00E82525" w:rsidRDefault="00311BA4" w:rsidP="00E82525">
      <w:pPr>
        <w:pStyle w:val="RrangiKwae"/>
        <w:numPr>
          <w:ilvl w:val="0"/>
          <w:numId w:val="50"/>
        </w:numPr>
        <w:ind w:left="567" w:hanging="567"/>
        <w:rPr>
          <w:rFonts w:asciiTheme="majorHAnsi" w:hAnsiTheme="majorHAnsi" w:cstheme="majorHAnsi"/>
          <w:sz w:val="22"/>
          <w:szCs w:val="22"/>
        </w:rPr>
      </w:pPr>
      <w:r w:rsidRPr="00E82525">
        <w:rPr>
          <w:rFonts w:asciiTheme="majorHAnsi" w:hAnsiTheme="majorHAnsi" w:cstheme="majorHAnsi"/>
          <w:sz w:val="22"/>
          <w:szCs w:val="22"/>
        </w:rPr>
        <w:t>the amount of the International Rebate paid to each applicant.</w:t>
      </w:r>
    </w:p>
    <w:p w14:paraId="3F19E6D0" w14:textId="77777777" w:rsidR="00311BA4" w:rsidRPr="00E82525" w:rsidRDefault="00311BA4" w:rsidP="00E82525">
      <w:pPr>
        <w:pStyle w:val="RrangiKwae"/>
        <w:ind w:left="0"/>
        <w:rPr>
          <w:rFonts w:asciiTheme="majorHAnsi" w:hAnsiTheme="majorHAnsi" w:cstheme="majorHAnsi"/>
          <w:sz w:val="22"/>
          <w:szCs w:val="22"/>
        </w:rPr>
      </w:pPr>
    </w:p>
    <w:p w14:paraId="5FB88504" w14:textId="77777777"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Once an International Rebate has been approved and paid, the amount of the QNZPE and the amount of an International Rebate may be announced or published on the NZFC website and in any other publications selected by the NZFC or by any other part of the New Zealand Government.</w:t>
      </w:r>
    </w:p>
    <w:p w14:paraId="44D3C0EC" w14:textId="77777777" w:rsidR="00311BA4" w:rsidRPr="00E82525" w:rsidRDefault="00311BA4" w:rsidP="00E82525">
      <w:pPr>
        <w:rPr>
          <w:rFonts w:asciiTheme="majorHAnsi" w:hAnsiTheme="majorHAnsi" w:cstheme="majorHAnsi"/>
          <w:sz w:val="22"/>
          <w:szCs w:val="22"/>
        </w:rPr>
      </w:pPr>
    </w:p>
    <w:p w14:paraId="0A9CE8BE" w14:textId="4FD3494C"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 xml:space="preserve">NZFC will use reasonable efforts to maintain the confidentiality of the information provided by the applicant. The NZFC, IRD, MBIE and MCH are government entities, which are subject to various disclosure requirements, for example disclosure of information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xml:space="preserve">. None of them will be </w:t>
      </w:r>
      <w:bookmarkStart w:id="4" w:name="ImHere"/>
      <w:bookmarkEnd w:id="4"/>
      <w:r w:rsidRPr="00E82525">
        <w:rPr>
          <w:rFonts w:asciiTheme="majorHAnsi" w:hAnsiTheme="majorHAnsi" w:cstheme="majorHAnsi"/>
          <w:sz w:val="22"/>
          <w:szCs w:val="22"/>
        </w:rPr>
        <w:t>liable for any disclosure it believes (acting reasonably) it is required to make.</w:t>
      </w:r>
    </w:p>
    <w:p w14:paraId="40996DAE" w14:textId="77777777" w:rsidR="00311BA4" w:rsidRPr="00E82525" w:rsidRDefault="00311BA4" w:rsidP="00E82525">
      <w:pPr>
        <w:rPr>
          <w:rFonts w:asciiTheme="majorHAnsi" w:hAnsiTheme="majorHAnsi" w:cstheme="majorHAnsi"/>
          <w:sz w:val="22"/>
          <w:szCs w:val="22"/>
        </w:rPr>
      </w:pPr>
    </w:p>
    <w:p w14:paraId="59118FF0" w14:textId="77777777"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 xml:space="preserve">As such, applicants are advised to clearly indicate those parts of its application that the applicant regards as commercially sensitive and confidential. In processing a request under the </w:t>
      </w:r>
      <w:r w:rsidRPr="00E82525">
        <w:rPr>
          <w:rFonts w:asciiTheme="majorHAnsi" w:hAnsiTheme="majorHAnsi" w:cstheme="majorHAnsi"/>
          <w:i/>
          <w:iCs/>
          <w:sz w:val="22"/>
          <w:szCs w:val="22"/>
        </w:rPr>
        <w:t>Official Information Act 1982</w:t>
      </w:r>
      <w:r w:rsidRPr="00E82525">
        <w:rPr>
          <w:rFonts w:asciiTheme="majorHAnsi" w:hAnsiTheme="majorHAnsi" w:cstheme="majorHAnsi"/>
          <w:sz w:val="22"/>
          <w:szCs w:val="22"/>
        </w:rPr>
        <w:t>, the NZFC or relevant New Zealand Government agency will consult the relevant applicant prior to a decision on release of information.</w:t>
      </w:r>
    </w:p>
    <w:p w14:paraId="11CBE154" w14:textId="77777777" w:rsidR="00311BA4" w:rsidRPr="00E82525" w:rsidRDefault="00311BA4" w:rsidP="00E82525">
      <w:pPr>
        <w:rPr>
          <w:rFonts w:asciiTheme="majorHAnsi" w:hAnsiTheme="majorHAnsi" w:cstheme="majorHAnsi"/>
          <w:sz w:val="22"/>
          <w:szCs w:val="22"/>
        </w:rPr>
      </w:pPr>
    </w:p>
    <w:p w14:paraId="558FFFA6" w14:textId="77777777" w:rsidR="00311BA4" w:rsidRPr="00E82525" w:rsidRDefault="00311BA4" w:rsidP="00E82525">
      <w:pPr>
        <w:rPr>
          <w:rFonts w:asciiTheme="majorHAnsi" w:hAnsiTheme="majorHAnsi" w:cstheme="majorHAnsi"/>
          <w:sz w:val="22"/>
          <w:szCs w:val="22"/>
        </w:rPr>
      </w:pPr>
      <w:r w:rsidRPr="00E82525">
        <w:rPr>
          <w:rFonts w:asciiTheme="majorHAnsi" w:hAnsiTheme="majorHAnsi" w:cstheme="majorHAnsi"/>
          <w:sz w:val="22"/>
          <w:szCs w:val="22"/>
        </w:rPr>
        <w:t xml:space="preserve">In respect of any personal information included in an application, an applicant must obtain prior consent from third parties for the inclusion of their personal information in an application, as required by the </w:t>
      </w:r>
      <w:hyperlink r:id="rId18" w:history="1">
        <w:r w:rsidRPr="00E82525">
          <w:rPr>
            <w:rStyle w:val="Honongaitua"/>
            <w:rFonts w:asciiTheme="majorHAnsi" w:hAnsiTheme="majorHAnsi" w:cstheme="majorHAnsi"/>
            <w:snapToGrid w:val="0"/>
            <w:sz w:val="22"/>
            <w:szCs w:val="22"/>
            <w:lang w:eastAsia="en-US"/>
          </w:rPr>
          <w:t>NZFC’s Privacy Policy</w:t>
        </w:r>
      </w:hyperlink>
      <w:r w:rsidRPr="00E82525">
        <w:rPr>
          <w:rFonts w:asciiTheme="majorHAnsi" w:hAnsiTheme="majorHAnsi" w:cstheme="majorHAnsi"/>
          <w:sz w:val="22"/>
          <w:szCs w:val="22"/>
        </w:rPr>
        <w:t>.</w:t>
      </w:r>
    </w:p>
    <w:p w14:paraId="104F5C9F" w14:textId="77777777" w:rsidR="00311BA4" w:rsidRDefault="00311BA4" w:rsidP="00E82525">
      <w:pPr>
        <w:rPr>
          <w:rFonts w:asciiTheme="majorHAnsi" w:hAnsiTheme="majorHAnsi" w:cstheme="majorHAnsi"/>
          <w:sz w:val="22"/>
          <w:szCs w:val="22"/>
        </w:rPr>
      </w:pPr>
    </w:p>
    <w:p w14:paraId="5F61D908" w14:textId="77777777" w:rsidR="000E57CF" w:rsidRPr="00E82525" w:rsidRDefault="000E57CF" w:rsidP="00E82525">
      <w:pPr>
        <w:rPr>
          <w:rFonts w:asciiTheme="majorHAnsi" w:hAnsiTheme="majorHAnsi" w:cstheme="majorHAnsi"/>
          <w:sz w:val="22"/>
          <w:szCs w:val="22"/>
        </w:rPr>
      </w:pPr>
    </w:p>
    <w:p w14:paraId="4FA10705" w14:textId="77777777" w:rsidR="00311BA4" w:rsidRDefault="00311BA4" w:rsidP="00E82525">
      <w:pPr>
        <w:rPr>
          <w:rFonts w:asciiTheme="majorHAnsi" w:hAnsiTheme="majorHAnsi" w:cstheme="majorHAnsi"/>
          <w:b/>
          <w:bCs/>
          <w:sz w:val="22"/>
          <w:szCs w:val="22"/>
        </w:rPr>
      </w:pPr>
      <w:bookmarkStart w:id="5" w:name="_Ref465436858"/>
      <w:bookmarkStart w:id="6" w:name="_Toc148523534"/>
      <w:r w:rsidRPr="00E82525">
        <w:rPr>
          <w:rFonts w:asciiTheme="majorHAnsi" w:hAnsiTheme="majorHAnsi" w:cstheme="majorHAnsi"/>
          <w:b/>
          <w:bCs/>
          <w:sz w:val="22"/>
          <w:szCs w:val="22"/>
        </w:rPr>
        <w:t>Information for research purposes</w:t>
      </w:r>
      <w:bookmarkEnd w:id="5"/>
      <w:bookmarkEnd w:id="6"/>
    </w:p>
    <w:p w14:paraId="0F0E174D" w14:textId="77777777" w:rsidR="000E57CF" w:rsidRPr="00E82525" w:rsidRDefault="000E57CF" w:rsidP="00E82525">
      <w:pPr>
        <w:rPr>
          <w:rFonts w:asciiTheme="majorHAnsi" w:hAnsiTheme="majorHAnsi" w:cstheme="majorHAnsi"/>
          <w:b/>
          <w:bCs/>
          <w:sz w:val="22"/>
          <w:szCs w:val="22"/>
        </w:rPr>
      </w:pPr>
    </w:p>
    <w:p w14:paraId="46154DF3" w14:textId="6F971AB0" w:rsidR="00F45658" w:rsidRPr="00E82525" w:rsidRDefault="00311BA4" w:rsidP="00E82525">
      <w:pPr>
        <w:pStyle w:val="paragraph"/>
        <w:spacing w:before="0" w:beforeAutospacing="0" w:after="0" w:afterAutospacing="0"/>
        <w:textAlignment w:val="baseline"/>
        <w:rPr>
          <w:rFonts w:asciiTheme="majorHAnsi" w:hAnsiTheme="majorHAnsi" w:cstheme="majorHAnsi"/>
          <w:sz w:val="22"/>
          <w:szCs w:val="22"/>
        </w:rPr>
      </w:pPr>
      <w:r w:rsidRPr="00E82525">
        <w:rPr>
          <w:rFonts w:asciiTheme="majorHAnsi" w:hAnsiTheme="majorHAnsi" w:cstheme="majorHAnsi"/>
          <w:sz w:val="22"/>
          <w:szCs w:val="22"/>
        </w:rPr>
        <w:t>Information provided by the applicant may be used by the NZFC and provided to other parts of the New Zealand Government for research purposes, monitoring and evaluation, or to inform policy. Except as otherwise set out in the Criteria, only non-identifying or aggregated information will be made public.</w:t>
      </w:r>
    </w:p>
    <w:p w14:paraId="147C9F96" w14:textId="5C32EAE4" w:rsidR="00FC6721" w:rsidRPr="00E63528" w:rsidRDefault="00FC6721">
      <w:pPr>
        <w:rPr>
          <w:rFonts w:cs="Calibri"/>
          <w:sz w:val="22"/>
          <w:szCs w:val="22"/>
          <w:lang w:val="en-NZ"/>
        </w:rPr>
      </w:pPr>
    </w:p>
    <w:p w14:paraId="58711C35" w14:textId="19DB7DFA" w:rsidR="00212CA7" w:rsidRPr="00E63528" w:rsidRDefault="00212CA7">
      <w:pPr>
        <w:rPr>
          <w:rFonts w:cs="Calibri"/>
          <w:sz w:val="22"/>
          <w:szCs w:val="22"/>
          <w:lang w:val="en-NZ"/>
        </w:rPr>
      </w:pPr>
      <w:r w:rsidRPr="00E63528">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3878"/>
        <w:gridCol w:w="5458"/>
      </w:tblGrid>
      <w:tr w:rsidR="00FB3294" w:rsidRPr="00E63528" w14:paraId="3D9C8DB4" w14:textId="77777777" w:rsidTr="005B62E0">
        <w:trPr>
          <w:trHeight w:val="454"/>
          <w:jc w:val="center"/>
        </w:trPr>
        <w:tc>
          <w:tcPr>
            <w:tcW w:w="1418" w:type="dxa"/>
            <w:tcBorders>
              <w:top w:val="single" w:sz="4" w:space="0" w:color="auto"/>
              <w:bottom w:val="single" w:sz="4" w:space="0" w:color="auto"/>
            </w:tcBorders>
            <w:shd w:val="clear" w:color="auto" w:fill="F2F2F2" w:themeFill="background1" w:themeFillShade="F2"/>
            <w:vAlign w:val="center"/>
          </w:tcPr>
          <w:p w14:paraId="0653F66C" w14:textId="77777777" w:rsidR="00FB3294" w:rsidRPr="00E63528" w:rsidRDefault="00FB3294">
            <w:pPr>
              <w:pStyle w:val="Pane6"/>
              <w:jc w:val="left"/>
              <w:rPr>
                <w:rFonts w:ascii="Calibri" w:hAnsi="Calibri" w:cs="Calibri"/>
                <w:sz w:val="22"/>
                <w:szCs w:val="22"/>
                <w:lang w:val="en-NZ"/>
              </w:rPr>
            </w:pPr>
            <w:r w:rsidRPr="00E63528">
              <w:rPr>
                <w:rFonts w:ascii="Calibri" w:hAnsi="Calibri" w:cs="Calibri"/>
                <w:sz w:val="22"/>
                <w:szCs w:val="22"/>
                <w:lang w:val="en-NZ"/>
              </w:rPr>
              <w:lastRenderedPageBreak/>
              <w:t>Section 1</w:t>
            </w:r>
          </w:p>
        </w:tc>
        <w:tc>
          <w:tcPr>
            <w:tcW w:w="9214" w:type="dxa"/>
            <w:gridSpan w:val="2"/>
            <w:tcBorders>
              <w:top w:val="single" w:sz="4" w:space="0" w:color="auto"/>
              <w:bottom w:val="single" w:sz="4" w:space="0" w:color="auto"/>
            </w:tcBorders>
            <w:shd w:val="clear" w:color="auto" w:fill="F2F2F2" w:themeFill="background1" w:themeFillShade="F2"/>
            <w:vAlign w:val="center"/>
          </w:tcPr>
          <w:p w14:paraId="5E21468E" w14:textId="77777777" w:rsidR="00FB3294" w:rsidRPr="00E63528" w:rsidRDefault="002A49E5">
            <w:pPr>
              <w:pStyle w:val="Pane4"/>
              <w:jc w:val="left"/>
              <w:rPr>
                <w:rFonts w:ascii="Calibri" w:hAnsi="Calibri" w:cs="Calibri"/>
                <w:sz w:val="22"/>
                <w:szCs w:val="22"/>
                <w:lang w:val="en-NZ"/>
              </w:rPr>
            </w:pPr>
            <w:r w:rsidRPr="00E63528">
              <w:rPr>
                <w:rFonts w:ascii="Calibri" w:hAnsi="Calibri" w:cs="Calibri"/>
                <w:sz w:val="22"/>
                <w:szCs w:val="22"/>
                <w:lang w:val="en-NZ"/>
              </w:rPr>
              <w:t xml:space="preserve">Applicant </w:t>
            </w:r>
            <w:r w:rsidR="00466C5B" w:rsidRPr="00E63528">
              <w:rPr>
                <w:rFonts w:ascii="Calibri" w:hAnsi="Calibri" w:cs="Calibri"/>
                <w:sz w:val="22"/>
                <w:szCs w:val="22"/>
                <w:lang w:val="en-NZ"/>
              </w:rPr>
              <w:t>Information</w:t>
            </w:r>
          </w:p>
        </w:tc>
      </w:tr>
      <w:tr w:rsidR="00FB3294" w:rsidRPr="00E63528" w14:paraId="7B8F2584" w14:textId="77777777" w:rsidTr="00556624">
        <w:trPr>
          <w:cantSplit/>
          <w:trHeight w:val="814"/>
          <w:jc w:val="center"/>
        </w:trPr>
        <w:tc>
          <w:tcPr>
            <w:tcW w:w="10632" w:type="dxa"/>
            <w:gridSpan w:val="3"/>
            <w:tcBorders>
              <w:top w:val="single" w:sz="4" w:space="0" w:color="auto"/>
              <w:bottom w:val="single" w:sz="4" w:space="0" w:color="auto"/>
            </w:tcBorders>
            <w:vAlign w:val="center"/>
          </w:tcPr>
          <w:p w14:paraId="2C50CBD9" w14:textId="6F519867" w:rsidR="00556624" w:rsidRPr="00E63528" w:rsidRDefault="00556624" w:rsidP="00071E43">
            <w:pPr>
              <w:spacing w:before="80" w:after="120"/>
              <w:rPr>
                <w:rFonts w:cs="Calibri"/>
                <w:sz w:val="22"/>
                <w:szCs w:val="22"/>
                <w:lang w:val="en-NZ"/>
              </w:rPr>
            </w:pPr>
            <w:r w:rsidRPr="00E63528">
              <w:rPr>
                <w:rFonts w:cs="Calibri"/>
                <w:sz w:val="22"/>
                <w:szCs w:val="22"/>
                <w:lang w:val="en-NZ"/>
              </w:rPr>
              <w:t xml:space="preserve">Date of application: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p>
          <w:p w14:paraId="1815D883" w14:textId="50A7F20A" w:rsidR="00556624" w:rsidRPr="00E63528" w:rsidRDefault="00556624" w:rsidP="00071E43">
            <w:pPr>
              <w:spacing w:after="120"/>
              <w:rPr>
                <w:rFonts w:cs="Calibri"/>
                <w:sz w:val="22"/>
                <w:szCs w:val="22"/>
                <w:lang w:val="en-NZ"/>
              </w:rPr>
            </w:pPr>
            <w:r w:rsidRPr="00E63528">
              <w:rPr>
                <w:rFonts w:cs="Calibri"/>
                <w:sz w:val="22"/>
                <w:szCs w:val="22"/>
                <w:lang w:val="en-NZ"/>
              </w:rPr>
              <w:t xml:space="preserve">Full name of applicant entity (Registered name): </w:t>
            </w:r>
            <w:bookmarkStart w:id="7" w:name="Text192"/>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bookmarkEnd w:id="7"/>
            <w:r w:rsidRPr="00E63528">
              <w:rPr>
                <w:rFonts w:cs="Calibri"/>
                <w:sz w:val="22"/>
                <w:szCs w:val="22"/>
                <w:lang w:val="en-NZ"/>
              </w:rPr>
              <w:t xml:space="preserve"> </w:t>
            </w:r>
          </w:p>
          <w:p w14:paraId="73D7192C" w14:textId="70601719" w:rsidR="00556624" w:rsidRPr="00E63528" w:rsidRDefault="00556624" w:rsidP="00071E43">
            <w:pPr>
              <w:spacing w:after="120"/>
              <w:rPr>
                <w:rFonts w:cs="Calibri"/>
                <w:sz w:val="22"/>
                <w:szCs w:val="22"/>
                <w:lang w:val="en-NZ"/>
              </w:rPr>
            </w:pPr>
            <w:r w:rsidRPr="00E63528">
              <w:rPr>
                <w:rFonts w:cs="Calibri"/>
                <w:sz w:val="22"/>
                <w:szCs w:val="22"/>
                <w:lang w:val="en-NZ"/>
              </w:rPr>
              <w:t xml:space="preserve">Registration number: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p>
          <w:p w14:paraId="41A6E15C" w14:textId="27B19248" w:rsidR="00556624" w:rsidRPr="00E63528" w:rsidRDefault="00556624" w:rsidP="00071E43">
            <w:pPr>
              <w:spacing w:after="120"/>
              <w:rPr>
                <w:rFonts w:cs="Calibri"/>
                <w:sz w:val="22"/>
                <w:szCs w:val="22"/>
                <w:lang w:val="en-NZ"/>
              </w:rPr>
            </w:pPr>
            <w:r w:rsidRPr="00E63528">
              <w:rPr>
                <w:rFonts w:cs="Calibri"/>
                <w:sz w:val="22"/>
                <w:szCs w:val="22"/>
                <w:lang w:val="en-NZ"/>
              </w:rPr>
              <w:t xml:space="preserve">Registered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p>
          <w:p w14:paraId="0408FF52" w14:textId="1CE152B8" w:rsidR="00556624" w:rsidRPr="00E63528" w:rsidRDefault="00556624" w:rsidP="00071E43">
            <w:pPr>
              <w:spacing w:after="120"/>
              <w:rPr>
                <w:rFonts w:cs="Calibri"/>
                <w:sz w:val="22"/>
                <w:szCs w:val="22"/>
                <w:lang w:val="en-NZ"/>
              </w:rPr>
            </w:pPr>
            <w:r w:rsidRPr="00E63528">
              <w:rPr>
                <w:rFonts w:cs="Calibri"/>
                <w:sz w:val="22"/>
                <w:szCs w:val="22"/>
                <w:lang w:val="en-NZ"/>
              </w:rPr>
              <w:t xml:space="preserve">Business/mailing address: </w:t>
            </w:r>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p>
          <w:p w14:paraId="6837AC53" w14:textId="223433A1" w:rsidR="00556624" w:rsidRPr="00E63528" w:rsidRDefault="00556624">
            <w:pPr>
              <w:rPr>
                <w:rFonts w:cs="Calibri"/>
                <w:sz w:val="22"/>
                <w:szCs w:val="22"/>
                <w:lang w:val="en-NZ"/>
              </w:rPr>
            </w:pPr>
            <w:r w:rsidRPr="00E63528">
              <w:rPr>
                <w:rFonts w:cs="Calibri"/>
                <w:sz w:val="22"/>
                <w:szCs w:val="22"/>
                <w:lang w:val="en-NZ"/>
              </w:rPr>
              <w:t xml:space="preserve">New Zealand GST Number: </w:t>
            </w:r>
            <w:bookmarkStart w:id="8" w:name="Text200"/>
            <w:r w:rsidRPr="00E63528">
              <w:rPr>
                <w:rFonts w:cs="Calibri"/>
                <w:sz w:val="22"/>
                <w:szCs w:val="22"/>
                <w:lang w:val="en-NZ"/>
              </w:rPr>
              <w:fldChar w:fldCharType="begin">
                <w:ffData>
                  <w:name w:val="Text3"/>
                  <w:enabled/>
                  <w:calcOnExit w:val="0"/>
                  <w:textInput/>
                </w:ffData>
              </w:fldChar>
            </w:r>
            <w:r w:rsidRPr="00E63528">
              <w:rPr>
                <w:rFonts w:cs="Calibri"/>
                <w:sz w:val="22"/>
                <w:szCs w:val="22"/>
                <w:lang w:val="en-NZ"/>
              </w:rPr>
              <w:instrText xml:space="preserve"> FORMTEXT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t> </w:t>
            </w:r>
            <w:r w:rsidRPr="00E63528">
              <w:rPr>
                <w:rFonts w:cs="Calibri"/>
                <w:sz w:val="22"/>
                <w:szCs w:val="22"/>
                <w:lang w:val="en-NZ"/>
              </w:rPr>
              <w:fldChar w:fldCharType="end"/>
            </w:r>
            <w:r w:rsidRPr="00E63528">
              <w:rPr>
                <w:rFonts w:cs="Calibri"/>
                <w:sz w:val="22"/>
                <w:szCs w:val="22"/>
                <w:lang w:val="en-NZ"/>
              </w:rPr>
              <w:t xml:space="preserve">      </w:t>
            </w:r>
            <w:bookmarkEnd w:id="8"/>
          </w:p>
          <w:p w14:paraId="34F6CFD0" w14:textId="77777777" w:rsidR="00FB3294" w:rsidRPr="00E63528" w:rsidRDefault="00FB3294">
            <w:pPr>
              <w:rPr>
                <w:rFonts w:cs="Calibri"/>
                <w:sz w:val="22"/>
                <w:szCs w:val="22"/>
                <w:lang w:val="en-NZ"/>
              </w:rPr>
            </w:pPr>
          </w:p>
        </w:tc>
      </w:tr>
      <w:tr w:rsidR="003B2B63" w:rsidRPr="00E63528" w14:paraId="2811BC50" w14:textId="77777777" w:rsidTr="00556624">
        <w:trPr>
          <w:cantSplit/>
          <w:trHeight w:val="1179"/>
          <w:jc w:val="center"/>
        </w:trPr>
        <w:tc>
          <w:tcPr>
            <w:tcW w:w="5245" w:type="dxa"/>
            <w:gridSpan w:val="2"/>
            <w:tcBorders>
              <w:top w:val="single" w:sz="4" w:space="0" w:color="auto"/>
            </w:tcBorders>
          </w:tcPr>
          <w:p w14:paraId="76B6B18C" w14:textId="22123BD5" w:rsidR="00556624" w:rsidRPr="00E63528" w:rsidRDefault="00556624" w:rsidP="00071E43">
            <w:pPr>
              <w:spacing w:before="80" w:after="120"/>
              <w:rPr>
                <w:rFonts w:cs="Calibri"/>
                <w:sz w:val="22"/>
                <w:szCs w:val="22"/>
                <w:lang w:val="en-NZ"/>
              </w:rPr>
            </w:pPr>
            <w:r w:rsidRPr="00E63528">
              <w:rPr>
                <w:rFonts w:cs="Calibri"/>
                <w:sz w:val="22"/>
                <w:szCs w:val="22"/>
                <w:lang w:val="en-NZ"/>
              </w:rPr>
              <w:t xml:space="preserve">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b/>
                <w:sz w:val="22"/>
                <w:szCs w:val="22"/>
                <w:lang w:val="en-NZ"/>
              </w:rPr>
              <w:t xml:space="preserve"> </w:t>
            </w:r>
            <w:bookmarkStart w:id="9" w:name="Text194"/>
            <w:r w:rsidRPr="00E63528">
              <w:rPr>
                <w:rFonts w:cs="Calibri"/>
                <w:noProof/>
                <w:sz w:val="22"/>
                <w:szCs w:val="22"/>
                <w:lang w:val="en-NZ"/>
              </w:rPr>
              <w:t xml:space="preserve">     </w:t>
            </w:r>
            <w:bookmarkEnd w:id="9"/>
          </w:p>
          <w:p w14:paraId="59C64B48" w14:textId="77777777" w:rsidR="00556624" w:rsidRPr="00E63528" w:rsidRDefault="00556624">
            <w:pPr>
              <w:rPr>
                <w:rFonts w:cs="Calibri"/>
                <w:sz w:val="22"/>
                <w:szCs w:val="22"/>
                <w:lang w:val="en-NZ"/>
              </w:rPr>
            </w:pPr>
            <w:r w:rsidRPr="00E63528">
              <w:rPr>
                <w:rFonts w:cs="Calibri"/>
                <w:sz w:val="22"/>
                <w:szCs w:val="22"/>
                <w:lang w:val="en-NZ"/>
              </w:rPr>
              <w:t xml:space="preserve">Role of contact person: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bookmarkStart w:id="10" w:name="Text195"/>
            <w:r w:rsidRPr="00E63528">
              <w:rPr>
                <w:rFonts w:cs="Calibri"/>
                <w:noProof/>
                <w:sz w:val="22"/>
                <w:szCs w:val="22"/>
                <w:lang w:val="en-NZ"/>
              </w:rPr>
              <w:t xml:space="preserve">     </w:t>
            </w:r>
            <w:bookmarkEnd w:id="10"/>
          </w:p>
          <w:p w14:paraId="5E8B9E95" w14:textId="77777777" w:rsidR="003B2B63" w:rsidRPr="00E63528" w:rsidRDefault="003B2B63">
            <w:pPr>
              <w:rPr>
                <w:rFonts w:cs="Calibri"/>
                <w:sz w:val="22"/>
                <w:szCs w:val="22"/>
                <w:lang w:val="en-NZ"/>
              </w:rPr>
            </w:pPr>
          </w:p>
        </w:tc>
        <w:tc>
          <w:tcPr>
            <w:tcW w:w="5387" w:type="dxa"/>
            <w:tcBorders>
              <w:top w:val="single" w:sz="4" w:space="0" w:color="auto"/>
            </w:tcBorders>
          </w:tcPr>
          <w:p w14:paraId="2A110866" w14:textId="67E72D41" w:rsidR="00556624" w:rsidRPr="00E63528" w:rsidRDefault="00556624" w:rsidP="00071E43">
            <w:pPr>
              <w:spacing w:before="80" w:after="120"/>
              <w:rPr>
                <w:rFonts w:cs="Calibri"/>
                <w:sz w:val="22"/>
                <w:szCs w:val="22"/>
                <w:lang w:val="en-NZ"/>
              </w:rPr>
            </w:pPr>
            <w:r w:rsidRPr="00E63528">
              <w:rPr>
                <w:rFonts w:cs="Calibri"/>
                <w:sz w:val="22"/>
                <w:szCs w:val="22"/>
                <w:lang w:val="en-NZ"/>
              </w:rPr>
              <w:t xml:space="preserve">Business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r w:rsidRPr="00E63528">
              <w:rPr>
                <w:rFonts w:cs="Calibri"/>
                <w:noProof/>
                <w:sz w:val="22"/>
                <w:szCs w:val="22"/>
                <w:lang w:val="en-NZ"/>
              </w:rPr>
              <w:t xml:space="preserve">     </w:t>
            </w:r>
            <w:r w:rsidRPr="00E63528">
              <w:rPr>
                <w:rFonts w:cs="Calibri"/>
                <w:sz w:val="22"/>
                <w:szCs w:val="22"/>
                <w:lang w:val="en-NZ"/>
              </w:rPr>
              <w:t xml:space="preserve"> </w:t>
            </w:r>
          </w:p>
          <w:p w14:paraId="3205D886" w14:textId="297531AF" w:rsidR="00556624" w:rsidRPr="00E63528" w:rsidRDefault="00556624" w:rsidP="00071E43">
            <w:pPr>
              <w:spacing w:after="120"/>
              <w:rPr>
                <w:rFonts w:cs="Calibri"/>
                <w:sz w:val="22"/>
                <w:szCs w:val="22"/>
                <w:lang w:val="en-NZ"/>
              </w:rPr>
            </w:pPr>
            <w:r w:rsidRPr="00E63528">
              <w:rPr>
                <w:rFonts w:cs="Calibri"/>
                <w:sz w:val="22"/>
                <w:szCs w:val="22"/>
                <w:lang w:val="en-NZ"/>
              </w:rPr>
              <w:t xml:space="preserve">Mobile phone: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r w:rsidRPr="00E63528">
              <w:rPr>
                <w:rFonts w:cs="Calibri"/>
                <w:noProof/>
                <w:sz w:val="22"/>
                <w:szCs w:val="22"/>
                <w:lang w:val="en-NZ"/>
              </w:rPr>
              <w:t xml:space="preserve">     </w:t>
            </w:r>
          </w:p>
          <w:p w14:paraId="25504C4C" w14:textId="77777777" w:rsidR="00556624" w:rsidRPr="00E63528" w:rsidRDefault="00556624">
            <w:pPr>
              <w:rPr>
                <w:rFonts w:cs="Calibri"/>
                <w:sz w:val="22"/>
                <w:szCs w:val="22"/>
                <w:lang w:val="en-NZ"/>
              </w:rPr>
            </w:pPr>
            <w:r w:rsidRPr="00E63528">
              <w:rPr>
                <w:rFonts w:cs="Calibri"/>
                <w:sz w:val="22"/>
                <w:szCs w:val="22"/>
                <w:lang w:val="en-NZ"/>
              </w:rPr>
              <w:t xml:space="preserve">Email: </w:t>
            </w:r>
            <w:bookmarkStart w:id="11" w:name="Text201"/>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noProof/>
                <w:sz w:val="22"/>
                <w:szCs w:val="22"/>
                <w:lang w:val="en-NZ"/>
              </w:rPr>
              <w:t xml:space="preserve">    </w:t>
            </w:r>
            <w:bookmarkEnd w:id="11"/>
          </w:p>
          <w:p w14:paraId="35416022" w14:textId="77777777" w:rsidR="003B2B63" w:rsidRPr="00E63528" w:rsidRDefault="003B2B63">
            <w:pPr>
              <w:rPr>
                <w:rFonts w:cs="Calibri"/>
                <w:b/>
                <w:sz w:val="22"/>
                <w:szCs w:val="22"/>
                <w:lang w:val="en-NZ"/>
              </w:rPr>
            </w:pPr>
          </w:p>
        </w:tc>
      </w:tr>
    </w:tbl>
    <w:p w14:paraId="4B72193C" w14:textId="3F5990C5"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DF1C5C" w:rsidRPr="00E63528" w14:paraId="0BFAF964" w14:textId="77777777" w:rsidTr="00E75175">
        <w:trPr>
          <w:trHeight w:val="340"/>
          <w:jc w:val="center"/>
        </w:trPr>
        <w:tc>
          <w:tcPr>
            <w:tcW w:w="10632" w:type="dxa"/>
            <w:tcBorders>
              <w:top w:val="single" w:sz="4" w:space="0" w:color="auto"/>
              <w:left w:val="single" w:sz="4" w:space="0" w:color="auto"/>
              <w:bottom w:val="single" w:sz="4" w:space="0" w:color="auto"/>
              <w:right w:val="single" w:sz="4" w:space="0" w:color="auto"/>
            </w:tcBorders>
            <w:vAlign w:val="center"/>
          </w:tcPr>
          <w:p w14:paraId="3D915873" w14:textId="2CB7C1AC" w:rsidR="00DF1C5C" w:rsidRPr="00E63528" w:rsidRDefault="00DF1C5C">
            <w:pPr>
              <w:ind w:right="318"/>
              <w:rPr>
                <w:rFonts w:cs="Calibri"/>
                <w:b/>
                <w:sz w:val="22"/>
                <w:szCs w:val="22"/>
              </w:rPr>
            </w:pPr>
            <w:r w:rsidRPr="00E63528">
              <w:rPr>
                <w:rFonts w:cs="Calibri"/>
                <w:b/>
                <w:sz w:val="22"/>
                <w:szCs w:val="22"/>
              </w:rPr>
              <w:t>1.1 Registration</w:t>
            </w:r>
          </w:p>
        </w:tc>
      </w:tr>
      <w:tr w:rsidR="00DF1C5C" w:rsidRPr="00E63528" w14:paraId="4133AC21" w14:textId="77777777" w:rsidTr="00E75175">
        <w:trPr>
          <w:trHeight w:val="305"/>
          <w:jc w:val="center"/>
        </w:trPr>
        <w:tc>
          <w:tcPr>
            <w:tcW w:w="10632" w:type="dxa"/>
            <w:tcBorders>
              <w:top w:val="single" w:sz="4" w:space="0" w:color="auto"/>
              <w:left w:val="single" w:sz="4" w:space="0" w:color="auto"/>
              <w:bottom w:val="single" w:sz="4" w:space="0" w:color="auto"/>
              <w:right w:val="single" w:sz="4" w:space="0" w:color="auto"/>
            </w:tcBorders>
          </w:tcPr>
          <w:p w14:paraId="326C7019" w14:textId="608298BB" w:rsidR="00C9705F" w:rsidRPr="00E63528" w:rsidRDefault="00C9705F" w:rsidP="00C9705F">
            <w:pPr>
              <w:spacing w:before="80"/>
              <w:ind w:right="318"/>
              <w:rPr>
                <w:rFonts w:cs="Calibri"/>
                <w:sz w:val="22"/>
                <w:szCs w:val="22"/>
              </w:rPr>
            </w:pPr>
            <w:r w:rsidRPr="00E63528">
              <w:rPr>
                <w:rFonts w:cs="Calibri"/>
                <w:sz w:val="22"/>
                <w:szCs w:val="22"/>
              </w:rPr>
              <w:t xml:space="preserve">Did the applicant register the production and receive acknowledgement from the NZFC in respect of that registration in accordance with </w:t>
            </w:r>
            <w:r w:rsidR="008B54BD" w:rsidRPr="00E63528">
              <w:rPr>
                <w:rFonts w:cs="Calibri"/>
                <w:sz w:val="22"/>
                <w:szCs w:val="22"/>
              </w:rPr>
              <w:t>c</w:t>
            </w:r>
            <w:r w:rsidRPr="00E63528">
              <w:rPr>
                <w:rFonts w:cs="Calibri"/>
                <w:sz w:val="22"/>
                <w:szCs w:val="22"/>
              </w:rPr>
              <w:t xml:space="preserve">lause 26 of the </w:t>
            </w:r>
            <w:r w:rsidR="008B54BD" w:rsidRPr="00E63528">
              <w:rPr>
                <w:rFonts w:cs="Calibri"/>
                <w:sz w:val="22"/>
                <w:szCs w:val="22"/>
              </w:rPr>
              <w:t>C</w:t>
            </w:r>
            <w:r w:rsidRPr="00E63528">
              <w:rPr>
                <w:rFonts w:cs="Calibri"/>
                <w:sz w:val="22"/>
                <w:szCs w:val="22"/>
              </w:rPr>
              <w:t>riteria?</w:t>
            </w:r>
          </w:p>
          <w:p w14:paraId="05153DB0" w14:textId="77777777" w:rsidR="00C9705F" w:rsidRPr="00E63528" w:rsidRDefault="00C9705F" w:rsidP="00C9705F">
            <w:pPr>
              <w:pStyle w:val="RrangiKwae"/>
              <w:ind w:right="318"/>
              <w:rPr>
                <w:rFonts w:cs="Calibri"/>
                <w:sz w:val="22"/>
                <w:szCs w:val="22"/>
              </w:rPr>
            </w:pPr>
          </w:p>
          <w:p w14:paraId="1AEC2ACF" w14:textId="77777777" w:rsidR="00C9705F" w:rsidRPr="00E63528" w:rsidRDefault="00C9705F" w:rsidP="00C9705F">
            <w:pPr>
              <w:ind w:right="318"/>
              <w:rPr>
                <w:rFonts w:cs="Calibri"/>
                <w:b/>
                <w:sz w:val="22"/>
                <w:szCs w:val="22"/>
              </w:rPr>
            </w:pPr>
            <w:r w:rsidRPr="00E63528">
              <w:rPr>
                <w:rFonts w:cs="Calibri"/>
                <w:b/>
                <w:sz w:val="22"/>
                <w:szCs w:val="22"/>
              </w:rPr>
              <w:t xml:space="preserve">YES </w:t>
            </w: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w:t>
            </w:r>
          </w:p>
          <w:p w14:paraId="539BCFF2" w14:textId="77777777" w:rsidR="00D81976" w:rsidRPr="00E63528" w:rsidRDefault="00D81976" w:rsidP="00C9705F">
            <w:pPr>
              <w:ind w:right="318"/>
              <w:rPr>
                <w:rFonts w:cs="Calibri"/>
                <w:sz w:val="22"/>
                <w:szCs w:val="22"/>
              </w:rPr>
            </w:pPr>
          </w:p>
          <w:p w14:paraId="575E32B5" w14:textId="5D52A846" w:rsidR="00DF1C5C" w:rsidRPr="00E63528" w:rsidRDefault="00C9705F" w:rsidP="00C9705F">
            <w:pPr>
              <w:ind w:right="318"/>
              <w:rPr>
                <w:rFonts w:cs="Calibri"/>
                <w:sz w:val="22"/>
                <w:szCs w:val="22"/>
              </w:rPr>
            </w:pPr>
            <w:r w:rsidRPr="00E63528">
              <w:rPr>
                <w:rFonts w:cs="Calibri"/>
                <w:sz w:val="22"/>
                <w:szCs w:val="22"/>
              </w:rPr>
              <w:t xml:space="preserve">If NO, the production </w:t>
            </w:r>
            <w:r w:rsidRPr="00665DE6">
              <w:rPr>
                <w:rFonts w:cs="Calibri"/>
                <w:sz w:val="22"/>
                <w:szCs w:val="22"/>
              </w:rPr>
              <w:t>is not eligible for</w:t>
            </w:r>
            <w:r w:rsidRPr="00E63528">
              <w:rPr>
                <w:rFonts w:cs="Calibri"/>
                <w:sz w:val="22"/>
                <w:szCs w:val="22"/>
              </w:rPr>
              <w:t xml:space="preserve"> an International </w:t>
            </w:r>
            <w:r w:rsidR="0020745D">
              <w:rPr>
                <w:rFonts w:cs="Calibri"/>
                <w:sz w:val="22"/>
                <w:szCs w:val="22"/>
              </w:rPr>
              <w:t>Rebate</w:t>
            </w:r>
            <w:r w:rsidRPr="00E63528">
              <w:rPr>
                <w:rFonts w:cs="Calibri"/>
                <w:sz w:val="22"/>
                <w:szCs w:val="22"/>
              </w:rPr>
              <w:t>.</w:t>
            </w:r>
          </w:p>
          <w:p w14:paraId="7D9B12F8" w14:textId="63CD55B7" w:rsidR="00C9705F" w:rsidRPr="00E63528" w:rsidRDefault="00C9705F" w:rsidP="00594497">
            <w:pPr>
              <w:ind w:right="318"/>
              <w:rPr>
                <w:rFonts w:cs="Calibri"/>
                <w:b/>
                <w:sz w:val="22"/>
                <w:szCs w:val="22"/>
              </w:rPr>
            </w:pPr>
          </w:p>
        </w:tc>
      </w:tr>
    </w:tbl>
    <w:p w14:paraId="27D55101" w14:textId="77777777" w:rsidR="00DF1C5C" w:rsidRPr="00E63528" w:rsidRDefault="00DF1C5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556624" w:rsidRPr="00E63528" w14:paraId="760B825D" w14:textId="77777777" w:rsidTr="00556624">
        <w:trPr>
          <w:trHeight w:val="340"/>
          <w:jc w:val="center"/>
        </w:trPr>
        <w:tc>
          <w:tcPr>
            <w:tcW w:w="10632" w:type="dxa"/>
            <w:vAlign w:val="center"/>
          </w:tcPr>
          <w:p w14:paraId="08E5E193" w14:textId="7768B90C" w:rsidR="00556624" w:rsidRPr="00E63528" w:rsidRDefault="00556624" w:rsidP="00594497">
            <w:pPr>
              <w:rPr>
                <w:rFonts w:cs="Calibri"/>
                <w:b/>
                <w:sz w:val="22"/>
                <w:szCs w:val="22"/>
                <w:lang w:val="en-NZ"/>
              </w:rPr>
            </w:pPr>
            <w:r w:rsidRPr="00E63528">
              <w:rPr>
                <w:rFonts w:cs="Calibri"/>
                <w:b/>
                <w:sz w:val="22"/>
                <w:szCs w:val="22"/>
                <w:lang w:val="en-NZ"/>
              </w:rPr>
              <w:t>1.</w:t>
            </w:r>
            <w:r w:rsidR="00DF1C5C" w:rsidRPr="00E63528">
              <w:rPr>
                <w:rFonts w:cs="Calibri"/>
                <w:b/>
                <w:sz w:val="22"/>
                <w:szCs w:val="22"/>
                <w:lang w:val="en-NZ"/>
              </w:rPr>
              <w:t>2</w:t>
            </w:r>
            <w:r w:rsidRPr="00E63528">
              <w:rPr>
                <w:rFonts w:cs="Calibri"/>
                <w:b/>
                <w:sz w:val="22"/>
                <w:szCs w:val="22"/>
                <w:lang w:val="en-NZ"/>
              </w:rPr>
              <w:t xml:space="preserve"> Special Purpose Vehicle</w:t>
            </w:r>
          </w:p>
        </w:tc>
      </w:tr>
      <w:tr w:rsidR="00556624" w:rsidRPr="00E63528" w14:paraId="0E0FCFB3" w14:textId="77777777" w:rsidTr="00556624">
        <w:trPr>
          <w:trHeight w:val="20"/>
          <w:jc w:val="center"/>
        </w:trPr>
        <w:tc>
          <w:tcPr>
            <w:tcW w:w="10632" w:type="dxa"/>
          </w:tcPr>
          <w:p w14:paraId="3295324E" w14:textId="13CDAFDA" w:rsidR="00556624" w:rsidRPr="00E63528" w:rsidRDefault="00556624" w:rsidP="00594497">
            <w:pPr>
              <w:spacing w:before="80"/>
              <w:rPr>
                <w:rFonts w:cs="Calibri"/>
                <w:sz w:val="22"/>
                <w:szCs w:val="22"/>
                <w:lang w:val="en-NZ"/>
              </w:rPr>
            </w:pPr>
            <w:r w:rsidRPr="00E63528">
              <w:rPr>
                <w:rFonts w:cs="Calibri"/>
                <w:sz w:val="22"/>
                <w:szCs w:val="22"/>
                <w:lang w:val="en-NZ"/>
              </w:rPr>
              <w:t>Is the applicant a special purpose vehicle established principally in relation to making the production</w:t>
            </w:r>
            <w:r w:rsidR="00E1105D" w:rsidRPr="00E63528">
              <w:rPr>
                <w:rFonts w:cs="Calibri"/>
                <w:sz w:val="22"/>
                <w:szCs w:val="22"/>
                <w:lang w:val="en-NZ"/>
              </w:rPr>
              <w:t>?</w:t>
            </w:r>
          </w:p>
          <w:p w14:paraId="20B7B261" w14:textId="77777777" w:rsidR="00556624" w:rsidRPr="00E63528" w:rsidRDefault="00556624">
            <w:pPr>
              <w:rPr>
                <w:rFonts w:cs="Calibri"/>
                <w:sz w:val="22"/>
                <w:szCs w:val="22"/>
                <w:lang w:val="en-NZ"/>
              </w:rPr>
            </w:pPr>
          </w:p>
          <w:p w14:paraId="4242F720" w14:textId="77777777" w:rsidR="00556624" w:rsidRPr="00E63528" w:rsidRDefault="00556624">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E0F4FD5" w14:textId="54E0017B" w:rsidR="00556624" w:rsidRPr="00E63528" w:rsidRDefault="00556624">
            <w:pPr>
              <w:rPr>
                <w:rFonts w:cs="Calibri"/>
                <w:sz w:val="22"/>
                <w:szCs w:val="22"/>
                <w:lang w:val="en-NZ"/>
              </w:rPr>
            </w:pPr>
          </w:p>
          <w:p w14:paraId="30A5A9DF" w14:textId="02141A82" w:rsidR="00E1105D" w:rsidRPr="00E63528" w:rsidRDefault="00E1105D">
            <w:pPr>
              <w:rPr>
                <w:rFonts w:cs="Calibri"/>
                <w:sz w:val="22"/>
                <w:szCs w:val="22"/>
                <w:lang w:val="en-NZ"/>
              </w:rPr>
            </w:pPr>
            <w:r w:rsidRPr="00E63528">
              <w:rPr>
                <w:rFonts w:cs="Calibri"/>
                <w:sz w:val="22"/>
                <w:szCs w:val="22"/>
                <w:lang w:val="en-NZ"/>
              </w:rPr>
              <w:t>If NO, will the applicant set up a special purpose vehicle principally in relation to making the production?</w:t>
            </w:r>
          </w:p>
          <w:p w14:paraId="58499CA8" w14:textId="1B0BB20D" w:rsidR="00E1105D" w:rsidRPr="00E63528" w:rsidRDefault="00E1105D">
            <w:pPr>
              <w:rPr>
                <w:rFonts w:cs="Calibri"/>
                <w:sz w:val="22"/>
                <w:szCs w:val="22"/>
                <w:lang w:val="en-NZ"/>
              </w:rPr>
            </w:pPr>
          </w:p>
          <w:p w14:paraId="2ABA5F1C" w14:textId="7D1C7C28" w:rsidR="00E1105D" w:rsidRPr="00E63528" w:rsidRDefault="00E1105D" w:rsidP="00594497">
            <w:pPr>
              <w:ind w:left="360" w:hanging="360"/>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277652FB" w14:textId="77777777" w:rsidR="00E1105D" w:rsidRPr="00E63528" w:rsidRDefault="00E1105D">
            <w:pPr>
              <w:rPr>
                <w:rFonts w:cs="Calibri"/>
                <w:sz w:val="22"/>
                <w:szCs w:val="22"/>
                <w:lang w:val="en-NZ"/>
              </w:rPr>
            </w:pPr>
          </w:p>
          <w:p w14:paraId="74D85194" w14:textId="2F7A0EFE" w:rsidR="00556624" w:rsidRPr="00E63528" w:rsidRDefault="00556624" w:rsidP="00DD23EF">
            <w:pPr>
              <w:spacing w:after="160"/>
              <w:rPr>
                <w:rFonts w:cs="Calibri"/>
                <w:sz w:val="22"/>
                <w:szCs w:val="22"/>
                <w:lang w:val="en-NZ"/>
              </w:rPr>
            </w:pPr>
            <w:r w:rsidRPr="00E63528">
              <w:rPr>
                <w:rFonts w:cs="Calibri"/>
                <w:sz w:val="22"/>
                <w:szCs w:val="22"/>
                <w:lang w:val="en-NZ"/>
              </w:rPr>
              <w:t>If NO</w:t>
            </w:r>
            <w:r w:rsidR="00737DC9" w:rsidRPr="00E63528">
              <w:rPr>
                <w:rFonts w:cs="Calibri"/>
                <w:sz w:val="22"/>
                <w:szCs w:val="22"/>
                <w:lang w:val="en-NZ"/>
              </w:rPr>
              <w:t xml:space="preserve"> to </w:t>
            </w:r>
            <w:r w:rsidR="00DD23EF">
              <w:rPr>
                <w:rFonts w:cs="Calibri"/>
                <w:sz w:val="22"/>
                <w:szCs w:val="22"/>
                <w:lang w:val="en-NZ"/>
              </w:rPr>
              <w:t>both</w:t>
            </w:r>
            <w:r w:rsidR="00737DC9" w:rsidRPr="00E63528">
              <w:rPr>
                <w:rFonts w:cs="Calibri"/>
                <w:sz w:val="22"/>
                <w:szCs w:val="22"/>
                <w:lang w:val="en-NZ"/>
              </w:rPr>
              <w:t xml:space="preserve"> of the above</w:t>
            </w:r>
            <w:r w:rsidRPr="00E63528">
              <w:rPr>
                <w:rFonts w:cs="Calibri"/>
                <w:sz w:val="22"/>
                <w:szCs w:val="22"/>
                <w:lang w:val="en-NZ"/>
              </w:rPr>
              <w:t>, please indicate which exception under clause 12.2 of the Criteria applies:</w:t>
            </w:r>
          </w:p>
          <w:p w14:paraId="779B7763" w14:textId="77777777" w:rsidR="009F7236" w:rsidRPr="00915092" w:rsidRDefault="009F7236" w:rsidP="004B0E7C">
            <w:pPr>
              <w:spacing w:after="120"/>
              <w:rPr>
                <w:rFonts w:cs="Calibri"/>
                <w:sz w:val="22"/>
                <w:szCs w:val="22"/>
                <w:lang w:val="en-NZ"/>
              </w:rPr>
            </w:pPr>
            <w:r w:rsidRPr="008171F6">
              <w:rPr>
                <w:rFonts w:cs="Calibri"/>
                <w:sz w:val="22"/>
                <w:szCs w:val="22"/>
                <w:lang w:val="en-NZ"/>
              </w:rPr>
              <w:fldChar w:fldCharType="begin">
                <w:ffData>
                  <w:name w:val="chkSameAddress"/>
                  <w:enabled/>
                  <w:calcOnExit w:val="0"/>
                  <w:checkBox>
                    <w:size w:val="22"/>
                    <w:default w:val="0"/>
                  </w:checkBox>
                </w:ffData>
              </w:fldChar>
            </w:r>
            <w:r w:rsidRPr="008171F6">
              <w:rPr>
                <w:rFonts w:cs="Calibri"/>
                <w:sz w:val="22"/>
                <w:szCs w:val="22"/>
                <w:lang w:val="en-NZ"/>
              </w:rPr>
              <w:instrText xml:space="preserve"> FORMCHECKBOX </w:instrText>
            </w:r>
            <w:r w:rsidRPr="008171F6">
              <w:rPr>
                <w:rFonts w:cs="Calibri"/>
                <w:sz w:val="22"/>
                <w:szCs w:val="22"/>
                <w:lang w:val="en-NZ"/>
              </w:rPr>
            </w:r>
            <w:r w:rsidRPr="008171F6">
              <w:rPr>
                <w:rFonts w:cs="Calibri"/>
                <w:sz w:val="22"/>
                <w:szCs w:val="22"/>
                <w:lang w:val="en-NZ"/>
              </w:rPr>
              <w:fldChar w:fldCharType="separate"/>
            </w:r>
            <w:r w:rsidRPr="008171F6">
              <w:rPr>
                <w:rFonts w:cs="Calibri"/>
                <w:sz w:val="22"/>
                <w:szCs w:val="22"/>
                <w:lang w:val="en-NZ"/>
              </w:rPr>
              <w:fldChar w:fldCharType="end"/>
            </w:r>
            <w:r>
              <w:rPr>
                <w:rFonts w:cs="Calibri"/>
                <w:sz w:val="22"/>
                <w:szCs w:val="22"/>
                <w:lang w:val="en-NZ"/>
              </w:rPr>
              <w:t xml:space="preserve"> 12.2(a) </w:t>
            </w:r>
            <w:r w:rsidRPr="00915092">
              <w:rPr>
                <w:rFonts w:cs="Calibri"/>
                <w:sz w:val="22"/>
                <w:szCs w:val="22"/>
                <w:lang w:val="en-NZ"/>
              </w:rPr>
              <w:t>Series</w:t>
            </w:r>
          </w:p>
          <w:p w14:paraId="224010CB" w14:textId="77777777" w:rsidR="009F7236" w:rsidRPr="00915092" w:rsidRDefault="009F7236" w:rsidP="004B0E7C">
            <w:pPr>
              <w:spacing w:after="120"/>
              <w:rPr>
                <w:rFonts w:cs="Calibri"/>
                <w:sz w:val="22"/>
                <w:szCs w:val="22"/>
                <w:lang w:val="en-NZ"/>
              </w:rPr>
            </w:pPr>
            <w:r w:rsidRPr="00915092">
              <w:rPr>
                <w:rFonts w:cs="Calibri"/>
                <w:sz w:val="22"/>
                <w:szCs w:val="22"/>
                <w:lang w:val="en-NZ"/>
              </w:rPr>
              <w:fldChar w:fldCharType="begin">
                <w:ffData>
                  <w:name w:val="chkSameAddress"/>
                  <w:enabled/>
                  <w:calcOnExit w:val="0"/>
                  <w:checkBox>
                    <w:size w:val="22"/>
                    <w:default w:val="0"/>
                  </w:checkBox>
                </w:ffData>
              </w:fldChar>
            </w:r>
            <w:r w:rsidRPr="00915092">
              <w:rPr>
                <w:rFonts w:cs="Calibri"/>
                <w:sz w:val="22"/>
                <w:szCs w:val="22"/>
                <w:lang w:val="en-NZ"/>
              </w:rPr>
              <w:instrText xml:space="preserve"> FORMCHECKBOX </w:instrText>
            </w:r>
            <w:r w:rsidRPr="00915092">
              <w:rPr>
                <w:rFonts w:cs="Calibri"/>
                <w:sz w:val="22"/>
                <w:szCs w:val="22"/>
                <w:lang w:val="en-NZ"/>
              </w:rPr>
            </w:r>
            <w:r w:rsidRPr="00915092">
              <w:rPr>
                <w:rFonts w:cs="Calibri"/>
                <w:sz w:val="22"/>
                <w:szCs w:val="22"/>
                <w:lang w:val="en-NZ"/>
              </w:rPr>
              <w:fldChar w:fldCharType="separate"/>
            </w:r>
            <w:r w:rsidRPr="00915092">
              <w:rPr>
                <w:rFonts w:cs="Calibri"/>
                <w:sz w:val="22"/>
                <w:szCs w:val="22"/>
                <w:lang w:val="en-NZ"/>
              </w:rPr>
              <w:fldChar w:fldCharType="end"/>
            </w:r>
            <w:r w:rsidRPr="00915092">
              <w:rPr>
                <w:rFonts w:cs="Calibri"/>
                <w:sz w:val="22"/>
                <w:szCs w:val="22"/>
                <w:lang w:val="en-NZ"/>
              </w:rPr>
              <w:t xml:space="preserve"> 12.2(b) Repurposing</w:t>
            </w:r>
          </w:p>
          <w:p w14:paraId="0ED11118" w14:textId="77777777" w:rsidR="009F7236" w:rsidRPr="00915092" w:rsidRDefault="009F7236" w:rsidP="004B0E7C">
            <w:pPr>
              <w:spacing w:after="120"/>
              <w:rPr>
                <w:rFonts w:cs="Calibri"/>
                <w:sz w:val="22"/>
                <w:szCs w:val="22"/>
                <w:lang w:val="en-NZ"/>
              </w:rPr>
            </w:pPr>
            <w:r w:rsidRPr="00915092">
              <w:rPr>
                <w:rFonts w:cs="Calibri"/>
                <w:sz w:val="22"/>
                <w:szCs w:val="22"/>
                <w:lang w:val="en-NZ"/>
              </w:rPr>
              <w:fldChar w:fldCharType="begin">
                <w:ffData>
                  <w:name w:val="chkSameAddress"/>
                  <w:enabled/>
                  <w:calcOnExit w:val="0"/>
                  <w:checkBox>
                    <w:size w:val="22"/>
                    <w:default w:val="0"/>
                  </w:checkBox>
                </w:ffData>
              </w:fldChar>
            </w:r>
            <w:r w:rsidRPr="00915092">
              <w:rPr>
                <w:rFonts w:cs="Calibri"/>
                <w:sz w:val="22"/>
                <w:szCs w:val="22"/>
                <w:lang w:val="en-NZ"/>
              </w:rPr>
              <w:instrText xml:space="preserve"> FORMCHECKBOX </w:instrText>
            </w:r>
            <w:r w:rsidRPr="00915092">
              <w:rPr>
                <w:rFonts w:cs="Calibri"/>
                <w:sz w:val="22"/>
                <w:szCs w:val="22"/>
                <w:lang w:val="en-NZ"/>
              </w:rPr>
            </w:r>
            <w:r w:rsidRPr="00915092">
              <w:rPr>
                <w:rFonts w:cs="Calibri"/>
                <w:sz w:val="22"/>
                <w:szCs w:val="22"/>
                <w:lang w:val="en-NZ"/>
              </w:rPr>
              <w:fldChar w:fldCharType="separate"/>
            </w:r>
            <w:r w:rsidRPr="00915092">
              <w:rPr>
                <w:rFonts w:cs="Calibri"/>
                <w:sz w:val="22"/>
                <w:szCs w:val="22"/>
                <w:lang w:val="en-NZ"/>
              </w:rPr>
              <w:fldChar w:fldCharType="end"/>
            </w:r>
            <w:r w:rsidRPr="00915092">
              <w:rPr>
                <w:rFonts w:cs="Calibri"/>
                <w:sz w:val="22"/>
                <w:szCs w:val="22"/>
                <w:lang w:val="en-NZ"/>
              </w:rPr>
              <w:t xml:space="preserve"> 12.2(c) Bundling</w:t>
            </w:r>
          </w:p>
          <w:p w14:paraId="058974ED" w14:textId="77777777" w:rsidR="009F7236" w:rsidRPr="00915092" w:rsidRDefault="009F7236" w:rsidP="004B0E7C">
            <w:pPr>
              <w:spacing w:after="120"/>
              <w:rPr>
                <w:rFonts w:cs="Calibri"/>
                <w:sz w:val="22"/>
                <w:szCs w:val="22"/>
                <w:lang w:val="en-NZ"/>
              </w:rPr>
            </w:pPr>
            <w:r w:rsidRPr="00915092">
              <w:rPr>
                <w:rFonts w:cs="Calibri"/>
                <w:sz w:val="22"/>
                <w:szCs w:val="22"/>
                <w:lang w:val="en-NZ"/>
              </w:rPr>
              <w:fldChar w:fldCharType="begin">
                <w:ffData>
                  <w:name w:val="chkSameAddress"/>
                  <w:enabled/>
                  <w:calcOnExit w:val="0"/>
                  <w:checkBox>
                    <w:size w:val="22"/>
                    <w:default w:val="0"/>
                  </w:checkBox>
                </w:ffData>
              </w:fldChar>
            </w:r>
            <w:r w:rsidRPr="00915092">
              <w:rPr>
                <w:rFonts w:cs="Calibri"/>
                <w:sz w:val="22"/>
                <w:szCs w:val="22"/>
                <w:lang w:val="en-NZ"/>
              </w:rPr>
              <w:instrText xml:space="preserve"> FORMCHECKBOX </w:instrText>
            </w:r>
            <w:r w:rsidRPr="00915092">
              <w:rPr>
                <w:rFonts w:cs="Calibri"/>
                <w:sz w:val="22"/>
                <w:szCs w:val="22"/>
                <w:lang w:val="en-NZ"/>
              </w:rPr>
            </w:r>
            <w:r w:rsidRPr="00915092">
              <w:rPr>
                <w:rFonts w:cs="Calibri"/>
                <w:sz w:val="22"/>
                <w:szCs w:val="22"/>
                <w:lang w:val="en-NZ"/>
              </w:rPr>
              <w:fldChar w:fldCharType="separate"/>
            </w:r>
            <w:r w:rsidRPr="00915092">
              <w:rPr>
                <w:rFonts w:cs="Calibri"/>
                <w:sz w:val="22"/>
                <w:szCs w:val="22"/>
                <w:lang w:val="en-NZ"/>
              </w:rPr>
              <w:fldChar w:fldCharType="end"/>
            </w:r>
            <w:r w:rsidRPr="00915092">
              <w:rPr>
                <w:rFonts w:cs="Calibri"/>
                <w:sz w:val="22"/>
                <w:szCs w:val="22"/>
                <w:lang w:val="en-NZ"/>
              </w:rPr>
              <w:t xml:space="preserve"> 12.2(d) PDV Rebate Exception</w:t>
            </w:r>
          </w:p>
          <w:p w14:paraId="49787BB8" w14:textId="77777777" w:rsidR="00556624" w:rsidRPr="00E63528" w:rsidRDefault="00556624">
            <w:pPr>
              <w:rPr>
                <w:rFonts w:cs="Calibri"/>
                <w:sz w:val="22"/>
                <w:szCs w:val="22"/>
                <w:lang w:val="en-NZ"/>
              </w:rPr>
            </w:pPr>
          </w:p>
          <w:p w14:paraId="536A6E64" w14:textId="77777777" w:rsidR="004B0E7C" w:rsidRPr="004B0E7C" w:rsidRDefault="004B0E7C" w:rsidP="004B0E7C">
            <w:pPr>
              <w:rPr>
                <w:rFonts w:cs="Calibri"/>
                <w:sz w:val="22"/>
                <w:szCs w:val="22"/>
              </w:rPr>
            </w:pPr>
            <w:r w:rsidRPr="004B0E7C">
              <w:rPr>
                <w:rFonts w:cs="Calibri"/>
                <w:b/>
                <w:sz w:val="22"/>
                <w:szCs w:val="22"/>
              </w:rPr>
              <w:t>Note</w:t>
            </w:r>
            <w:r w:rsidRPr="004B0E7C">
              <w:rPr>
                <w:rFonts w:cs="Calibri"/>
                <w:sz w:val="22"/>
                <w:szCs w:val="22"/>
              </w:rPr>
              <w:t xml:space="preserve">: </w:t>
            </w:r>
          </w:p>
          <w:p w14:paraId="7796BBB3" w14:textId="2F0201E7" w:rsidR="004B0E7C" w:rsidRPr="004B0E7C" w:rsidRDefault="004B0E7C" w:rsidP="000557F0">
            <w:pPr>
              <w:pStyle w:val="RrangiKwae"/>
              <w:numPr>
                <w:ilvl w:val="0"/>
                <w:numId w:val="41"/>
              </w:numPr>
              <w:ind w:left="340" w:hanging="340"/>
              <w:rPr>
                <w:rFonts w:cs="Calibri"/>
                <w:sz w:val="22"/>
                <w:szCs w:val="22"/>
              </w:rPr>
            </w:pPr>
            <w:r w:rsidRPr="004B0E7C">
              <w:rPr>
                <w:rFonts w:cs="Calibri"/>
                <w:sz w:val="22"/>
                <w:szCs w:val="22"/>
              </w:rPr>
              <w:t xml:space="preserve">applicants using an SPV exception must </w:t>
            </w:r>
            <w:r>
              <w:rPr>
                <w:rFonts w:cs="Calibri"/>
                <w:sz w:val="22"/>
                <w:szCs w:val="22"/>
              </w:rPr>
              <w:t xml:space="preserve">contact </w:t>
            </w:r>
            <w:r w:rsidRPr="004B0E7C">
              <w:rPr>
                <w:rFonts w:cs="Calibri"/>
                <w:sz w:val="22"/>
                <w:szCs w:val="22"/>
              </w:rPr>
              <w:t>the NZFC for confirmation that this criteria has been met</w:t>
            </w:r>
            <w:r>
              <w:rPr>
                <w:rFonts w:cs="Calibri"/>
                <w:sz w:val="22"/>
                <w:szCs w:val="22"/>
              </w:rPr>
              <w:t>.</w:t>
            </w:r>
          </w:p>
          <w:p w14:paraId="3519E365" w14:textId="7B0FC5D8" w:rsidR="004B0E7C" w:rsidRPr="004B0E7C" w:rsidRDefault="004B0E7C" w:rsidP="000557F0">
            <w:pPr>
              <w:pStyle w:val="RrangiKwae"/>
              <w:numPr>
                <w:ilvl w:val="0"/>
                <w:numId w:val="41"/>
              </w:numPr>
              <w:ind w:left="340" w:hanging="340"/>
              <w:rPr>
                <w:rFonts w:cs="Calibri"/>
                <w:sz w:val="22"/>
                <w:szCs w:val="22"/>
              </w:rPr>
            </w:pPr>
            <w:r w:rsidRPr="004B0E7C">
              <w:rPr>
                <w:rFonts w:cs="Calibri"/>
                <w:sz w:val="22"/>
                <w:szCs w:val="22"/>
              </w:rPr>
              <w:t>an applicant must have its own GST and payroll registration numbers and its own bank account. The applicant’s GST and payroll returns must not be grouped with any other entity for tax purposes</w:t>
            </w:r>
            <w:r>
              <w:rPr>
                <w:rFonts w:cs="Calibri"/>
                <w:sz w:val="22"/>
                <w:szCs w:val="22"/>
              </w:rPr>
              <w:t>.</w:t>
            </w:r>
          </w:p>
          <w:p w14:paraId="172F5656" w14:textId="77777777" w:rsidR="00556624" w:rsidRPr="004B0E7C" w:rsidRDefault="00556624" w:rsidP="004B0E7C">
            <w:pPr>
              <w:rPr>
                <w:rFonts w:cs="Calibri"/>
                <w:b/>
                <w:sz w:val="22"/>
                <w:szCs w:val="22"/>
              </w:rPr>
            </w:pPr>
          </w:p>
        </w:tc>
      </w:tr>
    </w:tbl>
    <w:p w14:paraId="5A1A6A7B" w14:textId="013C86C6" w:rsidR="00CF3B62" w:rsidRPr="00E63528" w:rsidRDefault="00CF3B62">
      <w:pPr>
        <w:rPr>
          <w:rFonts w:cs="Calibri"/>
          <w:sz w:val="22"/>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2B6F1F" w:rsidRPr="00C65508" w14:paraId="6A176FB1" w14:textId="77777777" w:rsidTr="00C43FEB">
        <w:trPr>
          <w:trHeight w:val="340"/>
        </w:trPr>
        <w:tc>
          <w:tcPr>
            <w:tcW w:w="10773" w:type="dxa"/>
            <w:gridSpan w:val="4"/>
            <w:vAlign w:val="center"/>
          </w:tcPr>
          <w:p w14:paraId="4AD1B4F1" w14:textId="6093A875" w:rsidR="002B6F1F" w:rsidRPr="00C65508" w:rsidRDefault="002B6F1F" w:rsidP="00C43FEB">
            <w:pPr>
              <w:rPr>
                <w:rFonts w:cs="Calibri"/>
                <w:b/>
                <w:sz w:val="22"/>
                <w:szCs w:val="22"/>
              </w:rPr>
            </w:pPr>
            <w:r w:rsidRPr="00C65508">
              <w:rPr>
                <w:rFonts w:cs="Calibri"/>
                <w:b/>
                <w:sz w:val="22"/>
                <w:szCs w:val="22"/>
              </w:rPr>
              <w:t>1.</w:t>
            </w:r>
            <w:r>
              <w:rPr>
                <w:rFonts w:cs="Calibri"/>
                <w:b/>
                <w:sz w:val="22"/>
                <w:szCs w:val="22"/>
              </w:rPr>
              <w:t>3</w:t>
            </w:r>
            <w:r w:rsidRPr="00C65508">
              <w:rPr>
                <w:rFonts w:cs="Calibri"/>
                <w:b/>
                <w:sz w:val="22"/>
                <w:szCs w:val="22"/>
              </w:rPr>
              <w:t xml:space="preserve"> Residency Status</w:t>
            </w:r>
          </w:p>
        </w:tc>
      </w:tr>
      <w:tr w:rsidR="002B6F1F" w:rsidRPr="00C65508" w14:paraId="40CA3AC2" w14:textId="77777777" w:rsidTr="00C43FEB">
        <w:trPr>
          <w:trHeight w:val="340"/>
        </w:trPr>
        <w:tc>
          <w:tcPr>
            <w:tcW w:w="10773" w:type="dxa"/>
            <w:gridSpan w:val="4"/>
            <w:vAlign w:val="center"/>
          </w:tcPr>
          <w:p w14:paraId="2024D9F4" w14:textId="77777777" w:rsidR="002B6F1F" w:rsidRPr="00724F8E" w:rsidRDefault="002B6F1F" w:rsidP="00724F8E">
            <w:pPr>
              <w:spacing w:before="120" w:after="120"/>
              <w:rPr>
                <w:rFonts w:cs="Calibri"/>
                <w:bCs/>
                <w:sz w:val="22"/>
                <w:szCs w:val="22"/>
              </w:rPr>
            </w:pPr>
            <w:r w:rsidRPr="00724F8E">
              <w:rPr>
                <w:rFonts w:cs="Calibri"/>
                <w:bCs/>
                <w:sz w:val="22"/>
                <w:szCs w:val="22"/>
              </w:rPr>
              <w:t xml:space="preserve">Complete the following in relation to the </w:t>
            </w:r>
            <w:r w:rsidRPr="00724F8E">
              <w:rPr>
                <w:rFonts w:cs="Calibri"/>
                <w:b/>
                <w:sz w:val="22"/>
                <w:szCs w:val="22"/>
              </w:rPr>
              <w:t>Special Purpose Vehicle</w:t>
            </w:r>
            <w:r w:rsidRPr="00724F8E">
              <w:rPr>
                <w:rFonts w:cs="Calibri"/>
                <w:bCs/>
                <w:sz w:val="22"/>
                <w:szCs w:val="22"/>
              </w:rPr>
              <w:t xml:space="preserve"> (SPV)</w:t>
            </w:r>
          </w:p>
        </w:tc>
      </w:tr>
      <w:tr w:rsidR="002B6F1F" w:rsidRPr="00C65508" w14:paraId="6EA696C4" w14:textId="77777777" w:rsidTr="00C43FEB">
        <w:trPr>
          <w:trHeight w:val="340"/>
        </w:trPr>
        <w:tc>
          <w:tcPr>
            <w:tcW w:w="2692" w:type="dxa"/>
          </w:tcPr>
          <w:p w14:paraId="293D0B81" w14:textId="77777777" w:rsidR="002B6F1F" w:rsidRPr="0030306B" w:rsidRDefault="002B6F1F" w:rsidP="00C43FEB">
            <w:pPr>
              <w:rPr>
                <w:rFonts w:cs="Calibri"/>
                <w:bCs/>
                <w:sz w:val="22"/>
                <w:szCs w:val="22"/>
              </w:rPr>
            </w:pPr>
            <w:r w:rsidRPr="0030306B">
              <w:rPr>
                <w:rFonts w:cs="Arial"/>
                <w:b/>
                <w:sz w:val="22"/>
                <w:szCs w:val="22"/>
              </w:rPr>
              <w:t>Names of directors or partners</w:t>
            </w:r>
          </w:p>
        </w:tc>
        <w:tc>
          <w:tcPr>
            <w:tcW w:w="2830" w:type="dxa"/>
          </w:tcPr>
          <w:p w14:paraId="25EF2457" w14:textId="77777777" w:rsidR="002B6F1F" w:rsidRPr="002F7489" w:rsidRDefault="002B6F1F" w:rsidP="00C43FEB">
            <w:pPr>
              <w:rPr>
                <w:rFonts w:cs="Arial"/>
                <w:b/>
                <w:sz w:val="22"/>
                <w:szCs w:val="22"/>
              </w:rPr>
            </w:pPr>
            <w:r w:rsidRPr="002F7489">
              <w:rPr>
                <w:rFonts w:cs="Arial"/>
                <w:b/>
                <w:sz w:val="22"/>
                <w:szCs w:val="22"/>
              </w:rPr>
              <w:t>Citizenship of directors or partners</w:t>
            </w:r>
          </w:p>
        </w:tc>
        <w:tc>
          <w:tcPr>
            <w:tcW w:w="2554" w:type="dxa"/>
          </w:tcPr>
          <w:p w14:paraId="6251D43A" w14:textId="77777777" w:rsidR="002B6F1F" w:rsidRPr="002F7489" w:rsidRDefault="002B6F1F" w:rsidP="00C43FEB">
            <w:pPr>
              <w:rPr>
                <w:rFonts w:cs="Arial"/>
                <w:b/>
                <w:sz w:val="22"/>
                <w:szCs w:val="22"/>
              </w:rPr>
            </w:pPr>
            <w:r w:rsidRPr="002F7489">
              <w:rPr>
                <w:rFonts w:cs="Arial"/>
                <w:b/>
                <w:sz w:val="22"/>
                <w:szCs w:val="22"/>
              </w:rPr>
              <w:t xml:space="preserve">Country of permanent residence </w:t>
            </w:r>
          </w:p>
        </w:tc>
        <w:tc>
          <w:tcPr>
            <w:tcW w:w="2697" w:type="dxa"/>
          </w:tcPr>
          <w:p w14:paraId="78479EDE" w14:textId="77777777" w:rsidR="002B6F1F" w:rsidRPr="002F7489" w:rsidRDefault="002B6F1F" w:rsidP="00C43FEB">
            <w:pPr>
              <w:rPr>
                <w:rFonts w:cs="Calibri"/>
                <w:bCs/>
                <w:sz w:val="22"/>
                <w:szCs w:val="22"/>
              </w:rPr>
            </w:pPr>
            <w:r w:rsidRPr="002F7489">
              <w:rPr>
                <w:rFonts w:cs="Arial"/>
                <w:b/>
                <w:sz w:val="22"/>
                <w:szCs w:val="22"/>
              </w:rPr>
              <w:t>Address of directors or partners</w:t>
            </w:r>
          </w:p>
        </w:tc>
      </w:tr>
      <w:tr w:rsidR="002B6F1F" w:rsidRPr="00C65508" w14:paraId="6C2B5578" w14:textId="77777777" w:rsidTr="00C43FEB">
        <w:trPr>
          <w:trHeight w:val="340"/>
        </w:trPr>
        <w:tc>
          <w:tcPr>
            <w:tcW w:w="2692" w:type="dxa"/>
            <w:vAlign w:val="center"/>
          </w:tcPr>
          <w:p w14:paraId="07F2E19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BC5A94A" w14:textId="77777777" w:rsidR="002B6F1F" w:rsidRPr="002F7489" w:rsidRDefault="002B6F1F" w:rsidP="00C43FEB">
            <w:pPr>
              <w:rPr>
                <w:rFonts w:cs="Calibri"/>
                <w:bCs/>
                <w:sz w:val="22"/>
                <w:szCs w:val="22"/>
              </w:rPr>
            </w:pPr>
            <w:r w:rsidRPr="002F7489">
              <w:rPr>
                <w:rFonts w:cs="Calibri"/>
                <w:bCs/>
                <w:sz w:val="22"/>
                <w:szCs w:val="22"/>
                <w:lang w:val="en-NZ"/>
              </w:rPr>
              <w:fldChar w:fldCharType="begin">
                <w:ffData>
                  <w:name w:val="Text17"/>
                  <w:enabled/>
                  <w:calcOnExit w:val="0"/>
                  <w:textInput/>
                </w:ffData>
              </w:fldChar>
            </w:r>
            <w:r w:rsidRPr="002F7489">
              <w:rPr>
                <w:rFonts w:cs="Calibri"/>
                <w:bCs/>
                <w:sz w:val="22"/>
                <w:szCs w:val="22"/>
                <w:lang w:val="en-NZ"/>
              </w:rPr>
              <w:instrText xml:space="preserve"> FORMTEXT </w:instrText>
            </w:r>
            <w:r w:rsidRPr="002F7489">
              <w:rPr>
                <w:rFonts w:cs="Calibri"/>
                <w:bCs/>
                <w:sz w:val="22"/>
                <w:szCs w:val="22"/>
                <w:lang w:val="en-NZ"/>
              </w:rPr>
            </w:r>
            <w:r w:rsidRPr="002F7489">
              <w:rPr>
                <w:rFonts w:cs="Calibri"/>
                <w:bCs/>
                <w:sz w:val="22"/>
                <w:szCs w:val="22"/>
                <w:lang w:val="en-NZ"/>
              </w:rPr>
              <w:fldChar w:fldCharType="separate"/>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sz w:val="22"/>
                <w:szCs w:val="22"/>
                <w:lang w:val="en-NZ"/>
              </w:rPr>
              <w:fldChar w:fldCharType="end"/>
            </w:r>
          </w:p>
        </w:tc>
        <w:tc>
          <w:tcPr>
            <w:tcW w:w="2554" w:type="dxa"/>
            <w:vAlign w:val="center"/>
          </w:tcPr>
          <w:p w14:paraId="38FC3547" w14:textId="77777777" w:rsidR="002B6F1F" w:rsidRPr="002F7489" w:rsidRDefault="002B6F1F" w:rsidP="00C43FEB">
            <w:pPr>
              <w:rPr>
                <w:rFonts w:cs="Calibri"/>
                <w:bCs/>
                <w:sz w:val="22"/>
                <w:szCs w:val="22"/>
              </w:rPr>
            </w:pPr>
            <w:r w:rsidRPr="002F7489">
              <w:rPr>
                <w:rFonts w:cs="Calibri"/>
                <w:bCs/>
                <w:sz w:val="22"/>
                <w:szCs w:val="22"/>
                <w:lang w:val="en-NZ"/>
              </w:rPr>
              <w:fldChar w:fldCharType="begin">
                <w:ffData>
                  <w:name w:val="Text17"/>
                  <w:enabled/>
                  <w:calcOnExit w:val="0"/>
                  <w:textInput/>
                </w:ffData>
              </w:fldChar>
            </w:r>
            <w:r w:rsidRPr="002F7489">
              <w:rPr>
                <w:rFonts w:cs="Calibri"/>
                <w:bCs/>
                <w:sz w:val="22"/>
                <w:szCs w:val="22"/>
                <w:lang w:val="en-NZ"/>
              </w:rPr>
              <w:instrText xml:space="preserve"> FORMTEXT </w:instrText>
            </w:r>
            <w:r w:rsidRPr="002F7489">
              <w:rPr>
                <w:rFonts w:cs="Calibri"/>
                <w:bCs/>
                <w:sz w:val="22"/>
                <w:szCs w:val="22"/>
                <w:lang w:val="en-NZ"/>
              </w:rPr>
            </w:r>
            <w:r w:rsidRPr="002F7489">
              <w:rPr>
                <w:rFonts w:cs="Calibri"/>
                <w:bCs/>
                <w:sz w:val="22"/>
                <w:szCs w:val="22"/>
                <w:lang w:val="en-NZ"/>
              </w:rPr>
              <w:fldChar w:fldCharType="separate"/>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sz w:val="22"/>
                <w:szCs w:val="22"/>
                <w:lang w:val="en-NZ"/>
              </w:rPr>
              <w:fldChar w:fldCharType="end"/>
            </w:r>
          </w:p>
        </w:tc>
        <w:tc>
          <w:tcPr>
            <w:tcW w:w="2697" w:type="dxa"/>
            <w:vAlign w:val="center"/>
          </w:tcPr>
          <w:p w14:paraId="3E94C3E1" w14:textId="77777777" w:rsidR="002B6F1F" w:rsidRPr="002F7489" w:rsidRDefault="002B6F1F" w:rsidP="00C43FEB">
            <w:pPr>
              <w:rPr>
                <w:rFonts w:cs="Calibri"/>
                <w:bCs/>
                <w:sz w:val="22"/>
                <w:szCs w:val="22"/>
              </w:rPr>
            </w:pPr>
            <w:r w:rsidRPr="002F7489">
              <w:rPr>
                <w:rFonts w:cs="Calibri"/>
                <w:bCs/>
                <w:sz w:val="22"/>
                <w:szCs w:val="22"/>
                <w:lang w:val="en-NZ"/>
              </w:rPr>
              <w:fldChar w:fldCharType="begin">
                <w:ffData>
                  <w:name w:val="Text17"/>
                  <w:enabled/>
                  <w:calcOnExit w:val="0"/>
                  <w:textInput/>
                </w:ffData>
              </w:fldChar>
            </w:r>
            <w:r w:rsidRPr="002F7489">
              <w:rPr>
                <w:rFonts w:cs="Calibri"/>
                <w:bCs/>
                <w:sz w:val="22"/>
                <w:szCs w:val="22"/>
                <w:lang w:val="en-NZ"/>
              </w:rPr>
              <w:instrText xml:space="preserve"> FORMTEXT </w:instrText>
            </w:r>
            <w:r w:rsidRPr="002F7489">
              <w:rPr>
                <w:rFonts w:cs="Calibri"/>
                <w:bCs/>
                <w:sz w:val="22"/>
                <w:szCs w:val="22"/>
                <w:lang w:val="en-NZ"/>
              </w:rPr>
            </w:r>
            <w:r w:rsidRPr="002F7489">
              <w:rPr>
                <w:rFonts w:cs="Calibri"/>
                <w:bCs/>
                <w:sz w:val="22"/>
                <w:szCs w:val="22"/>
                <w:lang w:val="en-NZ"/>
              </w:rPr>
              <w:fldChar w:fldCharType="separate"/>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noProof/>
                <w:sz w:val="22"/>
                <w:szCs w:val="22"/>
                <w:lang w:val="en-NZ"/>
              </w:rPr>
              <w:t> </w:t>
            </w:r>
            <w:r w:rsidRPr="002F7489">
              <w:rPr>
                <w:rFonts w:cs="Calibri"/>
                <w:bCs/>
                <w:sz w:val="22"/>
                <w:szCs w:val="22"/>
                <w:lang w:val="en-NZ"/>
              </w:rPr>
              <w:fldChar w:fldCharType="end"/>
            </w:r>
          </w:p>
        </w:tc>
      </w:tr>
      <w:tr w:rsidR="002B6F1F" w:rsidRPr="00C65508" w14:paraId="70602114" w14:textId="77777777" w:rsidTr="00C43FEB">
        <w:trPr>
          <w:trHeight w:val="340"/>
        </w:trPr>
        <w:tc>
          <w:tcPr>
            <w:tcW w:w="2692" w:type="dxa"/>
            <w:vAlign w:val="center"/>
          </w:tcPr>
          <w:p w14:paraId="557AC86A" w14:textId="77777777" w:rsidR="002B6F1F" w:rsidRDefault="002B6F1F" w:rsidP="00C43FEB">
            <w:pPr>
              <w:rPr>
                <w:rFonts w:cs="Calibri"/>
                <w:bCs/>
                <w:sz w:val="22"/>
                <w:szCs w:val="22"/>
              </w:rPr>
            </w:pPr>
            <w:r w:rsidRPr="00C65508">
              <w:rPr>
                <w:rFonts w:cs="Calibri"/>
                <w:bCs/>
                <w:sz w:val="22"/>
                <w:szCs w:val="22"/>
                <w:lang w:val="en-NZ"/>
              </w:rPr>
              <w:lastRenderedPageBreak/>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267730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B4E2A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77681E5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21938F9" w14:textId="77777777" w:rsidTr="00C43FEB">
        <w:trPr>
          <w:trHeight w:val="340"/>
        </w:trPr>
        <w:tc>
          <w:tcPr>
            <w:tcW w:w="2692" w:type="dxa"/>
            <w:vAlign w:val="center"/>
          </w:tcPr>
          <w:p w14:paraId="32E1EEAF"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08E712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3972316"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829AE8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4E749D5F" w14:textId="77777777" w:rsidTr="00C43FEB">
        <w:trPr>
          <w:trHeight w:val="340"/>
        </w:trPr>
        <w:tc>
          <w:tcPr>
            <w:tcW w:w="2692" w:type="dxa"/>
            <w:vAlign w:val="center"/>
          </w:tcPr>
          <w:p w14:paraId="7CAB90AE"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CDA5673"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3361B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1380DC2"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5C28F992" w14:textId="77777777" w:rsidTr="00C43FEB">
        <w:trPr>
          <w:trHeight w:val="340"/>
        </w:trPr>
        <w:tc>
          <w:tcPr>
            <w:tcW w:w="2692" w:type="dxa"/>
          </w:tcPr>
          <w:p w14:paraId="2FC588C4" w14:textId="77777777" w:rsidR="002B6F1F" w:rsidRPr="004D0DCA" w:rsidRDefault="002B6F1F" w:rsidP="00C43FEB">
            <w:pPr>
              <w:rPr>
                <w:rFonts w:cs="Calibri"/>
                <w:bCs/>
                <w:sz w:val="22"/>
                <w:szCs w:val="22"/>
              </w:rPr>
            </w:pPr>
            <w:r w:rsidRPr="004D0DCA">
              <w:rPr>
                <w:rFonts w:cs="Arial"/>
                <w:b/>
                <w:sz w:val="22"/>
                <w:szCs w:val="22"/>
              </w:rPr>
              <w:t>Names of shareholders or general partners</w:t>
            </w:r>
          </w:p>
        </w:tc>
        <w:tc>
          <w:tcPr>
            <w:tcW w:w="2830" w:type="dxa"/>
          </w:tcPr>
          <w:p w14:paraId="481C8F95" w14:textId="77777777" w:rsidR="002B6F1F" w:rsidRPr="004D0DCA" w:rsidRDefault="002B6F1F" w:rsidP="00C43FEB">
            <w:pPr>
              <w:rPr>
                <w:rFonts w:cs="Calibri"/>
                <w:bCs/>
                <w:sz w:val="22"/>
                <w:szCs w:val="22"/>
              </w:rPr>
            </w:pPr>
            <w:r w:rsidRPr="004D0DCA">
              <w:rPr>
                <w:rFonts w:cs="Arial"/>
                <w:b/>
                <w:sz w:val="22"/>
                <w:szCs w:val="22"/>
              </w:rPr>
              <w:t>Citizenship of shareholders or country of incorporation (if a company)</w:t>
            </w:r>
          </w:p>
        </w:tc>
        <w:tc>
          <w:tcPr>
            <w:tcW w:w="2554" w:type="dxa"/>
          </w:tcPr>
          <w:p w14:paraId="0ABD32CE" w14:textId="77777777" w:rsidR="002B6F1F" w:rsidRPr="004D0DCA" w:rsidRDefault="002B6F1F" w:rsidP="00C43FEB">
            <w:pPr>
              <w:rPr>
                <w:rFonts w:cs="Calibri"/>
                <w:bCs/>
                <w:sz w:val="22"/>
                <w:szCs w:val="22"/>
              </w:rPr>
            </w:pPr>
            <w:r w:rsidRPr="004D0DCA">
              <w:rPr>
                <w:rFonts w:cs="Arial"/>
                <w:b/>
                <w:sz w:val="22"/>
                <w:szCs w:val="22"/>
              </w:rPr>
              <w:t xml:space="preserve">Country of permanent residence </w:t>
            </w:r>
          </w:p>
        </w:tc>
        <w:tc>
          <w:tcPr>
            <w:tcW w:w="2697" w:type="dxa"/>
          </w:tcPr>
          <w:p w14:paraId="1752BCFD" w14:textId="77777777" w:rsidR="002B6F1F" w:rsidRPr="00F27B7D" w:rsidRDefault="002B6F1F" w:rsidP="00C43FEB">
            <w:pPr>
              <w:rPr>
                <w:rFonts w:cs="Calibri"/>
                <w:bCs/>
                <w:sz w:val="22"/>
                <w:szCs w:val="22"/>
              </w:rPr>
            </w:pPr>
            <w:r w:rsidRPr="00F27B7D">
              <w:rPr>
                <w:rFonts w:cs="Arial"/>
                <w:b/>
                <w:sz w:val="22"/>
                <w:szCs w:val="22"/>
              </w:rPr>
              <w:t>% beneficial interest in the company or partnership</w:t>
            </w:r>
          </w:p>
        </w:tc>
      </w:tr>
      <w:tr w:rsidR="002B6F1F" w:rsidRPr="00C65508" w14:paraId="691B307D" w14:textId="77777777" w:rsidTr="00C43FEB">
        <w:trPr>
          <w:trHeight w:val="340"/>
        </w:trPr>
        <w:tc>
          <w:tcPr>
            <w:tcW w:w="2692" w:type="dxa"/>
            <w:vAlign w:val="center"/>
          </w:tcPr>
          <w:p w14:paraId="2AFB30B4"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1883AFE" w14:textId="77777777" w:rsidR="002B6F1F" w:rsidRDefault="002B6F1F" w:rsidP="00C43FEB">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624BCE54" w14:textId="77777777" w:rsidR="002B6F1F" w:rsidRPr="00CC6759" w:rsidRDefault="002B6F1F" w:rsidP="00C43FEB">
            <w:pPr>
              <w:rPr>
                <w:rFonts w:cs="Calibri"/>
                <w:sz w:val="22"/>
                <w:szCs w:val="22"/>
              </w:rPr>
            </w:pPr>
          </w:p>
        </w:tc>
        <w:tc>
          <w:tcPr>
            <w:tcW w:w="2554" w:type="dxa"/>
            <w:vAlign w:val="center"/>
          </w:tcPr>
          <w:p w14:paraId="1137653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53338EA"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F502BD2" w14:textId="77777777" w:rsidTr="00C43FEB">
        <w:trPr>
          <w:trHeight w:val="340"/>
        </w:trPr>
        <w:tc>
          <w:tcPr>
            <w:tcW w:w="2692" w:type="dxa"/>
            <w:vAlign w:val="center"/>
          </w:tcPr>
          <w:p w14:paraId="53201030"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019E70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4CC15029"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F2D1375"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133FEC3B" w14:textId="77777777" w:rsidTr="00C43FEB">
        <w:trPr>
          <w:trHeight w:val="340"/>
        </w:trPr>
        <w:tc>
          <w:tcPr>
            <w:tcW w:w="2692" w:type="dxa"/>
            <w:vAlign w:val="center"/>
          </w:tcPr>
          <w:p w14:paraId="71ADF998"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A4D220C"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C1FFA81"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1DA0007"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24789870" w14:textId="77777777" w:rsidTr="00C43FEB">
        <w:trPr>
          <w:trHeight w:val="340"/>
        </w:trPr>
        <w:tc>
          <w:tcPr>
            <w:tcW w:w="2692" w:type="dxa"/>
            <w:vAlign w:val="center"/>
          </w:tcPr>
          <w:p w14:paraId="16564530"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6A90D4B"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E6FBB55"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F72717D" w14:textId="77777777" w:rsidR="002B6F1F" w:rsidRDefault="002B6F1F" w:rsidP="00C43FEB">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2B6F1F" w:rsidRPr="00C65508" w14:paraId="680D0172" w14:textId="77777777" w:rsidTr="00C43FEB">
        <w:trPr>
          <w:trHeight w:val="340"/>
        </w:trPr>
        <w:tc>
          <w:tcPr>
            <w:tcW w:w="10773" w:type="dxa"/>
            <w:gridSpan w:val="4"/>
            <w:vAlign w:val="center"/>
          </w:tcPr>
          <w:p w14:paraId="417CB3DD" w14:textId="4C9B4D4B" w:rsidR="002B6F1F" w:rsidRDefault="002B6F1F" w:rsidP="00C43FEB">
            <w:pPr>
              <w:spacing w:before="120" w:after="120"/>
              <w:rPr>
                <w:rFonts w:cs="Calibri"/>
                <w:bCs/>
                <w:sz w:val="22"/>
                <w:szCs w:val="22"/>
              </w:rPr>
            </w:pPr>
            <w:r>
              <w:rPr>
                <w:rFonts w:cs="Calibri"/>
                <w:sz w:val="22"/>
                <w:szCs w:val="22"/>
                <w:lang w:val="en-NZ"/>
              </w:rPr>
              <w:t xml:space="preserve">You must supply </w:t>
            </w:r>
            <w:r w:rsidR="008A784F">
              <w:rPr>
                <w:rFonts w:cs="Calibri"/>
                <w:sz w:val="22"/>
                <w:szCs w:val="22"/>
                <w:lang w:val="en-NZ"/>
              </w:rPr>
              <w:t xml:space="preserve">a </w:t>
            </w:r>
            <w:r w:rsidRPr="00C65508">
              <w:rPr>
                <w:rFonts w:cs="Calibri"/>
                <w:sz w:val="22"/>
                <w:szCs w:val="22"/>
                <w:lang w:val="en-NZ"/>
              </w:rPr>
              <w:t xml:space="preserve">Company Extract (from the </w:t>
            </w:r>
            <w:hyperlink r:id="rId19" w:history="1">
              <w:r w:rsidRPr="00C65508">
                <w:rPr>
                  <w:rStyle w:val="Honongaitua"/>
                  <w:rFonts w:cs="Calibri"/>
                  <w:sz w:val="22"/>
                  <w:szCs w:val="22"/>
                  <w:lang w:val="en-NZ"/>
                </w:rPr>
                <w:t>New Zealand Companies R</w:t>
              </w:r>
              <w:r w:rsidRPr="00C65508">
                <w:rPr>
                  <w:rStyle w:val="Honongaitua"/>
                  <w:rFonts w:cs="Calibri"/>
                  <w:sz w:val="22"/>
                  <w:szCs w:val="22"/>
                </w:rPr>
                <w:t>egister</w:t>
              </w:r>
            </w:hyperlink>
            <w:r w:rsidRPr="00C65508">
              <w:rPr>
                <w:rFonts w:cs="Calibri"/>
                <w:sz w:val="22"/>
                <w:szCs w:val="22"/>
                <w:lang w:val="en-NZ"/>
              </w:rPr>
              <w:t>)</w:t>
            </w:r>
            <w:r>
              <w:rPr>
                <w:rFonts w:cs="Calibri"/>
                <w:sz w:val="22"/>
                <w:szCs w:val="22"/>
                <w:lang w:val="en-NZ"/>
              </w:rPr>
              <w:t xml:space="preserve"> with your application.</w:t>
            </w:r>
          </w:p>
        </w:tc>
      </w:tr>
    </w:tbl>
    <w:p w14:paraId="407E6216" w14:textId="4B85B2CB" w:rsidR="00FB265C" w:rsidRPr="00E63528" w:rsidRDefault="00FB265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81C69" w:rsidRPr="00E63528" w14:paraId="72ABEADB" w14:textId="77777777" w:rsidTr="00594497">
        <w:trPr>
          <w:trHeight w:val="340"/>
          <w:jc w:val="center"/>
        </w:trPr>
        <w:tc>
          <w:tcPr>
            <w:tcW w:w="10773" w:type="dxa"/>
            <w:vAlign w:val="center"/>
          </w:tcPr>
          <w:p w14:paraId="306A2220" w14:textId="2B5CD907" w:rsidR="00381C69" w:rsidRPr="00E63528" w:rsidRDefault="00381C69">
            <w:pPr>
              <w:jc w:val="both"/>
              <w:rPr>
                <w:rFonts w:cs="Calibri"/>
                <w:b/>
                <w:sz w:val="22"/>
                <w:szCs w:val="22"/>
              </w:rPr>
            </w:pPr>
            <w:r w:rsidRPr="00E63528">
              <w:rPr>
                <w:rFonts w:cs="Calibri"/>
                <w:b/>
                <w:sz w:val="22"/>
                <w:szCs w:val="22"/>
              </w:rPr>
              <w:t>1.</w:t>
            </w:r>
            <w:r w:rsidR="00DF1C5C" w:rsidRPr="00E63528">
              <w:rPr>
                <w:rFonts w:cs="Calibri"/>
                <w:b/>
                <w:sz w:val="22"/>
                <w:szCs w:val="22"/>
              </w:rPr>
              <w:t>4</w:t>
            </w:r>
            <w:r w:rsidRPr="00E63528">
              <w:rPr>
                <w:rFonts w:cs="Calibri"/>
                <w:b/>
                <w:sz w:val="22"/>
                <w:szCs w:val="22"/>
              </w:rPr>
              <w:t xml:space="preserve"> Responsible Entity</w:t>
            </w:r>
          </w:p>
        </w:tc>
      </w:tr>
      <w:tr w:rsidR="00381C69" w:rsidRPr="00E63528" w14:paraId="6D874B1A" w14:textId="77777777" w:rsidTr="00594497">
        <w:trPr>
          <w:trHeight w:val="441"/>
          <w:jc w:val="center"/>
        </w:trPr>
        <w:tc>
          <w:tcPr>
            <w:tcW w:w="10773" w:type="dxa"/>
          </w:tcPr>
          <w:p w14:paraId="485DCD77" w14:textId="4FCF811F" w:rsidR="00381C69" w:rsidRPr="00E63528" w:rsidRDefault="00381C69" w:rsidP="00594497">
            <w:pPr>
              <w:spacing w:before="80"/>
              <w:jc w:val="both"/>
              <w:rPr>
                <w:rFonts w:cs="Calibri"/>
                <w:sz w:val="22"/>
                <w:szCs w:val="22"/>
              </w:rPr>
            </w:pPr>
            <w:r w:rsidRPr="00E63528">
              <w:rPr>
                <w:rFonts w:cs="Calibri"/>
                <w:sz w:val="22"/>
                <w:szCs w:val="22"/>
              </w:rPr>
              <w:t xml:space="preserve">Will the applicant be the entity responsible for all activities involved in making the production in New Zealand or, for the PDV </w:t>
            </w:r>
            <w:r w:rsidR="00FC6CFE">
              <w:rPr>
                <w:rFonts w:cs="Calibri"/>
                <w:sz w:val="22"/>
                <w:szCs w:val="22"/>
              </w:rPr>
              <w:t>Rebate</w:t>
            </w:r>
            <w:r w:rsidRPr="00E63528">
              <w:rPr>
                <w:rFonts w:cs="Calibri"/>
                <w:sz w:val="22"/>
                <w:szCs w:val="22"/>
              </w:rPr>
              <w:t>, all PDV Activity on the production in New Zealand?</w:t>
            </w:r>
          </w:p>
          <w:p w14:paraId="51A03C73" w14:textId="77777777" w:rsidR="00381C69" w:rsidRPr="00E63528" w:rsidRDefault="00381C69">
            <w:pPr>
              <w:jc w:val="both"/>
              <w:rPr>
                <w:rFonts w:cs="Calibri"/>
                <w:sz w:val="22"/>
                <w:szCs w:val="22"/>
              </w:rPr>
            </w:pPr>
          </w:p>
          <w:p w14:paraId="0B3BE90A" w14:textId="77777777" w:rsidR="00381C69" w:rsidRPr="00E63528" w:rsidRDefault="00381C69">
            <w:pPr>
              <w:jc w:val="both"/>
              <w:rPr>
                <w:rFonts w:cs="Calibri"/>
                <w:sz w:val="22"/>
                <w:szCs w:val="22"/>
                <w:lang w:val="en-NZ"/>
              </w:rPr>
            </w:pPr>
            <w:r w:rsidRPr="00E63528">
              <w:rPr>
                <w:rFonts w:cs="Calibri"/>
                <w:b/>
                <w:sz w:val="22"/>
                <w:szCs w:val="22"/>
                <w:lang w:val="en-NZ"/>
              </w:rPr>
              <w:t>YES</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r w:rsidRPr="00E63528">
              <w:rPr>
                <w:rFonts w:cs="Calibri"/>
                <w:sz w:val="22"/>
                <w:szCs w:val="22"/>
                <w:lang w:val="en-NZ"/>
              </w:rPr>
              <w:t xml:space="preserve">        </w:t>
            </w:r>
            <w:r w:rsidRPr="00E63528">
              <w:rPr>
                <w:rFonts w:cs="Calibri"/>
                <w:b/>
                <w:sz w:val="22"/>
                <w:szCs w:val="22"/>
                <w:lang w:val="en-NZ"/>
              </w:rPr>
              <w:t>NO</w:t>
            </w:r>
            <w:r w:rsidRPr="00E63528">
              <w:rPr>
                <w:rFonts w:cs="Calibri"/>
                <w:sz w:val="22"/>
                <w:szCs w:val="22"/>
                <w:lang w:val="en-NZ"/>
              </w:rPr>
              <w:t xml:space="preserve"> </w:t>
            </w:r>
            <w:r w:rsidRPr="00E63528">
              <w:rPr>
                <w:rFonts w:cs="Calibri"/>
                <w:sz w:val="22"/>
                <w:szCs w:val="22"/>
                <w:lang w:val="en-NZ"/>
              </w:rPr>
              <w:fldChar w:fldCharType="begin">
                <w:ffData>
                  <w:name w:val="chkSameAddress"/>
                  <w:enabled/>
                  <w:calcOnExit w:val="0"/>
                  <w:checkBox>
                    <w:size w:val="22"/>
                    <w:default w:val="0"/>
                  </w:checkBox>
                </w:ffData>
              </w:fldChar>
            </w:r>
            <w:r w:rsidRPr="00E63528">
              <w:rPr>
                <w:rFonts w:cs="Calibri"/>
                <w:sz w:val="22"/>
                <w:szCs w:val="22"/>
                <w:lang w:val="en-NZ"/>
              </w:rPr>
              <w:instrText xml:space="preserve"> FORMCHECKBOX </w:instrText>
            </w:r>
            <w:r w:rsidRPr="00E63528">
              <w:rPr>
                <w:rFonts w:cs="Calibri"/>
                <w:sz w:val="22"/>
                <w:szCs w:val="22"/>
                <w:lang w:val="en-NZ"/>
              </w:rPr>
            </w:r>
            <w:r w:rsidRPr="00E63528">
              <w:rPr>
                <w:rFonts w:cs="Calibri"/>
                <w:sz w:val="22"/>
                <w:szCs w:val="22"/>
                <w:lang w:val="en-NZ"/>
              </w:rPr>
              <w:fldChar w:fldCharType="separate"/>
            </w:r>
            <w:r w:rsidRPr="00E63528">
              <w:rPr>
                <w:rFonts w:cs="Calibri"/>
                <w:sz w:val="22"/>
                <w:szCs w:val="22"/>
                <w:lang w:val="en-NZ"/>
              </w:rPr>
              <w:fldChar w:fldCharType="end"/>
            </w:r>
          </w:p>
          <w:p w14:paraId="16CDAF4D" w14:textId="77777777" w:rsidR="00D81976" w:rsidRPr="00E63528" w:rsidRDefault="00D81976">
            <w:pPr>
              <w:jc w:val="both"/>
              <w:rPr>
                <w:rFonts w:cs="Calibri"/>
                <w:bCs/>
                <w:sz w:val="22"/>
                <w:szCs w:val="22"/>
                <w:lang w:val="en-NZ"/>
              </w:rPr>
            </w:pPr>
          </w:p>
          <w:p w14:paraId="13DB7E76" w14:textId="7B27D33E" w:rsidR="00F14082" w:rsidRPr="00E63528" w:rsidRDefault="00D81976">
            <w:pPr>
              <w:jc w:val="both"/>
              <w:rPr>
                <w:rFonts w:cs="Calibri"/>
                <w:bCs/>
                <w:sz w:val="22"/>
                <w:szCs w:val="22"/>
                <w:lang w:val="en-NZ"/>
              </w:rPr>
            </w:pPr>
            <w:r w:rsidRPr="00E63528">
              <w:rPr>
                <w:rFonts w:cs="Calibri"/>
                <w:bCs/>
                <w:sz w:val="22"/>
                <w:szCs w:val="22"/>
                <w:lang w:val="en-NZ"/>
              </w:rPr>
              <w:t>If NO, please provide details:</w:t>
            </w:r>
            <w:r w:rsidR="00F14082" w:rsidRPr="00E63528">
              <w:rPr>
                <w:rFonts w:cs="Calibri"/>
                <w:bCs/>
                <w:sz w:val="22"/>
                <w:szCs w:val="22"/>
                <w:lang w:val="en-NZ"/>
              </w:rPr>
              <w:t xml:space="preserve"> </w:t>
            </w:r>
            <w:r w:rsidR="00F14082" w:rsidRPr="00E63528">
              <w:rPr>
                <w:rFonts w:cs="Calibri"/>
                <w:b/>
                <w:noProof/>
                <w:sz w:val="22"/>
                <w:szCs w:val="22"/>
              </w:rPr>
              <w:fldChar w:fldCharType="begin">
                <w:ffData>
                  <w:name w:val="Text3"/>
                  <w:enabled/>
                  <w:calcOnExit w:val="0"/>
                  <w:textInput/>
                </w:ffData>
              </w:fldChar>
            </w:r>
            <w:r w:rsidR="00F14082" w:rsidRPr="00E63528">
              <w:rPr>
                <w:rFonts w:cs="Calibri"/>
                <w:b/>
                <w:noProof/>
                <w:sz w:val="22"/>
                <w:szCs w:val="22"/>
              </w:rPr>
              <w:instrText xml:space="preserve"> FORMTEXT </w:instrText>
            </w:r>
            <w:r w:rsidR="00F14082" w:rsidRPr="00E63528">
              <w:rPr>
                <w:rFonts w:cs="Calibri"/>
                <w:b/>
                <w:noProof/>
                <w:sz w:val="22"/>
                <w:szCs w:val="22"/>
              </w:rPr>
            </w:r>
            <w:r w:rsidR="00F14082" w:rsidRPr="00E63528">
              <w:rPr>
                <w:rFonts w:cs="Calibri"/>
                <w:b/>
                <w:noProof/>
                <w:sz w:val="22"/>
                <w:szCs w:val="22"/>
              </w:rPr>
              <w:fldChar w:fldCharType="separate"/>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t> </w:t>
            </w:r>
            <w:r w:rsidR="00F14082" w:rsidRPr="00E63528">
              <w:rPr>
                <w:rFonts w:cs="Calibri"/>
                <w:b/>
                <w:noProof/>
                <w:sz w:val="22"/>
                <w:szCs w:val="22"/>
              </w:rPr>
              <w:fldChar w:fldCharType="end"/>
            </w:r>
          </w:p>
          <w:p w14:paraId="0A890FFB" w14:textId="77777777" w:rsidR="008B54BD" w:rsidRPr="00E63528" w:rsidRDefault="008B54BD">
            <w:pPr>
              <w:jc w:val="both"/>
              <w:rPr>
                <w:rFonts w:cs="Calibri"/>
                <w:bCs/>
                <w:sz w:val="22"/>
                <w:szCs w:val="22"/>
                <w:lang w:val="en-NZ"/>
              </w:rPr>
            </w:pPr>
          </w:p>
          <w:p w14:paraId="1467CF45" w14:textId="750B122F" w:rsidR="00D81976" w:rsidRPr="00E63528" w:rsidRDefault="00D81976">
            <w:pPr>
              <w:jc w:val="both"/>
              <w:rPr>
                <w:rFonts w:cs="Calibri"/>
                <w:bCs/>
                <w:sz w:val="22"/>
                <w:szCs w:val="22"/>
                <w:lang w:val="en-NZ"/>
              </w:rPr>
            </w:pPr>
          </w:p>
        </w:tc>
      </w:tr>
    </w:tbl>
    <w:p w14:paraId="58AD6E07" w14:textId="77777777" w:rsidR="00FB3294" w:rsidRDefault="00FB3294">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905529" w:rsidRPr="006F2076" w14:paraId="0E3A8EB1" w14:textId="77777777" w:rsidTr="00C35B14">
        <w:trPr>
          <w:trHeight w:val="340"/>
          <w:jc w:val="center"/>
        </w:trPr>
        <w:tc>
          <w:tcPr>
            <w:tcW w:w="10773" w:type="dxa"/>
            <w:vAlign w:val="center"/>
          </w:tcPr>
          <w:p w14:paraId="2D50C24B" w14:textId="77777777" w:rsidR="00905529" w:rsidRPr="006F2076" w:rsidRDefault="00905529" w:rsidP="00C35B14">
            <w:pPr>
              <w:jc w:val="both"/>
              <w:rPr>
                <w:rFonts w:cs="Calibri"/>
                <w:b/>
                <w:sz w:val="22"/>
                <w:szCs w:val="22"/>
              </w:rPr>
            </w:pPr>
            <w:r w:rsidRPr="006F2076">
              <w:rPr>
                <w:rFonts w:cs="Calibri"/>
                <w:b/>
                <w:sz w:val="22"/>
                <w:szCs w:val="22"/>
              </w:rPr>
              <w:t>1.</w:t>
            </w:r>
            <w:r>
              <w:rPr>
                <w:rFonts w:cs="Calibri"/>
                <w:b/>
                <w:sz w:val="22"/>
                <w:szCs w:val="22"/>
              </w:rPr>
              <w:t xml:space="preserve">5 Previous </w:t>
            </w:r>
            <w:r w:rsidRPr="006F2076">
              <w:rPr>
                <w:rFonts w:cs="Calibri"/>
                <w:b/>
                <w:sz w:val="22"/>
                <w:szCs w:val="22"/>
              </w:rPr>
              <w:t>Entity</w:t>
            </w:r>
          </w:p>
        </w:tc>
      </w:tr>
      <w:tr w:rsidR="00905529" w:rsidRPr="006F2076" w14:paraId="4D2F180A" w14:textId="77777777" w:rsidTr="00C35B14">
        <w:trPr>
          <w:trHeight w:val="550"/>
          <w:jc w:val="center"/>
        </w:trPr>
        <w:tc>
          <w:tcPr>
            <w:tcW w:w="10773" w:type="dxa"/>
          </w:tcPr>
          <w:p w14:paraId="7780CECD" w14:textId="77777777" w:rsidR="00905529" w:rsidRPr="006F2076" w:rsidRDefault="00905529" w:rsidP="00C35B14">
            <w:pPr>
              <w:spacing w:before="80"/>
              <w:ind w:left="34" w:hanging="34"/>
              <w:rPr>
                <w:rFonts w:cs="Calibri"/>
                <w:sz w:val="22"/>
                <w:szCs w:val="22"/>
                <w:lang w:val="en-NZ"/>
              </w:rPr>
            </w:pPr>
            <w:r>
              <w:rPr>
                <w:rFonts w:cs="Calibri"/>
                <w:sz w:val="22"/>
                <w:szCs w:val="22"/>
                <w:lang w:val="en-NZ"/>
              </w:rPr>
              <w:t xml:space="preserve">Has the </w:t>
            </w:r>
            <w:r w:rsidRPr="006F2076">
              <w:rPr>
                <w:rFonts w:cs="Calibri"/>
                <w:sz w:val="22"/>
                <w:szCs w:val="22"/>
                <w:lang w:val="en-NZ"/>
              </w:rPr>
              <w:t>applicant take</w:t>
            </w:r>
            <w:r>
              <w:rPr>
                <w:rFonts w:cs="Calibri"/>
                <w:sz w:val="22"/>
                <w:szCs w:val="22"/>
                <w:lang w:val="en-NZ"/>
              </w:rPr>
              <w:t>n</w:t>
            </w:r>
            <w:r w:rsidRPr="006F2076">
              <w:rPr>
                <w:rFonts w:cs="Calibri"/>
                <w:sz w:val="22"/>
                <w:szCs w:val="22"/>
                <w:lang w:val="en-NZ"/>
              </w:rPr>
              <w:t xml:space="preserve"> over responsibility for making the screen production (or undertaking</w:t>
            </w:r>
            <w:r>
              <w:rPr>
                <w:rFonts w:cs="Calibri"/>
                <w:sz w:val="22"/>
                <w:szCs w:val="22"/>
                <w:lang w:val="en-NZ"/>
              </w:rPr>
              <w:t xml:space="preserve"> </w:t>
            </w:r>
            <w:r w:rsidRPr="006F2076">
              <w:rPr>
                <w:rFonts w:cs="Calibri"/>
                <w:sz w:val="22"/>
                <w:szCs w:val="22"/>
                <w:lang w:val="en-NZ"/>
              </w:rPr>
              <w:t xml:space="preserve">PDV </w:t>
            </w:r>
            <w:r>
              <w:rPr>
                <w:rFonts w:cs="Calibri"/>
                <w:sz w:val="22"/>
                <w:szCs w:val="22"/>
                <w:lang w:val="en-NZ"/>
              </w:rPr>
              <w:t>Activity</w:t>
            </w:r>
            <w:r w:rsidRPr="006F2076">
              <w:rPr>
                <w:rFonts w:cs="Calibri"/>
                <w:sz w:val="22"/>
                <w:szCs w:val="22"/>
                <w:lang w:val="en-NZ"/>
              </w:rPr>
              <w:t xml:space="preserve">) from another production entity? </w:t>
            </w:r>
          </w:p>
          <w:p w14:paraId="238A78A6" w14:textId="77777777" w:rsidR="00905529" w:rsidRPr="006F2076" w:rsidRDefault="00905529" w:rsidP="00C35B14">
            <w:pPr>
              <w:ind w:hanging="360"/>
              <w:jc w:val="both"/>
              <w:rPr>
                <w:rFonts w:cs="Calibri"/>
                <w:sz w:val="22"/>
                <w:szCs w:val="22"/>
                <w:lang w:val="en-NZ"/>
              </w:rPr>
            </w:pPr>
          </w:p>
          <w:p w14:paraId="12433A9F" w14:textId="77777777" w:rsidR="00905529" w:rsidRPr="006F2076" w:rsidRDefault="00905529" w:rsidP="00C35B14">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382C8FB9" w14:textId="77777777" w:rsidR="00905529" w:rsidRPr="006F2076" w:rsidRDefault="00905529" w:rsidP="00C35B14">
            <w:pPr>
              <w:ind w:hanging="360"/>
              <w:jc w:val="both"/>
              <w:rPr>
                <w:rFonts w:cs="Calibri"/>
                <w:sz w:val="22"/>
                <w:szCs w:val="22"/>
                <w:lang w:val="en-NZ"/>
              </w:rPr>
            </w:pPr>
          </w:p>
          <w:p w14:paraId="20927B42" w14:textId="77777777" w:rsidR="00905529" w:rsidRDefault="00905529" w:rsidP="00C35B14">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2E8F5EA8" w14:textId="77777777" w:rsidR="00905529" w:rsidRPr="006F2076" w:rsidRDefault="00905529" w:rsidP="00C35B14">
            <w:pPr>
              <w:rPr>
                <w:rFonts w:cs="Calibri"/>
                <w:sz w:val="22"/>
                <w:szCs w:val="22"/>
                <w:lang w:val="en-NZ"/>
              </w:rPr>
            </w:pPr>
          </w:p>
        </w:tc>
      </w:tr>
      <w:tr w:rsidR="00905529" w:rsidRPr="006F2076" w14:paraId="6121E426" w14:textId="77777777" w:rsidTr="00C35B14">
        <w:trPr>
          <w:trHeight w:val="1051"/>
          <w:jc w:val="center"/>
        </w:trPr>
        <w:tc>
          <w:tcPr>
            <w:tcW w:w="10773" w:type="dxa"/>
          </w:tcPr>
          <w:p w14:paraId="22BA1CA3" w14:textId="77777777" w:rsidR="00905529" w:rsidRPr="006F2076" w:rsidRDefault="00905529" w:rsidP="00C35B14">
            <w:pPr>
              <w:spacing w:before="80" w:after="120"/>
              <w:rPr>
                <w:rFonts w:cs="Calibri"/>
                <w:sz w:val="22"/>
                <w:szCs w:val="22"/>
                <w:lang w:val="en-NZ"/>
              </w:rPr>
            </w:pPr>
            <w:r w:rsidRPr="006F2076">
              <w:rPr>
                <w:rFonts w:cs="Calibri"/>
                <w:sz w:val="22"/>
                <w:szCs w:val="22"/>
                <w:lang w:val="en-NZ"/>
              </w:rPr>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8E96D5C" w14:textId="77777777" w:rsidR="00905529" w:rsidRPr="006F2076" w:rsidRDefault="00905529" w:rsidP="00C35B14">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0E153B97" w14:textId="77777777" w:rsidR="00905529" w:rsidRPr="006F2076" w:rsidRDefault="00905529" w:rsidP="00C35B14">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F9BC92D" w14:textId="77777777" w:rsidR="00905529" w:rsidRDefault="00905529" w:rsidP="00C35B14">
            <w:pPr>
              <w:ind w:left="34" w:hanging="34"/>
              <w:rPr>
                <w:rFonts w:cs="Calibri"/>
                <w:b/>
                <w:sz w:val="22"/>
                <w:szCs w:val="22"/>
                <w:lang w:val="en-NZ"/>
              </w:rPr>
            </w:pPr>
          </w:p>
          <w:p w14:paraId="76819B76" w14:textId="77777777" w:rsidR="00905529" w:rsidRPr="006F2076" w:rsidRDefault="00905529" w:rsidP="00C35B14">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when the Final (and/or Interim) application is submitted, 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6535EF15" w14:textId="77777777" w:rsidR="00905529" w:rsidRPr="006F2076" w:rsidDel="000D41A8" w:rsidRDefault="00905529" w:rsidP="00C35B14">
            <w:pPr>
              <w:ind w:left="34" w:hanging="34"/>
              <w:rPr>
                <w:rFonts w:cs="Calibri"/>
                <w:sz w:val="22"/>
                <w:szCs w:val="22"/>
                <w:lang w:val="en-NZ"/>
              </w:rPr>
            </w:pPr>
          </w:p>
        </w:tc>
      </w:tr>
    </w:tbl>
    <w:p w14:paraId="1E881443" w14:textId="77777777" w:rsidR="00586D24" w:rsidRDefault="00586D24">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586D24" w:rsidRPr="006F2076" w14:paraId="1C9804A6" w14:textId="77777777" w:rsidTr="00C35B14">
        <w:trPr>
          <w:trHeight w:val="340"/>
          <w:jc w:val="center"/>
        </w:trPr>
        <w:tc>
          <w:tcPr>
            <w:tcW w:w="10773" w:type="dxa"/>
            <w:gridSpan w:val="2"/>
            <w:vAlign w:val="center"/>
          </w:tcPr>
          <w:p w14:paraId="60F470CB" w14:textId="72700C4C" w:rsidR="00586D24" w:rsidRPr="006F2076" w:rsidRDefault="00905529" w:rsidP="00C35B14">
            <w:pPr>
              <w:rPr>
                <w:rFonts w:cs="Calibri"/>
                <w:b/>
                <w:sz w:val="22"/>
                <w:szCs w:val="22"/>
              </w:rPr>
            </w:pPr>
            <w:r>
              <w:rPr>
                <w:rFonts w:cs="Calibri"/>
                <w:b/>
                <w:bCs/>
                <w:sz w:val="22"/>
                <w:szCs w:val="22"/>
              </w:rPr>
              <w:t>1</w:t>
            </w:r>
            <w:r w:rsidR="00586D24">
              <w:rPr>
                <w:rFonts w:cs="Calibri"/>
                <w:b/>
                <w:bCs/>
                <w:sz w:val="22"/>
                <w:szCs w:val="22"/>
              </w:rPr>
              <w:t>.</w:t>
            </w:r>
            <w:r>
              <w:rPr>
                <w:rFonts w:cs="Calibri"/>
                <w:b/>
                <w:bCs/>
                <w:sz w:val="22"/>
                <w:szCs w:val="22"/>
              </w:rPr>
              <w:t>6</w:t>
            </w:r>
            <w:r w:rsidR="00586D24" w:rsidRPr="006F2076">
              <w:rPr>
                <w:rFonts w:cs="Calibri"/>
                <w:b/>
                <w:bCs/>
                <w:sz w:val="22"/>
                <w:szCs w:val="22"/>
              </w:rPr>
              <w:t xml:space="preserve"> Other </w:t>
            </w:r>
            <w:r w:rsidR="00586D24">
              <w:rPr>
                <w:rFonts w:cs="Calibri"/>
                <w:b/>
                <w:bCs/>
                <w:sz w:val="22"/>
                <w:szCs w:val="22"/>
              </w:rPr>
              <w:t>Rebates</w:t>
            </w:r>
            <w:r w:rsidR="00586D24" w:rsidRPr="006F2076">
              <w:rPr>
                <w:rFonts w:cs="Calibri"/>
                <w:b/>
                <w:bCs/>
                <w:sz w:val="22"/>
                <w:szCs w:val="22"/>
              </w:rPr>
              <w:t xml:space="preserve"> and New Zealand </w:t>
            </w:r>
            <w:r w:rsidR="00586D24">
              <w:rPr>
                <w:rFonts w:cs="Calibri"/>
                <w:b/>
                <w:bCs/>
                <w:sz w:val="22"/>
                <w:szCs w:val="22"/>
              </w:rPr>
              <w:t>I</w:t>
            </w:r>
            <w:r w:rsidR="00586D24" w:rsidRPr="006F2076">
              <w:rPr>
                <w:rFonts w:cs="Calibri"/>
                <w:b/>
                <w:bCs/>
                <w:sz w:val="22"/>
                <w:szCs w:val="22"/>
              </w:rPr>
              <w:t>ncentives</w:t>
            </w:r>
          </w:p>
        </w:tc>
      </w:tr>
      <w:tr w:rsidR="00586D24" w:rsidRPr="006F2076" w14:paraId="4AE4937B" w14:textId="77777777" w:rsidTr="00C35B14">
        <w:trPr>
          <w:trHeight w:val="232"/>
          <w:jc w:val="center"/>
        </w:trPr>
        <w:tc>
          <w:tcPr>
            <w:tcW w:w="8647" w:type="dxa"/>
          </w:tcPr>
          <w:p w14:paraId="0EF7132C" w14:textId="77777777" w:rsidR="00586D24" w:rsidRPr="006F2076" w:rsidRDefault="00586D24" w:rsidP="00C35B14">
            <w:pPr>
              <w:spacing w:before="80"/>
              <w:rPr>
                <w:rFonts w:cs="Calibri"/>
                <w:bCs/>
                <w:sz w:val="22"/>
                <w:szCs w:val="22"/>
              </w:rPr>
            </w:pPr>
            <w:r w:rsidRPr="006F2076">
              <w:rPr>
                <w:rFonts w:cs="Calibri"/>
                <w:bCs/>
                <w:sz w:val="22"/>
                <w:szCs w:val="22"/>
              </w:rPr>
              <w:t>Has the production received or applied for production funding from any N</w:t>
            </w:r>
            <w:r>
              <w:rPr>
                <w:rFonts w:cs="Calibri"/>
                <w:bCs/>
                <w:sz w:val="22"/>
                <w:szCs w:val="22"/>
              </w:rPr>
              <w:t xml:space="preserve">ew </w:t>
            </w:r>
            <w:r w:rsidRPr="006F2076">
              <w:rPr>
                <w:rFonts w:cs="Calibri"/>
                <w:bCs/>
                <w:sz w:val="22"/>
                <w:szCs w:val="22"/>
              </w:rPr>
              <w:t>Z</w:t>
            </w:r>
            <w:r>
              <w:rPr>
                <w:rFonts w:cs="Calibri"/>
                <w:bCs/>
                <w:sz w:val="22"/>
                <w:szCs w:val="22"/>
              </w:rPr>
              <w:t>ealand</w:t>
            </w:r>
            <w:r w:rsidRPr="006F2076">
              <w:rPr>
                <w:rFonts w:cs="Calibri"/>
                <w:bCs/>
                <w:sz w:val="22"/>
                <w:szCs w:val="22"/>
              </w:rPr>
              <w:t xml:space="preserve"> Government agency? </w:t>
            </w:r>
          </w:p>
          <w:p w14:paraId="37A741AC" w14:textId="77777777" w:rsidR="00586D24" w:rsidRPr="006F2076" w:rsidRDefault="00586D24" w:rsidP="00C35B14">
            <w:pPr>
              <w:rPr>
                <w:rFonts w:cs="Calibri"/>
                <w:bCs/>
                <w:sz w:val="22"/>
                <w:szCs w:val="22"/>
              </w:rPr>
            </w:pPr>
          </w:p>
          <w:p w14:paraId="268F304A" w14:textId="27C47DF7" w:rsidR="00586D24" w:rsidRPr="006F2076" w:rsidRDefault="00586D24" w:rsidP="00C35B14">
            <w:pPr>
              <w:rPr>
                <w:rFonts w:cs="Calibri"/>
                <w:bCs/>
                <w:sz w:val="22"/>
                <w:szCs w:val="22"/>
              </w:rPr>
            </w:pPr>
            <w:r w:rsidRPr="006F2076">
              <w:rPr>
                <w:rFonts w:cs="Calibri"/>
                <w:bCs/>
                <w:sz w:val="22"/>
                <w:szCs w:val="22"/>
              </w:rPr>
              <w:t xml:space="preserve">Has the production received or applied for </w:t>
            </w:r>
            <w:r>
              <w:rPr>
                <w:rFonts w:cs="Calibri"/>
                <w:bCs/>
                <w:sz w:val="22"/>
                <w:szCs w:val="22"/>
              </w:rPr>
              <w:t xml:space="preserve">the </w:t>
            </w:r>
            <w:r w:rsidRPr="006F2076">
              <w:rPr>
                <w:rFonts w:cs="Calibri"/>
                <w:bCs/>
                <w:sz w:val="22"/>
                <w:szCs w:val="22"/>
              </w:rPr>
              <w:t xml:space="preserve">New Zealand </w:t>
            </w:r>
            <w:r>
              <w:rPr>
                <w:rFonts w:cs="Calibri"/>
                <w:bCs/>
                <w:sz w:val="22"/>
                <w:szCs w:val="22"/>
              </w:rPr>
              <w:t>Rebate</w:t>
            </w:r>
            <w:r w:rsidRPr="006F2076">
              <w:rPr>
                <w:rFonts w:cs="Calibri"/>
                <w:bCs/>
                <w:sz w:val="22"/>
                <w:szCs w:val="22"/>
              </w:rPr>
              <w:t xml:space="preserve">, Large Budget Screen Production Grant or Screen Production Incentive Fund, or any </w:t>
            </w:r>
            <w:r w:rsidR="0054583F">
              <w:rPr>
                <w:rFonts w:cs="Calibri"/>
                <w:bCs/>
                <w:sz w:val="22"/>
                <w:szCs w:val="22"/>
              </w:rPr>
              <w:t xml:space="preserve">New Zealand </w:t>
            </w:r>
            <w:r w:rsidRPr="006F2076">
              <w:rPr>
                <w:rFonts w:cs="Calibri"/>
                <w:bCs/>
                <w:sz w:val="22"/>
                <w:szCs w:val="22"/>
              </w:rPr>
              <w:t>tax incentives?</w:t>
            </w:r>
          </w:p>
          <w:p w14:paraId="5E3C4153" w14:textId="77777777" w:rsidR="00586D24" w:rsidRPr="006F2076" w:rsidRDefault="00586D24" w:rsidP="00C35B14">
            <w:pPr>
              <w:rPr>
                <w:rFonts w:cs="Calibri"/>
                <w:bCs/>
                <w:sz w:val="22"/>
                <w:szCs w:val="22"/>
              </w:rPr>
            </w:pPr>
          </w:p>
          <w:p w14:paraId="48A30111" w14:textId="77777777" w:rsidR="00586D24" w:rsidRPr="006F2076" w:rsidRDefault="00586D24" w:rsidP="00C35B14">
            <w:pPr>
              <w:rPr>
                <w:rFonts w:cs="Calibri"/>
                <w:bCs/>
                <w:sz w:val="22"/>
                <w:szCs w:val="22"/>
              </w:rPr>
            </w:pPr>
            <w:r w:rsidRPr="006F2076">
              <w:rPr>
                <w:rFonts w:cs="Calibri"/>
                <w:bCs/>
                <w:sz w:val="22"/>
                <w:szCs w:val="22"/>
              </w:rPr>
              <w:t xml:space="preserve">If the answer is YES to either, then the production is not eligible for an International </w:t>
            </w:r>
            <w:r>
              <w:rPr>
                <w:rFonts w:cs="Calibri"/>
                <w:bCs/>
                <w:sz w:val="22"/>
                <w:szCs w:val="22"/>
              </w:rPr>
              <w:t>Rebate</w:t>
            </w:r>
            <w:r w:rsidRPr="006F2076">
              <w:rPr>
                <w:rFonts w:cs="Calibri"/>
                <w:bCs/>
                <w:sz w:val="22"/>
                <w:szCs w:val="22"/>
              </w:rPr>
              <w:t xml:space="preserve">. </w:t>
            </w:r>
          </w:p>
          <w:p w14:paraId="306CC2F1" w14:textId="77777777" w:rsidR="00586D24" w:rsidRPr="006F2076" w:rsidRDefault="00586D24" w:rsidP="00C35B14">
            <w:pPr>
              <w:rPr>
                <w:rFonts w:cs="Calibri"/>
                <w:b/>
                <w:sz w:val="22"/>
                <w:szCs w:val="22"/>
              </w:rPr>
            </w:pPr>
          </w:p>
        </w:tc>
        <w:tc>
          <w:tcPr>
            <w:tcW w:w="2126" w:type="dxa"/>
            <w:tcBorders>
              <w:bottom w:val="single" w:sz="4" w:space="0" w:color="auto"/>
            </w:tcBorders>
          </w:tcPr>
          <w:p w14:paraId="577F6241" w14:textId="77777777" w:rsidR="00586D24" w:rsidRPr="006F2076" w:rsidRDefault="00586D24" w:rsidP="00C35B1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4CE93520" w14:textId="77777777" w:rsidR="00586D24" w:rsidRDefault="00586D24" w:rsidP="00C35B14">
            <w:pPr>
              <w:rPr>
                <w:rFonts w:cs="Calibri"/>
                <w:b/>
                <w:sz w:val="22"/>
                <w:szCs w:val="22"/>
              </w:rPr>
            </w:pPr>
          </w:p>
          <w:p w14:paraId="313CD82B" w14:textId="77777777" w:rsidR="005F08E1" w:rsidRPr="006F2076" w:rsidRDefault="005F08E1" w:rsidP="00C35B14">
            <w:pPr>
              <w:rPr>
                <w:rFonts w:cs="Calibri"/>
                <w:b/>
                <w:sz w:val="22"/>
                <w:szCs w:val="22"/>
              </w:rPr>
            </w:pPr>
          </w:p>
          <w:p w14:paraId="29A7DA7A" w14:textId="77777777" w:rsidR="00586D24" w:rsidRPr="006F2076" w:rsidRDefault="00586D24" w:rsidP="00C35B14">
            <w:pPr>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27754999" w14:textId="77777777" w:rsidR="00586D24" w:rsidRPr="006F2076" w:rsidRDefault="00586D24" w:rsidP="00C35B14">
            <w:pPr>
              <w:rPr>
                <w:rFonts w:cs="Calibri"/>
                <w:b/>
                <w:sz w:val="22"/>
                <w:szCs w:val="22"/>
              </w:rPr>
            </w:pPr>
          </w:p>
          <w:p w14:paraId="59952CCD" w14:textId="77777777" w:rsidR="00586D24" w:rsidRPr="006F2076" w:rsidRDefault="00586D24" w:rsidP="00C35B14">
            <w:pPr>
              <w:rPr>
                <w:rFonts w:cs="Calibri"/>
                <w:b/>
                <w:sz w:val="22"/>
                <w:szCs w:val="22"/>
              </w:rPr>
            </w:pPr>
          </w:p>
        </w:tc>
      </w:tr>
    </w:tbl>
    <w:p w14:paraId="3131DCE8" w14:textId="77777777" w:rsidR="00586D24" w:rsidRPr="00E63528" w:rsidRDefault="00586D24">
      <w:pPr>
        <w:rPr>
          <w:rFonts w:cs="Calibri"/>
          <w:sz w:val="22"/>
          <w:szCs w:val="22"/>
          <w:lang w:val="en-NZ"/>
        </w:rPr>
      </w:pPr>
    </w:p>
    <w:p w14:paraId="1062E514" w14:textId="77777777" w:rsidR="00347544" w:rsidRPr="00E63528" w:rsidRDefault="00901B30">
      <w:pPr>
        <w:rPr>
          <w:rFonts w:cs="Calibri"/>
          <w:sz w:val="22"/>
          <w:szCs w:val="22"/>
          <w:lang w:val="en-NZ"/>
        </w:rPr>
      </w:pPr>
      <w:r w:rsidRPr="00E63528">
        <w:rPr>
          <w:rFonts w:cs="Calibri"/>
          <w:sz w:val="22"/>
          <w:szCs w:val="22"/>
          <w:lang w:val="en-NZ"/>
        </w:rPr>
        <w:br w:type="page"/>
      </w:r>
    </w:p>
    <w:p w14:paraId="6C8FBE74" w14:textId="3D0374AD" w:rsidR="00AC538C" w:rsidRPr="00E63528" w:rsidRDefault="00AC538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381C69" w:rsidRPr="00E63528" w14:paraId="62BA2EEB" w14:textId="77777777" w:rsidTr="005B62E0">
        <w:trPr>
          <w:trHeight w:hRule="exac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4E5E30FC" w14:textId="77777777" w:rsidR="00381C69" w:rsidRPr="00E63528" w:rsidRDefault="00381C69">
            <w:pPr>
              <w:pStyle w:val="Pane6"/>
              <w:jc w:val="left"/>
              <w:rPr>
                <w:rFonts w:ascii="Calibri" w:hAnsi="Calibri" w:cs="Calibri"/>
                <w:sz w:val="22"/>
                <w:szCs w:val="22"/>
                <w:lang w:val="en-NZ"/>
              </w:rPr>
            </w:pPr>
            <w:bookmarkStart w:id="12" w:name="_Hlk531694562"/>
            <w:r w:rsidRPr="00E63528">
              <w:rPr>
                <w:rFonts w:ascii="Calibri" w:hAnsi="Calibri" w:cs="Calibri"/>
                <w:sz w:val="22"/>
                <w:szCs w:val="22"/>
                <w:lang w:val="en-NZ"/>
              </w:rPr>
              <w:t>Section 2</w:t>
            </w:r>
          </w:p>
        </w:tc>
        <w:tc>
          <w:tcPr>
            <w:tcW w:w="9257" w:type="dxa"/>
            <w:tcBorders>
              <w:top w:val="single" w:sz="4" w:space="0" w:color="auto"/>
              <w:bottom w:val="single" w:sz="4" w:space="0" w:color="auto"/>
            </w:tcBorders>
            <w:shd w:val="clear" w:color="auto" w:fill="F2F2F2" w:themeFill="background1" w:themeFillShade="F2"/>
            <w:vAlign w:val="center"/>
          </w:tcPr>
          <w:p w14:paraId="0E8A17A8" w14:textId="77777777" w:rsidR="00381C69" w:rsidRPr="00E63528" w:rsidRDefault="00381C69">
            <w:pPr>
              <w:rPr>
                <w:rFonts w:cs="Calibri"/>
                <w:b/>
                <w:sz w:val="22"/>
                <w:szCs w:val="22"/>
                <w:lang w:val="en-NZ"/>
              </w:rPr>
            </w:pPr>
            <w:r w:rsidRPr="00E63528">
              <w:rPr>
                <w:rFonts w:cs="Calibri"/>
                <w:b/>
                <w:sz w:val="22"/>
                <w:szCs w:val="22"/>
                <w:lang w:val="en-NZ"/>
              </w:rPr>
              <w:t xml:space="preserve">Production Information </w:t>
            </w:r>
          </w:p>
        </w:tc>
      </w:tr>
      <w:tr w:rsidR="00381C69" w:rsidRPr="00E63528" w14:paraId="78B89C12" w14:textId="77777777" w:rsidTr="00D829C0">
        <w:trPr>
          <w:trHeight w:val="743"/>
          <w:jc w:val="center"/>
        </w:trPr>
        <w:tc>
          <w:tcPr>
            <w:tcW w:w="10773" w:type="dxa"/>
            <w:gridSpan w:val="2"/>
            <w:tcBorders>
              <w:top w:val="single" w:sz="4" w:space="0" w:color="auto"/>
              <w:bottom w:val="single" w:sz="4" w:space="0" w:color="auto"/>
            </w:tcBorders>
          </w:tcPr>
          <w:p w14:paraId="69C4C24F" w14:textId="0C04C8CE" w:rsidR="00381C69" w:rsidRPr="005D6226" w:rsidRDefault="00381C69" w:rsidP="00071E43">
            <w:pPr>
              <w:pStyle w:val="Pane2"/>
              <w:spacing w:before="80" w:after="120"/>
              <w:rPr>
                <w:rFonts w:cs="Calibri"/>
                <w:b w:val="0"/>
                <w:noProof/>
                <w:sz w:val="22"/>
                <w:szCs w:val="22"/>
                <w:lang w:val="en-NZ"/>
              </w:rPr>
            </w:pPr>
            <w:r w:rsidRPr="00E63528">
              <w:rPr>
                <w:rFonts w:cs="Calibri"/>
                <w:sz w:val="22"/>
                <w:szCs w:val="22"/>
                <w:lang w:val="en-NZ"/>
              </w:rPr>
              <w:t>Title of Production:</w:t>
            </w:r>
            <w:r w:rsidRPr="00E63528">
              <w:rPr>
                <w:rFonts w:cs="Calibri"/>
                <w:b w:val="0"/>
                <w:sz w:val="22"/>
                <w:szCs w:val="22"/>
                <w:lang w:val="en-NZ"/>
              </w:rPr>
              <w:t xml:space="preserve"> </w:t>
            </w:r>
            <w:r w:rsidRPr="00E63528">
              <w:rPr>
                <w:rFonts w:cs="Calibri"/>
                <w:b w:val="0"/>
                <w:noProof/>
                <w:sz w:val="22"/>
                <w:szCs w:val="22"/>
              </w:rPr>
              <w:fldChar w:fldCharType="begin">
                <w:ffData>
                  <w:name w:val="Text3"/>
                  <w:enabled/>
                  <w:calcOnExit w:val="0"/>
                  <w:textInput/>
                </w:ffData>
              </w:fldChar>
            </w:r>
            <w:r w:rsidRPr="00E63528">
              <w:rPr>
                <w:rFonts w:cs="Calibri"/>
                <w:b w:val="0"/>
                <w:noProof/>
                <w:sz w:val="22"/>
                <w:szCs w:val="22"/>
              </w:rPr>
              <w:instrText xml:space="preserve"> FORMTEXT </w:instrText>
            </w:r>
            <w:r w:rsidRPr="00E63528">
              <w:rPr>
                <w:rFonts w:cs="Calibri"/>
                <w:b w:val="0"/>
                <w:noProof/>
                <w:sz w:val="22"/>
                <w:szCs w:val="22"/>
              </w:rPr>
            </w:r>
            <w:r w:rsidRPr="00E63528">
              <w:rPr>
                <w:rFonts w:cs="Calibri"/>
                <w:b w:val="0"/>
                <w:noProof/>
                <w:sz w:val="22"/>
                <w:szCs w:val="22"/>
              </w:rPr>
              <w:fldChar w:fldCharType="separate"/>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t> </w:t>
            </w:r>
            <w:r w:rsidRPr="00E63528">
              <w:rPr>
                <w:rFonts w:cs="Calibri"/>
                <w:b w:val="0"/>
                <w:noProof/>
                <w:sz w:val="22"/>
                <w:szCs w:val="22"/>
              </w:rPr>
              <w:fldChar w:fldCharType="end"/>
            </w:r>
          </w:p>
          <w:p w14:paraId="3C5F5313" w14:textId="19BD49E0" w:rsidR="00381C69" w:rsidRPr="00A73AFF" w:rsidRDefault="00381C69">
            <w:pPr>
              <w:rPr>
                <w:rFonts w:cs="Calibri"/>
                <w:bCs/>
                <w:i/>
                <w:sz w:val="22"/>
                <w:szCs w:val="22"/>
                <w:lang w:val="en-NZ"/>
              </w:rPr>
            </w:pPr>
            <w:r w:rsidRPr="00A73AFF">
              <w:rPr>
                <w:rFonts w:cs="Calibri"/>
                <w:bCs/>
                <w:i/>
                <w:sz w:val="22"/>
                <w:szCs w:val="22"/>
                <w:lang w:val="en-NZ"/>
              </w:rPr>
              <w:t>Working Title(s)</w:t>
            </w:r>
            <w:r w:rsidR="00D81976" w:rsidRPr="00A73AFF">
              <w:rPr>
                <w:rFonts w:cs="Calibri"/>
                <w:bCs/>
                <w:i/>
                <w:sz w:val="22"/>
                <w:szCs w:val="22"/>
                <w:lang w:val="en-NZ"/>
              </w:rPr>
              <w:t xml:space="preserve"> - if applicable</w:t>
            </w:r>
            <w:r w:rsidRPr="00A73AFF">
              <w:rPr>
                <w:rFonts w:cs="Calibri"/>
                <w:bCs/>
                <w:i/>
                <w:sz w:val="22"/>
                <w:szCs w:val="22"/>
                <w:lang w:val="en-NZ"/>
              </w:rPr>
              <w:t xml:space="preserve">: </w:t>
            </w:r>
            <w:bookmarkStart w:id="13" w:name="Text502"/>
            <w:r w:rsidRPr="00A73AFF">
              <w:rPr>
                <w:rFonts w:cs="Calibri"/>
                <w:bCs/>
                <w:i/>
                <w:noProof/>
                <w:sz w:val="22"/>
                <w:szCs w:val="22"/>
                <w:lang w:val="en-NZ"/>
              </w:rPr>
              <w:t xml:space="preserve"> </w:t>
            </w:r>
            <w:r w:rsidRPr="00A73AFF">
              <w:rPr>
                <w:rFonts w:cs="Calibri"/>
                <w:bCs/>
                <w:i/>
                <w:noProof/>
                <w:sz w:val="22"/>
                <w:szCs w:val="22"/>
              </w:rPr>
              <w:fldChar w:fldCharType="begin">
                <w:ffData>
                  <w:name w:val="Text3"/>
                  <w:enabled/>
                  <w:calcOnExit w:val="0"/>
                  <w:textInput/>
                </w:ffData>
              </w:fldChar>
            </w:r>
            <w:r w:rsidRPr="00A73AFF">
              <w:rPr>
                <w:rFonts w:cs="Calibri"/>
                <w:bCs/>
                <w:i/>
                <w:noProof/>
                <w:sz w:val="22"/>
                <w:szCs w:val="22"/>
              </w:rPr>
              <w:instrText xml:space="preserve"> FORMTEXT </w:instrText>
            </w:r>
            <w:r w:rsidRPr="00A73AFF">
              <w:rPr>
                <w:rFonts w:cs="Calibri"/>
                <w:bCs/>
                <w:i/>
                <w:noProof/>
                <w:sz w:val="22"/>
                <w:szCs w:val="22"/>
              </w:rPr>
            </w:r>
            <w:r w:rsidRPr="00A73AFF">
              <w:rPr>
                <w:rFonts w:cs="Calibri"/>
                <w:bCs/>
                <w:i/>
                <w:noProof/>
                <w:sz w:val="22"/>
                <w:szCs w:val="22"/>
              </w:rPr>
              <w:fldChar w:fldCharType="separate"/>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t> </w:t>
            </w:r>
            <w:r w:rsidRPr="00A73AFF">
              <w:rPr>
                <w:rFonts w:cs="Calibri"/>
                <w:bCs/>
                <w:i/>
                <w:noProof/>
                <w:sz w:val="22"/>
                <w:szCs w:val="22"/>
              </w:rPr>
              <w:fldChar w:fldCharType="end"/>
            </w:r>
            <w:bookmarkEnd w:id="13"/>
          </w:p>
          <w:p w14:paraId="3002DBD7" w14:textId="77777777" w:rsidR="00381C69" w:rsidRPr="00E63528" w:rsidRDefault="00381C69">
            <w:pPr>
              <w:rPr>
                <w:rFonts w:cs="Calibri"/>
                <w:sz w:val="22"/>
                <w:szCs w:val="22"/>
                <w:lang w:val="en-NZ"/>
              </w:rPr>
            </w:pPr>
          </w:p>
        </w:tc>
      </w:tr>
      <w:tr w:rsidR="00381C69" w:rsidRPr="00E63528" w14:paraId="7893FD44" w14:textId="77777777" w:rsidTr="00D829C0">
        <w:trPr>
          <w:trHeight w:val="539"/>
          <w:jc w:val="center"/>
        </w:trPr>
        <w:tc>
          <w:tcPr>
            <w:tcW w:w="10773" w:type="dxa"/>
            <w:gridSpan w:val="2"/>
            <w:tcBorders>
              <w:top w:val="nil"/>
              <w:bottom w:val="single" w:sz="4" w:space="0" w:color="auto"/>
            </w:tcBorders>
          </w:tcPr>
          <w:p w14:paraId="79AD0BAB" w14:textId="5718FE89" w:rsidR="006D0D89" w:rsidRPr="00E63528" w:rsidRDefault="00381C69" w:rsidP="005D6226">
            <w:pPr>
              <w:pStyle w:val="Pane2"/>
              <w:spacing w:before="80" w:after="160"/>
              <w:rPr>
                <w:rFonts w:cs="Calibri"/>
                <w:sz w:val="22"/>
                <w:szCs w:val="22"/>
                <w:lang w:val="en-NZ"/>
              </w:rPr>
            </w:pPr>
            <w:r w:rsidRPr="00E63528">
              <w:rPr>
                <w:rFonts w:cs="Calibri"/>
                <w:sz w:val="22"/>
                <w:szCs w:val="22"/>
                <w:lang w:val="en-NZ"/>
              </w:rPr>
              <w:t>Synopsis</w:t>
            </w:r>
          </w:p>
          <w:p w14:paraId="3C4AB210" w14:textId="77777777" w:rsidR="00381C69" w:rsidRPr="00E63528" w:rsidRDefault="00381C69">
            <w:pPr>
              <w:rPr>
                <w:rFonts w:cs="Calibri"/>
                <w:b/>
                <w:sz w:val="22"/>
                <w:szCs w:val="22"/>
                <w:lang w:val="en-NZ"/>
              </w:rPr>
            </w:pPr>
            <w:r w:rsidRPr="00E63528">
              <w:rPr>
                <w:rFonts w:cs="Calibri"/>
                <w:sz w:val="22"/>
                <w:szCs w:val="22"/>
                <w:lang w:val="en-NZ"/>
              </w:rPr>
              <w:t xml:space="preserve">Provide a brief synopsis of the production: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b/>
                <w:sz w:val="22"/>
                <w:szCs w:val="22"/>
                <w:lang w:val="en-NZ"/>
              </w:rPr>
              <w:t xml:space="preserve"> </w:t>
            </w:r>
            <w:r w:rsidRPr="00E63528">
              <w:rPr>
                <w:rFonts w:cs="Calibri"/>
                <w:b/>
                <w:noProof/>
                <w:sz w:val="22"/>
                <w:szCs w:val="22"/>
                <w:lang w:val="en-NZ"/>
              </w:rPr>
              <w:t xml:space="preserve">     </w:t>
            </w:r>
          </w:p>
          <w:p w14:paraId="189DF305" w14:textId="4A460916" w:rsidR="00381C69" w:rsidRPr="00E63528" w:rsidRDefault="00381C69">
            <w:pPr>
              <w:rPr>
                <w:rFonts w:cs="Calibri"/>
                <w:sz w:val="22"/>
                <w:szCs w:val="22"/>
                <w:lang w:val="en-NZ"/>
              </w:rPr>
            </w:pPr>
          </w:p>
          <w:p w14:paraId="7BD75BEB" w14:textId="77777777" w:rsidR="006F0E85" w:rsidRPr="00E63528" w:rsidRDefault="006F0E85">
            <w:pPr>
              <w:rPr>
                <w:rFonts w:cs="Calibri"/>
                <w:sz w:val="22"/>
                <w:szCs w:val="22"/>
                <w:lang w:val="en-NZ"/>
              </w:rPr>
            </w:pPr>
          </w:p>
          <w:p w14:paraId="7E80CD2C" w14:textId="77777777" w:rsidR="00381C69" w:rsidRPr="00E63528" w:rsidRDefault="00381C69">
            <w:pPr>
              <w:rPr>
                <w:rFonts w:cs="Calibri"/>
                <w:sz w:val="22"/>
                <w:szCs w:val="22"/>
                <w:lang w:val="en-NZ"/>
              </w:rPr>
            </w:pPr>
          </w:p>
          <w:p w14:paraId="0C2167B3" w14:textId="77777777" w:rsidR="00381C69" w:rsidRPr="00E63528" w:rsidRDefault="00381C69">
            <w:pPr>
              <w:rPr>
                <w:rFonts w:cs="Calibri"/>
                <w:sz w:val="22"/>
                <w:szCs w:val="22"/>
                <w:lang w:val="en-NZ"/>
              </w:rPr>
            </w:pPr>
          </w:p>
        </w:tc>
      </w:tr>
      <w:bookmarkEnd w:id="12"/>
    </w:tbl>
    <w:p w14:paraId="489FE55E" w14:textId="5D97B5CB" w:rsidR="00381C69" w:rsidRDefault="00381C6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gridCol w:w="1893"/>
      </w:tblGrid>
      <w:tr w:rsidR="00883307" w:rsidRPr="00E63528" w14:paraId="7ADE5D49" w14:textId="77777777" w:rsidTr="00977D2A">
        <w:trPr>
          <w:trHeight w:val="340"/>
          <w:jc w:val="center"/>
        </w:trPr>
        <w:tc>
          <w:tcPr>
            <w:tcW w:w="10773" w:type="dxa"/>
            <w:gridSpan w:val="2"/>
            <w:vAlign w:val="center"/>
          </w:tcPr>
          <w:p w14:paraId="346AA8E6" w14:textId="3B2468C2" w:rsidR="00883307" w:rsidRPr="00E63528" w:rsidRDefault="00883307" w:rsidP="00977D2A">
            <w:pPr>
              <w:rPr>
                <w:rFonts w:cs="Calibri"/>
                <w:b/>
                <w:sz w:val="22"/>
                <w:szCs w:val="22"/>
              </w:rPr>
            </w:pPr>
            <w:r w:rsidRPr="00E63528">
              <w:rPr>
                <w:rFonts w:cs="Calibri"/>
                <w:b/>
                <w:bCs/>
                <w:sz w:val="22"/>
                <w:szCs w:val="22"/>
              </w:rPr>
              <w:t>2.</w:t>
            </w:r>
            <w:r>
              <w:rPr>
                <w:rFonts w:cs="Calibri"/>
                <w:b/>
                <w:bCs/>
                <w:sz w:val="22"/>
                <w:szCs w:val="22"/>
              </w:rPr>
              <w:t>1</w:t>
            </w:r>
            <w:r w:rsidRPr="00E63528">
              <w:rPr>
                <w:rFonts w:cs="Calibri"/>
                <w:b/>
                <w:bCs/>
                <w:sz w:val="22"/>
                <w:szCs w:val="22"/>
              </w:rPr>
              <w:t xml:space="preserve"> Category of </w:t>
            </w:r>
            <w:r w:rsidR="00A95E86">
              <w:rPr>
                <w:rFonts w:cs="Calibri"/>
                <w:b/>
                <w:bCs/>
                <w:sz w:val="22"/>
                <w:szCs w:val="22"/>
              </w:rPr>
              <w:t>Production</w:t>
            </w:r>
            <w:r w:rsidRPr="00E63528">
              <w:rPr>
                <w:rFonts w:cs="Calibri"/>
                <w:b/>
                <w:bCs/>
                <w:sz w:val="22"/>
                <w:szCs w:val="22"/>
              </w:rPr>
              <w:t xml:space="preserve"> </w:t>
            </w:r>
          </w:p>
        </w:tc>
      </w:tr>
      <w:tr w:rsidR="00883307" w:rsidRPr="00E63528" w14:paraId="3ED0B42E" w14:textId="77777777" w:rsidTr="00977D2A">
        <w:trPr>
          <w:trHeight w:val="232"/>
          <w:jc w:val="center"/>
        </w:trPr>
        <w:tc>
          <w:tcPr>
            <w:tcW w:w="8880" w:type="dxa"/>
          </w:tcPr>
          <w:p w14:paraId="3FADC2A3" w14:textId="77777777" w:rsidR="00883307" w:rsidRPr="00E63528" w:rsidRDefault="00883307" w:rsidP="00977D2A">
            <w:pPr>
              <w:spacing w:before="120"/>
              <w:rPr>
                <w:rFonts w:cs="Calibri"/>
                <w:sz w:val="22"/>
                <w:szCs w:val="22"/>
              </w:rPr>
            </w:pPr>
            <w:r w:rsidRPr="00E63528">
              <w:rPr>
                <w:rFonts w:cs="Calibri"/>
                <w:sz w:val="22"/>
                <w:szCs w:val="22"/>
              </w:rPr>
              <w:t>Does the production include QNZPE relating to filming with real people or animals?</w:t>
            </w:r>
          </w:p>
          <w:p w14:paraId="0810D0A5" w14:textId="77777777" w:rsidR="00883307" w:rsidRPr="00E63528" w:rsidRDefault="00883307" w:rsidP="00977D2A">
            <w:pPr>
              <w:rPr>
                <w:rFonts w:cs="Calibri"/>
                <w:sz w:val="22"/>
                <w:szCs w:val="22"/>
              </w:rPr>
            </w:pPr>
          </w:p>
          <w:p w14:paraId="0820ECDD" w14:textId="77777777" w:rsidR="00883307" w:rsidRPr="00E63528" w:rsidRDefault="00883307" w:rsidP="00977D2A">
            <w:pPr>
              <w:rPr>
                <w:rFonts w:cs="Calibri"/>
                <w:sz w:val="22"/>
                <w:szCs w:val="22"/>
              </w:rPr>
            </w:pPr>
            <w:r w:rsidRPr="00E63528">
              <w:rPr>
                <w:rFonts w:cs="Calibri"/>
                <w:sz w:val="22"/>
                <w:szCs w:val="22"/>
              </w:rPr>
              <w:t xml:space="preserve">Is expenditure on Visual Effects Production no more than 55% of QNZPE? </w:t>
            </w:r>
          </w:p>
          <w:p w14:paraId="14FCE7D4" w14:textId="77777777" w:rsidR="00384812" w:rsidRDefault="00384812" w:rsidP="00977D2A">
            <w:pPr>
              <w:rPr>
                <w:rFonts w:cs="Calibri"/>
                <w:sz w:val="22"/>
                <w:szCs w:val="22"/>
              </w:rPr>
            </w:pPr>
          </w:p>
          <w:p w14:paraId="6DBCFB30" w14:textId="77777777" w:rsidR="00384812" w:rsidRDefault="00883307" w:rsidP="00977D2A">
            <w:pPr>
              <w:rPr>
                <w:rFonts w:cs="Calibri"/>
                <w:sz w:val="22"/>
                <w:szCs w:val="22"/>
              </w:rPr>
            </w:pPr>
            <w:r w:rsidRPr="00E63528">
              <w:rPr>
                <w:rFonts w:cs="Calibri"/>
                <w:sz w:val="22"/>
                <w:szCs w:val="22"/>
              </w:rPr>
              <w:t>If YES to both questions, the production is a Live Action Production.</w:t>
            </w:r>
          </w:p>
          <w:p w14:paraId="09DF1B0D" w14:textId="22107DF6" w:rsidR="00883307" w:rsidRPr="00E63528" w:rsidRDefault="00883307" w:rsidP="00977D2A">
            <w:pPr>
              <w:rPr>
                <w:rFonts w:cs="Calibri"/>
                <w:sz w:val="22"/>
                <w:szCs w:val="22"/>
              </w:rPr>
            </w:pPr>
            <w:r w:rsidRPr="00E63528">
              <w:rPr>
                <w:rFonts w:cs="Calibri"/>
                <w:sz w:val="22"/>
                <w:szCs w:val="22"/>
              </w:rPr>
              <w:t xml:space="preserve">If </w:t>
            </w:r>
            <w:r>
              <w:rPr>
                <w:rFonts w:cs="Calibri"/>
                <w:sz w:val="22"/>
                <w:szCs w:val="22"/>
              </w:rPr>
              <w:t>NO</w:t>
            </w:r>
            <w:r w:rsidRPr="00E63528">
              <w:rPr>
                <w:rFonts w:cs="Calibri"/>
                <w:sz w:val="22"/>
                <w:szCs w:val="22"/>
              </w:rPr>
              <w:t xml:space="preserve"> to one or both questions, the production is a PDV Production. </w:t>
            </w:r>
          </w:p>
          <w:p w14:paraId="4F1D89E1" w14:textId="77777777" w:rsidR="00883307" w:rsidRPr="00E63528" w:rsidRDefault="00883307" w:rsidP="00977D2A">
            <w:pPr>
              <w:rPr>
                <w:rFonts w:cs="Calibri"/>
                <w:sz w:val="22"/>
                <w:szCs w:val="22"/>
              </w:rPr>
            </w:pPr>
          </w:p>
        </w:tc>
        <w:tc>
          <w:tcPr>
            <w:tcW w:w="1893" w:type="dxa"/>
          </w:tcPr>
          <w:p w14:paraId="3B3F5382" w14:textId="77777777" w:rsidR="00883307" w:rsidRPr="00E63528" w:rsidRDefault="00883307" w:rsidP="00977D2A">
            <w:pPr>
              <w:spacing w:before="80"/>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p w14:paraId="077362BE" w14:textId="77777777" w:rsidR="00883307" w:rsidRPr="00E63528" w:rsidRDefault="00883307" w:rsidP="00977D2A">
            <w:pPr>
              <w:rPr>
                <w:rFonts w:cs="Calibri"/>
                <w:b/>
                <w:sz w:val="22"/>
                <w:szCs w:val="22"/>
              </w:rPr>
            </w:pPr>
          </w:p>
          <w:p w14:paraId="709FD58F" w14:textId="77777777" w:rsidR="00883307" w:rsidRPr="00E63528" w:rsidRDefault="00883307" w:rsidP="00977D2A">
            <w:pPr>
              <w:rPr>
                <w:rFonts w:cs="Calibri"/>
                <w:b/>
                <w:sz w:val="22"/>
                <w:szCs w:val="22"/>
              </w:rPr>
            </w:pPr>
            <w:r w:rsidRPr="00E63528">
              <w:rPr>
                <w:rFonts w:cs="Calibri"/>
                <w:b/>
                <w:sz w:val="22"/>
                <w:szCs w:val="22"/>
              </w:rPr>
              <w:fldChar w:fldCharType="begin">
                <w:ffData>
                  <w:name w:val="Check3"/>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YES        </w:t>
            </w:r>
            <w:r w:rsidRPr="00E63528">
              <w:rPr>
                <w:rFonts w:cs="Calibri"/>
                <w:b/>
                <w:sz w:val="22"/>
                <w:szCs w:val="22"/>
              </w:rPr>
              <w:fldChar w:fldCharType="begin">
                <w:ffData>
                  <w:name w:val="Check4"/>
                  <w:enabled/>
                  <w:calcOnExit w:val="0"/>
                  <w:checkBox>
                    <w:sizeAuto/>
                    <w:default w:val="0"/>
                  </w:checkBox>
                </w:ffData>
              </w:fldChar>
            </w:r>
            <w:r w:rsidRPr="00E63528">
              <w:rPr>
                <w:rFonts w:cs="Calibri"/>
                <w:b/>
                <w:sz w:val="22"/>
                <w:szCs w:val="22"/>
              </w:rPr>
              <w:instrText xml:space="preserve"> FORMCHECKBOX </w:instrText>
            </w:r>
            <w:r w:rsidRPr="00E63528">
              <w:rPr>
                <w:rFonts w:cs="Calibri"/>
                <w:b/>
                <w:sz w:val="22"/>
                <w:szCs w:val="22"/>
              </w:rPr>
            </w:r>
            <w:r w:rsidRPr="00E63528">
              <w:rPr>
                <w:rFonts w:cs="Calibri"/>
                <w:b/>
                <w:sz w:val="22"/>
                <w:szCs w:val="22"/>
              </w:rPr>
              <w:fldChar w:fldCharType="separate"/>
            </w:r>
            <w:r w:rsidRPr="00E63528">
              <w:rPr>
                <w:rFonts w:cs="Calibri"/>
                <w:b/>
                <w:sz w:val="22"/>
                <w:szCs w:val="22"/>
              </w:rPr>
              <w:fldChar w:fldCharType="end"/>
            </w:r>
            <w:r w:rsidRPr="00E63528">
              <w:rPr>
                <w:rFonts w:cs="Calibri"/>
                <w:b/>
                <w:sz w:val="22"/>
                <w:szCs w:val="22"/>
              </w:rPr>
              <w:t xml:space="preserve"> NO</w:t>
            </w:r>
          </w:p>
        </w:tc>
      </w:tr>
    </w:tbl>
    <w:p w14:paraId="72C2C0C8" w14:textId="77777777" w:rsidR="00883307" w:rsidRPr="00E63528" w:rsidRDefault="00883307">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A3C5E" w:rsidRPr="00E63528" w14:paraId="2133E97C" w14:textId="77777777" w:rsidTr="00594497">
        <w:trPr>
          <w:trHeight w:val="340"/>
          <w:jc w:val="center"/>
        </w:trPr>
        <w:tc>
          <w:tcPr>
            <w:tcW w:w="10773" w:type="dxa"/>
            <w:tcBorders>
              <w:top w:val="single" w:sz="4" w:space="0" w:color="auto"/>
              <w:bottom w:val="single" w:sz="4" w:space="0" w:color="auto"/>
            </w:tcBorders>
            <w:vAlign w:val="center"/>
          </w:tcPr>
          <w:p w14:paraId="33F38B4D" w14:textId="3D92F6B2" w:rsidR="008A3C5E" w:rsidRPr="00E63528" w:rsidRDefault="008A3C5E">
            <w:pPr>
              <w:rPr>
                <w:rFonts w:cs="Calibri"/>
                <w:b/>
                <w:sz w:val="22"/>
                <w:szCs w:val="22"/>
                <w:lang w:val="en-NZ"/>
              </w:rPr>
            </w:pPr>
            <w:r w:rsidRPr="00E63528">
              <w:rPr>
                <w:rFonts w:cs="Calibri"/>
                <w:b/>
                <w:sz w:val="22"/>
                <w:szCs w:val="22"/>
                <w:lang w:val="en-NZ"/>
              </w:rPr>
              <w:t>2.</w:t>
            </w:r>
            <w:r w:rsidR="00883307">
              <w:rPr>
                <w:rFonts w:cs="Calibri"/>
                <w:b/>
                <w:sz w:val="22"/>
                <w:szCs w:val="22"/>
                <w:lang w:val="en-NZ"/>
              </w:rPr>
              <w:t>2</w:t>
            </w:r>
            <w:r w:rsidRPr="00E63528">
              <w:rPr>
                <w:rFonts w:cs="Calibri"/>
                <w:b/>
                <w:sz w:val="22"/>
                <w:szCs w:val="22"/>
                <w:lang w:val="en-NZ"/>
              </w:rPr>
              <w:t xml:space="preserve"> </w:t>
            </w:r>
            <w:r w:rsidR="005A499F">
              <w:rPr>
                <w:rFonts w:cs="Calibri"/>
                <w:b/>
                <w:sz w:val="22"/>
                <w:szCs w:val="22"/>
                <w:lang w:val="en-NZ"/>
              </w:rPr>
              <w:t>Format</w:t>
            </w:r>
          </w:p>
        </w:tc>
      </w:tr>
      <w:tr w:rsidR="008A3C5E" w:rsidRPr="00E63528" w14:paraId="37F469AD" w14:textId="77777777" w:rsidTr="00594497">
        <w:trPr>
          <w:trHeight w:val="622"/>
          <w:jc w:val="center"/>
        </w:trPr>
        <w:tc>
          <w:tcPr>
            <w:tcW w:w="10773" w:type="dxa"/>
            <w:tcBorders>
              <w:top w:val="single" w:sz="4" w:space="0" w:color="auto"/>
              <w:bottom w:val="single" w:sz="4" w:space="0" w:color="auto"/>
            </w:tcBorders>
            <w:vAlign w:val="center"/>
          </w:tcPr>
          <w:p w14:paraId="5890805F" w14:textId="77777777" w:rsidR="00977FB7" w:rsidRDefault="00977FB7" w:rsidP="005A499F">
            <w:pPr>
              <w:spacing w:before="80"/>
              <w:jc w:val="both"/>
              <w:rPr>
                <w:rFonts w:cs="Calibri"/>
                <w:b/>
                <w:noProof/>
                <w:sz w:val="22"/>
                <w:szCs w:val="22"/>
                <w:lang w:val="en-NZ"/>
              </w:rPr>
            </w:pPr>
            <w:r w:rsidRPr="00E63528">
              <w:rPr>
                <w:rFonts w:cs="Calibri"/>
                <w:b/>
                <w:sz w:val="22"/>
                <w:szCs w:val="22"/>
                <w:lang w:val="en-NZ"/>
              </w:rPr>
              <w:fldChar w:fldCharType="begin">
                <w:ffData>
                  <w:name w:val="chkFeature"/>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E63528">
              <w:rPr>
                <w:rFonts w:cs="Calibri"/>
                <w:sz w:val="22"/>
                <w:szCs w:val="22"/>
                <w:lang w:val="en-NZ"/>
              </w:rPr>
              <w:t xml:space="preserve"> </w:t>
            </w:r>
            <w:r w:rsidRPr="00E63528">
              <w:rPr>
                <w:rFonts w:cs="Calibri"/>
                <w:sz w:val="22"/>
                <w:szCs w:val="22"/>
                <w:lang w:val="en-NZ"/>
              </w:rPr>
              <w:tab/>
            </w:r>
            <w:r w:rsidRPr="00E63528">
              <w:rPr>
                <w:rFonts w:cs="Calibri"/>
                <w:b/>
                <w:sz w:val="22"/>
                <w:szCs w:val="22"/>
                <w:lang w:val="en-NZ"/>
              </w:rPr>
              <w:t>Feature film</w:t>
            </w:r>
            <w:r w:rsidRPr="00175A6E">
              <w:rPr>
                <w:rFonts w:cs="Calibri"/>
                <w:b/>
                <w:bCs/>
                <w:sz w:val="22"/>
                <w:szCs w:val="22"/>
                <w:lang w:val="en-NZ"/>
              </w:rPr>
              <w:t xml:space="preserve"> (theatrical release)</w:t>
            </w:r>
            <w:r w:rsidRPr="00E63528">
              <w:rPr>
                <w:rFonts w:cs="Calibri"/>
                <w:b/>
                <w:noProof/>
                <w:sz w:val="22"/>
                <w:szCs w:val="22"/>
                <w:lang w:val="en-NZ"/>
              </w:rPr>
              <w:t xml:space="preserve"> </w:t>
            </w:r>
          </w:p>
          <w:p w14:paraId="2BDD0A5A" w14:textId="77777777" w:rsidR="008A3C5E" w:rsidRPr="00E63528" w:rsidRDefault="008A3C5E">
            <w:pPr>
              <w:jc w:val="both"/>
              <w:rPr>
                <w:rFonts w:cs="Calibri"/>
                <w:i/>
                <w:sz w:val="22"/>
                <w:szCs w:val="22"/>
                <w:lang w:val="en-NZ"/>
              </w:rPr>
            </w:pPr>
            <w:r w:rsidRPr="00E63528">
              <w:rPr>
                <w:rFonts w:cs="Calibri"/>
                <w:sz w:val="22"/>
                <w:szCs w:val="22"/>
                <w:lang w:val="en-NZ"/>
              </w:rPr>
              <w:tab/>
            </w:r>
            <w:r w:rsidRPr="00E63528">
              <w:rPr>
                <w:rFonts w:cs="Calibri"/>
                <w:i/>
                <w:sz w:val="22"/>
                <w:szCs w:val="22"/>
                <w:lang w:val="en-NZ"/>
              </w:rPr>
              <w:t xml:space="preserve">NB: if you are shooting more than one film simultaneously or concurrently, please see clause 8.3 of the Criteria. </w:t>
            </w:r>
          </w:p>
          <w:p w14:paraId="59E2F23D" w14:textId="77777777" w:rsidR="008A3C5E" w:rsidRPr="00E63528" w:rsidRDefault="008A3C5E">
            <w:pPr>
              <w:jc w:val="both"/>
              <w:rPr>
                <w:rFonts w:cs="Calibri"/>
                <w:sz w:val="22"/>
                <w:szCs w:val="22"/>
                <w:lang w:val="en-NZ"/>
              </w:rPr>
            </w:pPr>
          </w:p>
          <w:p w14:paraId="7273FC4D" w14:textId="77777777" w:rsidR="008A3C5E" w:rsidRDefault="008A3C5E">
            <w:pPr>
              <w:jc w:val="both"/>
              <w:rPr>
                <w:rFonts w:cs="Calibri"/>
                <w:b/>
                <w:sz w:val="22"/>
                <w:szCs w:val="22"/>
                <w:lang w:val="en-NZ"/>
              </w:rPr>
            </w:pP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sz w:val="22"/>
                <w:szCs w:val="22"/>
                <w:lang w:val="en-NZ"/>
              </w:rPr>
              <w:t xml:space="preserve">  </w:t>
            </w:r>
            <w:r w:rsidRPr="00E63528">
              <w:rPr>
                <w:rFonts w:cs="Calibri"/>
                <w:sz w:val="22"/>
                <w:szCs w:val="22"/>
                <w:lang w:val="en-NZ"/>
              </w:rPr>
              <w:tab/>
            </w:r>
            <w:r w:rsidRPr="00E63528">
              <w:rPr>
                <w:rFonts w:cs="Calibri"/>
                <w:b/>
                <w:sz w:val="22"/>
                <w:szCs w:val="22"/>
                <w:lang w:val="en-NZ"/>
              </w:rPr>
              <w:t>Television or other non-feature film (please specify below)</w:t>
            </w:r>
          </w:p>
          <w:p w14:paraId="0D50CD4B" w14:textId="72E89506" w:rsidR="0065275E" w:rsidRPr="00E63528" w:rsidRDefault="0065275E">
            <w:pPr>
              <w:jc w:val="both"/>
              <w:rPr>
                <w:rFonts w:cs="Calibri"/>
                <w:b/>
                <w:sz w:val="22"/>
                <w:szCs w:val="22"/>
                <w:lang w:val="en-NZ"/>
              </w:rPr>
            </w:pPr>
            <w:r>
              <w:rPr>
                <w:rFonts w:cs="Calibri"/>
                <w:b/>
                <w:sz w:val="22"/>
                <w:szCs w:val="22"/>
                <w:lang w:val="en-NZ"/>
              </w:rPr>
              <w:tab/>
            </w:r>
            <w:r w:rsidRPr="00E63528">
              <w:rPr>
                <w:rFonts w:cs="Calibri"/>
                <w:i/>
                <w:sz w:val="22"/>
                <w:szCs w:val="22"/>
                <w:lang w:val="en-NZ"/>
              </w:rPr>
              <w:t xml:space="preserve">NB: if you are shooting more than one film simultaneously or concurrently, please see clause </w:t>
            </w:r>
            <w:r>
              <w:rPr>
                <w:rFonts w:cs="Calibri"/>
                <w:i/>
                <w:sz w:val="22"/>
                <w:szCs w:val="22"/>
                <w:lang w:val="en-NZ"/>
              </w:rPr>
              <w:t>9</w:t>
            </w:r>
            <w:r w:rsidRPr="00E63528">
              <w:rPr>
                <w:rFonts w:cs="Calibri"/>
                <w:i/>
                <w:sz w:val="22"/>
                <w:szCs w:val="22"/>
                <w:lang w:val="en-NZ"/>
              </w:rPr>
              <w:t>.3 of the Criteria.</w:t>
            </w:r>
          </w:p>
          <w:p w14:paraId="66A3169F" w14:textId="77777777" w:rsidR="008A3C5E" w:rsidRPr="00E63528" w:rsidRDefault="008A3C5E" w:rsidP="00B07AF6">
            <w:pPr>
              <w:jc w:val="both"/>
              <w:rPr>
                <w:rFonts w:cs="Calibri"/>
                <w:sz w:val="22"/>
                <w:szCs w:val="22"/>
                <w:lang w:val="en-NZ"/>
              </w:rPr>
            </w:pPr>
          </w:p>
          <w:p w14:paraId="175BD298" w14:textId="1C502D90" w:rsidR="00864743" w:rsidRPr="00E63528" w:rsidRDefault="008A3C5E" w:rsidP="00B07AF6">
            <w:pPr>
              <w:spacing w:after="120"/>
              <w:jc w:val="both"/>
              <w:rPr>
                <w:rFonts w:cs="Calibri"/>
                <w:sz w:val="22"/>
                <w:szCs w:val="22"/>
                <w:lang w:val="en-NZ"/>
              </w:rPr>
            </w:pPr>
            <w:r w:rsidRPr="00E63528">
              <w:rPr>
                <w:rFonts w:cs="Calibri"/>
                <w:sz w:val="22"/>
                <w:szCs w:val="22"/>
                <w:lang w:val="en-NZ"/>
              </w:rPr>
              <w:tab/>
            </w:r>
            <w:r w:rsidR="00864743" w:rsidRPr="00E63528">
              <w:rPr>
                <w:rFonts w:cs="Calibri"/>
                <w:b/>
                <w:sz w:val="22"/>
                <w:szCs w:val="22"/>
                <w:lang w:val="en-NZ"/>
              </w:rPr>
              <w:fldChar w:fldCharType="begin">
                <w:ffData>
                  <w:name w:val="chkMiniSeries"/>
                  <w:enabled/>
                  <w:calcOnExit w:val="0"/>
                  <w:checkBox>
                    <w:size w:val="22"/>
                    <w:default w:val="0"/>
                  </w:checkBox>
                </w:ffData>
              </w:fldChar>
            </w:r>
            <w:r w:rsidR="00864743" w:rsidRPr="00E63528">
              <w:rPr>
                <w:rFonts w:cs="Calibri"/>
                <w:b/>
                <w:sz w:val="22"/>
                <w:szCs w:val="22"/>
                <w:lang w:val="en-NZ"/>
              </w:rPr>
              <w:instrText xml:space="preserve"> FORMCHECKBOX </w:instrText>
            </w:r>
            <w:r w:rsidR="00864743" w:rsidRPr="00E63528">
              <w:rPr>
                <w:rFonts w:cs="Calibri"/>
                <w:b/>
                <w:sz w:val="22"/>
                <w:szCs w:val="22"/>
                <w:lang w:val="en-NZ"/>
              </w:rPr>
            </w:r>
            <w:r w:rsidR="00864743" w:rsidRPr="00E63528">
              <w:rPr>
                <w:rFonts w:cs="Calibri"/>
                <w:b/>
                <w:sz w:val="22"/>
                <w:szCs w:val="22"/>
                <w:lang w:val="en-NZ"/>
              </w:rPr>
              <w:fldChar w:fldCharType="separate"/>
            </w:r>
            <w:r w:rsidR="00864743" w:rsidRPr="00E63528">
              <w:rPr>
                <w:rFonts w:cs="Calibri"/>
                <w:b/>
                <w:sz w:val="22"/>
                <w:szCs w:val="22"/>
                <w:lang w:val="en-NZ"/>
              </w:rPr>
              <w:fldChar w:fldCharType="end"/>
            </w:r>
            <w:r w:rsidR="00864743" w:rsidRPr="00E63528">
              <w:rPr>
                <w:rFonts w:cs="Calibri"/>
                <w:b/>
                <w:sz w:val="22"/>
                <w:szCs w:val="22"/>
                <w:lang w:val="en-NZ"/>
              </w:rPr>
              <w:t xml:space="preserve"> </w:t>
            </w:r>
            <w:r w:rsidR="00864743">
              <w:rPr>
                <w:rFonts w:cs="Calibri"/>
                <w:sz w:val="22"/>
                <w:szCs w:val="22"/>
                <w:lang w:val="en-NZ"/>
              </w:rPr>
              <w:t>Scripted</w:t>
            </w:r>
            <w:r w:rsidR="00864743" w:rsidRPr="00E63528">
              <w:rPr>
                <w:rFonts w:cs="Calibri"/>
                <w:sz w:val="22"/>
                <w:szCs w:val="22"/>
                <w:lang w:val="en-NZ"/>
              </w:rPr>
              <w:t xml:space="preserve"> </w:t>
            </w:r>
            <w:r w:rsidR="00864743">
              <w:rPr>
                <w:rFonts w:cs="Calibri"/>
                <w:sz w:val="22"/>
                <w:szCs w:val="22"/>
                <w:lang w:val="en-NZ"/>
              </w:rPr>
              <w:t>series</w:t>
            </w:r>
          </w:p>
          <w:p w14:paraId="0B11E949" w14:textId="6E9C077B" w:rsidR="00864743" w:rsidRPr="00E63528" w:rsidRDefault="00864743" w:rsidP="00B07AF6">
            <w:pPr>
              <w:spacing w:after="120"/>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bCs/>
                <w:sz w:val="22"/>
                <w:szCs w:val="22"/>
                <w:lang w:val="en-NZ"/>
              </w:rPr>
              <w:t xml:space="preserve">Unscripted series </w:t>
            </w:r>
          </w:p>
          <w:p w14:paraId="38C21145" w14:textId="1DE85F6E" w:rsidR="00864743" w:rsidRPr="00E63528" w:rsidRDefault="00864743" w:rsidP="00B07AF6">
            <w:pPr>
              <w:spacing w:after="120"/>
              <w:jc w:val="both"/>
              <w:rPr>
                <w:rFonts w:cs="Calibri"/>
                <w:sz w:val="22"/>
                <w:szCs w:val="22"/>
                <w:lang w:val="en-NZ"/>
              </w:rPr>
            </w:pPr>
            <w:r w:rsidRPr="00E63528">
              <w:rPr>
                <w:rFonts w:cs="Calibri"/>
                <w:b/>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Pr>
                <w:rFonts w:cs="Calibri"/>
                <w:sz w:val="22"/>
                <w:szCs w:val="22"/>
                <w:lang w:val="en-NZ"/>
              </w:rPr>
              <w:t>Scripted 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081D65DA" w14:textId="77777777" w:rsidR="00864743" w:rsidRPr="00043358" w:rsidRDefault="00864743" w:rsidP="008A784F">
            <w:pPr>
              <w:jc w:val="both"/>
              <w:rPr>
                <w:rFonts w:cs="Calibri"/>
                <w:sz w:val="22"/>
                <w:szCs w:val="22"/>
                <w:lang w:val="en-NZ"/>
              </w:rPr>
            </w:pPr>
            <w:r w:rsidRPr="00E63528">
              <w:rPr>
                <w:rFonts w:cs="Calibri"/>
                <w:sz w:val="22"/>
                <w:szCs w:val="22"/>
                <w:lang w:val="en-NZ"/>
              </w:rPr>
              <w:tab/>
            </w:r>
            <w:r w:rsidRPr="00E63528">
              <w:rPr>
                <w:rFonts w:cs="Calibri"/>
                <w:b/>
                <w:sz w:val="22"/>
                <w:szCs w:val="22"/>
                <w:lang w:val="en-NZ"/>
              </w:rPr>
              <w:fldChar w:fldCharType="begin">
                <w:ffData>
                  <w:name w:val="chkMiniSerie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w:t>
            </w:r>
            <w:r w:rsidRPr="00FA67D7">
              <w:rPr>
                <w:rFonts w:cs="Calibri"/>
                <w:bCs/>
                <w:sz w:val="22"/>
                <w:szCs w:val="22"/>
                <w:lang w:val="en-NZ"/>
              </w:rPr>
              <w:t xml:space="preserve">Unscripted </w:t>
            </w:r>
            <w:r>
              <w:rPr>
                <w:rFonts w:cs="Calibri"/>
                <w:sz w:val="22"/>
                <w:szCs w:val="22"/>
                <w:lang w:val="en-NZ"/>
              </w:rPr>
              <w:t>single programme (</w:t>
            </w:r>
            <w:r w:rsidRPr="362A1B1E">
              <w:rPr>
                <w:rFonts w:eastAsia="Calibri" w:cs="Calibri"/>
                <w:sz w:val="22"/>
                <w:szCs w:val="22"/>
                <w:lang w:val="en-NZ"/>
              </w:rPr>
              <w:t>including feature-length content not intended for theatrical release</w:t>
            </w:r>
            <w:r>
              <w:rPr>
                <w:rFonts w:cs="Calibri"/>
                <w:sz w:val="22"/>
                <w:szCs w:val="22"/>
                <w:lang w:val="en-NZ"/>
              </w:rPr>
              <w:t>)</w:t>
            </w:r>
          </w:p>
          <w:p w14:paraId="285BFCCF" w14:textId="6AD9113E" w:rsidR="008A3C5E" w:rsidRPr="00E63528" w:rsidRDefault="008A3C5E">
            <w:pPr>
              <w:jc w:val="both"/>
              <w:rPr>
                <w:rFonts w:cs="Calibri"/>
                <w:sz w:val="22"/>
                <w:szCs w:val="22"/>
                <w:lang w:val="en-NZ"/>
              </w:rPr>
            </w:pPr>
          </w:p>
          <w:p w14:paraId="6BFE4FC3" w14:textId="585B23D9" w:rsidR="008A3C5E" w:rsidRPr="00E63528" w:rsidRDefault="008A3C5E">
            <w:pPr>
              <w:jc w:val="both"/>
              <w:rPr>
                <w:rFonts w:cs="Calibri"/>
                <w:sz w:val="22"/>
                <w:szCs w:val="22"/>
                <w:lang w:val="en-NZ"/>
              </w:rPr>
            </w:pPr>
            <w:r w:rsidRPr="00E63528">
              <w:rPr>
                <w:rFonts w:cs="Calibri"/>
                <w:sz w:val="22"/>
                <w:szCs w:val="22"/>
                <w:lang w:val="en-NZ"/>
              </w:rPr>
              <w:tab/>
            </w:r>
            <w:r w:rsidR="00826150">
              <w:rPr>
                <w:rFonts w:cs="Calibri"/>
                <w:sz w:val="22"/>
                <w:szCs w:val="22"/>
                <w:lang w:val="en-NZ"/>
              </w:rPr>
              <w:t>O</w:t>
            </w:r>
            <w:r w:rsidRPr="00E63528">
              <w:rPr>
                <w:rFonts w:cs="Calibri"/>
                <w:sz w:val="22"/>
                <w:szCs w:val="22"/>
                <w:lang w:val="en-NZ"/>
              </w:rPr>
              <w:t xml:space="preserve">n what platform will it be first released?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r w:rsidRPr="00E63528">
              <w:rPr>
                <w:rFonts w:cs="Calibri"/>
                <w:sz w:val="22"/>
                <w:szCs w:val="22"/>
                <w:lang w:val="en-NZ"/>
              </w:rPr>
              <w:t xml:space="preserve">  </w:t>
            </w:r>
            <w:r w:rsidRPr="00E63528">
              <w:rPr>
                <w:rFonts w:cs="Calibri"/>
                <w:sz w:val="22"/>
                <w:szCs w:val="22"/>
                <w:lang w:val="en-NZ"/>
              </w:rPr>
              <w:tab/>
            </w:r>
            <w:r w:rsidRPr="00E63528">
              <w:rPr>
                <w:rFonts w:cs="Calibri"/>
                <w:b/>
                <w:noProof/>
                <w:sz w:val="22"/>
                <w:szCs w:val="22"/>
                <w:lang w:val="en-NZ"/>
              </w:rPr>
              <w:t xml:space="preserve">     </w:t>
            </w:r>
          </w:p>
          <w:p w14:paraId="1646DF62" w14:textId="77777777" w:rsidR="008A3C5E" w:rsidRPr="00E63528" w:rsidRDefault="008A3C5E">
            <w:pPr>
              <w:jc w:val="both"/>
              <w:rPr>
                <w:rFonts w:cs="Calibri"/>
                <w:sz w:val="22"/>
                <w:szCs w:val="22"/>
                <w:lang w:val="en-NZ"/>
              </w:rPr>
            </w:pPr>
          </w:p>
        </w:tc>
      </w:tr>
      <w:tr w:rsidR="008A3C5E" w:rsidRPr="00E63528" w14:paraId="2D6D255B" w14:textId="77777777" w:rsidTr="00594497">
        <w:trPr>
          <w:trHeight w:val="1564"/>
          <w:jc w:val="center"/>
        </w:trPr>
        <w:tc>
          <w:tcPr>
            <w:tcW w:w="10773" w:type="dxa"/>
            <w:tcBorders>
              <w:top w:val="single" w:sz="4" w:space="0" w:color="auto"/>
              <w:bottom w:val="single" w:sz="4" w:space="0" w:color="auto"/>
            </w:tcBorders>
          </w:tcPr>
          <w:p w14:paraId="6E355154" w14:textId="5D594BDB" w:rsidR="008A3C5E" w:rsidRPr="00E63528" w:rsidRDefault="008A3C5E" w:rsidP="005D6226">
            <w:pPr>
              <w:spacing w:before="80" w:after="160"/>
              <w:jc w:val="both"/>
              <w:rPr>
                <w:rFonts w:cs="Calibri"/>
                <w:b/>
                <w:sz w:val="22"/>
                <w:szCs w:val="22"/>
                <w:lang w:val="en-NZ"/>
              </w:rPr>
            </w:pPr>
            <w:r w:rsidRPr="00E63528">
              <w:rPr>
                <w:rFonts w:cs="Calibri"/>
                <w:b/>
                <w:sz w:val="22"/>
                <w:szCs w:val="22"/>
                <w:lang w:val="en-NZ"/>
              </w:rPr>
              <w:t>Length of Production</w:t>
            </w:r>
          </w:p>
          <w:p w14:paraId="0E7DE3BA" w14:textId="562D6B83" w:rsidR="008A3C5E" w:rsidRPr="00E63528" w:rsidRDefault="008A3C5E">
            <w:pPr>
              <w:jc w:val="both"/>
              <w:rPr>
                <w:rFonts w:cs="Calibri"/>
                <w:b/>
                <w:sz w:val="22"/>
                <w:szCs w:val="22"/>
                <w:lang w:val="en-NZ"/>
              </w:rPr>
            </w:pPr>
            <w:r w:rsidRPr="00E63528">
              <w:rPr>
                <w:rFonts w:cs="Calibri"/>
                <w:sz w:val="22"/>
                <w:szCs w:val="22"/>
                <w:lang w:val="en-NZ"/>
              </w:rPr>
              <w:t xml:space="preserve">What is the estimated total running length of the production (in minutes)?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b/>
                <w:noProof/>
                <w:sz w:val="22"/>
                <w:szCs w:val="22"/>
                <w:lang w:val="en-NZ"/>
              </w:rPr>
              <w:t xml:space="preserve">    </w:t>
            </w:r>
          </w:p>
          <w:p w14:paraId="0E9612BE" w14:textId="77777777" w:rsidR="008A3C5E" w:rsidRPr="00E63528" w:rsidRDefault="008A3C5E">
            <w:pPr>
              <w:jc w:val="both"/>
              <w:rPr>
                <w:rFonts w:cs="Calibri"/>
                <w:b/>
                <w:sz w:val="22"/>
                <w:szCs w:val="22"/>
                <w:lang w:val="en-NZ"/>
              </w:rPr>
            </w:pPr>
          </w:p>
          <w:p w14:paraId="2E59B108" w14:textId="16F970CD" w:rsidR="008A3C5E" w:rsidRPr="00E63528" w:rsidRDefault="008A3C5E">
            <w:pPr>
              <w:jc w:val="both"/>
              <w:rPr>
                <w:rFonts w:cs="Calibri"/>
                <w:b/>
                <w:sz w:val="22"/>
                <w:szCs w:val="22"/>
                <w:lang w:val="en-NZ"/>
              </w:rPr>
            </w:pPr>
            <w:r w:rsidRPr="00E63528">
              <w:rPr>
                <w:rFonts w:cs="Calibri"/>
                <w:sz w:val="22"/>
                <w:szCs w:val="22"/>
                <w:lang w:val="en-NZ"/>
              </w:rPr>
              <w:t>If a series, what is the total number of episodes?</w:t>
            </w:r>
            <w:r w:rsidRPr="00E63528">
              <w:rPr>
                <w:rFonts w:cs="Calibri"/>
                <w:b/>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1E9479D" w14:textId="77777777" w:rsidR="008A3C5E" w:rsidRPr="00E63528" w:rsidRDefault="008A3C5E">
            <w:pPr>
              <w:jc w:val="both"/>
              <w:rPr>
                <w:rFonts w:cs="Calibri"/>
                <w:b/>
                <w:sz w:val="22"/>
                <w:szCs w:val="22"/>
                <w:lang w:val="en-NZ"/>
              </w:rPr>
            </w:pPr>
          </w:p>
        </w:tc>
      </w:tr>
      <w:tr w:rsidR="008A3C5E" w:rsidRPr="00E63528" w14:paraId="151DB692" w14:textId="77777777" w:rsidTr="005A499F">
        <w:trPr>
          <w:trHeight w:val="1117"/>
          <w:jc w:val="center"/>
        </w:trPr>
        <w:tc>
          <w:tcPr>
            <w:tcW w:w="10773" w:type="dxa"/>
            <w:tcBorders>
              <w:top w:val="single" w:sz="4" w:space="0" w:color="auto"/>
              <w:bottom w:val="single" w:sz="4" w:space="0" w:color="auto"/>
            </w:tcBorders>
          </w:tcPr>
          <w:p w14:paraId="3C226343" w14:textId="522C9C0D" w:rsidR="008A3C5E" w:rsidRPr="00E63528" w:rsidRDefault="008A3C5E" w:rsidP="005D6226">
            <w:pPr>
              <w:spacing w:before="80" w:after="160"/>
              <w:jc w:val="both"/>
              <w:rPr>
                <w:rFonts w:cs="Calibri"/>
                <w:b/>
                <w:sz w:val="22"/>
                <w:szCs w:val="22"/>
                <w:lang w:val="en-NZ"/>
              </w:rPr>
            </w:pPr>
            <w:r w:rsidRPr="00E63528">
              <w:rPr>
                <w:rFonts w:cs="Calibri"/>
                <w:b/>
                <w:sz w:val="22"/>
                <w:szCs w:val="22"/>
                <w:lang w:val="en-NZ"/>
              </w:rPr>
              <w:t>Excluded Formats</w:t>
            </w:r>
          </w:p>
          <w:p w14:paraId="0E46D556" w14:textId="77777777" w:rsidR="008A3C5E" w:rsidRPr="00E63528" w:rsidRDefault="008A3C5E" w:rsidP="00C3066D">
            <w:pPr>
              <w:rPr>
                <w:rFonts w:cs="Calibri"/>
                <w:sz w:val="22"/>
                <w:szCs w:val="22"/>
                <w:lang w:val="en-NZ"/>
              </w:rPr>
            </w:pPr>
            <w:r w:rsidRPr="00E63528">
              <w:rPr>
                <w:rFonts w:cs="Calibri"/>
                <w:sz w:val="22"/>
                <w:szCs w:val="22"/>
                <w:lang w:val="en-NZ"/>
              </w:rPr>
              <w:t>Does the production fit into one of the following categories?</w:t>
            </w:r>
          </w:p>
          <w:p w14:paraId="2F255685"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an advertising programme or commercial</w:t>
            </w:r>
          </w:p>
          <w:p w14:paraId="467503AF"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a discussion programme, current affairs programme, news, a panel programme or a programme of a like nature</w:t>
            </w:r>
          </w:p>
          <w:p w14:paraId="121B2279"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pornography</w:t>
            </w:r>
          </w:p>
          <w:p w14:paraId="360643E4"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a training programme</w:t>
            </w:r>
          </w:p>
          <w:p w14:paraId="296743B1"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an interactive digital game (other than transmedia content as per clause 17.3(b)(iv) of the Criteria)</w:t>
            </w:r>
          </w:p>
          <w:p w14:paraId="799CAA2D"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a production of a public event, including a sports event</w:t>
            </w:r>
          </w:p>
          <w:p w14:paraId="0A396821" w14:textId="77777777" w:rsidR="008A3C5E" w:rsidRPr="00E63528" w:rsidRDefault="008A3C5E" w:rsidP="00E86C66">
            <w:pPr>
              <w:numPr>
                <w:ilvl w:val="0"/>
                <w:numId w:val="7"/>
              </w:numPr>
              <w:ind w:left="340" w:hanging="340"/>
              <w:rPr>
                <w:rFonts w:cs="Calibri"/>
                <w:sz w:val="22"/>
                <w:szCs w:val="22"/>
                <w:lang w:val="en-NZ"/>
              </w:rPr>
            </w:pPr>
            <w:r w:rsidRPr="00E63528">
              <w:rPr>
                <w:rFonts w:cs="Calibri"/>
                <w:sz w:val="22"/>
                <w:szCs w:val="22"/>
                <w:lang w:val="en-NZ"/>
              </w:rPr>
              <w:t>for television or other non-feature film productions only, a programme principally made for the New Zealand market</w:t>
            </w:r>
          </w:p>
          <w:p w14:paraId="575C5D21" w14:textId="77777777" w:rsidR="008A3C5E" w:rsidRPr="00E63528" w:rsidRDefault="008A3C5E">
            <w:pPr>
              <w:jc w:val="both"/>
              <w:rPr>
                <w:rFonts w:cs="Calibri"/>
                <w:sz w:val="22"/>
                <w:szCs w:val="22"/>
                <w:lang w:val="en-NZ"/>
              </w:rPr>
            </w:pPr>
          </w:p>
          <w:p w14:paraId="0D6D9C19" w14:textId="77777777" w:rsidR="008A3C5E" w:rsidRPr="00E63528" w:rsidRDefault="008A3C5E">
            <w:pPr>
              <w:jc w:val="both"/>
              <w:rPr>
                <w:rFonts w:cs="Calibri"/>
                <w:b/>
                <w:sz w:val="22"/>
                <w:szCs w:val="22"/>
                <w:lang w:val="en-NZ"/>
              </w:rPr>
            </w:pPr>
            <w:r w:rsidRPr="00E63528">
              <w:rPr>
                <w:rFonts w:cs="Calibri"/>
                <w:b/>
                <w:sz w:val="22"/>
                <w:szCs w:val="22"/>
                <w:lang w:val="en-NZ"/>
              </w:rPr>
              <w:t xml:space="preserve">YES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b/>
                <w:sz w:val="22"/>
                <w:szCs w:val="22"/>
                <w:lang w:val="en-NZ"/>
              </w:rPr>
              <w:t xml:space="preserve">        NO </w:t>
            </w:r>
            <w:r w:rsidRPr="00E63528">
              <w:rPr>
                <w:rFonts w:cs="Calibri"/>
                <w:b/>
                <w:sz w:val="22"/>
                <w:szCs w:val="22"/>
                <w:lang w:val="en-NZ"/>
              </w:rPr>
              <w:fldChar w:fldCharType="begin">
                <w:ffData>
                  <w:name w:val="chkSameAddress"/>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p>
          <w:p w14:paraId="410A2E25" w14:textId="77777777" w:rsidR="008A3C5E" w:rsidRPr="00E63528" w:rsidRDefault="008A3C5E">
            <w:pPr>
              <w:jc w:val="both"/>
              <w:rPr>
                <w:rFonts w:cs="Calibri"/>
                <w:sz w:val="22"/>
                <w:szCs w:val="22"/>
                <w:lang w:val="en-NZ"/>
              </w:rPr>
            </w:pPr>
          </w:p>
          <w:p w14:paraId="49E7C3C1" w14:textId="6946D2D0" w:rsidR="008A3C5E" w:rsidRDefault="007B6A02">
            <w:pPr>
              <w:jc w:val="both"/>
              <w:rPr>
                <w:rFonts w:cs="Calibri"/>
                <w:sz w:val="22"/>
                <w:szCs w:val="22"/>
                <w:lang w:val="en-NZ"/>
              </w:rPr>
            </w:pPr>
            <w:r w:rsidRPr="00E63528">
              <w:rPr>
                <w:rFonts w:cs="Calibri"/>
                <w:b/>
                <w:sz w:val="22"/>
                <w:szCs w:val="22"/>
                <w:lang w:val="en-NZ"/>
              </w:rPr>
              <w:t xml:space="preserve">Note: </w:t>
            </w:r>
            <w:r w:rsidR="009564E8">
              <w:rPr>
                <w:rFonts w:cs="Calibri"/>
                <w:sz w:val="22"/>
                <w:szCs w:val="22"/>
                <w:lang w:val="en-NZ"/>
              </w:rPr>
              <w:t>i</w:t>
            </w:r>
            <w:r w:rsidRPr="00E63528">
              <w:rPr>
                <w:rFonts w:cs="Calibri"/>
                <w:sz w:val="22"/>
                <w:szCs w:val="22"/>
                <w:lang w:val="en-NZ"/>
              </w:rPr>
              <w:t xml:space="preserve">f </w:t>
            </w:r>
            <w:r>
              <w:rPr>
                <w:rFonts w:cs="Calibri"/>
                <w:sz w:val="22"/>
                <w:szCs w:val="22"/>
                <w:lang w:val="en-NZ"/>
              </w:rPr>
              <w:t>YES, the production</w:t>
            </w:r>
            <w:r w:rsidRPr="00E63528">
              <w:rPr>
                <w:rFonts w:cs="Calibri"/>
                <w:sz w:val="22"/>
                <w:szCs w:val="22"/>
                <w:lang w:val="en-NZ"/>
              </w:rPr>
              <w:t xml:space="preserve"> </w:t>
            </w:r>
            <w:r>
              <w:rPr>
                <w:rFonts w:cs="Calibri"/>
                <w:sz w:val="22"/>
                <w:szCs w:val="22"/>
                <w:lang w:val="en-NZ"/>
              </w:rPr>
              <w:t xml:space="preserve">is not </w:t>
            </w:r>
            <w:r w:rsidRPr="00E63528">
              <w:rPr>
                <w:rFonts w:cs="Calibri"/>
                <w:sz w:val="22"/>
                <w:szCs w:val="22"/>
                <w:lang w:val="en-NZ"/>
              </w:rPr>
              <w:t xml:space="preserve">eligible for </w:t>
            </w:r>
            <w:r>
              <w:rPr>
                <w:rFonts w:cs="Calibri"/>
                <w:sz w:val="22"/>
                <w:szCs w:val="22"/>
                <w:lang w:val="en-NZ"/>
              </w:rPr>
              <w:t>the New Zealand Screen Production Rebate</w:t>
            </w:r>
            <w:r w:rsidR="005A499F">
              <w:rPr>
                <w:rFonts w:cs="Calibri"/>
                <w:sz w:val="22"/>
                <w:szCs w:val="22"/>
                <w:lang w:val="en-NZ"/>
              </w:rPr>
              <w:t>.</w:t>
            </w:r>
          </w:p>
          <w:p w14:paraId="103D276A" w14:textId="457AFBB7" w:rsidR="005A499F" w:rsidRPr="00E63528" w:rsidRDefault="005A499F">
            <w:pPr>
              <w:jc w:val="both"/>
              <w:rPr>
                <w:rFonts w:cs="Calibri"/>
                <w:sz w:val="22"/>
                <w:szCs w:val="22"/>
                <w:lang w:val="en-NZ"/>
              </w:rPr>
            </w:pPr>
          </w:p>
        </w:tc>
      </w:tr>
    </w:tbl>
    <w:p w14:paraId="576CFD89" w14:textId="77777777" w:rsidR="004811A3" w:rsidRDefault="004811A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C76788" w:rsidRPr="006F2076" w14:paraId="6DE6E424" w14:textId="77777777" w:rsidTr="003005D4">
        <w:trPr>
          <w:trHeight w:val="340"/>
          <w:jc w:val="center"/>
        </w:trPr>
        <w:tc>
          <w:tcPr>
            <w:tcW w:w="10773" w:type="dxa"/>
            <w:tcBorders>
              <w:top w:val="single" w:sz="4" w:space="0" w:color="auto"/>
              <w:bottom w:val="single" w:sz="4" w:space="0" w:color="auto"/>
            </w:tcBorders>
            <w:vAlign w:val="center"/>
          </w:tcPr>
          <w:p w14:paraId="75E50467" w14:textId="642179A8" w:rsidR="00C76788" w:rsidRPr="006F2076" w:rsidRDefault="00C76788" w:rsidP="003005D4">
            <w:pPr>
              <w:rPr>
                <w:rFonts w:cs="Calibri"/>
                <w:b/>
                <w:bCs/>
                <w:sz w:val="22"/>
                <w:szCs w:val="22"/>
              </w:rPr>
            </w:pPr>
            <w:r w:rsidRPr="00F63910">
              <w:rPr>
                <w:rFonts w:cs="Calibri"/>
                <w:b/>
                <w:bCs/>
                <w:sz w:val="22"/>
                <w:szCs w:val="22"/>
                <w:lang w:val="en-NZ"/>
              </w:rPr>
              <w:t>2.</w:t>
            </w:r>
            <w:r w:rsidR="00883307">
              <w:rPr>
                <w:rFonts w:cs="Calibri"/>
                <w:b/>
                <w:bCs/>
                <w:sz w:val="22"/>
                <w:szCs w:val="22"/>
                <w:lang w:val="en-NZ"/>
              </w:rPr>
              <w:t>3</w:t>
            </w:r>
            <w:r>
              <w:rPr>
                <w:rFonts w:cs="Calibri"/>
                <w:b/>
                <w:bCs/>
                <w:sz w:val="22"/>
                <w:szCs w:val="22"/>
                <w:lang w:val="en-NZ"/>
              </w:rPr>
              <w:t xml:space="preserve"> Production Dates </w:t>
            </w:r>
            <w:r w:rsidRPr="00FF0618">
              <w:rPr>
                <w:rFonts w:cs="Calibri"/>
                <w:b/>
                <w:bCs/>
                <w:color w:val="FF0000"/>
                <w:sz w:val="22"/>
                <w:szCs w:val="22"/>
                <w:lang w:val="en-NZ"/>
              </w:rPr>
              <w:t>(complete one only)</w:t>
            </w:r>
          </w:p>
        </w:tc>
      </w:tr>
      <w:tr w:rsidR="00C76788" w:rsidRPr="006F2076" w14:paraId="309C6821" w14:textId="77777777" w:rsidTr="003005D4">
        <w:trPr>
          <w:trHeight w:val="1727"/>
          <w:jc w:val="center"/>
        </w:trPr>
        <w:tc>
          <w:tcPr>
            <w:tcW w:w="10773" w:type="dxa"/>
            <w:tcBorders>
              <w:top w:val="single" w:sz="4" w:space="0" w:color="auto"/>
              <w:bottom w:val="single" w:sz="4" w:space="0" w:color="auto"/>
            </w:tcBorders>
          </w:tcPr>
          <w:p w14:paraId="4DCB3BAD" w14:textId="77777777" w:rsidR="00C76788" w:rsidRPr="003602D4" w:rsidRDefault="00C76788" w:rsidP="00846ECC">
            <w:pPr>
              <w:spacing w:before="80" w:after="120"/>
              <w:jc w:val="both"/>
              <w:rPr>
                <w:rFonts w:cs="Calibri"/>
                <w:b/>
                <w:bCs/>
                <w:sz w:val="22"/>
                <w:szCs w:val="22"/>
                <w:lang w:val="en-NZ"/>
              </w:rPr>
            </w:pPr>
            <w:r>
              <w:rPr>
                <w:rFonts w:cs="Calibri"/>
                <w:b/>
                <w:bCs/>
                <w:sz w:val="22"/>
                <w:szCs w:val="22"/>
              </w:rPr>
              <w:t>PRODUCTION</w:t>
            </w:r>
            <w:r w:rsidRPr="003602D4">
              <w:rPr>
                <w:rFonts w:cs="Calibri"/>
                <w:b/>
                <w:bCs/>
                <w:sz w:val="22"/>
                <w:szCs w:val="22"/>
              </w:rPr>
              <w:t xml:space="preserve"> REBATE</w:t>
            </w:r>
            <w:r w:rsidRPr="003602D4">
              <w:rPr>
                <w:rFonts w:cs="Calibri"/>
                <w:b/>
                <w:bCs/>
                <w:sz w:val="22"/>
                <w:szCs w:val="22"/>
                <w:lang w:val="en-NZ"/>
              </w:rPr>
              <w:t> </w:t>
            </w:r>
          </w:p>
          <w:p w14:paraId="08BD4CC5" w14:textId="77777777" w:rsidR="00C76788" w:rsidRPr="003602D4" w:rsidRDefault="00C76788" w:rsidP="00846ECC">
            <w:pPr>
              <w:spacing w:before="120" w:after="120"/>
              <w:jc w:val="both"/>
              <w:rPr>
                <w:rFonts w:cs="Calibri"/>
                <w:sz w:val="22"/>
                <w:szCs w:val="22"/>
                <w:lang w:val="en-NZ"/>
              </w:rPr>
            </w:pPr>
            <w:r w:rsidRPr="003602D4">
              <w:rPr>
                <w:rFonts w:cs="Calibri"/>
                <w:sz w:val="22"/>
                <w:szCs w:val="22"/>
                <w:lang w:val="en-NZ"/>
              </w:rPr>
              <w:t>Date of first day of official pre-production:</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6136CAC6" w14:textId="77777777" w:rsidR="00C76788" w:rsidRPr="003602D4" w:rsidRDefault="00C76788" w:rsidP="00846ECC">
            <w:pPr>
              <w:spacing w:before="120" w:after="120"/>
              <w:jc w:val="both"/>
              <w:rPr>
                <w:rFonts w:cs="Calibri"/>
                <w:sz w:val="22"/>
                <w:szCs w:val="22"/>
                <w:lang w:val="en-NZ"/>
              </w:rPr>
            </w:pPr>
            <w:r w:rsidRPr="003602D4">
              <w:rPr>
                <w:rFonts w:cs="Calibri"/>
                <w:sz w:val="22"/>
                <w:szCs w:val="22"/>
                <w:lang w:val="en-NZ"/>
              </w:rPr>
              <w:t>Date of commencement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3602D4">
              <w:rPr>
                <w:rFonts w:cs="Calibri"/>
                <w:sz w:val="22"/>
                <w:szCs w:val="22"/>
                <w:lang w:val="en-NZ"/>
              </w:rPr>
              <w:t> </w:t>
            </w:r>
            <w:r w:rsidRPr="003602D4">
              <w:rPr>
                <w:rFonts w:cs="Calibri"/>
                <w:sz w:val="22"/>
                <w:szCs w:val="22"/>
                <w:lang w:val="en-NZ"/>
              </w:rPr>
              <w:t> </w:t>
            </w:r>
            <w:r w:rsidRPr="003602D4">
              <w:rPr>
                <w:rFonts w:cs="Calibri"/>
                <w:sz w:val="22"/>
                <w:szCs w:val="22"/>
                <w:lang w:val="en-NZ"/>
              </w:rPr>
              <w:t>  </w:t>
            </w:r>
          </w:p>
          <w:p w14:paraId="0E0E0A64" w14:textId="77777777" w:rsidR="00C76788" w:rsidRPr="003602D4" w:rsidRDefault="00C76788" w:rsidP="00846ECC">
            <w:pPr>
              <w:spacing w:before="120" w:after="120"/>
              <w:jc w:val="both"/>
              <w:rPr>
                <w:rFonts w:cs="Calibri"/>
                <w:sz w:val="22"/>
                <w:szCs w:val="22"/>
                <w:lang w:val="en-NZ"/>
              </w:rPr>
            </w:pPr>
            <w:r w:rsidRPr="003602D4">
              <w:rPr>
                <w:rFonts w:cs="Calibri"/>
                <w:sz w:val="22"/>
                <w:szCs w:val="22"/>
                <w:lang w:val="en-NZ"/>
              </w:rPr>
              <w:t>Date of completion of Principal Photography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4BB1467D" w14:textId="77777777" w:rsidR="00C76788" w:rsidRPr="00FF16B4" w:rsidRDefault="00C76788" w:rsidP="003005D4">
            <w:pPr>
              <w:spacing w:before="120"/>
              <w:jc w:val="both"/>
              <w:rPr>
                <w:rFonts w:cs="Calibri"/>
                <w:sz w:val="22"/>
                <w:szCs w:val="22"/>
                <w:lang w:val="en-NZ"/>
              </w:rPr>
            </w:pPr>
            <w:r w:rsidRPr="003602D4">
              <w:rPr>
                <w:rFonts w:cs="Calibri"/>
                <w:sz w:val="22"/>
                <w:szCs w:val="22"/>
                <w:lang w:val="en-NZ"/>
              </w:rPr>
              <w:t>Date of Completion of production:</w:t>
            </w:r>
            <w:r w:rsidRPr="00E63528">
              <w:rPr>
                <w:rFonts w:cs="Calibri"/>
                <w:b/>
                <w:noProof/>
                <w:sz w:val="22"/>
                <w:szCs w:val="22"/>
              </w:rPr>
              <w:t xml:space="preserve"> </w:t>
            </w:r>
            <w:r>
              <w:rPr>
                <w:rFonts w:cs="Calibri"/>
                <w:b/>
                <w:noProof/>
                <w:sz w:val="22"/>
                <w:szCs w:val="22"/>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6AEA1109" w14:textId="77777777" w:rsidR="00C76788" w:rsidRPr="006F2076" w:rsidRDefault="00C76788" w:rsidP="003005D4">
            <w:pPr>
              <w:rPr>
                <w:rFonts w:cs="Calibri"/>
                <w:sz w:val="22"/>
                <w:szCs w:val="22"/>
                <w:lang w:val="en-NZ"/>
              </w:rPr>
            </w:pPr>
          </w:p>
        </w:tc>
      </w:tr>
      <w:tr w:rsidR="00C76788" w:rsidRPr="006F2076" w14:paraId="40CCA1BA" w14:textId="77777777" w:rsidTr="003005D4">
        <w:trPr>
          <w:trHeight w:val="1727"/>
          <w:jc w:val="center"/>
        </w:trPr>
        <w:tc>
          <w:tcPr>
            <w:tcW w:w="10773" w:type="dxa"/>
            <w:tcBorders>
              <w:top w:val="single" w:sz="4" w:space="0" w:color="auto"/>
              <w:bottom w:val="single" w:sz="4" w:space="0" w:color="auto"/>
            </w:tcBorders>
          </w:tcPr>
          <w:p w14:paraId="7B537627" w14:textId="77777777" w:rsidR="00C76788" w:rsidRPr="003602D4" w:rsidRDefault="00C76788" w:rsidP="00846ECC">
            <w:pPr>
              <w:spacing w:before="80" w:after="120"/>
              <w:jc w:val="both"/>
              <w:rPr>
                <w:rFonts w:cs="Calibri"/>
                <w:b/>
                <w:bCs/>
                <w:sz w:val="22"/>
                <w:szCs w:val="22"/>
                <w:lang w:val="en-NZ"/>
              </w:rPr>
            </w:pPr>
            <w:r w:rsidRPr="003602D4">
              <w:rPr>
                <w:rFonts w:cs="Calibri"/>
                <w:b/>
                <w:bCs/>
                <w:sz w:val="22"/>
                <w:szCs w:val="22"/>
                <w:lang w:val="en-NZ"/>
              </w:rPr>
              <w:t>POST, DIGITAL AND VISUAL EFFECTS (PDV) REBATE </w:t>
            </w:r>
            <w:r w:rsidRPr="003602D4">
              <w:rPr>
                <w:rFonts w:cs="Calibri"/>
                <w:sz w:val="22"/>
                <w:szCs w:val="22"/>
                <w:lang w:val="en-NZ"/>
              </w:rPr>
              <w:tab/>
              <w:t> </w:t>
            </w:r>
          </w:p>
          <w:p w14:paraId="4BE8B0E6" w14:textId="77777777" w:rsidR="00C76788" w:rsidRPr="003602D4" w:rsidRDefault="00C76788" w:rsidP="00846ECC">
            <w:pPr>
              <w:spacing w:before="120" w:after="120"/>
              <w:jc w:val="both"/>
              <w:rPr>
                <w:rFonts w:cs="Calibri"/>
                <w:sz w:val="22"/>
                <w:szCs w:val="22"/>
                <w:lang w:val="en-NZ"/>
              </w:rPr>
            </w:pPr>
            <w:r w:rsidRPr="003602D4">
              <w:rPr>
                <w:rFonts w:cs="Calibri"/>
                <w:sz w:val="22"/>
                <w:szCs w:val="22"/>
                <w:lang w:val="en-NZ"/>
              </w:rPr>
              <w:t>Date of commencement of PDV Activity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3602D4">
              <w:rPr>
                <w:rFonts w:cs="Calibri"/>
                <w:sz w:val="22"/>
                <w:szCs w:val="22"/>
                <w:lang w:val="en-NZ"/>
              </w:rPr>
              <w:t> </w:t>
            </w:r>
            <w:r w:rsidRPr="003602D4">
              <w:rPr>
                <w:rFonts w:cs="Calibri"/>
                <w:sz w:val="22"/>
                <w:szCs w:val="22"/>
                <w:lang w:val="en-NZ"/>
              </w:rPr>
              <w:t>  </w:t>
            </w:r>
          </w:p>
          <w:p w14:paraId="38D755C6" w14:textId="77777777" w:rsidR="00C76788" w:rsidRPr="003602D4" w:rsidRDefault="00C76788" w:rsidP="00846ECC">
            <w:pPr>
              <w:spacing w:before="120" w:after="120"/>
              <w:jc w:val="both"/>
              <w:rPr>
                <w:rFonts w:cs="Calibri"/>
                <w:sz w:val="22"/>
                <w:szCs w:val="22"/>
                <w:lang w:val="en-NZ"/>
              </w:rPr>
            </w:pPr>
            <w:r w:rsidRPr="003602D4">
              <w:rPr>
                <w:rFonts w:cs="Calibri"/>
                <w:sz w:val="22"/>
                <w:szCs w:val="22"/>
                <w:lang w:val="en-NZ"/>
              </w:rPr>
              <w:t>Date of completion of PDV Activity in New Zealand:</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38026E30" w14:textId="77777777" w:rsidR="00C76788" w:rsidRDefault="00C76788" w:rsidP="003005D4">
            <w:pPr>
              <w:spacing w:before="120"/>
              <w:jc w:val="both"/>
              <w:rPr>
                <w:rFonts w:cs="Calibri"/>
                <w:b/>
                <w:noProof/>
                <w:sz w:val="22"/>
                <w:szCs w:val="22"/>
              </w:rPr>
            </w:pPr>
            <w:r w:rsidRPr="003602D4">
              <w:rPr>
                <w:rFonts w:cs="Calibri"/>
                <w:sz w:val="22"/>
                <w:szCs w:val="22"/>
                <w:lang w:val="en-NZ"/>
              </w:rPr>
              <w:t>Date of Completion of production:</w:t>
            </w:r>
            <w:r>
              <w:rPr>
                <w:rFonts w:cs="Calibri"/>
                <w:sz w:val="22"/>
                <w:szCs w:val="22"/>
                <w:lang w:val="en-NZ"/>
              </w:rPr>
              <w:t xml:space="preserve"> </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p>
          <w:p w14:paraId="5049F86F" w14:textId="77777777" w:rsidR="00C76788" w:rsidRPr="006F2076" w:rsidRDefault="00C76788" w:rsidP="003005D4">
            <w:pPr>
              <w:spacing w:before="80"/>
              <w:rPr>
                <w:rFonts w:cs="Calibri"/>
                <w:b/>
                <w:sz w:val="22"/>
                <w:szCs w:val="22"/>
                <w:lang w:val="en-NZ"/>
              </w:rPr>
            </w:pPr>
          </w:p>
        </w:tc>
      </w:tr>
      <w:tr w:rsidR="00C76788" w:rsidRPr="006F2076" w14:paraId="266945F5" w14:textId="77777777" w:rsidTr="00562DEF">
        <w:trPr>
          <w:trHeight w:val="1410"/>
          <w:jc w:val="center"/>
        </w:trPr>
        <w:tc>
          <w:tcPr>
            <w:tcW w:w="10773" w:type="dxa"/>
            <w:tcBorders>
              <w:top w:val="single" w:sz="4" w:space="0" w:color="auto"/>
              <w:bottom w:val="single" w:sz="4" w:space="0" w:color="auto"/>
            </w:tcBorders>
          </w:tcPr>
          <w:p w14:paraId="0DAA43CF" w14:textId="77777777" w:rsidR="000970A7" w:rsidRDefault="00C76788" w:rsidP="003005D4">
            <w:pPr>
              <w:spacing w:before="80"/>
              <w:rPr>
                <w:rFonts w:cs="Calibri"/>
                <w:sz w:val="22"/>
                <w:szCs w:val="22"/>
                <w:lang w:val="en-NZ"/>
              </w:rPr>
            </w:pPr>
            <w:r w:rsidRPr="003931E6">
              <w:rPr>
                <w:rFonts w:cs="Calibri"/>
                <w:b/>
                <w:bCs/>
                <w:sz w:val="22"/>
                <w:szCs w:val="22"/>
                <w:lang w:val="en-NZ"/>
              </w:rPr>
              <w:t>Note:</w:t>
            </w:r>
            <w:r w:rsidRPr="003931E6">
              <w:rPr>
                <w:rFonts w:cs="Calibri"/>
                <w:sz w:val="22"/>
                <w:szCs w:val="22"/>
                <w:lang w:val="en-NZ"/>
              </w:rPr>
              <w:t xml:space="preserve"> </w:t>
            </w:r>
          </w:p>
          <w:p w14:paraId="2265DF4F" w14:textId="30DB9CC9" w:rsidR="000970A7" w:rsidRDefault="00C50739" w:rsidP="00C50739">
            <w:pPr>
              <w:pStyle w:val="RrangiKwae"/>
              <w:numPr>
                <w:ilvl w:val="0"/>
                <w:numId w:val="43"/>
              </w:numPr>
              <w:ind w:left="340" w:hanging="340"/>
              <w:rPr>
                <w:rFonts w:cs="Calibri"/>
                <w:sz w:val="22"/>
                <w:szCs w:val="22"/>
                <w:lang w:val="en-NZ"/>
              </w:rPr>
            </w:pPr>
            <w:r>
              <w:rPr>
                <w:rFonts w:cs="Calibri"/>
                <w:sz w:val="22"/>
                <w:szCs w:val="22"/>
                <w:lang w:val="en-NZ"/>
              </w:rPr>
              <w:t>u</w:t>
            </w:r>
            <w:r w:rsidR="007A19E3" w:rsidRPr="007A19E3">
              <w:rPr>
                <w:rFonts w:cs="Calibri"/>
                <w:sz w:val="22"/>
                <w:szCs w:val="22"/>
                <w:lang w:val="en-NZ"/>
              </w:rPr>
              <w:t>se estimated dates if the production schedule has not been finalised.</w:t>
            </w:r>
          </w:p>
          <w:p w14:paraId="416F2B45" w14:textId="25BFF0B6" w:rsidR="00B40BF8" w:rsidRPr="007A19E3" w:rsidRDefault="00B40BF8" w:rsidP="00C50739">
            <w:pPr>
              <w:pStyle w:val="RrangiKwae"/>
              <w:numPr>
                <w:ilvl w:val="0"/>
                <w:numId w:val="43"/>
              </w:numPr>
              <w:ind w:left="340" w:hanging="340"/>
              <w:rPr>
                <w:rFonts w:cs="Calibri"/>
                <w:sz w:val="22"/>
                <w:szCs w:val="22"/>
                <w:lang w:val="en-NZ"/>
              </w:rPr>
            </w:pPr>
            <w:r>
              <w:rPr>
                <w:rFonts w:cs="Calibri"/>
                <w:sz w:val="22"/>
                <w:szCs w:val="22"/>
                <w:lang w:val="en-NZ"/>
              </w:rPr>
              <w:t>Principal Photography and PDV Activity are defined in Appendix 1 of the Criteria.</w:t>
            </w:r>
          </w:p>
          <w:p w14:paraId="14F6C210" w14:textId="19F45827" w:rsidR="00C76788" w:rsidRPr="007A19E3" w:rsidRDefault="00C76788" w:rsidP="00C50739">
            <w:pPr>
              <w:pStyle w:val="RrangiKwae"/>
              <w:numPr>
                <w:ilvl w:val="0"/>
                <w:numId w:val="43"/>
              </w:numPr>
              <w:ind w:left="340" w:hanging="340"/>
              <w:rPr>
                <w:rFonts w:cs="Calibri"/>
                <w:sz w:val="22"/>
                <w:szCs w:val="22"/>
                <w:lang w:val="en-NZ"/>
              </w:rPr>
            </w:pPr>
            <w:r w:rsidRPr="007A19E3">
              <w:rPr>
                <w:rFonts w:cs="Calibri"/>
                <w:sz w:val="22"/>
                <w:szCs w:val="22"/>
                <w:lang w:val="en-NZ"/>
              </w:rPr>
              <w:t xml:space="preserve">Final applications must be submitted within </w:t>
            </w:r>
            <w:r w:rsidRPr="007A19E3">
              <w:rPr>
                <w:rFonts w:cs="Calibri"/>
                <w:b/>
                <w:bCs/>
                <w:sz w:val="22"/>
                <w:szCs w:val="22"/>
                <w:lang w:val="en-NZ"/>
              </w:rPr>
              <w:t>six-months</w:t>
            </w:r>
            <w:r w:rsidRPr="007A19E3">
              <w:rPr>
                <w:rFonts w:cs="Calibri"/>
                <w:sz w:val="22"/>
                <w:szCs w:val="22"/>
                <w:lang w:val="en-NZ"/>
              </w:rPr>
              <w:t xml:space="preserve"> after the date of Completion. Late Final applications may not be accepted. </w:t>
            </w:r>
          </w:p>
          <w:p w14:paraId="5EFB8795" w14:textId="77777777" w:rsidR="00C76788" w:rsidRPr="007A19E3" w:rsidRDefault="00C76788" w:rsidP="00C50739">
            <w:pPr>
              <w:pStyle w:val="RrangiKwae"/>
              <w:numPr>
                <w:ilvl w:val="0"/>
                <w:numId w:val="43"/>
              </w:numPr>
              <w:ind w:left="340" w:hanging="340"/>
              <w:rPr>
                <w:rFonts w:cs="Calibri"/>
                <w:noProof/>
                <w:sz w:val="22"/>
                <w:szCs w:val="22"/>
              </w:rPr>
            </w:pPr>
            <w:r w:rsidRPr="007A19E3">
              <w:rPr>
                <w:rFonts w:cs="Calibri"/>
                <w:sz w:val="22"/>
                <w:szCs w:val="22"/>
                <w:lang w:val="en-NZ"/>
              </w:rPr>
              <w:t xml:space="preserve">Completion means when a production is </w:t>
            </w:r>
            <w:r w:rsidRPr="007A19E3">
              <w:rPr>
                <w:rFonts w:cs="Calibri"/>
                <w:b/>
                <w:bCs/>
                <w:iCs/>
                <w:sz w:val="22"/>
                <w:szCs w:val="22"/>
                <w:lang w:val="en-NZ"/>
              </w:rPr>
              <w:t>first</w:t>
            </w:r>
            <w:r w:rsidRPr="007A19E3">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7A19E3">
              <w:rPr>
                <w:rFonts w:cs="Calibri"/>
                <w:sz w:val="22"/>
                <w:szCs w:val="22"/>
                <w:lang w:val="en-NZ"/>
              </w:rPr>
              <w:t>.</w:t>
            </w:r>
          </w:p>
          <w:p w14:paraId="10EE70C7" w14:textId="6E6DAC5A" w:rsidR="004811A3" w:rsidRPr="004811A3" w:rsidRDefault="004811A3" w:rsidP="004811A3">
            <w:pPr>
              <w:rPr>
                <w:rFonts w:cs="Calibri"/>
                <w:noProof/>
                <w:sz w:val="22"/>
                <w:szCs w:val="22"/>
              </w:rPr>
            </w:pPr>
          </w:p>
        </w:tc>
      </w:tr>
    </w:tbl>
    <w:p w14:paraId="6912160E" w14:textId="77777777" w:rsidR="00C76788" w:rsidRPr="00E63528" w:rsidRDefault="00C7678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6621E8" w:rsidRPr="006F2076" w14:paraId="34693D90" w14:textId="77777777" w:rsidTr="00977D2A">
        <w:trPr>
          <w:trHeight w:val="340"/>
          <w:jc w:val="center"/>
        </w:trPr>
        <w:tc>
          <w:tcPr>
            <w:tcW w:w="10773" w:type="dxa"/>
            <w:vAlign w:val="center"/>
          </w:tcPr>
          <w:p w14:paraId="6A5E0817" w14:textId="3F71680E" w:rsidR="006621E8" w:rsidRPr="006F2076" w:rsidRDefault="006621E8" w:rsidP="00977D2A">
            <w:pPr>
              <w:jc w:val="both"/>
              <w:rPr>
                <w:rFonts w:cs="Calibri"/>
                <w:b/>
                <w:sz w:val="22"/>
                <w:szCs w:val="22"/>
              </w:rPr>
            </w:pPr>
            <w:r>
              <w:rPr>
                <w:rFonts w:cs="Calibri"/>
                <w:b/>
                <w:sz w:val="22"/>
                <w:szCs w:val="22"/>
              </w:rPr>
              <w:t>2.4 Cast and Crew</w:t>
            </w:r>
          </w:p>
        </w:tc>
      </w:tr>
      <w:tr w:rsidR="006621E8" w:rsidRPr="006F2076" w14:paraId="6F289EA1" w14:textId="77777777" w:rsidTr="00977D2A">
        <w:trPr>
          <w:trHeight w:val="550"/>
          <w:jc w:val="center"/>
        </w:trPr>
        <w:tc>
          <w:tcPr>
            <w:tcW w:w="10773" w:type="dxa"/>
          </w:tcPr>
          <w:p w14:paraId="446B83AC" w14:textId="34F568E9" w:rsidR="006621E8" w:rsidRDefault="006621E8" w:rsidP="00977D2A">
            <w:pPr>
              <w:spacing w:before="80"/>
              <w:rPr>
                <w:rFonts w:cs="Calibri"/>
                <w:sz w:val="22"/>
                <w:szCs w:val="22"/>
                <w:lang w:val="en-NZ"/>
              </w:rPr>
            </w:pPr>
            <w:r>
              <w:rPr>
                <w:rFonts w:cs="Calibri"/>
                <w:sz w:val="22"/>
                <w:szCs w:val="22"/>
                <w:lang w:val="en-NZ"/>
              </w:rPr>
              <w:t>When you submit your (and/or Interim)</w:t>
            </w:r>
            <w:r w:rsidRPr="00E63528">
              <w:rPr>
                <w:rFonts w:cs="Calibri"/>
                <w:sz w:val="22"/>
                <w:szCs w:val="22"/>
                <w:lang w:val="en-NZ"/>
              </w:rPr>
              <w:t xml:space="preserve"> </w:t>
            </w:r>
            <w:r>
              <w:rPr>
                <w:rFonts w:cs="Calibri"/>
                <w:sz w:val="22"/>
                <w:szCs w:val="22"/>
                <w:lang w:val="en-NZ"/>
              </w:rPr>
              <w:t xml:space="preserve">application, </w:t>
            </w:r>
            <w:r w:rsidR="00330C54">
              <w:rPr>
                <w:rFonts w:cs="Calibri"/>
                <w:sz w:val="22"/>
                <w:szCs w:val="22"/>
                <w:lang w:val="en-NZ"/>
              </w:rPr>
              <w:t>a</w:t>
            </w:r>
            <w:r>
              <w:rPr>
                <w:rFonts w:cs="Calibri"/>
                <w:sz w:val="22"/>
                <w:szCs w:val="22"/>
                <w:lang w:val="en-NZ"/>
              </w:rPr>
              <w:t xml:space="preserve"> list of cast and crew that worked on the production must be provided that includes the role, permanent residency and citizenship of each person. </w:t>
            </w:r>
          </w:p>
          <w:p w14:paraId="6BA72676" w14:textId="77777777" w:rsidR="006621E8" w:rsidRDefault="006621E8" w:rsidP="00977D2A">
            <w:pPr>
              <w:rPr>
                <w:rFonts w:cs="Calibri"/>
                <w:sz w:val="22"/>
                <w:szCs w:val="22"/>
                <w:lang w:val="en-NZ"/>
              </w:rPr>
            </w:pPr>
          </w:p>
          <w:p w14:paraId="067B79ED" w14:textId="77777777" w:rsidR="006621E8" w:rsidRDefault="006621E8" w:rsidP="00977D2A">
            <w:pPr>
              <w:rPr>
                <w:rFonts w:cs="Calibri"/>
                <w:b/>
                <w:bCs/>
                <w:sz w:val="22"/>
                <w:szCs w:val="22"/>
                <w:lang w:val="en-NZ"/>
              </w:rPr>
            </w:pPr>
            <w:r>
              <w:rPr>
                <w:rFonts w:cs="Calibri"/>
                <w:b/>
                <w:bCs/>
                <w:sz w:val="22"/>
                <w:szCs w:val="22"/>
                <w:lang w:val="en-NZ"/>
              </w:rPr>
              <w:t>Note:</w:t>
            </w:r>
          </w:p>
          <w:p w14:paraId="4A0132B8" w14:textId="77777777" w:rsidR="006621E8" w:rsidRDefault="006621E8" w:rsidP="006621E8">
            <w:pPr>
              <w:pStyle w:val="RrangiKwae"/>
              <w:numPr>
                <w:ilvl w:val="0"/>
                <w:numId w:val="44"/>
              </w:numPr>
              <w:ind w:left="340" w:hanging="340"/>
              <w:rPr>
                <w:rFonts w:cs="Calibri"/>
                <w:sz w:val="22"/>
                <w:szCs w:val="22"/>
                <w:lang w:val="en-NZ"/>
              </w:rPr>
            </w:pPr>
            <w:r>
              <w:rPr>
                <w:rFonts w:cs="Calibri"/>
                <w:sz w:val="22"/>
                <w:szCs w:val="22"/>
                <w:lang w:val="en-NZ"/>
              </w:rPr>
              <w:t>“Permanent Resident” differs from “Resident” – please ensure this data is captured correctly.</w:t>
            </w:r>
          </w:p>
          <w:p w14:paraId="2B038A79" w14:textId="77777777" w:rsidR="006621E8" w:rsidRDefault="006621E8" w:rsidP="006621E8">
            <w:pPr>
              <w:pStyle w:val="RrangiKwae"/>
              <w:numPr>
                <w:ilvl w:val="0"/>
                <w:numId w:val="44"/>
              </w:numPr>
              <w:ind w:left="340" w:hanging="340"/>
              <w:rPr>
                <w:rFonts w:cs="Calibri"/>
                <w:sz w:val="22"/>
                <w:szCs w:val="22"/>
                <w:lang w:val="en-NZ"/>
              </w:rPr>
            </w:pPr>
            <w:r>
              <w:rPr>
                <w:rFonts w:cs="Calibri"/>
                <w:sz w:val="22"/>
                <w:szCs w:val="22"/>
                <w:lang w:val="en-NZ"/>
              </w:rPr>
              <w:t>Excel is the preferred format for this list.</w:t>
            </w:r>
          </w:p>
          <w:p w14:paraId="41E3FE54" w14:textId="77777777" w:rsidR="006621E8" w:rsidRDefault="006621E8" w:rsidP="006621E8">
            <w:pPr>
              <w:pStyle w:val="RrangiKwae"/>
              <w:numPr>
                <w:ilvl w:val="0"/>
                <w:numId w:val="44"/>
              </w:numPr>
              <w:ind w:left="340" w:hanging="340"/>
              <w:rPr>
                <w:rFonts w:cs="Calibri"/>
                <w:sz w:val="22"/>
                <w:szCs w:val="22"/>
                <w:lang w:val="en-NZ"/>
              </w:rPr>
            </w:pPr>
            <w:r>
              <w:rPr>
                <w:rFonts w:cs="Calibri"/>
                <w:sz w:val="22"/>
                <w:szCs w:val="22"/>
                <w:lang w:val="en-NZ"/>
              </w:rPr>
              <w:t>contact details for cast and crew are not required.</w:t>
            </w:r>
          </w:p>
          <w:p w14:paraId="62A0A319" w14:textId="77777777" w:rsidR="006621E8" w:rsidRDefault="006621E8" w:rsidP="006621E8">
            <w:pPr>
              <w:pStyle w:val="RrangiKwae"/>
              <w:numPr>
                <w:ilvl w:val="0"/>
                <w:numId w:val="44"/>
              </w:numPr>
              <w:ind w:left="340" w:hanging="340"/>
              <w:rPr>
                <w:rFonts w:cs="Calibri"/>
                <w:sz w:val="22"/>
                <w:szCs w:val="22"/>
                <w:lang w:val="en-NZ"/>
              </w:rPr>
            </w:pPr>
            <w:r>
              <w:rPr>
                <w:rFonts w:cs="Calibri"/>
                <w:noProof/>
                <w:sz w:val="22"/>
                <w:szCs w:val="22"/>
              </w:rPr>
              <w:t xml:space="preserve">the collection and provision of any personal information must comply with </w:t>
            </w:r>
            <w:hyperlink r:id="rId20" w:anchor=":~:text=The%20NZFC%20and%20our%20third,unauthorised%20access%2C%20modification%20and%20disclosure." w:history="1">
              <w:r>
                <w:rPr>
                  <w:rStyle w:val="Honongaitua"/>
                  <w:sz w:val="22"/>
                  <w:szCs w:val="22"/>
                  <w:lang w:val="en-NZ"/>
                </w:rPr>
                <w:t>NZFC's Privacy Policy</w:t>
              </w:r>
            </w:hyperlink>
            <w:r>
              <w:t>.</w:t>
            </w:r>
          </w:p>
          <w:p w14:paraId="479DD3F8" w14:textId="77777777" w:rsidR="006621E8" w:rsidRDefault="006621E8" w:rsidP="006621E8">
            <w:pPr>
              <w:pStyle w:val="RrangiKwae"/>
              <w:numPr>
                <w:ilvl w:val="0"/>
                <w:numId w:val="44"/>
              </w:numPr>
              <w:ind w:left="340" w:hanging="340"/>
              <w:rPr>
                <w:rFonts w:cs="Calibri"/>
                <w:sz w:val="22"/>
                <w:szCs w:val="22"/>
                <w:lang w:val="en-NZ"/>
              </w:rPr>
            </w:pPr>
            <w:r>
              <w:rPr>
                <w:rFonts w:cs="Calibri"/>
                <w:sz w:val="22"/>
                <w:szCs w:val="22"/>
                <w:lang w:val="en-NZ"/>
              </w:rPr>
              <w:t>this list is not required for PDV applications.</w:t>
            </w:r>
          </w:p>
          <w:p w14:paraId="0CD99B6D" w14:textId="77777777" w:rsidR="006621E8" w:rsidRDefault="006621E8" w:rsidP="00977D2A">
            <w:pPr>
              <w:rPr>
                <w:rFonts w:cs="Calibri"/>
                <w:sz w:val="22"/>
                <w:szCs w:val="22"/>
                <w:lang w:val="en-NZ"/>
              </w:rPr>
            </w:pPr>
          </w:p>
          <w:p w14:paraId="132C5F45" w14:textId="77777777" w:rsidR="006621E8" w:rsidRDefault="006621E8" w:rsidP="00977D2A">
            <w:pPr>
              <w:rPr>
                <w:rFonts w:cs="Calibri"/>
                <w:sz w:val="22"/>
                <w:szCs w:val="22"/>
                <w:lang w:val="en-NZ"/>
              </w:rPr>
            </w:pPr>
            <w:r>
              <w:rPr>
                <w:rFonts w:cs="Calibri"/>
                <w:sz w:val="22"/>
                <w:szCs w:val="22"/>
                <w:lang w:val="en-NZ"/>
              </w:rPr>
              <w:t>For all personnel travelling to New Zealand to work on the production: a travel schedule showing arrival and departure dates and the nationality of each passenger will also be required.</w:t>
            </w:r>
          </w:p>
          <w:p w14:paraId="284F9629" w14:textId="77777777" w:rsidR="006621E8" w:rsidRDefault="006621E8" w:rsidP="00977D2A">
            <w:pPr>
              <w:rPr>
                <w:rFonts w:cs="Calibri"/>
                <w:sz w:val="22"/>
                <w:szCs w:val="22"/>
                <w:lang w:val="en-NZ"/>
              </w:rPr>
            </w:pPr>
          </w:p>
          <w:p w14:paraId="1040704C" w14:textId="77777777" w:rsidR="006621E8" w:rsidRPr="006F2076" w:rsidRDefault="006621E8" w:rsidP="00832A41">
            <w:pPr>
              <w:pStyle w:val="KuputuhiTinana"/>
              <w:rPr>
                <w:rFonts w:cs="Calibri"/>
                <w:sz w:val="22"/>
                <w:szCs w:val="22"/>
                <w:lang w:val="en-NZ"/>
              </w:rPr>
            </w:pPr>
            <w:r>
              <w:rPr>
                <w:rFonts w:cs="Calibri"/>
                <w:sz w:val="22"/>
                <w:szCs w:val="22"/>
                <w:lang w:val="en-NZ"/>
              </w:rPr>
              <w:t>Applicants must</w:t>
            </w:r>
            <w:r w:rsidRPr="006F2076">
              <w:rPr>
                <w:rFonts w:cs="Calibri"/>
                <w:sz w:val="22"/>
                <w:szCs w:val="22"/>
                <w:lang w:val="en-NZ"/>
              </w:rPr>
              <w:t xml:space="preserve"> compl</w:t>
            </w:r>
            <w:r>
              <w:rPr>
                <w:rFonts w:cs="Calibri"/>
                <w:sz w:val="22"/>
                <w:szCs w:val="22"/>
                <w:lang w:val="en-NZ"/>
              </w:rPr>
              <w:t>y</w:t>
            </w:r>
            <w:r w:rsidRPr="006F2076">
              <w:rPr>
                <w:rFonts w:cs="Calibri"/>
                <w:sz w:val="22"/>
                <w:szCs w:val="22"/>
                <w:lang w:val="en-NZ"/>
              </w:rPr>
              <w:t xml:space="preserve"> with all applicable New Zealand immigration laws relating to the employment of non-resident cast and crew </w:t>
            </w:r>
            <w:r>
              <w:rPr>
                <w:rFonts w:cs="Calibri"/>
                <w:sz w:val="22"/>
                <w:szCs w:val="22"/>
                <w:lang w:val="en-NZ"/>
              </w:rPr>
              <w:t>working on the production.</w:t>
            </w:r>
          </w:p>
          <w:p w14:paraId="1320DF71" w14:textId="77777777" w:rsidR="006621E8" w:rsidRPr="006F2076" w:rsidRDefault="006621E8" w:rsidP="00977D2A">
            <w:pPr>
              <w:rPr>
                <w:rFonts w:cs="Calibri"/>
                <w:sz w:val="22"/>
                <w:szCs w:val="22"/>
                <w:lang w:val="en-NZ"/>
              </w:rPr>
            </w:pPr>
          </w:p>
        </w:tc>
      </w:tr>
    </w:tbl>
    <w:p w14:paraId="7B3EDDE3" w14:textId="37C1A687" w:rsidR="00CE4E09" w:rsidRDefault="00CE4E09">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62300" w:rsidRPr="00E63528" w14:paraId="57D917CA" w14:textId="77777777" w:rsidTr="002B4DD5">
        <w:trPr>
          <w:trHeight w:val="340"/>
          <w:jc w:val="center"/>
        </w:trPr>
        <w:tc>
          <w:tcPr>
            <w:tcW w:w="10773" w:type="dxa"/>
            <w:tcBorders>
              <w:top w:val="single" w:sz="4" w:space="0" w:color="auto"/>
              <w:bottom w:val="single" w:sz="4" w:space="0" w:color="auto"/>
            </w:tcBorders>
            <w:vAlign w:val="center"/>
          </w:tcPr>
          <w:p w14:paraId="65325AFA" w14:textId="3C4873FC" w:rsidR="00362300" w:rsidRPr="00E63528" w:rsidRDefault="00362300" w:rsidP="002B4DD5">
            <w:pPr>
              <w:pStyle w:val="KuputuhiTinana"/>
              <w:rPr>
                <w:rFonts w:cs="Calibri"/>
                <w:b/>
                <w:sz w:val="22"/>
                <w:szCs w:val="22"/>
                <w:lang w:val="en-NZ"/>
              </w:rPr>
            </w:pPr>
            <w:r w:rsidRPr="00E63528">
              <w:rPr>
                <w:rFonts w:cs="Calibri"/>
                <w:b/>
                <w:sz w:val="22"/>
                <w:szCs w:val="22"/>
                <w:lang w:val="en-NZ"/>
              </w:rPr>
              <w:t>2.</w:t>
            </w:r>
            <w:r w:rsidR="00832A41">
              <w:rPr>
                <w:rFonts w:cs="Calibri"/>
                <w:b/>
                <w:sz w:val="22"/>
                <w:szCs w:val="22"/>
                <w:lang w:val="en-NZ"/>
              </w:rPr>
              <w:t>5</w:t>
            </w:r>
            <w:r>
              <w:rPr>
                <w:rFonts w:cs="Calibri"/>
                <w:b/>
                <w:sz w:val="22"/>
                <w:szCs w:val="22"/>
                <w:lang w:val="en-NZ"/>
              </w:rPr>
              <w:t xml:space="preserve"> </w:t>
            </w:r>
            <w:r w:rsidRPr="00E63528">
              <w:rPr>
                <w:rFonts w:cs="Calibri"/>
                <w:b/>
                <w:sz w:val="22"/>
                <w:szCs w:val="22"/>
                <w:lang w:val="en-NZ"/>
              </w:rPr>
              <w:t>Credit and Promotional Materials</w:t>
            </w:r>
          </w:p>
        </w:tc>
      </w:tr>
      <w:tr w:rsidR="00362300" w:rsidRPr="00E63528" w14:paraId="7F8BFCEE" w14:textId="77777777" w:rsidTr="002B4DD5">
        <w:trPr>
          <w:trHeight w:val="70"/>
          <w:jc w:val="center"/>
        </w:trPr>
        <w:tc>
          <w:tcPr>
            <w:tcW w:w="10773" w:type="dxa"/>
            <w:tcBorders>
              <w:top w:val="single" w:sz="4" w:space="0" w:color="auto"/>
              <w:bottom w:val="single" w:sz="4" w:space="0" w:color="auto"/>
            </w:tcBorders>
          </w:tcPr>
          <w:p w14:paraId="3E727A99" w14:textId="77777777" w:rsidR="00362300" w:rsidRDefault="00362300" w:rsidP="002B4DD5">
            <w:pPr>
              <w:pStyle w:val="KuputuhiTinana"/>
              <w:spacing w:before="80"/>
              <w:rPr>
                <w:rFonts w:cs="Calibri"/>
                <w:sz w:val="22"/>
                <w:szCs w:val="22"/>
                <w:lang w:val="en-NZ"/>
              </w:rPr>
            </w:pPr>
            <w:r w:rsidRPr="006F2076">
              <w:rPr>
                <w:rFonts w:cs="Calibri"/>
                <w:sz w:val="22"/>
                <w:szCs w:val="22"/>
                <w:lang w:val="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rPr>
              <w:t xml:space="preserve"> </w:t>
            </w:r>
          </w:p>
          <w:p w14:paraId="48D60DBB" w14:textId="77777777" w:rsidR="00362300" w:rsidRDefault="00362300" w:rsidP="002B4DD5">
            <w:pPr>
              <w:pStyle w:val="KuputuhiTinana"/>
              <w:rPr>
                <w:rFonts w:cs="Calibri"/>
                <w:sz w:val="22"/>
                <w:szCs w:val="22"/>
                <w:lang w:val="en-NZ"/>
              </w:rPr>
            </w:pPr>
          </w:p>
          <w:p w14:paraId="56D9AA14" w14:textId="77777777" w:rsidR="00362300" w:rsidRPr="006F2076" w:rsidRDefault="00362300" w:rsidP="002B4DD5">
            <w:pPr>
              <w:pStyle w:val="KuputuhiTinana"/>
              <w:rPr>
                <w:rFonts w:cs="Calibri"/>
                <w:b/>
                <w:bCs/>
                <w:sz w:val="22"/>
                <w:szCs w:val="22"/>
              </w:rPr>
            </w:pPr>
            <w:r w:rsidRPr="006F2076">
              <w:rPr>
                <w:rFonts w:cs="Calibri"/>
                <w:sz w:val="22"/>
                <w:szCs w:val="22"/>
                <w:lang w:val="en-NZ"/>
              </w:rPr>
              <w:t xml:space="preserve">The current NZFC logo can be obtained by contacting </w:t>
            </w:r>
            <w:hyperlink r:id="rId21" w:history="1">
              <w:r>
                <w:rPr>
                  <w:rStyle w:val="Honongaitua"/>
                  <w:rFonts w:cs="Calibri"/>
                  <w:sz w:val="22"/>
                  <w:szCs w:val="22"/>
                  <w:lang w:val="en-NZ"/>
                </w:rPr>
                <w:t>nzspr@nzfilm.co.nz</w:t>
              </w:r>
            </w:hyperlink>
            <w:r w:rsidRPr="006F2076">
              <w:rPr>
                <w:rFonts w:cs="Calibri"/>
                <w:sz w:val="22"/>
                <w:szCs w:val="22"/>
                <w:lang w:val="en-NZ"/>
              </w:rPr>
              <w:t xml:space="preserve">. </w:t>
            </w:r>
            <w:r w:rsidRPr="00237009">
              <w:rPr>
                <w:rFonts w:cs="Calibri"/>
                <w:sz w:val="22"/>
                <w:szCs w:val="22"/>
              </w:rPr>
              <w:t>Please note, unless otherwise agreed with the NZFC, the logo should only be used in conjunction with the end credit text:</w:t>
            </w:r>
          </w:p>
          <w:p w14:paraId="775EB7B9" w14:textId="77777777" w:rsidR="00362300" w:rsidRDefault="00362300" w:rsidP="002B4DD5">
            <w:pPr>
              <w:pStyle w:val="KuputuhiTinana"/>
              <w:rPr>
                <w:rFonts w:cs="Calibri"/>
                <w:b/>
                <w:bCs/>
                <w:i/>
                <w:iCs/>
                <w:sz w:val="22"/>
                <w:szCs w:val="22"/>
              </w:rPr>
            </w:pPr>
          </w:p>
          <w:p w14:paraId="07BB3B15" w14:textId="77777777" w:rsidR="00362300" w:rsidRPr="00237009" w:rsidRDefault="00362300" w:rsidP="002B4DD5">
            <w:pPr>
              <w:pStyle w:val="KuputuhiTinana"/>
              <w:rPr>
                <w:rFonts w:cs="Calibri"/>
                <w:b/>
                <w:bCs/>
                <w:i/>
                <w:iCs/>
                <w:sz w:val="22"/>
                <w:szCs w:val="22"/>
                <w:lang w:val="en-NZ"/>
              </w:rPr>
            </w:pPr>
            <w:r w:rsidRPr="00237009">
              <w:rPr>
                <w:rFonts w:cs="Calibri"/>
                <w:b/>
                <w:bCs/>
                <w:i/>
                <w:iCs/>
                <w:sz w:val="22"/>
                <w:szCs w:val="22"/>
              </w:rPr>
              <w:t>The filmmakers acknowledge the assistance of the New Zealand Government’s Screen Production Rebate</w:t>
            </w:r>
          </w:p>
          <w:p w14:paraId="34D6464F" w14:textId="77777777" w:rsidR="00362300" w:rsidRPr="006F2076" w:rsidRDefault="00362300" w:rsidP="002B4DD5">
            <w:pPr>
              <w:pStyle w:val="KuputuhiTinana"/>
              <w:rPr>
                <w:rFonts w:cs="Calibri"/>
                <w:sz w:val="22"/>
                <w:szCs w:val="22"/>
                <w:lang w:val="en-NZ"/>
              </w:rPr>
            </w:pPr>
          </w:p>
          <w:p w14:paraId="1B540896" w14:textId="77777777" w:rsidR="00362300" w:rsidRDefault="00362300" w:rsidP="002B4DD5">
            <w:pPr>
              <w:pStyle w:val="KuputuhiTinana"/>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Pr>
                <w:rFonts w:cs="Calibri"/>
                <w:sz w:val="22"/>
                <w:szCs w:val="22"/>
                <w:lang w:val="en-NZ"/>
              </w:rPr>
              <w:t xml:space="preserve"> will be required with the Final application – this </w:t>
            </w:r>
            <w:r w:rsidRPr="006F2076">
              <w:rPr>
                <w:rFonts w:cs="Calibri"/>
                <w:sz w:val="22"/>
                <w:szCs w:val="22"/>
                <w:lang w:val="en-NZ"/>
              </w:rPr>
              <w:t>can be met by attaching a screenshot that shows the credit and logo, or by supplying a copy of the production.</w:t>
            </w:r>
          </w:p>
          <w:p w14:paraId="01DA2BB4" w14:textId="77777777" w:rsidR="00362300" w:rsidRDefault="00362300" w:rsidP="002B4DD5">
            <w:pPr>
              <w:pStyle w:val="KuputuhiTinana"/>
              <w:rPr>
                <w:rFonts w:cs="Calibri"/>
                <w:sz w:val="22"/>
                <w:szCs w:val="22"/>
                <w:lang w:val="en-NZ"/>
              </w:rPr>
            </w:pPr>
          </w:p>
          <w:p w14:paraId="29CB3743" w14:textId="77777777" w:rsidR="00362300" w:rsidRPr="006F2076" w:rsidRDefault="00362300" w:rsidP="002B4DD5">
            <w:pPr>
              <w:pStyle w:val="KuputuhiTinana"/>
              <w:rPr>
                <w:rFonts w:cs="Calibri"/>
                <w:sz w:val="22"/>
                <w:szCs w:val="22"/>
                <w:lang w:val="en-NZ"/>
              </w:rPr>
            </w:pPr>
            <w:r>
              <w:rPr>
                <w:rFonts w:cs="Calibri"/>
                <w:sz w:val="22"/>
                <w:szCs w:val="22"/>
                <w:lang w:val="en-NZ"/>
              </w:rPr>
              <w:t xml:space="preserve">Final applications must also include </w:t>
            </w:r>
            <w:r w:rsidRPr="006F2076">
              <w:rPr>
                <w:rFonts w:cs="Calibri"/>
                <w:sz w:val="22"/>
                <w:szCs w:val="22"/>
                <w:lang w:val="en-NZ"/>
              </w:rPr>
              <w:t xml:space="preserve">promotional materials in accordance with the </w:t>
            </w:r>
            <w:hyperlink r:id="rId22" w:history="1">
              <w:r w:rsidRPr="006F2076">
                <w:rPr>
                  <w:rStyle w:val="Honongaitua"/>
                  <w:rFonts w:cs="Calibri"/>
                  <w:sz w:val="22"/>
                  <w:szCs w:val="22"/>
                  <w:lang w:val="en-NZ"/>
                </w:rPr>
                <w:t>Promotional Materials Schedule</w:t>
              </w:r>
            </w:hyperlink>
            <w:r w:rsidRPr="006F2076">
              <w:rPr>
                <w:rFonts w:cs="Calibri"/>
                <w:sz w:val="22"/>
                <w:szCs w:val="22"/>
                <w:lang w:val="en-NZ"/>
              </w:rPr>
              <w:t xml:space="preserve"> on the NZFC website. </w:t>
            </w:r>
          </w:p>
          <w:p w14:paraId="7413D8E2" w14:textId="77777777" w:rsidR="00362300" w:rsidRPr="006F2076" w:rsidRDefault="00362300" w:rsidP="002B4DD5">
            <w:pPr>
              <w:pStyle w:val="KuputuhiTinana"/>
              <w:rPr>
                <w:rFonts w:cs="Calibri"/>
                <w:sz w:val="22"/>
                <w:szCs w:val="22"/>
                <w:lang w:val="en-NZ"/>
              </w:rPr>
            </w:pPr>
          </w:p>
          <w:p w14:paraId="38745B40" w14:textId="77777777" w:rsidR="00362300" w:rsidRPr="006F2076" w:rsidRDefault="00362300" w:rsidP="002B4DD5">
            <w:pPr>
              <w:pStyle w:val="KuputuhiTinana"/>
              <w:rPr>
                <w:rFonts w:cs="Calibri"/>
                <w:sz w:val="22"/>
                <w:szCs w:val="22"/>
                <w:lang w:val="en-NZ"/>
              </w:rPr>
            </w:pPr>
            <w:r w:rsidRPr="006F2076">
              <w:rPr>
                <w:rFonts w:cs="Calibri"/>
                <w:sz w:val="22"/>
                <w:szCs w:val="22"/>
                <w:lang w:val="en-NZ"/>
              </w:rPr>
              <w:t xml:space="preserve">The NZFC may wish to use promotional material from the production on the </w:t>
            </w:r>
            <w:hyperlink r:id="rId23" w:history="1">
              <w:r w:rsidRPr="006F2076">
                <w:rPr>
                  <w:rStyle w:val="Honongaitua"/>
                  <w:rFonts w:cs="Calibri"/>
                  <w:sz w:val="22"/>
                  <w:szCs w:val="22"/>
                  <w:lang w:val="en-NZ"/>
                </w:rPr>
                <w:t>NZFC website</w:t>
              </w:r>
            </w:hyperlink>
            <w:r w:rsidRPr="006F2076">
              <w:rPr>
                <w:rFonts w:cs="Calibri"/>
                <w:sz w:val="22"/>
                <w:szCs w:val="22"/>
                <w:lang w:val="en-NZ"/>
              </w:rPr>
              <w:t xml:space="preserve">. Please ensure any restrictions on the use of supplied materials, contact details for permissions, image credits, embargoes and other considerations are included with your application. </w:t>
            </w:r>
          </w:p>
          <w:p w14:paraId="62DD778C" w14:textId="77777777" w:rsidR="00362300" w:rsidRPr="006F2076" w:rsidRDefault="00362300" w:rsidP="002B4DD5">
            <w:pPr>
              <w:pStyle w:val="KuputuhiTinana"/>
              <w:rPr>
                <w:rFonts w:cs="Calibri"/>
                <w:sz w:val="22"/>
                <w:szCs w:val="22"/>
                <w:lang w:val="en-NZ"/>
              </w:rPr>
            </w:pPr>
          </w:p>
          <w:p w14:paraId="654012C5" w14:textId="77777777" w:rsidR="00362300" w:rsidRDefault="00362300" w:rsidP="002B4DD5">
            <w:pPr>
              <w:pStyle w:val="KuputuhiTinana"/>
              <w:rPr>
                <w:rFonts w:cs="Calibri"/>
                <w:sz w:val="22"/>
                <w:szCs w:val="22"/>
                <w:lang w:val="en-NZ"/>
              </w:rPr>
            </w:pPr>
            <w:r w:rsidRPr="006F2076">
              <w:rPr>
                <w:rFonts w:cs="Calibri"/>
                <w:sz w:val="22"/>
                <w:szCs w:val="22"/>
                <w:lang w:val="en-NZ"/>
              </w:rPr>
              <w:t xml:space="preserve">In exceptional circumstances, the NZFC may waive one, or both, of these requirements. If you wish to apply for a waiver of the credit and/or promotional materials requirements, please include a letter with your application outlining why you are unable to provide a credit and/or promotional materials. </w:t>
            </w:r>
          </w:p>
          <w:p w14:paraId="661CF265" w14:textId="77777777" w:rsidR="00362300" w:rsidRPr="00E63528" w:rsidRDefault="00362300" w:rsidP="002B4DD5">
            <w:pPr>
              <w:pStyle w:val="KuputuhiTinana"/>
              <w:rPr>
                <w:rFonts w:cs="Calibri"/>
                <w:sz w:val="22"/>
                <w:szCs w:val="22"/>
                <w:lang w:val="en-NZ"/>
              </w:rPr>
            </w:pPr>
          </w:p>
        </w:tc>
      </w:tr>
    </w:tbl>
    <w:p w14:paraId="7A38F450" w14:textId="77777777" w:rsidR="00E17C99" w:rsidRDefault="00E17C99">
      <w:pPr>
        <w:rPr>
          <w:rFonts w:cs="Calibri"/>
          <w:sz w:val="22"/>
          <w:szCs w:val="22"/>
          <w:lang w:val="en-NZ"/>
        </w:rPr>
      </w:pPr>
      <w:r>
        <w:rPr>
          <w:rFonts w:cs="Calibri"/>
          <w:sz w:val="22"/>
          <w:szCs w:val="22"/>
          <w:lang w:val="en-NZ"/>
        </w:rPr>
        <w:lastRenderedPageBreak/>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9257"/>
      </w:tblGrid>
      <w:tr w:rsidR="00F05EE6" w:rsidRPr="00E63528" w14:paraId="2CBEAFC5" w14:textId="77777777" w:rsidTr="005B62E0">
        <w:trPr>
          <w:trHeight w:val="454"/>
          <w:jc w:val="center"/>
        </w:trPr>
        <w:tc>
          <w:tcPr>
            <w:tcW w:w="1516" w:type="dxa"/>
            <w:tcBorders>
              <w:top w:val="single" w:sz="4" w:space="0" w:color="auto"/>
              <w:bottom w:val="single" w:sz="4" w:space="0" w:color="auto"/>
            </w:tcBorders>
            <w:shd w:val="clear" w:color="auto" w:fill="F2F2F2" w:themeFill="background1" w:themeFillShade="F2"/>
            <w:vAlign w:val="center"/>
          </w:tcPr>
          <w:p w14:paraId="2550A860" w14:textId="77777777" w:rsidR="00F05EE6" w:rsidRPr="00E63528" w:rsidRDefault="00F05EE6">
            <w:pPr>
              <w:rPr>
                <w:rFonts w:cs="Calibri"/>
                <w:b/>
                <w:sz w:val="22"/>
                <w:szCs w:val="22"/>
                <w:lang w:val="en-NZ"/>
              </w:rPr>
            </w:pPr>
            <w:r w:rsidRPr="00E63528">
              <w:rPr>
                <w:rFonts w:cs="Calibri"/>
                <w:sz w:val="22"/>
                <w:szCs w:val="22"/>
              </w:rPr>
              <w:lastRenderedPageBreak/>
              <w:br w:type="page"/>
            </w:r>
            <w:r w:rsidRPr="00E63528">
              <w:rPr>
                <w:rFonts w:cs="Calibri"/>
                <w:b/>
                <w:sz w:val="22"/>
                <w:szCs w:val="22"/>
                <w:lang w:val="en-NZ"/>
              </w:rPr>
              <w:t>Section 3</w:t>
            </w:r>
          </w:p>
        </w:tc>
        <w:tc>
          <w:tcPr>
            <w:tcW w:w="9257" w:type="dxa"/>
            <w:tcBorders>
              <w:top w:val="single" w:sz="4" w:space="0" w:color="auto"/>
              <w:bottom w:val="single" w:sz="4" w:space="0" w:color="auto"/>
            </w:tcBorders>
            <w:shd w:val="clear" w:color="auto" w:fill="F2F2F2" w:themeFill="background1" w:themeFillShade="F2"/>
            <w:vAlign w:val="center"/>
          </w:tcPr>
          <w:p w14:paraId="2258338F" w14:textId="5EA0A6C5" w:rsidR="00F05EE6" w:rsidRPr="00E63528" w:rsidRDefault="000204FA">
            <w:pPr>
              <w:rPr>
                <w:rFonts w:cs="Calibri"/>
                <w:b/>
                <w:sz w:val="22"/>
                <w:szCs w:val="22"/>
                <w:lang w:val="en-NZ"/>
              </w:rPr>
            </w:pPr>
            <w:r>
              <w:rPr>
                <w:rFonts w:cs="Calibri"/>
                <w:b/>
                <w:sz w:val="22"/>
                <w:szCs w:val="22"/>
                <w:lang w:val="en-NZ"/>
              </w:rPr>
              <w:t>Qualifying New Zealand Production Expenditure (</w:t>
            </w:r>
            <w:r w:rsidR="00F05EE6" w:rsidRPr="00E63528">
              <w:rPr>
                <w:rFonts w:cs="Calibri"/>
                <w:b/>
                <w:sz w:val="22"/>
                <w:szCs w:val="22"/>
                <w:lang w:val="en-NZ"/>
              </w:rPr>
              <w:t>QNZPE</w:t>
            </w:r>
            <w:r>
              <w:rPr>
                <w:rFonts w:cs="Calibri"/>
                <w:b/>
                <w:sz w:val="22"/>
                <w:szCs w:val="22"/>
                <w:lang w:val="en-NZ"/>
              </w:rPr>
              <w:t>)</w:t>
            </w:r>
          </w:p>
        </w:tc>
      </w:tr>
      <w:tr w:rsidR="00F05EE6" w:rsidRPr="00E63528" w14:paraId="2BC98ABF" w14:textId="77777777" w:rsidTr="00D829C0">
        <w:trPr>
          <w:trHeight w:val="454"/>
          <w:jc w:val="center"/>
        </w:trPr>
        <w:tc>
          <w:tcPr>
            <w:tcW w:w="10773" w:type="dxa"/>
            <w:gridSpan w:val="2"/>
            <w:tcBorders>
              <w:top w:val="single" w:sz="4" w:space="0" w:color="auto"/>
              <w:bottom w:val="single" w:sz="4" w:space="0" w:color="auto"/>
            </w:tcBorders>
            <w:shd w:val="clear" w:color="auto" w:fill="auto"/>
            <w:vAlign w:val="center"/>
          </w:tcPr>
          <w:p w14:paraId="2A69E299" w14:textId="204BC597" w:rsidR="00F05EE6" w:rsidRPr="00E63528" w:rsidRDefault="00F05EE6" w:rsidP="00594497">
            <w:pPr>
              <w:spacing w:before="80"/>
              <w:rPr>
                <w:rFonts w:cs="Calibri"/>
                <w:sz w:val="22"/>
                <w:szCs w:val="22"/>
                <w:lang w:val="en-NZ"/>
              </w:rPr>
            </w:pPr>
            <w:r w:rsidRPr="00E63528">
              <w:rPr>
                <w:rFonts w:cs="Calibri"/>
                <w:b/>
                <w:bCs/>
                <w:sz w:val="22"/>
                <w:szCs w:val="22"/>
                <w:lang w:val="en-NZ"/>
              </w:rPr>
              <w:t xml:space="preserve">GST: </w:t>
            </w:r>
            <w:r w:rsidR="0009057F">
              <w:rPr>
                <w:rFonts w:cs="Calibri"/>
                <w:sz w:val="22"/>
                <w:szCs w:val="22"/>
                <w:lang w:val="en-NZ"/>
              </w:rPr>
              <w:t>t</w:t>
            </w:r>
            <w:r w:rsidRPr="00E63528">
              <w:rPr>
                <w:rFonts w:cs="Calibri"/>
                <w:sz w:val="22"/>
                <w:szCs w:val="22"/>
                <w:lang w:val="en-NZ"/>
              </w:rPr>
              <w:t xml:space="preserve">he International </w:t>
            </w:r>
            <w:r w:rsidR="007C36B6">
              <w:rPr>
                <w:rFonts w:cs="Calibri"/>
                <w:sz w:val="22"/>
                <w:szCs w:val="22"/>
                <w:lang w:val="en-NZ"/>
              </w:rPr>
              <w:t>Rebate</w:t>
            </w:r>
            <w:r w:rsidRPr="00E63528">
              <w:rPr>
                <w:rFonts w:cs="Calibri"/>
                <w:sz w:val="22"/>
                <w:szCs w:val="22"/>
                <w:lang w:val="en-NZ"/>
              </w:rPr>
              <w:t xml:space="preserve"> is calculated in relation to amounts that are net of New Zealand Goods and Services Tax (GST). Therefore, all figures in this application should be quoted net of GST. </w:t>
            </w:r>
          </w:p>
          <w:p w14:paraId="3B26CCBE" w14:textId="77777777" w:rsidR="00F05EE6" w:rsidRPr="00E63528" w:rsidRDefault="00F05EE6">
            <w:pPr>
              <w:jc w:val="both"/>
              <w:rPr>
                <w:rFonts w:cs="Calibri"/>
                <w:sz w:val="22"/>
                <w:szCs w:val="22"/>
                <w:lang w:val="en-NZ"/>
              </w:rPr>
            </w:pPr>
          </w:p>
          <w:p w14:paraId="5A896199" w14:textId="5BFEFD0C" w:rsidR="00F05EE6" w:rsidRPr="00E63528" w:rsidRDefault="00F05EE6">
            <w:pPr>
              <w:rPr>
                <w:rFonts w:cs="Calibri"/>
                <w:sz w:val="22"/>
                <w:szCs w:val="22"/>
                <w:lang w:val="en-NZ"/>
              </w:rPr>
            </w:pPr>
            <w:r w:rsidRPr="00E63528">
              <w:rPr>
                <w:rFonts w:cs="Calibri"/>
                <w:b/>
                <w:bCs/>
                <w:sz w:val="22"/>
                <w:szCs w:val="22"/>
                <w:lang w:val="en-NZ"/>
              </w:rPr>
              <w:t>Non-accrual basis of expenditure:</w:t>
            </w:r>
            <w:r w:rsidRPr="00E63528">
              <w:rPr>
                <w:rFonts w:cs="Calibri"/>
                <w:sz w:val="22"/>
                <w:szCs w:val="22"/>
                <w:lang w:val="en-NZ"/>
              </w:rPr>
              <w:t xml:space="preserve"> </w:t>
            </w:r>
            <w:r w:rsidR="004B325F">
              <w:rPr>
                <w:rFonts w:cs="Calibri"/>
                <w:sz w:val="22"/>
                <w:szCs w:val="22"/>
                <w:lang w:val="en-NZ"/>
              </w:rPr>
              <w:t>t</w:t>
            </w:r>
            <w:r w:rsidRPr="00E63528">
              <w:rPr>
                <w:rFonts w:cs="Calibri"/>
                <w:sz w:val="22"/>
                <w:szCs w:val="22"/>
                <w:lang w:val="en-NZ"/>
              </w:rPr>
              <w:t xml:space="preserve">o be QNZPE, an expenditure item must have actually been incurred and </w:t>
            </w:r>
            <w:r w:rsidR="006D0D89" w:rsidRPr="00E63528">
              <w:rPr>
                <w:rFonts w:cs="Calibri"/>
                <w:sz w:val="22"/>
                <w:szCs w:val="22"/>
                <w:lang w:val="en-NZ"/>
              </w:rPr>
              <w:t>paid</w:t>
            </w:r>
            <w:r w:rsidRPr="00E63528">
              <w:rPr>
                <w:rFonts w:cs="Calibri"/>
                <w:sz w:val="22"/>
                <w:szCs w:val="22"/>
                <w:lang w:val="en-NZ"/>
              </w:rPr>
              <w:t xml:space="preserve"> by the applicant on the making of the production prior to the date the </w:t>
            </w:r>
            <w:r w:rsidR="00E75175" w:rsidRPr="00E63528">
              <w:rPr>
                <w:rFonts w:cs="Calibri"/>
                <w:sz w:val="22"/>
                <w:szCs w:val="22"/>
                <w:lang w:val="en-NZ"/>
              </w:rPr>
              <w:t>F</w:t>
            </w:r>
            <w:r w:rsidRPr="00E63528">
              <w:rPr>
                <w:rFonts w:cs="Calibri"/>
                <w:sz w:val="22"/>
                <w:szCs w:val="22"/>
                <w:lang w:val="en-NZ"/>
              </w:rPr>
              <w:t xml:space="preserve">inal application is submitted.  </w:t>
            </w:r>
          </w:p>
          <w:p w14:paraId="63721CD9" w14:textId="77777777" w:rsidR="00F05EE6" w:rsidRPr="00E63528" w:rsidRDefault="00F05EE6">
            <w:pPr>
              <w:rPr>
                <w:rFonts w:cs="Calibri"/>
                <w:b/>
                <w:sz w:val="22"/>
                <w:szCs w:val="22"/>
                <w:lang w:val="en-NZ"/>
              </w:rPr>
            </w:pPr>
          </w:p>
        </w:tc>
      </w:tr>
    </w:tbl>
    <w:p w14:paraId="3B72571D" w14:textId="77777777" w:rsidR="00F05EE6" w:rsidRDefault="00F05EE6">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FE66B2" w:rsidRPr="00E63528" w14:paraId="4957072C" w14:textId="77777777" w:rsidTr="00977D2A">
        <w:trPr>
          <w:trHeight w:val="340"/>
          <w:jc w:val="center"/>
        </w:trPr>
        <w:tc>
          <w:tcPr>
            <w:tcW w:w="10773" w:type="dxa"/>
            <w:tcBorders>
              <w:top w:val="single" w:sz="4" w:space="0" w:color="auto"/>
              <w:bottom w:val="single" w:sz="4" w:space="0" w:color="auto"/>
            </w:tcBorders>
            <w:vAlign w:val="center"/>
          </w:tcPr>
          <w:p w14:paraId="5B904940" w14:textId="0523F00F" w:rsidR="00FE66B2" w:rsidRPr="00E63528" w:rsidRDefault="00356C95" w:rsidP="00977D2A">
            <w:pPr>
              <w:rPr>
                <w:rFonts w:cs="Calibri"/>
                <w:b/>
                <w:bCs/>
                <w:sz w:val="22"/>
                <w:szCs w:val="22"/>
              </w:rPr>
            </w:pPr>
            <w:r>
              <w:rPr>
                <w:rFonts w:cs="Calibri"/>
                <w:b/>
                <w:bCs/>
                <w:sz w:val="22"/>
                <w:szCs w:val="22"/>
              </w:rPr>
              <w:t>3.1</w:t>
            </w:r>
            <w:r w:rsidR="00FE66B2" w:rsidRPr="00E63528">
              <w:rPr>
                <w:rFonts w:cs="Calibri"/>
                <w:b/>
                <w:bCs/>
                <w:sz w:val="22"/>
                <w:szCs w:val="22"/>
              </w:rPr>
              <w:t xml:space="preserve"> Expenditure Threshold</w:t>
            </w:r>
          </w:p>
        </w:tc>
      </w:tr>
      <w:tr w:rsidR="00FE66B2" w:rsidRPr="00E63528" w14:paraId="52B1424D" w14:textId="77777777" w:rsidTr="00977D2A">
        <w:trPr>
          <w:trHeight w:val="1727"/>
          <w:jc w:val="center"/>
        </w:trPr>
        <w:tc>
          <w:tcPr>
            <w:tcW w:w="10773" w:type="dxa"/>
            <w:tcBorders>
              <w:top w:val="single" w:sz="4" w:space="0" w:color="auto"/>
              <w:bottom w:val="single" w:sz="4" w:space="0" w:color="auto"/>
            </w:tcBorders>
          </w:tcPr>
          <w:p w14:paraId="2ABB048B" w14:textId="515BDD56" w:rsidR="00FE66B2" w:rsidRPr="00E63528" w:rsidRDefault="00FE66B2" w:rsidP="00977D2A">
            <w:pPr>
              <w:spacing w:before="80" w:after="120"/>
              <w:rPr>
                <w:rFonts w:cs="Calibri"/>
                <w:sz w:val="22"/>
                <w:szCs w:val="22"/>
                <w:lang w:val="en-NZ"/>
              </w:rPr>
            </w:pPr>
            <w:r w:rsidRPr="00E63528">
              <w:rPr>
                <w:rFonts w:cs="Calibri"/>
                <w:b/>
                <w:sz w:val="22"/>
                <w:szCs w:val="22"/>
                <w:lang w:val="en-NZ"/>
              </w:rPr>
              <w:fldChar w:fldCharType="begin">
                <w:ffData>
                  <w:name w:val="chkTVProgram"/>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sz w:val="22"/>
                <w:szCs w:val="22"/>
                <w:lang w:val="en-NZ"/>
              </w:rPr>
              <w:t xml:space="preserve"> $15 million or more (feature film</w:t>
            </w:r>
            <w:r>
              <w:rPr>
                <w:rFonts w:cs="Calibri"/>
                <w:sz w:val="22"/>
                <w:szCs w:val="22"/>
                <w:lang w:val="en-NZ"/>
              </w:rPr>
              <w:t xml:space="preserve"> released theatrically</w:t>
            </w:r>
            <w:r w:rsidRPr="00E63528">
              <w:rPr>
                <w:rFonts w:cs="Calibri"/>
                <w:sz w:val="22"/>
                <w:szCs w:val="22"/>
                <w:lang w:val="en-NZ"/>
              </w:rPr>
              <w:t>)</w:t>
            </w:r>
          </w:p>
          <w:p w14:paraId="63AA0F00" w14:textId="2331DDDF" w:rsidR="00FE66B2" w:rsidRPr="00E63528" w:rsidRDefault="00FE66B2" w:rsidP="00977D2A">
            <w:pPr>
              <w:spacing w:before="120" w:after="120"/>
              <w:rPr>
                <w:rFonts w:cs="Calibri"/>
                <w:sz w:val="22"/>
                <w:szCs w:val="22"/>
                <w:lang w:val="en-NZ"/>
              </w:rPr>
            </w:pPr>
            <w:r w:rsidRPr="00E63528">
              <w:rPr>
                <w:rFonts w:cs="Calibri"/>
                <w:b/>
                <w:sz w:val="22"/>
                <w:szCs w:val="22"/>
                <w:lang w:val="en-NZ"/>
              </w:rPr>
              <w:fldChar w:fldCharType="begin">
                <w:ffData>
                  <w:name w:val="chkTVProgram"/>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sz w:val="22"/>
                <w:szCs w:val="22"/>
                <w:lang w:val="en-NZ"/>
              </w:rPr>
              <w:t xml:space="preserve"> $4 million or more (television or other non-feature film production)</w:t>
            </w:r>
          </w:p>
          <w:p w14:paraId="0E0E7049" w14:textId="77777777" w:rsidR="00FE66B2" w:rsidRPr="00E63528" w:rsidRDefault="00FE66B2" w:rsidP="00977D2A">
            <w:pPr>
              <w:spacing w:before="120" w:after="120"/>
              <w:rPr>
                <w:rFonts w:cs="Calibri"/>
                <w:sz w:val="22"/>
                <w:szCs w:val="22"/>
                <w:lang w:val="en-NZ"/>
              </w:rPr>
            </w:pPr>
            <w:r w:rsidRPr="00E63528">
              <w:rPr>
                <w:rFonts w:cs="Calibri"/>
                <w:b/>
                <w:sz w:val="22"/>
                <w:szCs w:val="22"/>
                <w:lang w:val="en-NZ"/>
              </w:rPr>
              <w:fldChar w:fldCharType="begin">
                <w:ffData>
                  <w:name w:val="chkTVProgram"/>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sz w:val="22"/>
                <w:szCs w:val="22"/>
                <w:lang w:val="en-NZ"/>
              </w:rPr>
              <w:t xml:space="preserve"> PDV </w:t>
            </w:r>
            <w:r>
              <w:rPr>
                <w:rFonts w:cs="Calibri"/>
                <w:sz w:val="22"/>
                <w:szCs w:val="22"/>
                <w:lang w:val="en-NZ"/>
              </w:rPr>
              <w:t>Rebate</w:t>
            </w:r>
            <w:r w:rsidRPr="00E63528">
              <w:rPr>
                <w:rFonts w:cs="Calibri"/>
                <w:sz w:val="22"/>
                <w:szCs w:val="22"/>
                <w:lang w:val="en-NZ"/>
              </w:rPr>
              <w:t xml:space="preserve"> </w:t>
            </w:r>
            <w:r>
              <w:rPr>
                <w:rFonts w:cs="Calibri"/>
                <w:sz w:val="22"/>
                <w:szCs w:val="22"/>
                <w:lang w:val="en-NZ"/>
              </w:rPr>
              <w:t xml:space="preserve">- </w:t>
            </w:r>
            <w:r w:rsidRPr="00E63528">
              <w:rPr>
                <w:rFonts w:cs="Calibri"/>
                <w:sz w:val="22"/>
                <w:szCs w:val="22"/>
                <w:lang w:val="en-NZ"/>
              </w:rPr>
              <w:t>$</w:t>
            </w:r>
            <w:r>
              <w:rPr>
                <w:rFonts w:cs="Calibri"/>
                <w:sz w:val="22"/>
                <w:szCs w:val="22"/>
                <w:lang w:val="en-NZ"/>
              </w:rPr>
              <w:t>25</w:t>
            </w:r>
            <w:r w:rsidRPr="00E63528">
              <w:rPr>
                <w:rFonts w:cs="Calibri"/>
                <w:sz w:val="22"/>
                <w:szCs w:val="22"/>
                <w:lang w:val="en-NZ"/>
              </w:rPr>
              <w:t xml:space="preserve">0,000 or more </w:t>
            </w:r>
          </w:p>
          <w:p w14:paraId="5AF6489B" w14:textId="77777777" w:rsidR="00FE66B2" w:rsidRPr="00E63528" w:rsidRDefault="00FE66B2" w:rsidP="00977D2A">
            <w:pPr>
              <w:spacing w:before="120"/>
              <w:rPr>
                <w:rFonts w:cs="Calibri"/>
                <w:sz w:val="22"/>
                <w:szCs w:val="22"/>
                <w:lang w:val="en-NZ"/>
              </w:rPr>
            </w:pPr>
            <w:r w:rsidRPr="00E63528">
              <w:rPr>
                <w:rFonts w:cs="Calibri"/>
                <w:b/>
                <w:sz w:val="22"/>
                <w:szCs w:val="22"/>
                <w:lang w:val="en-NZ"/>
              </w:rPr>
              <w:fldChar w:fldCharType="begin">
                <w:ffData>
                  <w:name w:val="chkTVProgram"/>
                  <w:enabled/>
                  <w:calcOnExit w:val="0"/>
                  <w:checkBox>
                    <w:size w:val="22"/>
                    <w:default w:val="0"/>
                  </w:checkBox>
                </w:ffData>
              </w:fldChar>
            </w:r>
            <w:r w:rsidRPr="00E63528">
              <w:rPr>
                <w:rFonts w:cs="Calibri"/>
                <w:b/>
                <w:sz w:val="22"/>
                <w:szCs w:val="22"/>
                <w:lang w:val="en-NZ"/>
              </w:rPr>
              <w:instrText xml:space="preserve"> FORMCHECKBOX </w:instrText>
            </w:r>
            <w:r w:rsidRPr="00E63528">
              <w:rPr>
                <w:rFonts w:cs="Calibri"/>
                <w:b/>
                <w:sz w:val="22"/>
                <w:szCs w:val="22"/>
                <w:lang w:val="en-NZ"/>
              </w:rPr>
            </w:r>
            <w:r w:rsidRPr="00E63528">
              <w:rPr>
                <w:rFonts w:cs="Calibri"/>
                <w:b/>
                <w:sz w:val="22"/>
                <w:szCs w:val="22"/>
                <w:lang w:val="en-NZ"/>
              </w:rPr>
              <w:fldChar w:fldCharType="separate"/>
            </w:r>
            <w:r w:rsidRPr="00E63528">
              <w:rPr>
                <w:rFonts w:cs="Calibri"/>
                <w:b/>
                <w:sz w:val="22"/>
                <w:szCs w:val="22"/>
                <w:lang w:val="en-NZ"/>
              </w:rPr>
              <w:fldChar w:fldCharType="end"/>
            </w:r>
            <w:r w:rsidRPr="00E63528">
              <w:rPr>
                <w:rFonts w:cs="Calibri"/>
                <w:sz w:val="22"/>
                <w:szCs w:val="22"/>
                <w:lang w:val="en-NZ"/>
              </w:rPr>
              <w:t xml:space="preserve"> Bundled production – please provide details: </w:t>
            </w:r>
          </w:p>
          <w:p w14:paraId="354C42F8" w14:textId="77777777" w:rsidR="00FE66B2" w:rsidRPr="00E63528" w:rsidRDefault="00FE66B2" w:rsidP="00977D2A">
            <w:pPr>
              <w:rPr>
                <w:rFonts w:cs="Calibri"/>
                <w:i/>
                <w:iCs/>
                <w:sz w:val="22"/>
                <w:szCs w:val="22"/>
                <w:lang w:val="en-NZ"/>
              </w:rPr>
            </w:pPr>
            <w:r w:rsidRPr="00E63528">
              <w:rPr>
                <w:rFonts w:cs="Calibri"/>
                <w:sz w:val="22"/>
                <w:szCs w:val="22"/>
                <w:lang w:val="en-NZ"/>
              </w:rPr>
              <w:tab/>
            </w:r>
            <w:r w:rsidRPr="00E63528">
              <w:rPr>
                <w:rFonts w:cs="Calibri"/>
                <w:i/>
                <w:iCs/>
                <w:sz w:val="22"/>
                <w:szCs w:val="22"/>
                <w:lang w:val="en-NZ"/>
              </w:rPr>
              <w:t>QNZPE for this production:</w:t>
            </w:r>
          </w:p>
          <w:p w14:paraId="49B1E3B5" w14:textId="77777777" w:rsidR="00FE66B2" w:rsidRPr="00E63528" w:rsidRDefault="00FE66B2" w:rsidP="00977D2A">
            <w:pPr>
              <w:rPr>
                <w:rFonts w:cs="Calibri"/>
                <w:i/>
                <w:iCs/>
                <w:sz w:val="22"/>
                <w:szCs w:val="22"/>
                <w:lang w:val="en-NZ"/>
              </w:rPr>
            </w:pPr>
            <w:r w:rsidRPr="00E63528">
              <w:rPr>
                <w:rFonts w:cs="Calibri"/>
                <w:i/>
                <w:iCs/>
                <w:sz w:val="22"/>
                <w:szCs w:val="22"/>
                <w:lang w:val="en-NZ"/>
              </w:rPr>
              <w:tab/>
              <w:t>Format (feature/series/telefeature/pilot):</w:t>
            </w:r>
          </w:p>
          <w:p w14:paraId="487978C3" w14:textId="77777777" w:rsidR="00FE66B2" w:rsidRPr="00E63528" w:rsidRDefault="00FE66B2" w:rsidP="00977D2A">
            <w:pPr>
              <w:rPr>
                <w:rFonts w:cs="Calibri"/>
                <w:i/>
                <w:iCs/>
                <w:sz w:val="22"/>
                <w:szCs w:val="22"/>
                <w:lang w:val="en-NZ"/>
              </w:rPr>
            </w:pPr>
            <w:r w:rsidRPr="00E63528">
              <w:rPr>
                <w:rFonts w:cs="Calibri"/>
                <w:i/>
                <w:iCs/>
                <w:sz w:val="22"/>
                <w:szCs w:val="22"/>
                <w:lang w:val="en-NZ"/>
              </w:rPr>
              <w:tab/>
              <w:t>Title(s) of other production(s) in the bundle:</w:t>
            </w:r>
          </w:p>
          <w:p w14:paraId="771A9ACB" w14:textId="77777777" w:rsidR="00FE66B2" w:rsidRPr="00E63528" w:rsidRDefault="00FE66B2" w:rsidP="00977D2A">
            <w:pPr>
              <w:rPr>
                <w:rFonts w:cs="Calibri"/>
                <w:sz w:val="22"/>
                <w:szCs w:val="22"/>
                <w:lang w:val="en-NZ"/>
              </w:rPr>
            </w:pPr>
          </w:p>
        </w:tc>
      </w:tr>
    </w:tbl>
    <w:p w14:paraId="58B9BEFB" w14:textId="77777777" w:rsidR="00FE66B2" w:rsidRDefault="00FE66B2">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4541"/>
      </w:tblGrid>
      <w:tr w:rsidR="00B71AC9" w:rsidRPr="00E63528" w14:paraId="1C0AE49B" w14:textId="77777777" w:rsidTr="00977D2A">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3C4772C6" w14:textId="2FE4DB0A" w:rsidR="00B71AC9" w:rsidRPr="00E63528" w:rsidRDefault="00B71AC9" w:rsidP="00977D2A">
            <w:pPr>
              <w:ind w:right="318"/>
              <w:rPr>
                <w:rFonts w:cs="Calibri"/>
                <w:b/>
                <w:sz w:val="22"/>
                <w:szCs w:val="22"/>
              </w:rPr>
            </w:pPr>
            <w:r w:rsidRPr="00E63528">
              <w:rPr>
                <w:rFonts w:cs="Calibri"/>
                <w:b/>
                <w:sz w:val="22"/>
                <w:szCs w:val="22"/>
              </w:rPr>
              <w:t>3.</w:t>
            </w:r>
            <w:r>
              <w:rPr>
                <w:rFonts w:cs="Calibri"/>
                <w:b/>
                <w:sz w:val="22"/>
                <w:szCs w:val="22"/>
              </w:rPr>
              <w:t>2</w:t>
            </w:r>
            <w:r w:rsidRPr="00E63528">
              <w:rPr>
                <w:rFonts w:cs="Calibri"/>
                <w:b/>
                <w:sz w:val="22"/>
                <w:szCs w:val="22"/>
              </w:rPr>
              <w:t xml:space="preserve"> QNZPE</w:t>
            </w:r>
            <w:r>
              <w:rPr>
                <w:rFonts w:cs="Calibri"/>
                <w:b/>
                <w:sz w:val="22"/>
                <w:szCs w:val="22"/>
              </w:rPr>
              <w:t xml:space="preserve"> Overview</w:t>
            </w:r>
          </w:p>
        </w:tc>
      </w:tr>
      <w:tr w:rsidR="00B71AC9" w:rsidRPr="00E63528" w14:paraId="5DAA243C" w14:textId="77777777" w:rsidTr="00977D2A">
        <w:trPr>
          <w:trHeight w:val="222"/>
          <w:jc w:val="center"/>
        </w:trPr>
        <w:tc>
          <w:tcPr>
            <w:tcW w:w="6232" w:type="dxa"/>
            <w:tcBorders>
              <w:top w:val="single" w:sz="4" w:space="0" w:color="auto"/>
              <w:left w:val="single" w:sz="4" w:space="0" w:color="auto"/>
              <w:bottom w:val="single" w:sz="4" w:space="0" w:color="auto"/>
              <w:right w:val="single" w:sz="4" w:space="0" w:color="auto"/>
            </w:tcBorders>
          </w:tcPr>
          <w:p w14:paraId="68F0DD81" w14:textId="77777777" w:rsidR="00B71AC9" w:rsidRPr="00E63528" w:rsidRDefault="00B71AC9" w:rsidP="00977D2A">
            <w:pPr>
              <w:tabs>
                <w:tab w:val="left" w:pos="3825"/>
              </w:tabs>
              <w:spacing w:before="80" w:after="120"/>
              <w:ind w:right="-471"/>
              <w:rPr>
                <w:rFonts w:cs="Calibri"/>
                <w:sz w:val="22"/>
                <w:szCs w:val="22"/>
              </w:rPr>
            </w:pPr>
            <w:r w:rsidRPr="00E63528">
              <w:rPr>
                <w:rFonts w:cs="Calibri"/>
                <w:sz w:val="22"/>
                <w:szCs w:val="22"/>
              </w:rPr>
              <w:t>Total Expenditure</w:t>
            </w:r>
          </w:p>
        </w:tc>
        <w:tc>
          <w:tcPr>
            <w:tcW w:w="4541" w:type="dxa"/>
            <w:tcBorders>
              <w:top w:val="single" w:sz="4" w:space="0" w:color="auto"/>
              <w:left w:val="single" w:sz="4" w:space="0" w:color="auto"/>
              <w:bottom w:val="single" w:sz="4" w:space="0" w:color="auto"/>
              <w:right w:val="single" w:sz="4" w:space="0" w:color="auto"/>
            </w:tcBorders>
          </w:tcPr>
          <w:p w14:paraId="7B6E9DD6" w14:textId="77777777" w:rsidR="00B71AC9" w:rsidRPr="00E63528" w:rsidRDefault="00B71AC9" w:rsidP="00977D2A">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B71AC9" w:rsidRPr="00E63528" w14:paraId="2440155D" w14:textId="77777777" w:rsidTr="00977D2A">
        <w:trPr>
          <w:trHeight w:val="340"/>
          <w:jc w:val="center"/>
        </w:trPr>
        <w:tc>
          <w:tcPr>
            <w:tcW w:w="6232" w:type="dxa"/>
            <w:tcBorders>
              <w:top w:val="single" w:sz="4" w:space="0" w:color="auto"/>
              <w:left w:val="single" w:sz="4" w:space="0" w:color="auto"/>
              <w:bottom w:val="single" w:sz="4" w:space="0" w:color="auto"/>
              <w:right w:val="single" w:sz="4" w:space="0" w:color="auto"/>
            </w:tcBorders>
          </w:tcPr>
          <w:p w14:paraId="633CF79F" w14:textId="77777777" w:rsidR="00B71AC9" w:rsidRPr="00E63528" w:rsidRDefault="00B71AC9" w:rsidP="00977D2A">
            <w:pPr>
              <w:tabs>
                <w:tab w:val="left" w:pos="3825"/>
              </w:tabs>
              <w:spacing w:before="80" w:after="120"/>
              <w:ind w:right="-471"/>
              <w:rPr>
                <w:rFonts w:cs="Calibri"/>
                <w:sz w:val="22"/>
                <w:szCs w:val="22"/>
              </w:rPr>
            </w:pPr>
            <w:r w:rsidRPr="004C369E">
              <w:rPr>
                <w:rFonts w:cs="Calibri"/>
                <w:sz w:val="22"/>
                <w:szCs w:val="22"/>
              </w:rPr>
              <w:t>Total QNZPE</w:t>
            </w:r>
          </w:p>
        </w:tc>
        <w:tc>
          <w:tcPr>
            <w:tcW w:w="4541" w:type="dxa"/>
            <w:tcBorders>
              <w:top w:val="single" w:sz="4" w:space="0" w:color="auto"/>
              <w:left w:val="single" w:sz="4" w:space="0" w:color="auto"/>
              <w:bottom w:val="single" w:sz="4" w:space="0" w:color="auto"/>
              <w:right w:val="single" w:sz="4" w:space="0" w:color="auto"/>
            </w:tcBorders>
          </w:tcPr>
          <w:p w14:paraId="34F48932" w14:textId="77777777" w:rsidR="00B71AC9" w:rsidRPr="00E63528" w:rsidRDefault="00B71AC9" w:rsidP="00977D2A">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B71AC9" w:rsidRPr="00E63528" w14:paraId="45819FF0" w14:textId="77777777" w:rsidTr="00977D2A">
        <w:trPr>
          <w:trHeight w:val="340"/>
          <w:jc w:val="center"/>
        </w:trPr>
        <w:tc>
          <w:tcPr>
            <w:tcW w:w="6232" w:type="dxa"/>
            <w:tcBorders>
              <w:top w:val="single" w:sz="4" w:space="0" w:color="auto"/>
              <w:left w:val="single" w:sz="4" w:space="0" w:color="auto"/>
              <w:bottom w:val="single" w:sz="4" w:space="0" w:color="auto"/>
              <w:right w:val="single" w:sz="4" w:space="0" w:color="auto"/>
            </w:tcBorders>
          </w:tcPr>
          <w:p w14:paraId="49804E3A" w14:textId="77777777" w:rsidR="00B71AC9" w:rsidRPr="00E63528" w:rsidRDefault="00B71AC9" w:rsidP="00977D2A">
            <w:pPr>
              <w:tabs>
                <w:tab w:val="left" w:pos="3825"/>
              </w:tabs>
              <w:spacing w:before="80" w:after="120"/>
              <w:ind w:right="-471"/>
              <w:rPr>
                <w:rFonts w:cs="Calibri"/>
                <w:sz w:val="22"/>
                <w:szCs w:val="22"/>
              </w:rPr>
            </w:pPr>
            <w:r w:rsidRPr="004C369E">
              <w:rPr>
                <w:rFonts w:cs="Calibri"/>
                <w:sz w:val="22"/>
                <w:szCs w:val="22"/>
              </w:rPr>
              <w:t>Total Above The Line Costs claimed as QNZPE</w:t>
            </w:r>
          </w:p>
        </w:tc>
        <w:tc>
          <w:tcPr>
            <w:tcW w:w="4541" w:type="dxa"/>
            <w:tcBorders>
              <w:top w:val="single" w:sz="4" w:space="0" w:color="auto"/>
              <w:left w:val="single" w:sz="4" w:space="0" w:color="auto"/>
              <w:bottom w:val="single" w:sz="4" w:space="0" w:color="auto"/>
              <w:right w:val="single" w:sz="4" w:space="0" w:color="auto"/>
            </w:tcBorders>
          </w:tcPr>
          <w:p w14:paraId="5A45DECF" w14:textId="77777777" w:rsidR="00B71AC9" w:rsidRPr="00E63528" w:rsidRDefault="00B71AC9" w:rsidP="00977D2A">
            <w:pPr>
              <w:spacing w:before="80" w:after="120"/>
              <w:ind w:right="315"/>
              <w:rPr>
                <w:rFonts w:cs="Calibri"/>
                <w:sz w:val="22"/>
                <w:szCs w:val="22"/>
              </w:rPr>
            </w:pPr>
            <w:r w:rsidRPr="00E63528">
              <w:rPr>
                <w:rFonts w:cs="Calibri"/>
                <w:sz w:val="22"/>
                <w:szCs w:val="22"/>
              </w:rPr>
              <w:t>NZ$</w:t>
            </w:r>
            <w:r w:rsidRPr="00E63528">
              <w:rPr>
                <w:rFonts w:cs="Calibri"/>
                <w:b/>
                <w:noProof/>
                <w:sz w:val="22"/>
                <w:szCs w:val="22"/>
              </w:rPr>
              <w:fldChar w:fldCharType="begin">
                <w:ffData>
                  <w:name w:val="Text3"/>
                  <w:enabled/>
                  <w:calcOnExit w:val="0"/>
                  <w:textInput/>
                </w:ffData>
              </w:fldChar>
            </w:r>
            <w:r w:rsidRPr="00E63528">
              <w:rPr>
                <w:rFonts w:cs="Calibri"/>
                <w:b/>
                <w:noProof/>
                <w:sz w:val="22"/>
                <w:szCs w:val="22"/>
              </w:rPr>
              <w:instrText xml:space="preserve"> FORMTEXT </w:instrText>
            </w:r>
            <w:r w:rsidRPr="00E63528">
              <w:rPr>
                <w:rFonts w:cs="Calibri"/>
                <w:b/>
                <w:noProof/>
                <w:sz w:val="22"/>
                <w:szCs w:val="22"/>
              </w:rPr>
            </w:r>
            <w:r w:rsidRPr="00E63528">
              <w:rPr>
                <w:rFonts w:cs="Calibri"/>
                <w:b/>
                <w:noProof/>
                <w:sz w:val="22"/>
                <w:szCs w:val="22"/>
              </w:rPr>
              <w:fldChar w:fldCharType="separate"/>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t> </w:t>
            </w:r>
            <w:r w:rsidRPr="00E63528">
              <w:rPr>
                <w:rFonts w:cs="Calibri"/>
                <w:b/>
                <w:noProof/>
                <w:sz w:val="22"/>
                <w:szCs w:val="22"/>
              </w:rPr>
              <w:fldChar w:fldCharType="end"/>
            </w:r>
            <w:r w:rsidRPr="00E63528">
              <w:rPr>
                <w:rFonts w:cs="Calibri"/>
                <w:noProof/>
                <w:sz w:val="22"/>
                <w:szCs w:val="22"/>
              </w:rPr>
              <w:t xml:space="preserve">      </w:t>
            </w:r>
          </w:p>
        </w:tc>
      </w:tr>
      <w:tr w:rsidR="00B71AC9" w:rsidRPr="00E63528" w14:paraId="5AAB18EE" w14:textId="77777777" w:rsidTr="00977D2A">
        <w:trPr>
          <w:trHeight w:val="113"/>
          <w:jc w:val="center"/>
        </w:trPr>
        <w:tc>
          <w:tcPr>
            <w:tcW w:w="10773" w:type="dxa"/>
            <w:gridSpan w:val="2"/>
            <w:tcBorders>
              <w:top w:val="single" w:sz="4" w:space="0" w:color="auto"/>
              <w:left w:val="single" w:sz="4" w:space="0" w:color="auto"/>
              <w:bottom w:val="single" w:sz="4" w:space="0" w:color="auto"/>
              <w:right w:val="single" w:sz="4" w:space="0" w:color="auto"/>
            </w:tcBorders>
          </w:tcPr>
          <w:p w14:paraId="18E193E1" w14:textId="77777777" w:rsidR="00B71AC9" w:rsidRPr="006935D1" w:rsidRDefault="00B71AC9" w:rsidP="00977D2A">
            <w:pPr>
              <w:spacing w:before="80"/>
              <w:rPr>
                <w:rFonts w:cs="Calibri"/>
                <w:bCs/>
                <w:sz w:val="22"/>
                <w:szCs w:val="22"/>
                <w:lang w:val="en-NZ"/>
              </w:rPr>
            </w:pPr>
            <w:r w:rsidRPr="006935D1">
              <w:rPr>
                <w:rFonts w:cs="Calibri"/>
                <w:bCs/>
                <w:sz w:val="22"/>
                <w:szCs w:val="22"/>
                <w:lang w:val="en-NZ"/>
              </w:rPr>
              <w:t xml:space="preserve">You must also provide an expenditure statement showing your estimated total costs, both non-QNZPE and QNZPE. This should clearly and separately indicate alongside each budget item which costs will be non-QNZPE and which will be QNZPE. </w:t>
            </w:r>
          </w:p>
          <w:p w14:paraId="20F2E27A" w14:textId="77777777" w:rsidR="00B71AC9" w:rsidRDefault="00B71AC9" w:rsidP="00977D2A">
            <w:pPr>
              <w:rPr>
                <w:rFonts w:cs="Calibri"/>
                <w:b/>
                <w:sz w:val="22"/>
                <w:szCs w:val="22"/>
                <w:lang w:val="en-NZ"/>
              </w:rPr>
            </w:pPr>
          </w:p>
          <w:p w14:paraId="72642CE0" w14:textId="3CFAA68F" w:rsidR="002B18EA" w:rsidRPr="0006690E" w:rsidRDefault="00B71AC9" w:rsidP="00DA2445">
            <w:pPr>
              <w:rPr>
                <w:rFonts w:cs="Calibri"/>
                <w:sz w:val="22"/>
                <w:szCs w:val="22"/>
              </w:rPr>
            </w:pPr>
            <w:hyperlink r:id="rId24" w:history="1">
              <w:r w:rsidRPr="00205826">
                <w:rPr>
                  <w:rStyle w:val="Honongaitua"/>
                  <w:rFonts w:cs="Calibri"/>
                  <w:bCs/>
                  <w:sz w:val="22"/>
                  <w:szCs w:val="22"/>
                </w:rPr>
                <w:t>An Expenditure Statement template is available here</w:t>
              </w:r>
            </w:hyperlink>
            <w:r w:rsidRPr="00205826">
              <w:rPr>
                <w:rFonts w:cs="Calibri"/>
                <w:bCs/>
                <w:sz w:val="22"/>
                <w:szCs w:val="22"/>
                <w:lang w:val="en-NZ"/>
              </w:rPr>
              <w:t xml:space="preserve"> or contact </w:t>
            </w:r>
            <w:hyperlink r:id="rId25" w:history="1">
              <w:r w:rsidRPr="00205826">
                <w:rPr>
                  <w:rStyle w:val="Honongaitua"/>
                  <w:rFonts w:cs="Calibri"/>
                  <w:bCs/>
                  <w:sz w:val="22"/>
                  <w:szCs w:val="22"/>
                  <w:lang w:val="en-NZ"/>
                </w:rPr>
                <w:t>nzspr@nzfilm.co.nz</w:t>
              </w:r>
            </w:hyperlink>
            <w:r w:rsidRPr="00205826">
              <w:rPr>
                <w:rFonts w:cs="Calibri"/>
                <w:bCs/>
                <w:sz w:val="22"/>
                <w:szCs w:val="22"/>
                <w:lang w:val="en-NZ"/>
              </w:rPr>
              <w:t xml:space="preserve"> to request a copy</w:t>
            </w:r>
            <w:r>
              <w:rPr>
                <w:rFonts w:cs="Calibri"/>
                <w:bCs/>
                <w:sz w:val="22"/>
                <w:szCs w:val="22"/>
                <w:lang w:val="en-NZ"/>
              </w:rPr>
              <w:t xml:space="preserve">. </w:t>
            </w:r>
          </w:p>
          <w:p w14:paraId="0D802123" w14:textId="77777777" w:rsidR="00B71AC9" w:rsidRDefault="00B71AC9" w:rsidP="00977D2A">
            <w:pPr>
              <w:rPr>
                <w:rFonts w:cs="Calibri"/>
                <w:b/>
                <w:sz w:val="22"/>
                <w:szCs w:val="22"/>
                <w:lang w:val="en-NZ"/>
              </w:rPr>
            </w:pPr>
          </w:p>
          <w:p w14:paraId="0783F93C" w14:textId="77777777" w:rsidR="00B71AC9" w:rsidRPr="00E63528" w:rsidRDefault="00B71AC9" w:rsidP="00977D2A">
            <w:pPr>
              <w:rPr>
                <w:rFonts w:cs="Calibri"/>
                <w:sz w:val="22"/>
                <w:szCs w:val="22"/>
                <w:lang w:val="en-NZ"/>
              </w:rPr>
            </w:pPr>
            <w:r w:rsidRPr="00E63528">
              <w:rPr>
                <w:rFonts w:cs="Calibri"/>
                <w:sz w:val="22"/>
                <w:szCs w:val="22"/>
                <w:lang w:val="en-NZ"/>
              </w:rPr>
              <w:t>You should ensure that your production accounting system enables you to track and code all items of expenditure with reference to non-QNZPE and QNZPE.</w:t>
            </w:r>
          </w:p>
          <w:p w14:paraId="6CFD2B24" w14:textId="77777777" w:rsidR="00B71AC9" w:rsidRPr="00E63528" w:rsidRDefault="00B71AC9" w:rsidP="00977D2A">
            <w:pPr>
              <w:rPr>
                <w:rFonts w:cs="Calibri"/>
                <w:sz w:val="22"/>
                <w:szCs w:val="22"/>
                <w:lang w:val="en-NZ"/>
              </w:rPr>
            </w:pPr>
          </w:p>
          <w:p w14:paraId="476CF4B2" w14:textId="74DC6BBB" w:rsidR="00B71AC9" w:rsidRPr="00E63528" w:rsidRDefault="00B71AC9" w:rsidP="00977D2A">
            <w:pPr>
              <w:rPr>
                <w:rFonts w:cs="Calibri"/>
                <w:sz w:val="22"/>
                <w:szCs w:val="22"/>
                <w:lang w:val="en-NZ"/>
              </w:rPr>
            </w:pPr>
            <w:r w:rsidRPr="00E63528">
              <w:rPr>
                <w:rFonts w:cs="Calibri"/>
                <w:sz w:val="22"/>
                <w:szCs w:val="22"/>
                <w:lang w:val="en-NZ"/>
              </w:rPr>
              <w:t xml:space="preserve">You should also familiarise yourself with the requirements of the </w:t>
            </w:r>
            <w:hyperlink r:id="rId26" w:history="1">
              <w:r w:rsidRPr="00E63528">
                <w:rPr>
                  <w:rStyle w:val="Honongaitua"/>
                  <w:rFonts w:cs="Calibri"/>
                  <w:sz w:val="22"/>
                  <w:szCs w:val="22"/>
                </w:rPr>
                <w:t>Final application form</w:t>
              </w:r>
            </w:hyperlink>
            <w:r w:rsidRPr="00E63528">
              <w:rPr>
                <w:rFonts w:cs="Calibri"/>
                <w:sz w:val="22"/>
                <w:szCs w:val="22"/>
                <w:lang w:val="en-NZ"/>
              </w:rPr>
              <w:t xml:space="preserve">, particularly the IRD requirements and the foreign exchange requirements. This will enable you to put accounting systems in place that will make it easier for you to supply information required for the Final application.  </w:t>
            </w:r>
          </w:p>
          <w:p w14:paraId="39F42ACE" w14:textId="77777777" w:rsidR="00B71AC9" w:rsidRPr="00E63528" w:rsidRDefault="00B71AC9" w:rsidP="00977D2A">
            <w:pPr>
              <w:rPr>
                <w:rFonts w:cs="Calibri"/>
                <w:sz w:val="22"/>
                <w:szCs w:val="22"/>
                <w:lang w:val="en-NZ"/>
              </w:rPr>
            </w:pPr>
          </w:p>
          <w:p w14:paraId="671AE804" w14:textId="77777777" w:rsidR="00B71AC9" w:rsidRPr="00444B36" w:rsidRDefault="00B71AC9" w:rsidP="00977D2A">
            <w:pPr>
              <w:rPr>
                <w:rFonts w:cs="Calibri"/>
                <w:bCs/>
                <w:sz w:val="22"/>
                <w:szCs w:val="22"/>
                <w:lang w:val="en-NZ"/>
              </w:rPr>
            </w:pPr>
            <w:r w:rsidRPr="00444B36">
              <w:rPr>
                <w:rFonts w:cs="Calibri"/>
                <w:bCs/>
                <w:sz w:val="22"/>
                <w:szCs w:val="22"/>
                <w:lang w:val="en-NZ"/>
              </w:rPr>
              <w:t>All expenditure must be identified in New Zealand dollars.</w:t>
            </w:r>
          </w:p>
          <w:p w14:paraId="0E43D0BA" w14:textId="77777777" w:rsidR="00B71AC9" w:rsidRPr="00E63528" w:rsidRDefault="00B71AC9" w:rsidP="00977D2A">
            <w:pPr>
              <w:rPr>
                <w:rFonts w:cs="Calibri"/>
                <w:b/>
                <w:noProof/>
                <w:sz w:val="22"/>
                <w:szCs w:val="22"/>
              </w:rPr>
            </w:pPr>
          </w:p>
        </w:tc>
      </w:tr>
    </w:tbl>
    <w:p w14:paraId="0B9A9245" w14:textId="77777777" w:rsidR="00B71AC9" w:rsidRDefault="00B71AC9">
      <w:pPr>
        <w:rPr>
          <w:rFonts w:cs="Calibri"/>
          <w:sz w:val="22"/>
          <w:szCs w:val="22"/>
          <w:lang w:val="en-NZ"/>
        </w:rPr>
      </w:pPr>
    </w:p>
    <w:p w14:paraId="5DEDB5CA" w14:textId="77777777" w:rsidR="0084159B" w:rsidRDefault="0084159B">
      <w:pPr>
        <w:rPr>
          <w:rFonts w:cs="Calibri"/>
          <w:sz w:val="22"/>
          <w:szCs w:val="22"/>
          <w:lang w:val="en-NZ"/>
        </w:rPr>
      </w:pPr>
    </w:p>
    <w:p w14:paraId="2B302A46" w14:textId="77777777" w:rsidR="0084159B" w:rsidRDefault="0084159B">
      <w:pPr>
        <w:rPr>
          <w:rFonts w:cs="Calibri"/>
          <w:sz w:val="22"/>
          <w:szCs w:val="22"/>
          <w:lang w:val="en-NZ"/>
        </w:rPr>
      </w:pPr>
    </w:p>
    <w:p w14:paraId="3704011A" w14:textId="77777777" w:rsidR="0084159B" w:rsidRDefault="0084159B">
      <w:pPr>
        <w:rPr>
          <w:rFonts w:cs="Calibri"/>
          <w:sz w:val="22"/>
          <w:szCs w:val="22"/>
          <w:lang w:val="en-NZ"/>
        </w:rPr>
      </w:pPr>
    </w:p>
    <w:p w14:paraId="5126FCAD" w14:textId="77777777" w:rsidR="0084159B" w:rsidRDefault="0084159B">
      <w:pPr>
        <w:rPr>
          <w:rFonts w:cs="Calibri"/>
          <w:sz w:val="22"/>
          <w:szCs w:val="22"/>
          <w:lang w:val="en-NZ"/>
        </w:rPr>
      </w:pPr>
    </w:p>
    <w:p w14:paraId="3D65BA51" w14:textId="77777777" w:rsidR="0084159B" w:rsidRDefault="0084159B">
      <w:pPr>
        <w:rPr>
          <w:rFonts w:cs="Calibri"/>
          <w:sz w:val="22"/>
          <w:szCs w:val="22"/>
          <w:lang w:val="en-NZ"/>
        </w:rPr>
      </w:pPr>
    </w:p>
    <w:p w14:paraId="3D6B7B11" w14:textId="77777777" w:rsidR="0084159B" w:rsidRDefault="0084159B">
      <w:pPr>
        <w:rPr>
          <w:rFonts w:cs="Calibri"/>
          <w:sz w:val="22"/>
          <w:szCs w:val="22"/>
          <w:lang w:val="en-NZ"/>
        </w:rPr>
      </w:pPr>
    </w:p>
    <w:p w14:paraId="0F587603" w14:textId="77777777" w:rsidR="0084159B" w:rsidRDefault="0084159B">
      <w:pPr>
        <w:rPr>
          <w:rFonts w:cs="Calibri"/>
          <w:sz w:val="22"/>
          <w:szCs w:val="22"/>
          <w:lang w:val="en-NZ"/>
        </w:rPr>
      </w:pPr>
    </w:p>
    <w:p w14:paraId="4AA10382" w14:textId="77777777" w:rsidR="0084159B" w:rsidRDefault="0084159B">
      <w:pPr>
        <w:rPr>
          <w:rFonts w:cs="Calibri"/>
          <w:sz w:val="22"/>
          <w:szCs w:val="22"/>
          <w:lang w:val="en-NZ"/>
        </w:rPr>
      </w:pPr>
    </w:p>
    <w:p w14:paraId="773F77A5" w14:textId="77777777" w:rsidR="0084159B" w:rsidRDefault="0084159B">
      <w:pPr>
        <w:rPr>
          <w:rFonts w:cs="Calibri"/>
          <w:sz w:val="22"/>
          <w:szCs w:val="22"/>
          <w:lang w:val="en-NZ"/>
        </w:rPr>
      </w:pPr>
    </w:p>
    <w:p w14:paraId="5700F387" w14:textId="77777777" w:rsidR="0084159B" w:rsidRDefault="0084159B">
      <w:pPr>
        <w:rPr>
          <w:rFonts w:cs="Calibri"/>
          <w:sz w:val="22"/>
          <w:szCs w:val="22"/>
          <w:lang w:val="en-NZ"/>
        </w:rPr>
      </w:pPr>
    </w:p>
    <w:p w14:paraId="31D1C1EF" w14:textId="77777777" w:rsidR="0084159B" w:rsidRDefault="0084159B">
      <w:pPr>
        <w:rPr>
          <w:rFonts w:cs="Calibri"/>
          <w:sz w:val="22"/>
          <w:szCs w:val="22"/>
          <w:lang w:val="en-NZ"/>
        </w:rPr>
      </w:pPr>
    </w:p>
    <w:p w14:paraId="2D6E743C" w14:textId="77777777" w:rsidR="0084159B" w:rsidRDefault="0084159B">
      <w:pPr>
        <w:rPr>
          <w:rFonts w:cs="Calibri"/>
          <w:sz w:val="22"/>
          <w:szCs w:val="22"/>
          <w:lang w:val="en-NZ"/>
        </w:rPr>
      </w:pPr>
    </w:p>
    <w:p w14:paraId="6E8A455D" w14:textId="77777777" w:rsidR="0084159B" w:rsidRDefault="0084159B">
      <w:pPr>
        <w:rPr>
          <w:rFonts w:cs="Calibri"/>
          <w:sz w:val="22"/>
          <w:szCs w:val="22"/>
          <w:lang w:val="en-NZ"/>
        </w:rPr>
      </w:pPr>
    </w:p>
    <w:p w14:paraId="4E612256" w14:textId="77777777" w:rsidR="0084159B" w:rsidRDefault="0084159B">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6727B" w:rsidRPr="006F2076" w14:paraId="76418665" w14:textId="77777777" w:rsidTr="00977D2A">
        <w:trPr>
          <w:trHeight w:val="340"/>
          <w:jc w:val="center"/>
        </w:trPr>
        <w:tc>
          <w:tcPr>
            <w:tcW w:w="10773" w:type="dxa"/>
            <w:vAlign w:val="center"/>
          </w:tcPr>
          <w:p w14:paraId="248AA751" w14:textId="1BF7285F" w:rsidR="00A6727B" w:rsidRPr="006F2076" w:rsidRDefault="00A6727B" w:rsidP="00977D2A">
            <w:pPr>
              <w:ind w:right="318"/>
              <w:rPr>
                <w:rFonts w:cs="Calibri"/>
                <w:b/>
                <w:sz w:val="22"/>
                <w:szCs w:val="22"/>
                <w:lang w:val="en-NZ"/>
              </w:rPr>
            </w:pPr>
            <w:r>
              <w:rPr>
                <w:rFonts w:cs="Calibri"/>
                <w:b/>
                <w:sz w:val="22"/>
                <w:szCs w:val="22"/>
              </w:rPr>
              <w:lastRenderedPageBreak/>
              <w:t>3</w:t>
            </w:r>
            <w:r w:rsidRPr="006F2076">
              <w:rPr>
                <w:rFonts w:cs="Calibri"/>
                <w:b/>
                <w:sz w:val="22"/>
                <w:szCs w:val="22"/>
              </w:rPr>
              <w:t>.</w:t>
            </w:r>
            <w:r w:rsidR="0087519B">
              <w:rPr>
                <w:rFonts w:cs="Calibri"/>
                <w:b/>
                <w:sz w:val="22"/>
                <w:szCs w:val="22"/>
              </w:rPr>
              <w:t>3</w:t>
            </w:r>
            <w:r w:rsidRPr="006F2076">
              <w:rPr>
                <w:rFonts w:cs="Calibri"/>
                <w:b/>
                <w:sz w:val="22"/>
                <w:szCs w:val="22"/>
              </w:rPr>
              <w:t xml:space="preserve"> General Ledger</w:t>
            </w:r>
          </w:p>
        </w:tc>
      </w:tr>
      <w:tr w:rsidR="00A6727B" w:rsidRPr="006F2076" w14:paraId="7ED70297" w14:textId="77777777" w:rsidTr="00977D2A">
        <w:trPr>
          <w:trHeight w:val="232"/>
          <w:jc w:val="center"/>
        </w:trPr>
        <w:tc>
          <w:tcPr>
            <w:tcW w:w="10773" w:type="dxa"/>
          </w:tcPr>
          <w:p w14:paraId="0F6D54D3" w14:textId="77777777" w:rsidR="004A7DAA" w:rsidRPr="00E63528" w:rsidRDefault="004A7DAA" w:rsidP="004A7DAA">
            <w:pPr>
              <w:spacing w:before="80"/>
              <w:ind w:right="318"/>
              <w:rPr>
                <w:rFonts w:cs="Calibri"/>
                <w:sz w:val="22"/>
                <w:szCs w:val="22"/>
                <w:lang w:val="en-NZ"/>
              </w:rPr>
            </w:pPr>
            <w:r w:rsidRPr="004A7DAA">
              <w:rPr>
                <w:rFonts w:cs="Calibri"/>
                <w:bCs/>
                <w:sz w:val="22"/>
                <w:szCs w:val="22"/>
                <w:lang w:val="en-NZ"/>
              </w:rPr>
              <w:t>When</w:t>
            </w:r>
            <w:r w:rsidRPr="00E63528">
              <w:rPr>
                <w:rFonts w:cs="Calibri"/>
                <w:sz w:val="22"/>
                <w:szCs w:val="22"/>
                <w:lang w:val="en-NZ"/>
              </w:rPr>
              <w:t xml:space="preserve"> you submit your </w:t>
            </w:r>
            <w:r>
              <w:rPr>
                <w:rFonts w:cs="Calibri"/>
                <w:sz w:val="22"/>
                <w:szCs w:val="22"/>
                <w:lang w:val="en-NZ"/>
              </w:rPr>
              <w:t>F</w:t>
            </w:r>
            <w:r w:rsidRPr="00E63528">
              <w:rPr>
                <w:rFonts w:cs="Calibri"/>
                <w:sz w:val="22"/>
                <w:szCs w:val="22"/>
                <w:lang w:val="en-NZ"/>
              </w:rPr>
              <w:t>inal</w:t>
            </w:r>
            <w:r>
              <w:rPr>
                <w:rFonts w:cs="Calibri"/>
                <w:sz w:val="22"/>
                <w:szCs w:val="22"/>
                <w:lang w:val="en-NZ"/>
              </w:rPr>
              <w:t xml:space="preserve"> (and/or Interim)</w:t>
            </w:r>
            <w:r w:rsidRPr="00E63528">
              <w:rPr>
                <w:rFonts w:cs="Calibri"/>
                <w:sz w:val="22"/>
                <w:szCs w:val="22"/>
                <w:lang w:val="en-NZ"/>
              </w:rPr>
              <w:t xml:space="preserve"> application, you will need to provide a copy of the general ledger</w:t>
            </w:r>
            <w:r>
              <w:rPr>
                <w:rFonts w:cs="Calibri"/>
                <w:sz w:val="22"/>
                <w:szCs w:val="22"/>
                <w:lang w:val="en-NZ"/>
              </w:rPr>
              <w:t>(s)*</w:t>
            </w:r>
            <w:r w:rsidRPr="00E63528">
              <w:rPr>
                <w:rFonts w:cs="Calibri"/>
                <w:sz w:val="22"/>
                <w:szCs w:val="22"/>
                <w:lang w:val="en-NZ"/>
              </w:rPr>
              <w:t xml:space="preserve"> for the production. At a minimum, this must include the following details in relation to each cost:</w:t>
            </w:r>
          </w:p>
          <w:p w14:paraId="705BD3A7" w14:textId="77777777" w:rsidR="004A7DAA" w:rsidRPr="006F2076" w:rsidRDefault="004A7DAA" w:rsidP="004A7DAA">
            <w:pPr>
              <w:keepNext/>
              <w:keepLines/>
              <w:numPr>
                <w:ilvl w:val="0"/>
                <w:numId w:val="46"/>
              </w:numPr>
              <w:ind w:left="340" w:hanging="340"/>
              <w:rPr>
                <w:rFonts w:cs="Calibri"/>
                <w:sz w:val="22"/>
                <w:szCs w:val="22"/>
                <w:lang w:val="en-NZ"/>
              </w:rPr>
            </w:pPr>
            <w:r w:rsidRPr="006F2076">
              <w:rPr>
                <w:rFonts w:cs="Calibri"/>
                <w:sz w:val="22"/>
                <w:szCs w:val="22"/>
                <w:lang w:val="en-NZ"/>
              </w:rPr>
              <w:t xml:space="preserve">date </w:t>
            </w:r>
          </w:p>
          <w:p w14:paraId="0DD3A5EE" w14:textId="77777777" w:rsidR="004A7DAA" w:rsidRPr="006F2076" w:rsidRDefault="004A7DAA" w:rsidP="004A7DAA">
            <w:pPr>
              <w:keepNext/>
              <w:keepLines/>
              <w:numPr>
                <w:ilvl w:val="0"/>
                <w:numId w:val="46"/>
              </w:numPr>
              <w:ind w:left="340" w:hanging="340"/>
              <w:rPr>
                <w:rFonts w:cs="Calibri"/>
                <w:sz w:val="22"/>
                <w:szCs w:val="22"/>
                <w:lang w:val="en-NZ"/>
              </w:rPr>
            </w:pPr>
            <w:r w:rsidRPr="006F2076">
              <w:rPr>
                <w:rFonts w:cs="Calibri"/>
                <w:sz w:val="22"/>
                <w:szCs w:val="22"/>
                <w:lang w:val="en-NZ"/>
              </w:rPr>
              <w:t xml:space="preserve">description </w:t>
            </w:r>
          </w:p>
          <w:p w14:paraId="0B916378" w14:textId="77777777" w:rsidR="004A7DAA" w:rsidRPr="006F2076" w:rsidRDefault="004A7DAA" w:rsidP="004A7DAA">
            <w:pPr>
              <w:keepNext/>
              <w:keepLines/>
              <w:numPr>
                <w:ilvl w:val="0"/>
                <w:numId w:val="46"/>
              </w:numPr>
              <w:ind w:left="340" w:hanging="340"/>
              <w:rPr>
                <w:rFonts w:cs="Calibri"/>
                <w:sz w:val="22"/>
                <w:szCs w:val="22"/>
                <w:lang w:val="en-NZ"/>
              </w:rPr>
            </w:pPr>
            <w:r w:rsidRPr="006F2076">
              <w:rPr>
                <w:rFonts w:cs="Calibri"/>
                <w:sz w:val="22"/>
                <w:szCs w:val="22"/>
                <w:lang w:val="en-NZ"/>
              </w:rPr>
              <w:t xml:space="preserve">amount of expenditure </w:t>
            </w:r>
          </w:p>
          <w:p w14:paraId="63A1BB6C" w14:textId="77777777" w:rsidR="004A7DAA" w:rsidRPr="006F2076" w:rsidRDefault="004A7DAA" w:rsidP="004A7DAA">
            <w:pPr>
              <w:keepNext/>
              <w:keepLines/>
              <w:numPr>
                <w:ilvl w:val="0"/>
                <w:numId w:val="46"/>
              </w:numPr>
              <w:ind w:left="340" w:hanging="340"/>
              <w:rPr>
                <w:rFonts w:cs="Calibri"/>
                <w:sz w:val="22"/>
                <w:szCs w:val="22"/>
                <w:lang w:val="en-NZ"/>
              </w:rPr>
            </w:pPr>
            <w:r w:rsidRPr="006F2076">
              <w:rPr>
                <w:rFonts w:cs="Calibri"/>
                <w:sz w:val="22"/>
                <w:szCs w:val="22"/>
                <w:lang w:val="en-NZ"/>
              </w:rPr>
              <w:t xml:space="preserve">details of each service provider/vendor </w:t>
            </w:r>
          </w:p>
          <w:p w14:paraId="4EA00D5A" w14:textId="77777777" w:rsidR="004A7DAA" w:rsidRDefault="004A7DAA" w:rsidP="004A7DAA">
            <w:pPr>
              <w:keepNext/>
              <w:keepLines/>
              <w:numPr>
                <w:ilvl w:val="0"/>
                <w:numId w:val="46"/>
              </w:numPr>
              <w:ind w:left="340" w:hanging="340"/>
              <w:rPr>
                <w:rFonts w:cs="Calibri"/>
                <w:sz w:val="22"/>
                <w:szCs w:val="22"/>
                <w:lang w:val="en-NZ"/>
              </w:rPr>
            </w:pPr>
            <w:r w:rsidRPr="006F2076">
              <w:rPr>
                <w:rFonts w:cs="Calibri"/>
                <w:sz w:val="22"/>
                <w:szCs w:val="22"/>
                <w:lang w:val="en-NZ"/>
              </w:rPr>
              <w:t>whether such expenditure is QNZPE or non-QNZPE</w:t>
            </w:r>
          </w:p>
          <w:p w14:paraId="6D2D1DD8" w14:textId="77777777" w:rsidR="004A7DAA" w:rsidRPr="00674529" w:rsidRDefault="004A7DAA" w:rsidP="004A7DAA">
            <w:pPr>
              <w:keepNext/>
              <w:keepLines/>
              <w:numPr>
                <w:ilvl w:val="0"/>
                <w:numId w:val="46"/>
              </w:numPr>
              <w:ind w:left="340" w:hanging="340"/>
              <w:rPr>
                <w:rFonts w:cs="Calibri"/>
                <w:sz w:val="22"/>
                <w:szCs w:val="22"/>
                <w:lang w:val="en-NZ"/>
              </w:rPr>
            </w:pPr>
            <w:r w:rsidRPr="00674529">
              <w:rPr>
                <w:rFonts w:cs="Calibri"/>
                <w:sz w:val="22"/>
                <w:szCs w:val="22"/>
              </w:rPr>
              <w:t>for an Official Co-production, whether such expenditure is an exclusion from TPE</w:t>
            </w:r>
          </w:p>
          <w:p w14:paraId="76DED3BD" w14:textId="77777777" w:rsidR="004A7DAA" w:rsidRPr="006F2076" w:rsidRDefault="004A7DAA" w:rsidP="004A7DAA">
            <w:pPr>
              <w:numPr>
                <w:ilvl w:val="0"/>
                <w:numId w:val="46"/>
              </w:numPr>
              <w:ind w:left="340" w:hanging="340"/>
              <w:rPr>
                <w:rFonts w:cs="Calibri"/>
                <w:sz w:val="22"/>
                <w:szCs w:val="22"/>
                <w:lang w:val="en-NZ"/>
              </w:rPr>
            </w:pPr>
            <w:r w:rsidRPr="006F2076">
              <w:rPr>
                <w:rFonts w:cs="Calibri"/>
                <w:sz w:val="22"/>
                <w:szCs w:val="22"/>
                <w:lang w:val="en-NZ"/>
              </w:rPr>
              <w:t>when the good or service or land was used in the making of the production</w:t>
            </w:r>
          </w:p>
          <w:p w14:paraId="5D6DE5A1" w14:textId="77777777" w:rsidR="004A7DAA" w:rsidRPr="006F2076" w:rsidRDefault="004A7DAA" w:rsidP="004A7DAA">
            <w:pPr>
              <w:numPr>
                <w:ilvl w:val="0"/>
                <w:numId w:val="46"/>
              </w:numPr>
              <w:ind w:left="340" w:hanging="340"/>
              <w:rPr>
                <w:rFonts w:cs="Calibri"/>
                <w:sz w:val="22"/>
                <w:szCs w:val="22"/>
                <w:lang w:val="en-NZ"/>
              </w:rPr>
            </w:pPr>
            <w:r w:rsidRPr="006F2076">
              <w:rPr>
                <w:rFonts w:cs="Calibri"/>
                <w:sz w:val="22"/>
                <w:szCs w:val="22"/>
                <w:lang w:val="en-NZ"/>
              </w:rPr>
              <w:t>whether the expenditure is payroll, petty cash, accounts payable or a journal</w:t>
            </w:r>
          </w:p>
          <w:p w14:paraId="5C0F47F3" w14:textId="77777777" w:rsidR="004A7DAA" w:rsidRPr="006F2076" w:rsidRDefault="004A7DAA" w:rsidP="004A7DAA">
            <w:pPr>
              <w:numPr>
                <w:ilvl w:val="0"/>
                <w:numId w:val="46"/>
              </w:numPr>
              <w:ind w:left="340" w:hanging="340"/>
              <w:rPr>
                <w:rFonts w:cs="Calibri"/>
                <w:sz w:val="22"/>
                <w:szCs w:val="22"/>
                <w:lang w:val="en-NZ"/>
              </w:rPr>
            </w:pPr>
            <w:r w:rsidRPr="006F2076">
              <w:rPr>
                <w:rFonts w:cs="Calibri"/>
                <w:sz w:val="22"/>
                <w:szCs w:val="22"/>
                <w:lang w:val="en-NZ"/>
              </w:rPr>
              <w:t>date when, or period of time over which, the item was used on the production</w:t>
            </w:r>
          </w:p>
          <w:p w14:paraId="514815C9" w14:textId="77777777" w:rsidR="004A7DAA" w:rsidRDefault="004A7DAA" w:rsidP="004A7DAA">
            <w:pPr>
              <w:rPr>
                <w:rFonts w:cs="Calibri"/>
                <w:sz w:val="22"/>
                <w:szCs w:val="22"/>
                <w:lang w:val="en-NZ"/>
              </w:rPr>
            </w:pPr>
          </w:p>
          <w:p w14:paraId="5578980F" w14:textId="77777777" w:rsidR="004A7DAA" w:rsidRDefault="004A7DAA" w:rsidP="004A7DAA">
            <w:pPr>
              <w:rPr>
                <w:rFonts w:cs="Calibri"/>
                <w:sz w:val="22"/>
                <w:szCs w:val="22"/>
              </w:rPr>
            </w:pPr>
            <w:r w:rsidRPr="00A967B7">
              <w:rPr>
                <w:rFonts w:cs="Calibri"/>
                <w:sz w:val="22"/>
                <w:szCs w:val="22"/>
              </w:rPr>
              <w:t>The general ledger</w:t>
            </w:r>
            <w:r>
              <w:rPr>
                <w:rFonts w:cs="Calibri"/>
                <w:sz w:val="22"/>
                <w:szCs w:val="22"/>
              </w:rPr>
              <w:t>(s)</w:t>
            </w:r>
            <w:r w:rsidRPr="00A967B7">
              <w:rPr>
                <w:rFonts w:cs="Calibri"/>
                <w:sz w:val="22"/>
                <w:szCs w:val="22"/>
              </w:rPr>
              <w:t xml:space="preserve"> provided with the application must match the one supplied to the </w:t>
            </w:r>
            <w:r>
              <w:rPr>
                <w:rFonts w:cs="Calibri"/>
                <w:sz w:val="22"/>
                <w:szCs w:val="22"/>
              </w:rPr>
              <w:t xml:space="preserve">production’s </w:t>
            </w:r>
            <w:r w:rsidRPr="00A967B7">
              <w:rPr>
                <w:rFonts w:cs="Calibri"/>
                <w:sz w:val="22"/>
                <w:szCs w:val="22"/>
              </w:rPr>
              <w:t>auditor.</w:t>
            </w:r>
          </w:p>
          <w:p w14:paraId="0E6E61B3" w14:textId="77777777" w:rsidR="004A7DAA" w:rsidRDefault="004A7DAA" w:rsidP="004A7DAA">
            <w:pPr>
              <w:rPr>
                <w:rFonts w:cs="Calibri"/>
                <w:sz w:val="22"/>
                <w:szCs w:val="22"/>
              </w:rPr>
            </w:pPr>
          </w:p>
          <w:p w14:paraId="3BA6D93C" w14:textId="77777777" w:rsidR="004A7DAA" w:rsidRDefault="004A7DAA" w:rsidP="004A7DAA">
            <w:pPr>
              <w:rPr>
                <w:rFonts w:cs="Calibri"/>
                <w:sz w:val="22"/>
                <w:szCs w:val="22"/>
              </w:rPr>
            </w:pPr>
            <w:r w:rsidRPr="00AB132B">
              <w:rPr>
                <w:rFonts w:cs="Calibri"/>
                <w:sz w:val="22"/>
                <w:szCs w:val="22"/>
              </w:rPr>
              <w:t>*</w:t>
            </w:r>
            <w:r>
              <w:rPr>
                <w:rFonts w:cs="Calibri"/>
                <w:sz w:val="22"/>
                <w:szCs w:val="22"/>
              </w:rPr>
              <w:t xml:space="preserve"> Please provide a separate ledger, or ledgers, for e</w:t>
            </w:r>
            <w:r w:rsidRPr="00AB132B">
              <w:rPr>
                <w:rFonts w:cs="Calibri"/>
                <w:sz w:val="22"/>
                <w:szCs w:val="22"/>
              </w:rPr>
              <w:t>xpenditure incurred and paid in a foreign currency</w:t>
            </w:r>
            <w:r>
              <w:rPr>
                <w:rFonts w:cs="Calibri"/>
                <w:sz w:val="22"/>
                <w:szCs w:val="22"/>
              </w:rPr>
              <w:t xml:space="preserve"> (for each currency) and/or expenditure incurred by an entity other than the SPV (for each entity). </w:t>
            </w:r>
          </w:p>
          <w:p w14:paraId="0AE89809" w14:textId="77777777" w:rsidR="004A7DAA" w:rsidRDefault="004A7DAA" w:rsidP="004A7DAA">
            <w:pPr>
              <w:rPr>
                <w:rFonts w:cs="Calibri"/>
                <w:sz w:val="22"/>
                <w:szCs w:val="22"/>
              </w:rPr>
            </w:pPr>
          </w:p>
          <w:p w14:paraId="181D3E74" w14:textId="77777777" w:rsidR="004A7DAA" w:rsidRPr="00297DA6" w:rsidRDefault="004A7DAA" w:rsidP="004A7DAA">
            <w:pPr>
              <w:rPr>
                <w:rFonts w:cs="Calibri"/>
                <w:b/>
                <w:bCs/>
                <w:sz w:val="22"/>
                <w:szCs w:val="22"/>
              </w:rPr>
            </w:pPr>
            <w:r>
              <w:rPr>
                <w:rFonts w:cs="Calibri"/>
                <w:b/>
                <w:bCs/>
                <w:sz w:val="22"/>
                <w:szCs w:val="22"/>
              </w:rPr>
              <w:t xml:space="preserve">Note: </w:t>
            </w:r>
          </w:p>
          <w:p w14:paraId="34F1AFEC" w14:textId="77777777" w:rsidR="004A7DAA" w:rsidRPr="004E0D6C" w:rsidRDefault="004A7DAA" w:rsidP="004A7DAA">
            <w:pPr>
              <w:pStyle w:val="RrangiKwae"/>
              <w:numPr>
                <w:ilvl w:val="0"/>
                <w:numId w:val="48"/>
              </w:numPr>
              <w:ind w:left="340" w:hanging="340"/>
              <w:rPr>
                <w:rFonts w:asciiTheme="majorHAnsi" w:hAnsiTheme="majorHAnsi" w:cstheme="majorHAnsi"/>
                <w:sz w:val="22"/>
                <w:szCs w:val="22"/>
                <w:lang w:eastAsia="en-AU"/>
              </w:rPr>
            </w:pPr>
            <w:r w:rsidRPr="004E0D6C">
              <w:rPr>
                <w:rFonts w:asciiTheme="majorHAnsi" w:hAnsiTheme="majorHAnsi" w:cstheme="majorHAnsi"/>
                <w:sz w:val="22"/>
                <w:szCs w:val="22"/>
              </w:rPr>
              <w:t xml:space="preserve">Foreign currency expenditure must be converted into New Zealand dollars on a monthly basis at the </w:t>
            </w:r>
            <w:hyperlink r:id="rId27" w:history="1">
              <w:r w:rsidRPr="004E0D6C">
                <w:rPr>
                  <w:rStyle w:val="Honongaitua"/>
                  <w:rFonts w:asciiTheme="majorHAnsi" w:hAnsiTheme="majorHAnsi" w:cstheme="majorHAnsi"/>
                  <w:sz w:val="22"/>
                  <w:szCs w:val="22"/>
                </w:rPr>
                <w:t>mid-month exchange rate published on the IRD website</w:t>
              </w:r>
            </w:hyperlink>
            <w:r w:rsidRPr="004E0D6C">
              <w:rPr>
                <w:rFonts w:asciiTheme="majorHAnsi" w:hAnsiTheme="majorHAnsi" w:cstheme="majorHAnsi"/>
                <w:sz w:val="22"/>
                <w:szCs w:val="22"/>
              </w:rPr>
              <w:t xml:space="preserve"> for the month in which the payment was </w:t>
            </w:r>
            <w:r w:rsidRPr="004E0D6C">
              <w:rPr>
                <w:rFonts w:asciiTheme="majorHAnsi" w:hAnsiTheme="majorHAnsi" w:cstheme="majorHAnsi"/>
                <w:sz w:val="22"/>
                <w:szCs w:val="22"/>
                <w:lang w:eastAsia="en-AU"/>
              </w:rPr>
              <w:t>made.</w:t>
            </w:r>
          </w:p>
          <w:p w14:paraId="36F6CB06" w14:textId="77777777" w:rsidR="004A7DAA" w:rsidRPr="00156241" w:rsidRDefault="004A7DAA" w:rsidP="004A7DAA">
            <w:pPr>
              <w:pStyle w:val="RrangiKwae"/>
              <w:numPr>
                <w:ilvl w:val="0"/>
                <w:numId w:val="48"/>
              </w:numPr>
              <w:ind w:left="340" w:hanging="340"/>
              <w:rPr>
                <w:rFonts w:cs="Calibri"/>
                <w:sz w:val="22"/>
                <w:szCs w:val="22"/>
                <w:lang w:eastAsia="en-AU"/>
              </w:rPr>
            </w:pPr>
            <w:r w:rsidRPr="004E0D6C">
              <w:rPr>
                <w:rFonts w:asciiTheme="majorHAnsi" w:hAnsiTheme="majorHAnsi" w:cstheme="majorHAnsi"/>
                <w:sz w:val="22"/>
                <w:szCs w:val="22"/>
                <w:lang w:eastAsia="en-AU"/>
              </w:rPr>
              <w:t>Expenditure incurred by an entity other than the SPV must be transacted through the SPV to be included</w:t>
            </w:r>
            <w:r>
              <w:rPr>
                <w:rFonts w:cs="Calibri"/>
                <w:sz w:val="22"/>
                <w:szCs w:val="22"/>
                <w:lang w:eastAsia="en-AU"/>
              </w:rPr>
              <w:t xml:space="preserve"> in the QNZPE claim. Reimbursement via inter-company invoice or journal are acceptable.</w:t>
            </w:r>
          </w:p>
          <w:p w14:paraId="34D77A4D" w14:textId="77777777" w:rsidR="004A7DAA" w:rsidRDefault="004A7DAA" w:rsidP="004A7DAA">
            <w:pPr>
              <w:rPr>
                <w:rFonts w:cs="Calibri"/>
                <w:sz w:val="22"/>
                <w:szCs w:val="22"/>
              </w:rPr>
            </w:pPr>
          </w:p>
          <w:p w14:paraId="497B9CA3" w14:textId="77777777" w:rsidR="004A7DAA" w:rsidRPr="00C7125D" w:rsidRDefault="004A7DAA" w:rsidP="004A7DAA">
            <w:pPr>
              <w:rPr>
                <w:rFonts w:cs="Calibri"/>
                <w:bCs/>
                <w:sz w:val="22"/>
                <w:szCs w:val="22"/>
                <w:lang w:val="en-NZ"/>
              </w:rPr>
            </w:pPr>
            <w:r w:rsidRPr="007048D1">
              <w:rPr>
                <w:rFonts w:cs="Calibri"/>
                <w:bCs/>
                <w:sz w:val="22"/>
                <w:szCs w:val="22"/>
                <w:lang w:val="en-NZ"/>
              </w:rPr>
              <w:t xml:space="preserve">A final production cost report and a balance sheet (a trial balance is acceptable if a final is not available) must also be included with your Final </w:t>
            </w:r>
            <w:r>
              <w:rPr>
                <w:rFonts w:cs="Calibri"/>
                <w:bCs/>
                <w:sz w:val="22"/>
                <w:szCs w:val="22"/>
                <w:lang w:val="en-NZ"/>
              </w:rPr>
              <w:t xml:space="preserve">(and/or Interim) </w:t>
            </w:r>
            <w:r w:rsidRPr="007048D1">
              <w:rPr>
                <w:rFonts w:cs="Calibri"/>
                <w:bCs/>
                <w:sz w:val="22"/>
                <w:szCs w:val="22"/>
                <w:lang w:val="en-NZ"/>
              </w:rPr>
              <w:t>application.</w:t>
            </w:r>
            <w:r w:rsidRPr="00C7125D">
              <w:rPr>
                <w:rFonts w:cs="Calibri"/>
                <w:bCs/>
                <w:sz w:val="22"/>
                <w:szCs w:val="22"/>
                <w:lang w:val="en-NZ"/>
              </w:rPr>
              <w:t xml:space="preserve"> These documents must match the GL and audited expenditure statement.</w:t>
            </w:r>
          </w:p>
          <w:p w14:paraId="213EBCA0" w14:textId="77777777" w:rsidR="00A6727B" w:rsidRPr="006F2076" w:rsidRDefault="00A6727B" w:rsidP="00977D2A">
            <w:pPr>
              <w:rPr>
                <w:rFonts w:cs="Calibri"/>
                <w:sz w:val="22"/>
                <w:szCs w:val="22"/>
              </w:rPr>
            </w:pPr>
          </w:p>
        </w:tc>
      </w:tr>
    </w:tbl>
    <w:p w14:paraId="093F2659" w14:textId="77777777" w:rsidR="00B71AC9" w:rsidRDefault="00B71AC9">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42CD6" w:rsidRPr="006F2076" w14:paraId="44759249" w14:textId="77777777" w:rsidTr="00977D2A">
        <w:trPr>
          <w:trHeight w:val="340"/>
          <w:jc w:val="center"/>
        </w:trPr>
        <w:tc>
          <w:tcPr>
            <w:tcW w:w="10773" w:type="dxa"/>
            <w:tcBorders>
              <w:top w:val="single" w:sz="4" w:space="0" w:color="auto"/>
              <w:bottom w:val="single" w:sz="4" w:space="0" w:color="auto"/>
            </w:tcBorders>
            <w:vAlign w:val="center"/>
          </w:tcPr>
          <w:p w14:paraId="7763A31D" w14:textId="398D50C3" w:rsidR="00D42CD6" w:rsidRPr="006F2076" w:rsidRDefault="00D42CD6" w:rsidP="00977D2A">
            <w:pPr>
              <w:rPr>
                <w:rFonts w:cs="Calibri"/>
                <w:b/>
                <w:bCs/>
                <w:sz w:val="22"/>
                <w:szCs w:val="22"/>
              </w:rPr>
            </w:pPr>
            <w:r>
              <w:rPr>
                <w:rFonts w:cs="Calibri"/>
                <w:b/>
                <w:bCs/>
                <w:sz w:val="22"/>
                <w:szCs w:val="22"/>
              </w:rPr>
              <w:t>3.</w:t>
            </w:r>
            <w:r w:rsidR="0087519B">
              <w:rPr>
                <w:rFonts w:cs="Calibri"/>
                <w:b/>
                <w:bCs/>
                <w:sz w:val="22"/>
                <w:szCs w:val="22"/>
              </w:rPr>
              <w:t>4</w:t>
            </w:r>
            <w:r w:rsidRPr="006F2076">
              <w:rPr>
                <w:rFonts w:cs="Calibri"/>
                <w:b/>
                <w:bCs/>
                <w:sz w:val="22"/>
                <w:szCs w:val="22"/>
              </w:rPr>
              <w:t xml:space="preserve"> </w:t>
            </w:r>
            <w:r>
              <w:rPr>
                <w:rFonts w:cs="Calibri"/>
                <w:b/>
                <w:bCs/>
                <w:sz w:val="22"/>
                <w:szCs w:val="22"/>
              </w:rPr>
              <w:t>Above The Line Costs</w:t>
            </w:r>
          </w:p>
        </w:tc>
      </w:tr>
      <w:tr w:rsidR="00D42CD6" w:rsidRPr="006F2076" w14:paraId="767B8C4D" w14:textId="77777777" w:rsidTr="00977D2A">
        <w:trPr>
          <w:trHeight w:val="1727"/>
          <w:jc w:val="center"/>
        </w:trPr>
        <w:tc>
          <w:tcPr>
            <w:tcW w:w="10773" w:type="dxa"/>
            <w:tcBorders>
              <w:top w:val="single" w:sz="4" w:space="0" w:color="auto"/>
              <w:bottom w:val="single" w:sz="4" w:space="0" w:color="auto"/>
            </w:tcBorders>
          </w:tcPr>
          <w:p w14:paraId="6D79D302" w14:textId="77777777" w:rsidR="00D42CD6" w:rsidRPr="006D4B98" w:rsidRDefault="00D42CD6" w:rsidP="00977D2A">
            <w:pPr>
              <w:spacing w:before="80"/>
              <w:ind w:right="318"/>
              <w:rPr>
                <w:rFonts w:cs="Calibri"/>
                <w:bCs/>
                <w:sz w:val="22"/>
                <w:szCs w:val="22"/>
              </w:rPr>
            </w:pPr>
            <w:r w:rsidRPr="006D4B98">
              <w:rPr>
                <w:rFonts w:cs="Calibri"/>
                <w:bCs/>
                <w:sz w:val="22"/>
                <w:szCs w:val="22"/>
                <w:lang w:val="en-NZ"/>
              </w:rPr>
              <w:t xml:space="preserve">To ensure you meet the requirements of clause 17.4(o) of the Criteria, you must provide a breakdown of your calculation of Above The Line </w:t>
            </w:r>
            <w:r>
              <w:rPr>
                <w:rFonts w:cs="Calibri"/>
                <w:bCs/>
                <w:sz w:val="22"/>
                <w:szCs w:val="22"/>
                <w:lang w:val="en-NZ"/>
              </w:rPr>
              <w:t xml:space="preserve">(ATL) </w:t>
            </w:r>
            <w:r w:rsidRPr="006D4B98">
              <w:rPr>
                <w:rFonts w:cs="Calibri"/>
                <w:bCs/>
                <w:sz w:val="22"/>
                <w:szCs w:val="22"/>
                <w:lang w:val="en-NZ"/>
              </w:rPr>
              <w:t>Costs. This breakdown must include a short description of</w:t>
            </w:r>
            <w:r w:rsidRPr="006D4B98">
              <w:rPr>
                <w:rFonts w:cs="Calibri"/>
                <w:bCs/>
                <w:sz w:val="22"/>
                <w:szCs w:val="22"/>
              </w:rPr>
              <w:t xml:space="preserve"> each of the goods and services included in your calculation of Above The Line Costs.</w:t>
            </w:r>
          </w:p>
          <w:p w14:paraId="75A0E16B" w14:textId="77777777" w:rsidR="00D42CD6" w:rsidRDefault="00D42CD6" w:rsidP="00977D2A">
            <w:pPr>
              <w:rPr>
                <w:rFonts w:cs="Calibri"/>
                <w:sz w:val="22"/>
                <w:szCs w:val="22"/>
                <w:lang w:val="en-NZ"/>
              </w:rPr>
            </w:pPr>
          </w:p>
          <w:p w14:paraId="37F4C314" w14:textId="77777777" w:rsidR="00D42CD6" w:rsidRDefault="00D42CD6" w:rsidP="00977D2A">
            <w:pPr>
              <w:rPr>
                <w:rFonts w:cs="Calibri"/>
                <w:b/>
                <w:bCs/>
                <w:sz w:val="22"/>
                <w:szCs w:val="22"/>
                <w:lang w:val="en-NZ"/>
              </w:rPr>
            </w:pPr>
            <w:r>
              <w:rPr>
                <w:rFonts w:cs="Calibri"/>
                <w:b/>
                <w:bCs/>
                <w:sz w:val="22"/>
                <w:szCs w:val="22"/>
                <w:lang w:val="en-NZ"/>
              </w:rPr>
              <w:t>Note:</w:t>
            </w:r>
          </w:p>
          <w:p w14:paraId="43EC9DD2" w14:textId="77777777" w:rsidR="00D42CD6" w:rsidRPr="002A49A4" w:rsidRDefault="00D42CD6" w:rsidP="00D42CD6">
            <w:pPr>
              <w:pStyle w:val="RrangiKwae"/>
              <w:numPr>
                <w:ilvl w:val="0"/>
                <w:numId w:val="47"/>
              </w:numPr>
              <w:ind w:left="340" w:hanging="340"/>
              <w:rPr>
                <w:rFonts w:cs="Calibri"/>
                <w:sz w:val="22"/>
                <w:szCs w:val="22"/>
                <w:lang w:val="en-NZ"/>
              </w:rPr>
            </w:pPr>
            <w:r w:rsidRPr="002A49A4">
              <w:rPr>
                <w:rFonts w:cs="Calibri"/>
                <w:sz w:val="22"/>
                <w:szCs w:val="22"/>
                <w:lang w:val="en-NZ"/>
              </w:rPr>
              <w:t>Above The Line Costs are capped at 20% of QNZPE</w:t>
            </w:r>
            <w:r>
              <w:rPr>
                <w:rFonts w:cs="Calibri"/>
                <w:sz w:val="22"/>
                <w:szCs w:val="22"/>
                <w:lang w:val="en-NZ"/>
              </w:rPr>
              <w:t>.</w:t>
            </w:r>
          </w:p>
          <w:p w14:paraId="676F6D09" w14:textId="7ABA6960" w:rsidR="00D42CD6" w:rsidRPr="002A49A4" w:rsidRDefault="005C439B" w:rsidP="00D42CD6">
            <w:pPr>
              <w:pStyle w:val="RrangiKwae"/>
              <w:numPr>
                <w:ilvl w:val="0"/>
                <w:numId w:val="47"/>
              </w:numPr>
              <w:ind w:left="340" w:hanging="340"/>
              <w:rPr>
                <w:rFonts w:cs="Calibri"/>
                <w:sz w:val="22"/>
                <w:szCs w:val="22"/>
                <w:lang w:val="en-NZ"/>
              </w:rPr>
            </w:pPr>
            <w:r>
              <w:rPr>
                <w:rFonts w:cs="Calibri"/>
                <w:sz w:val="22"/>
                <w:szCs w:val="22"/>
                <w:lang w:val="en-NZ"/>
              </w:rPr>
              <w:t>“</w:t>
            </w:r>
            <w:r w:rsidR="00D42CD6" w:rsidRPr="002A49A4">
              <w:rPr>
                <w:rFonts w:cs="Calibri"/>
                <w:sz w:val="22"/>
                <w:szCs w:val="22"/>
                <w:lang w:val="en-NZ"/>
              </w:rPr>
              <w:t>Above The Line Costs</w:t>
            </w:r>
            <w:r>
              <w:rPr>
                <w:rFonts w:cs="Calibri"/>
                <w:sz w:val="22"/>
                <w:szCs w:val="22"/>
                <w:lang w:val="en-NZ"/>
              </w:rPr>
              <w:t>”</w:t>
            </w:r>
            <w:r w:rsidR="00D42CD6" w:rsidRPr="002A49A4">
              <w:rPr>
                <w:rFonts w:cs="Calibri"/>
                <w:sz w:val="22"/>
                <w:szCs w:val="22"/>
                <w:lang w:val="en-NZ"/>
              </w:rPr>
              <w:t xml:space="preserve"> are defined in Appendix 1 of the Criteria</w:t>
            </w:r>
            <w:r w:rsidR="00D42CD6">
              <w:rPr>
                <w:rFonts w:cs="Calibri"/>
                <w:sz w:val="22"/>
                <w:szCs w:val="22"/>
                <w:lang w:val="en-NZ"/>
              </w:rPr>
              <w:t>.</w:t>
            </w:r>
          </w:p>
          <w:p w14:paraId="38B6D3C1" w14:textId="3564A1C6" w:rsidR="00D42CD6" w:rsidRPr="002A49A4" w:rsidRDefault="00D42CD6" w:rsidP="00D42CD6">
            <w:pPr>
              <w:pStyle w:val="RrangiKwae"/>
              <w:numPr>
                <w:ilvl w:val="0"/>
                <w:numId w:val="47"/>
              </w:numPr>
              <w:ind w:left="340" w:hanging="340"/>
              <w:rPr>
                <w:rFonts w:cs="Calibri"/>
                <w:sz w:val="22"/>
                <w:szCs w:val="22"/>
                <w:lang w:val="en-NZ"/>
              </w:rPr>
            </w:pPr>
            <w:r>
              <w:rPr>
                <w:rFonts w:cs="Calibri"/>
                <w:sz w:val="22"/>
                <w:szCs w:val="22"/>
                <w:lang w:val="en-NZ"/>
              </w:rPr>
              <w:t>c</w:t>
            </w:r>
            <w:r w:rsidRPr="002A49A4">
              <w:rPr>
                <w:rFonts w:cs="Calibri"/>
                <w:sz w:val="22"/>
                <w:szCs w:val="22"/>
                <w:lang w:val="en-NZ"/>
              </w:rPr>
              <w:t xml:space="preserve">ontracts for Above The Line cast and crew are required with </w:t>
            </w:r>
            <w:r>
              <w:rPr>
                <w:rFonts w:cs="Calibri"/>
                <w:sz w:val="22"/>
                <w:szCs w:val="22"/>
                <w:lang w:val="en-NZ"/>
              </w:rPr>
              <w:t>all Final (and</w:t>
            </w:r>
            <w:r w:rsidR="009F31A2">
              <w:rPr>
                <w:rFonts w:cs="Calibri"/>
                <w:sz w:val="22"/>
                <w:szCs w:val="22"/>
                <w:lang w:val="en-NZ"/>
              </w:rPr>
              <w:t>/or</w:t>
            </w:r>
            <w:r>
              <w:rPr>
                <w:rFonts w:cs="Calibri"/>
                <w:sz w:val="22"/>
                <w:szCs w:val="22"/>
                <w:lang w:val="en-NZ"/>
              </w:rPr>
              <w:t xml:space="preserve"> Interim) </w:t>
            </w:r>
            <w:r w:rsidRPr="002A49A4">
              <w:rPr>
                <w:rFonts w:cs="Calibri"/>
                <w:sz w:val="22"/>
                <w:szCs w:val="22"/>
                <w:lang w:val="en-NZ"/>
              </w:rPr>
              <w:t>application</w:t>
            </w:r>
            <w:r>
              <w:rPr>
                <w:rFonts w:cs="Calibri"/>
                <w:sz w:val="22"/>
                <w:szCs w:val="22"/>
                <w:lang w:val="en-NZ"/>
              </w:rPr>
              <w:t>s.</w:t>
            </w:r>
          </w:p>
          <w:p w14:paraId="58E652A7" w14:textId="77777777" w:rsidR="00D42CD6" w:rsidRDefault="00D42CD6" w:rsidP="00977D2A">
            <w:pPr>
              <w:rPr>
                <w:rFonts w:cs="Calibri"/>
                <w:sz w:val="22"/>
                <w:szCs w:val="22"/>
                <w:lang w:val="en-NZ"/>
              </w:rPr>
            </w:pPr>
          </w:p>
          <w:p w14:paraId="16FDABB5" w14:textId="77777777" w:rsidR="00D42CD6" w:rsidRPr="00541164" w:rsidRDefault="00D42CD6" w:rsidP="00977D2A">
            <w:pPr>
              <w:spacing w:after="120"/>
              <w:rPr>
                <w:rFonts w:cs="Calibri"/>
                <w:sz w:val="22"/>
                <w:szCs w:val="22"/>
                <w:lang w:val="en-NZ"/>
              </w:rPr>
            </w:pPr>
            <w:r w:rsidRPr="00541164">
              <w:rPr>
                <w:rFonts w:cs="Calibri"/>
                <w:sz w:val="22"/>
                <w:szCs w:val="22"/>
                <w:lang w:val="en-NZ"/>
              </w:rPr>
              <w:t>Sample calculation of claimable Above The Line Costs:</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604"/>
              <w:gridCol w:w="3849"/>
            </w:tblGrid>
            <w:tr w:rsidR="00D42CD6" w:rsidRPr="002473A7" w14:paraId="205446BD" w14:textId="77777777" w:rsidTr="00C264E5">
              <w:trPr>
                <w:trHeight w:val="305"/>
              </w:trPr>
              <w:tc>
                <w:tcPr>
                  <w:tcW w:w="2430" w:type="dxa"/>
                  <w:shd w:val="clear" w:color="auto" w:fill="auto"/>
                  <w:noWrap/>
                  <w:vAlign w:val="bottom"/>
                  <w:hideMark/>
                </w:tcPr>
                <w:p w14:paraId="1CB10CD5"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Claimed QNZPE</w:t>
                  </w:r>
                </w:p>
              </w:tc>
              <w:tc>
                <w:tcPr>
                  <w:tcW w:w="1604" w:type="dxa"/>
                  <w:shd w:val="clear" w:color="auto" w:fill="auto"/>
                  <w:noWrap/>
                  <w:vAlign w:val="bottom"/>
                  <w:hideMark/>
                </w:tcPr>
                <w:p w14:paraId="4F460532"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50,000,000</w:t>
                  </w:r>
                </w:p>
              </w:tc>
              <w:tc>
                <w:tcPr>
                  <w:tcW w:w="3849" w:type="dxa"/>
                  <w:shd w:val="clear" w:color="auto" w:fill="auto"/>
                  <w:noWrap/>
                  <w:vAlign w:val="bottom"/>
                </w:tcPr>
                <w:p w14:paraId="4C422362" w14:textId="77777777" w:rsidR="00D42CD6" w:rsidRPr="002473A7" w:rsidRDefault="00D42CD6" w:rsidP="00977D2A">
                  <w:pPr>
                    <w:rPr>
                      <w:rFonts w:cs="Calibri"/>
                      <w:i/>
                      <w:iCs/>
                      <w:color w:val="000000"/>
                      <w:sz w:val="22"/>
                      <w:szCs w:val="22"/>
                      <w:lang w:val="en-NZ"/>
                    </w:rPr>
                  </w:pPr>
                </w:p>
              </w:tc>
            </w:tr>
            <w:tr w:rsidR="00D42CD6" w:rsidRPr="002473A7" w14:paraId="76710CF2" w14:textId="77777777" w:rsidTr="00C264E5">
              <w:trPr>
                <w:trHeight w:val="305"/>
              </w:trPr>
              <w:tc>
                <w:tcPr>
                  <w:tcW w:w="2430" w:type="dxa"/>
                  <w:shd w:val="clear" w:color="auto" w:fill="auto"/>
                  <w:noWrap/>
                  <w:vAlign w:val="bottom"/>
                  <w:hideMark/>
                </w:tcPr>
                <w:p w14:paraId="5C2A75DC"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Claimed ATL Costs</w:t>
                  </w:r>
                </w:p>
              </w:tc>
              <w:tc>
                <w:tcPr>
                  <w:tcW w:w="1604" w:type="dxa"/>
                  <w:shd w:val="clear" w:color="auto" w:fill="auto"/>
                  <w:noWrap/>
                  <w:vAlign w:val="bottom"/>
                  <w:hideMark/>
                </w:tcPr>
                <w:p w14:paraId="63F85169"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8,000,000</w:t>
                  </w:r>
                </w:p>
              </w:tc>
              <w:tc>
                <w:tcPr>
                  <w:tcW w:w="3849" w:type="dxa"/>
                  <w:shd w:val="clear" w:color="auto" w:fill="auto"/>
                  <w:noWrap/>
                  <w:vAlign w:val="bottom"/>
                </w:tcPr>
                <w:p w14:paraId="485816D7" w14:textId="77777777" w:rsidR="00D42CD6" w:rsidRPr="002473A7" w:rsidRDefault="00D42CD6" w:rsidP="00977D2A">
                  <w:pPr>
                    <w:rPr>
                      <w:rFonts w:cs="Calibri"/>
                      <w:i/>
                      <w:iCs/>
                      <w:color w:val="000000"/>
                      <w:sz w:val="22"/>
                      <w:szCs w:val="22"/>
                      <w:lang w:val="en-NZ"/>
                    </w:rPr>
                  </w:pPr>
                </w:p>
              </w:tc>
            </w:tr>
            <w:tr w:rsidR="00D42CD6" w:rsidRPr="002473A7" w14:paraId="4AB7DE4A" w14:textId="77777777" w:rsidTr="00C264E5">
              <w:trPr>
                <w:trHeight w:val="97"/>
              </w:trPr>
              <w:tc>
                <w:tcPr>
                  <w:tcW w:w="2430" w:type="dxa"/>
                  <w:shd w:val="clear" w:color="auto" w:fill="auto"/>
                  <w:noWrap/>
                  <w:vAlign w:val="bottom"/>
                  <w:hideMark/>
                </w:tcPr>
                <w:p w14:paraId="6A0A8DC2"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 </w:t>
                  </w:r>
                </w:p>
              </w:tc>
              <w:tc>
                <w:tcPr>
                  <w:tcW w:w="1604" w:type="dxa"/>
                  <w:shd w:val="clear" w:color="auto" w:fill="auto"/>
                  <w:noWrap/>
                  <w:vAlign w:val="bottom"/>
                  <w:hideMark/>
                </w:tcPr>
                <w:p w14:paraId="31ED3068" w14:textId="77777777" w:rsidR="00D42CD6" w:rsidRPr="002473A7" w:rsidRDefault="00D42CD6" w:rsidP="00977D2A">
                  <w:pPr>
                    <w:rPr>
                      <w:rFonts w:cs="Calibri"/>
                      <w:color w:val="000000"/>
                      <w:sz w:val="22"/>
                      <w:szCs w:val="22"/>
                      <w:lang w:val="en-NZ"/>
                    </w:rPr>
                  </w:pPr>
                </w:p>
              </w:tc>
              <w:tc>
                <w:tcPr>
                  <w:tcW w:w="3849" w:type="dxa"/>
                  <w:shd w:val="clear" w:color="auto" w:fill="auto"/>
                  <w:noWrap/>
                  <w:vAlign w:val="bottom"/>
                </w:tcPr>
                <w:p w14:paraId="7366D2F4" w14:textId="77777777" w:rsidR="00D42CD6" w:rsidRPr="002473A7" w:rsidRDefault="00D42CD6" w:rsidP="00977D2A">
                  <w:pPr>
                    <w:rPr>
                      <w:rFonts w:ascii="Times New Roman" w:hAnsi="Times New Roman"/>
                      <w:sz w:val="22"/>
                      <w:szCs w:val="22"/>
                      <w:lang w:val="en-NZ"/>
                    </w:rPr>
                  </w:pPr>
                </w:p>
              </w:tc>
            </w:tr>
            <w:tr w:rsidR="00D42CD6" w:rsidRPr="002473A7" w14:paraId="54ADE438" w14:textId="77777777" w:rsidTr="00C264E5">
              <w:trPr>
                <w:trHeight w:val="305"/>
              </w:trPr>
              <w:tc>
                <w:tcPr>
                  <w:tcW w:w="2430" w:type="dxa"/>
                  <w:shd w:val="clear" w:color="auto" w:fill="auto"/>
                  <w:noWrap/>
                  <w:vAlign w:val="bottom"/>
                  <w:hideMark/>
                </w:tcPr>
                <w:p w14:paraId="0AD79C45"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Adjusted Amount</w:t>
                  </w:r>
                </w:p>
              </w:tc>
              <w:tc>
                <w:tcPr>
                  <w:tcW w:w="1604" w:type="dxa"/>
                  <w:shd w:val="clear" w:color="auto" w:fill="auto"/>
                  <w:noWrap/>
                  <w:vAlign w:val="bottom"/>
                  <w:hideMark/>
                </w:tcPr>
                <w:p w14:paraId="0C92BF50"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42,000,000</w:t>
                  </w:r>
                </w:p>
              </w:tc>
              <w:tc>
                <w:tcPr>
                  <w:tcW w:w="3849" w:type="dxa"/>
                  <w:shd w:val="clear" w:color="auto" w:fill="auto"/>
                  <w:noWrap/>
                  <w:vAlign w:val="bottom"/>
                </w:tcPr>
                <w:p w14:paraId="74C21509" w14:textId="77777777" w:rsidR="00D42CD6" w:rsidRPr="002473A7" w:rsidRDefault="00D42CD6" w:rsidP="00977D2A">
                  <w:pPr>
                    <w:rPr>
                      <w:rFonts w:cs="Calibri"/>
                      <w:i/>
                      <w:iCs/>
                      <w:color w:val="000000"/>
                      <w:sz w:val="22"/>
                      <w:szCs w:val="22"/>
                      <w:lang w:val="en-NZ"/>
                    </w:rPr>
                  </w:pPr>
                  <w:r w:rsidRPr="0094422B">
                    <w:rPr>
                      <w:rFonts w:cs="Calibri"/>
                      <w:i/>
                      <w:iCs/>
                      <w:color w:val="000000"/>
                      <w:sz w:val="22"/>
                      <w:szCs w:val="22"/>
                      <w:lang w:val="en-NZ"/>
                    </w:rPr>
                    <w:t>claimed QNZPE-claimed ATL Costs</w:t>
                  </w:r>
                </w:p>
              </w:tc>
            </w:tr>
            <w:tr w:rsidR="00D42CD6" w:rsidRPr="002473A7" w14:paraId="7BC33E4B" w14:textId="77777777" w:rsidTr="00C264E5">
              <w:trPr>
                <w:trHeight w:val="305"/>
              </w:trPr>
              <w:tc>
                <w:tcPr>
                  <w:tcW w:w="2430" w:type="dxa"/>
                  <w:shd w:val="clear" w:color="auto" w:fill="auto"/>
                  <w:noWrap/>
                  <w:vAlign w:val="bottom"/>
                  <w:hideMark/>
                </w:tcPr>
                <w:p w14:paraId="2E190C31"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Claimable ATL Costs</w:t>
                  </w:r>
                </w:p>
              </w:tc>
              <w:tc>
                <w:tcPr>
                  <w:tcW w:w="1604" w:type="dxa"/>
                  <w:shd w:val="clear" w:color="auto" w:fill="auto"/>
                  <w:noWrap/>
                  <w:vAlign w:val="bottom"/>
                  <w:hideMark/>
                </w:tcPr>
                <w:p w14:paraId="11F57118" w14:textId="77777777" w:rsidR="00D42CD6" w:rsidRPr="002473A7" w:rsidRDefault="00D42CD6" w:rsidP="00977D2A">
                  <w:pPr>
                    <w:rPr>
                      <w:rFonts w:cs="Calibri"/>
                      <w:color w:val="000000"/>
                      <w:sz w:val="22"/>
                      <w:szCs w:val="22"/>
                      <w:lang w:val="en-NZ"/>
                    </w:rPr>
                  </w:pPr>
                  <w:r w:rsidRPr="002473A7">
                    <w:rPr>
                      <w:rFonts w:cs="Calibri"/>
                      <w:color w:val="000000"/>
                      <w:sz w:val="22"/>
                      <w:szCs w:val="22"/>
                      <w:lang w:val="en-NZ"/>
                    </w:rPr>
                    <w:t>10,500,000</w:t>
                  </w:r>
                </w:p>
              </w:tc>
              <w:tc>
                <w:tcPr>
                  <w:tcW w:w="3849" w:type="dxa"/>
                  <w:shd w:val="clear" w:color="auto" w:fill="auto"/>
                  <w:noWrap/>
                  <w:vAlign w:val="bottom"/>
                </w:tcPr>
                <w:p w14:paraId="10006F87" w14:textId="77777777" w:rsidR="00D42CD6" w:rsidRPr="002473A7" w:rsidRDefault="00D42CD6" w:rsidP="00977D2A">
                  <w:pPr>
                    <w:rPr>
                      <w:rFonts w:cs="Calibri"/>
                      <w:i/>
                      <w:iCs/>
                      <w:color w:val="000000"/>
                      <w:sz w:val="22"/>
                      <w:szCs w:val="22"/>
                      <w:lang w:val="en-NZ"/>
                    </w:rPr>
                  </w:pPr>
                  <w:r>
                    <w:rPr>
                      <w:rFonts w:cs="Calibri"/>
                      <w:i/>
                      <w:iCs/>
                      <w:color w:val="000000"/>
                      <w:sz w:val="22"/>
                      <w:szCs w:val="22"/>
                      <w:lang w:val="en-NZ"/>
                    </w:rPr>
                    <w:t>adjusted amount/80*20</w:t>
                  </w:r>
                </w:p>
              </w:tc>
            </w:tr>
          </w:tbl>
          <w:p w14:paraId="0C39C28E" w14:textId="77777777" w:rsidR="00D42CD6" w:rsidRPr="00A11C66" w:rsidRDefault="00D42CD6" w:rsidP="00977D2A">
            <w:pPr>
              <w:rPr>
                <w:rFonts w:cs="Calibri"/>
                <w:i/>
                <w:iCs/>
                <w:sz w:val="22"/>
                <w:szCs w:val="22"/>
                <w:lang w:val="en-NZ"/>
              </w:rPr>
            </w:pPr>
          </w:p>
          <w:p w14:paraId="1EE96614" w14:textId="77777777" w:rsidR="00D42CD6" w:rsidRDefault="00D42CD6" w:rsidP="00977D2A">
            <w:pPr>
              <w:rPr>
                <w:rFonts w:cs="Calibri"/>
                <w:sz w:val="22"/>
                <w:szCs w:val="22"/>
                <w:lang w:val="en-NZ"/>
              </w:rPr>
            </w:pPr>
            <w:r>
              <w:rPr>
                <w:rFonts w:cs="Calibri"/>
                <w:sz w:val="22"/>
                <w:szCs w:val="22"/>
                <w:lang w:val="en-NZ"/>
              </w:rPr>
              <w:t>In the above example, claimed ATL Costs do not exceed the cap.</w:t>
            </w:r>
          </w:p>
          <w:p w14:paraId="7AFDD259" w14:textId="77777777" w:rsidR="00D42CD6" w:rsidRPr="006F2076" w:rsidRDefault="00D42CD6" w:rsidP="00977D2A">
            <w:pPr>
              <w:rPr>
                <w:rFonts w:cs="Calibri"/>
                <w:sz w:val="22"/>
                <w:szCs w:val="22"/>
                <w:lang w:val="en-NZ"/>
              </w:rPr>
            </w:pPr>
          </w:p>
        </w:tc>
      </w:tr>
    </w:tbl>
    <w:p w14:paraId="2F5E6CAE" w14:textId="77777777" w:rsidR="00F05EE6" w:rsidRDefault="00F05EE6">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3"/>
      </w:tblGrid>
      <w:tr w:rsidR="00B94603" w:rsidRPr="00E63528" w14:paraId="1F3AFA60" w14:textId="77777777" w:rsidTr="004877E7">
        <w:trPr>
          <w:trHeight w:val="340"/>
          <w:jc w:val="center"/>
        </w:trPr>
        <w:tc>
          <w:tcPr>
            <w:tcW w:w="10774" w:type="dxa"/>
            <w:gridSpan w:val="3"/>
            <w:shd w:val="clear" w:color="auto" w:fill="auto"/>
            <w:vAlign w:val="center"/>
          </w:tcPr>
          <w:p w14:paraId="60F12C3D" w14:textId="77777777" w:rsidR="00B94603" w:rsidRPr="00E63528" w:rsidRDefault="00B94603" w:rsidP="004877E7">
            <w:pPr>
              <w:tabs>
                <w:tab w:val="left" w:pos="3825"/>
              </w:tabs>
              <w:ind w:right="-471"/>
              <w:rPr>
                <w:rFonts w:cs="Calibri"/>
                <w:b/>
                <w:sz w:val="22"/>
                <w:szCs w:val="22"/>
              </w:rPr>
            </w:pPr>
            <w:r w:rsidRPr="00E63528">
              <w:rPr>
                <w:rFonts w:cs="Calibri"/>
                <w:b/>
                <w:sz w:val="22"/>
                <w:szCs w:val="22"/>
                <w:lang w:val="en-NZ"/>
              </w:rPr>
              <w:t>3.</w:t>
            </w:r>
            <w:r>
              <w:rPr>
                <w:rFonts w:cs="Calibri"/>
                <w:b/>
                <w:sz w:val="22"/>
                <w:szCs w:val="22"/>
                <w:lang w:val="en-NZ"/>
              </w:rPr>
              <w:t>5</w:t>
            </w:r>
            <w:r w:rsidRPr="00E63528">
              <w:rPr>
                <w:rFonts w:cs="Calibri"/>
                <w:b/>
                <w:sz w:val="22"/>
                <w:szCs w:val="22"/>
                <w:lang w:val="en-NZ"/>
              </w:rPr>
              <w:t xml:space="preserve"> Goods sourced from overseas</w:t>
            </w:r>
          </w:p>
        </w:tc>
      </w:tr>
      <w:tr w:rsidR="00B94603" w:rsidRPr="00E63528" w14:paraId="6C8CB589" w14:textId="77777777" w:rsidTr="004877E7">
        <w:trPr>
          <w:trHeight w:val="262"/>
          <w:jc w:val="center"/>
        </w:trPr>
        <w:tc>
          <w:tcPr>
            <w:tcW w:w="10774" w:type="dxa"/>
            <w:gridSpan w:val="3"/>
            <w:shd w:val="clear" w:color="auto" w:fill="auto"/>
          </w:tcPr>
          <w:p w14:paraId="34A40307" w14:textId="77777777" w:rsidR="00B94603" w:rsidRPr="00E63528" w:rsidRDefault="00B94603" w:rsidP="004877E7">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17.2(b) of the Criteria.</w:t>
            </w:r>
          </w:p>
          <w:p w14:paraId="1314E855" w14:textId="77777777" w:rsidR="00B94603" w:rsidRPr="00E63528" w:rsidRDefault="00B94603" w:rsidP="004877E7">
            <w:pPr>
              <w:rPr>
                <w:rFonts w:cs="Calibri"/>
                <w:sz w:val="22"/>
                <w:szCs w:val="22"/>
                <w:lang w:val="en-NZ"/>
              </w:rPr>
            </w:pPr>
          </w:p>
          <w:p w14:paraId="2421AE9E" w14:textId="77777777" w:rsidR="00B94603" w:rsidRPr="00E63528" w:rsidRDefault="00B94603" w:rsidP="004877E7">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3B349D8B" w14:textId="77777777" w:rsidR="00B94603" w:rsidRPr="00E63528" w:rsidRDefault="00B94603" w:rsidP="004877E7">
            <w:pPr>
              <w:rPr>
                <w:rFonts w:cs="Calibri"/>
                <w:b/>
                <w:sz w:val="22"/>
                <w:szCs w:val="22"/>
              </w:rPr>
            </w:pPr>
          </w:p>
        </w:tc>
      </w:tr>
      <w:tr w:rsidR="00B94603" w:rsidRPr="00E63528" w14:paraId="403518B5" w14:textId="77777777" w:rsidTr="004877E7">
        <w:trPr>
          <w:trHeight w:val="402"/>
          <w:jc w:val="center"/>
        </w:trPr>
        <w:tc>
          <w:tcPr>
            <w:tcW w:w="2972" w:type="dxa"/>
            <w:shd w:val="clear" w:color="auto" w:fill="auto"/>
          </w:tcPr>
          <w:p w14:paraId="6D1D3304" w14:textId="77777777" w:rsidR="00B94603" w:rsidRPr="00E63528" w:rsidRDefault="00B94603" w:rsidP="004877E7">
            <w:pPr>
              <w:rPr>
                <w:rFonts w:cs="Calibri"/>
                <w:sz w:val="22"/>
                <w:szCs w:val="22"/>
                <w:lang w:val="en-NZ"/>
              </w:rPr>
            </w:pPr>
            <w:r w:rsidRPr="00E63528">
              <w:rPr>
                <w:rFonts w:cs="Calibri"/>
                <w:b/>
                <w:sz w:val="22"/>
                <w:szCs w:val="22"/>
              </w:rPr>
              <w:lastRenderedPageBreak/>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shd w:val="clear" w:color="auto" w:fill="auto"/>
          </w:tcPr>
          <w:p w14:paraId="143B102D" w14:textId="77777777" w:rsidR="00B94603" w:rsidRPr="00E63528" w:rsidRDefault="00B94603" w:rsidP="004877E7">
            <w:pPr>
              <w:rPr>
                <w:rFonts w:cs="Calibri"/>
                <w:sz w:val="22"/>
                <w:szCs w:val="22"/>
                <w:lang w:val="en-NZ"/>
              </w:rPr>
            </w:pPr>
            <w:r w:rsidRPr="00E63528">
              <w:rPr>
                <w:rFonts w:cs="Calibri"/>
                <w:b/>
                <w:sz w:val="22"/>
                <w:szCs w:val="22"/>
              </w:rPr>
              <w:t>Explanation</w:t>
            </w:r>
          </w:p>
        </w:tc>
        <w:tc>
          <w:tcPr>
            <w:tcW w:w="3833" w:type="dxa"/>
            <w:shd w:val="clear" w:color="auto" w:fill="auto"/>
          </w:tcPr>
          <w:p w14:paraId="38E83B3B" w14:textId="77777777" w:rsidR="00B94603" w:rsidRPr="00943C44" w:rsidRDefault="00B94603" w:rsidP="004877E7">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B94603" w:rsidRPr="00E63528" w14:paraId="09FAD995" w14:textId="77777777" w:rsidTr="004877E7">
        <w:trPr>
          <w:trHeight w:val="262"/>
          <w:jc w:val="center"/>
        </w:trPr>
        <w:tc>
          <w:tcPr>
            <w:tcW w:w="2972" w:type="dxa"/>
            <w:shd w:val="clear" w:color="auto" w:fill="auto"/>
          </w:tcPr>
          <w:p w14:paraId="50019C2A"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shd w:val="clear" w:color="auto" w:fill="auto"/>
          </w:tcPr>
          <w:p w14:paraId="68D0CAE0"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shd w:val="clear" w:color="auto" w:fill="auto"/>
          </w:tcPr>
          <w:p w14:paraId="2D03E87D"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94603" w:rsidRPr="00E63528" w14:paraId="385E76DE" w14:textId="77777777" w:rsidTr="004877E7">
        <w:trPr>
          <w:trHeight w:val="262"/>
          <w:jc w:val="center"/>
        </w:trPr>
        <w:tc>
          <w:tcPr>
            <w:tcW w:w="2972" w:type="dxa"/>
            <w:shd w:val="clear" w:color="auto" w:fill="auto"/>
          </w:tcPr>
          <w:p w14:paraId="7779D841"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shd w:val="clear" w:color="auto" w:fill="auto"/>
          </w:tcPr>
          <w:p w14:paraId="186A3F7C"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shd w:val="clear" w:color="auto" w:fill="auto"/>
          </w:tcPr>
          <w:p w14:paraId="3F1233EA"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94603" w:rsidRPr="00E63528" w14:paraId="60F5ED94" w14:textId="77777777" w:rsidTr="004877E7">
        <w:trPr>
          <w:trHeight w:val="262"/>
          <w:jc w:val="center"/>
        </w:trPr>
        <w:tc>
          <w:tcPr>
            <w:tcW w:w="2972" w:type="dxa"/>
            <w:shd w:val="clear" w:color="auto" w:fill="auto"/>
          </w:tcPr>
          <w:p w14:paraId="1B02FAD7"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shd w:val="clear" w:color="auto" w:fill="auto"/>
          </w:tcPr>
          <w:p w14:paraId="5C5DDBED"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shd w:val="clear" w:color="auto" w:fill="auto"/>
          </w:tcPr>
          <w:p w14:paraId="17CAFA6D"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94603" w:rsidRPr="00E63528" w14:paraId="4D409A5A" w14:textId="77777777" w:rsidTr="004877E7">
        <w:trPr>
          <w:trHeight w:val="262"/>
          <w:jc w:val="center"/>
        </w:trPr>
        <w:tc>
          <w:tcPr>
            <w:tcW w:w="2972" w:type="dxa"/>
            <w:shd w:val="clear" w:color="auto" w:fill="auto"/>
          </w:tcPr>
          <w:p w14:paraId="55A839A1"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shd w:val="clear" w:color="auto" w:fill="auto"/>
          </w:tcPr>
          <w:p w14:paraId="31B7C0C9"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3" w:type="dxa"/>
            <w:shd w:val="clear" w:color="auto" w:fill="auto"/>
          </w:tcPr>
          <w:p w14:paraId="716BBD0D" w14:textId="77777777" w:rsidR="00B94603" w:rsidRPr="00E63528" w:rsidRDefault="00B94603" w:rsidP="004877E7">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24F8340A" w14:textId="77777777" w:rsidR="00B94603" w:rsidRDefault="00B94603">
      <w:pPr>
        <w:rPr>
          <w:rFonts w:cs="Calibri"/>
          <w:sz w:val="22"/>
          <w:szCs w:val="22"/>
          <w:lang w:val="en-NZ"/>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4762"/>
        <w:gridCol w:w="2699"/>
      </w:tblGrid>
      <w:tr w:rsidR="009C4038" w:rsidRPr="00C65508" w14:paraId="02B259E3" w14:textId="77777777" w:rsidTr="0087519B">
        <w:trPr>
          <w:trHeight w:val="343"/>
          <w:jc w:val="center"/>
        </w:trPr>
        <w:tc>
          <w:tcPr>
            <w:tcW w:w="10774" w:type="dxa"/>
            <w:gridSpan w:val="3"/>
            <w:shd w:val="clear" w:color="auto" w:fill="auto"/>
            <w:vAlign w:val="center"/>
          </w:tcPr>
          <w:p w14:paraId="259FE8CA" w14:textId="441F19A0" w:rsidR="009C4038" w:rsidRPr="00C65508" w:rsidRDefault="009C4038" w:rsidP="00A153BD">
            <w:pPr>
              <w:tabs>
                <w:tab w:val="left" w:pos="3825"/>
              </w:tabs>
              <w:rPr>
                <w:rFonts w:cs="Calibri"/>
                <w:b/>
                <w:sz w:val="22"/>
                <w:szCs w:val="22"/>
              </w:rPr>
            </w:pPr>
            <w:r w:rsidRPr="00C65508">
              <w:rPr>
                <w:rFonts w:cs="Calibri"/>
                <w:b/>
                <w:sz w:val="22"/>
                <w:szCs w:val="22"/>
              </w:rPr>
              <w:t>3.</w:t>
            </w:r>
            <w:r w:rsidR="0087519B">
              <w:rPr>
                <w:rFonts w:cs="Calibri"/>
                <w:b/>
                <w:sz w:val="22"/>
                <w:szCs w:val="22"/>
              </w:rPr>
              <w:t>6</w:t>
            </w:r>
            <w:r w:rsidRPr="00C65508">
              <w:rPr>
                <w:rFonts w:cs="Calibri"/>
                <w:b/>
                <w:sz w:val="22"/>
                <w:szCs w:val="22"/>
              </w:rPr>
              <w:t xml:space="preserve"> Non-Arm’s Length Expenditure</w:t>
            </w:r>
          </w:p>
        </w:tc>
      </w:tr>
      <w:tr w:rsidR="009C4038" w:rsidRPr="00C65508" w14:paraId="39391AA0" w14:textId="77777777" w:rsidTr="0087519B">
        <w:trPr>
          <w:trHeight w:val="264"/>
          <w:jc w:val="center"/>
        </w:trPr>
        <w:tc>
          <w:tcPr>
            <w:tcW w:w="10774" w:type="dxa"/>
            <w:gridSpan w:val="3"/>
            <w:shd w:val="clear" w:color="auto" w:fill="auto"/>
          </w:tcPr>
          <w:p w14:paraId="0F2F1E67" w14:textId="77777777" w:rsidR="009C4038" w:rsidRPr="00C65508" w:rsidRDefault="009C4038" w:rsidP="00A153BD">
            <w:pPr>
              <w:spacing w:before="80"/>
              <w:rPr>
                <w:rFonts w:cs="Calibri"/>
                <w:sz w:val="22"/>
                <w:szCs w:val="22"/>
                <w:lang w:val="en-NZ"/>
              </w:rPr>
            </w:pPr>
            <w:r w:rsidRPr="00A150D4">
              <w:rPr>
                <w:rFonts w:cs="Calibri"/>
                <w:sz w:val="22"/>
                <w:szCs w:val="22"/>
                <w:lang w:val="en-NZ"/>
              </w:rPr>
              <w:t>Non-arm’s length expenditure means all costs paid to entities or persons who provided goods, services or land in making the production and who are associated with the applicant, or any of its associated entities.</w:t>
            </w:r>
            <w:r>
              <w:rPr>
                <w:rFonts w:cs="Calibri"/>
                <w:sz w:val="22"/>
                <w:szCs w:val="22"/>
                <w:lang w:val="en-NZ"/>
              </w:rPr>
              <w:t xml:space="preserve"> Please list all related parties below.</w:t>
            </w:r>
          </w:p>
          <w:p w14:paraId="1DAE0D18" w14:textId="77777777" w:rsidR="009C4038" w:rsidRPr="00C65508" w:rsidRDefault="009C4038" w:rsidP="00A153BD">
            <w:pPr>
              <w:rPr>
                <w:rFonts w:cs="Calibri"/>
                <w:b/>
                <w:sz w:val="22"/>
                <w:szCs w:val="22"/>
              </w:rPr>
            </w:pPr>
          </w:p>
        </w:tc>
      </w:tr>
      <w:tr w:rsidR="009C4038" w:rsidRPr="00C65508" w14:paraId="1FE9460E" w14:textId="77777777" w:rsidTr="00EF6818">
        <w:trPr>
          <w:jc w:val="center"/>
        </w:trPr>
        <w:tc>
          <w:tcPr>
            <w:tcW w:w="3313" w:type="dxa"/>
            <w:shd w:val="clear" w:color="auto" w:fill="auto"/>
          </w:tcPr>
          <w:p w14:paraId="5EBF3BD9" w14:textId="77777777" w:rsidR="009C4038" w:rsidRPr="00C65508" w:rsidRDefault="009C4038" w:rsidP="00A153BD">
            <w:pPr>
              <w:pStyle w:val="KuputuhiTinana"/>
              <w:rPr>
                <w:rFonts w:cs="Calibri"/>
                <w:b/>
                <w:sz w:val="22"/>
                <w:szCs w:val="22"/>
                <w:lang w:val="en-NZ"/>
              </w:rPr>
            </w:pPr>
            <w:r w:rsidRPr="00C65508">
              <w:rPr>
                <w:rFonts w:cs="Calibri"/>
                <w:b/>
                <w:sz w:val="22"/>
                <w:szCs w:val="22"/>
                <w:lang w:val="en-NZ"/>
              </w:rPr>
              <w:t>Name of related entity or person</w:t>
            </w:r>
          </w:p>
        </w:tc>
        <w:tc>
          <w:tcPr>
            <w:tcW w:w="4762" w:type="dxa"/>
            <w:shd w:val="clear" w:color="auto" w:fill="auto"/>
          </w:tcPr>
          <w:p w14:paraId="6967D7DC" w14:textId="77777777" w:rsidR="009C4038" w:rsidRPr="00C65508" w:rsidRDefault="009C4038" w:rsidP="00A153BD">
            <w:pPr>
              <w:pStyle w:val="KuputuhiTinana"/>
              <w:rPr>
                <w:rFonts w:cs="Calibri"/>
                <w:b/>
                <w:sz w:val="22"/>
                <w:szCs w:val="22"/>
                <w:lang w:val="en-NZ"/>
              </w:rPr>
            </w:pPr>
            <w:r w:rsidRPr="00C65508">
              <w:rPr>
                <w:rFonts w:cs="Calibri"/>
                <w:b/>
                <w:sz w:val="22"/>
                <w:szCs w:val="22"/>
                <w:lang w:val="en-NZ"/>
              </w:rPr>
              <w:t>Nature of goods, services or land to be provided to the production</w:t>
            </w:r>
          </w:p>
        </w:tc>
        <w:tc>
          <w:tcPr>
            <w:tcW w:w="2699" w:type="dxa"/>
            <w:shd w:val="clear" w:color="auto" w:fill="auto"/>
          </w:tcPr>
          <w:p w14:paraId="4FD0FF91" w14:textId="77777777" w:rsidR="009C4038" w:rsidRPr="00C65508" w:rsidRDefault="009C4038" w:rsidP="00A153BD">
            <w:pPr>
              <w:pStyle w:val="KuputuhiTinana"/>
              <w:rPr>
                <w:rFonts w:cs="Calibri"/>
                <w:b/>
                <w:sz w:val="22"/>
                <w:szCs w:val="22"/>
                <w:lang w:val="en-NZ"/>
              </w:rPr>
            </w:pPr>
            <w:r w:rsidRPr="00C65508">
              <w:rPr>
                <w:rFonts w:cs="Calibri"/>
                <w:b/>
                <w:sz w:val="22"/>
                <w:szCs w:val="22"/>
                <w:lang w:val="en-NZ"/>
              </w:rPr>
              <w:t>Amount to be paid</w:t>
            </w:r>
          </w:p>
        </w:tc>
      </w:tr>
      <w:tr w:rsidR="009C4038" w:rsidRPr="00C65508" w14:paraId="1B73F30D" w14:textId="77777777" w:rsidTr="00EF6818">
        <w:trPr>
          <w:trHeight w:val="340"/>
          <w:jc w:val="center"/>
        </w:trPr>
        <w:tc>
          <w:tcPr>
            <w:tcW w:w="3313" w:type="dxa"/>
            <w:shd w:val="clear" w:color="auto" w:fill="auto"/>
          </w:tcPr>
          <w:p w14:paraId="53313B89" w14:textId="77777777" w:rsidR="009C4038" w:rsidRPr="00C65508" w:rsidRDefault="009C4038" w:rsidP="00A153BD">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shd w:val="clear" w:color="auto" w:fill="auto"/>
          </w:tcPr>
          <w:p w14:paraId="22C5D64E" w14:textId="77777777" w:rsidR="009C4038" w:rsidRPr="00C65508" w:rsidRDefault="009C4038" w:rsidP="00A153BD">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shd w:val="clear" w:color="auto" w:fill="auto"/>
          </w:tcPr>
          <w:p w14:paraId="1ABB3884" w14:textId="77777777" w:rsidR="009C4038" w:rsidRPr="00C65508" w:rsidRDefault="009C4038" w:rsidP="00A153BD">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05D83339" w14:textId="77777777" w:rsidTr="00EF6818">
        <w:trPr>
          <w:trHeight w:val="340"/>
          <w:jc w:val="center"/>
        </w:trPr>
        <w:tc>
          <w:tcPr>
            <w:tcW w:w="3313" w:type="dxa"/>
            <w:shd w:val="clear" w:color="auto" w:fill="auto"/>
          </w:tcPr>
          <w:p w14:paraId="4A3FFE0F" w14:textId="77777777" w:rsidR="009C4038" w:rsidRPr="00C65508" w:rsidRDefault="009C4038" w:rsidP="00A153BD">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shd w:val="clear" w:color="auto" w:fill="auto"/>
          </w:tcPr>
          <w:p w14:paraId="1402521B" w14:textId="77777777" w:rsidR="009C4038" w:rsidRPr="00C65508" w:rsidRDefault="009C4038" w:rsidP="00A153BD">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shd w:val="clear" w:color="auto" w:fill="auto"/>
          </w:tcPr>
          <w:p w14:paraId="38148251" w14:textId="77777777" w:rsidR="009C4038" w:rsidRPr="00C65508" w:rsidRDefault="009C4038" w:rsidP="00A153BD">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68A85B49" w14:textId="77777777" w:rsidTr="00EF6818">
        <w:trPr>
          <w:trHeight w:val="340"/>
          <w:jc w:val="center"/>
        </w:trPr>
        <w:tc>
          <w:tcPr>
            <w:tcW w:w="3313" w:type="dxa"/>
            <w:shd w:val="clear" w:color="auto" w:fill="auto"/>
          </w:tcPr>
          <w:p w14:paraId="5231C45C" w14:textId="77777777" w:rsidR="009C4038" w:rsidRPr="00C65508" w:rsidRDefault="009C4038" w:rsidP="00A153BD">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shd w:val="clear" w:color="auto" w:fill="auto"/>
          </w:tcPr>
          <w:p w14:paraId="5A46CF2B" w14:textId="77777777" w:rsidR="009C4038" w:rsidRPr="00C65508" w:rsidRDefault="009C4038" w:rsidP="00A153BD">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shd w:val="clear" w:color="auto" w:fill="auto"/>
          </w:tcPr>
          <w:p w14:paraId="698684FA" w14:textId="77777777" w:rsidR="009C4038" w:rsidRPr="00C65508" w:rsidRDefault="009C4038" w:rsidP="00A153BD">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58B26D1B" w14:textId="77777777" w:rsidTr="00EF6818">
        <w:trPr>
          <w:trHeight w:val="340"/>
          <w:jc w:val="center"/>
        </w:trPr>
        <w:tc>
          <w:tcPr>
            <w:tcW w:w="3313" w:type="dxa"/>
            <w:shd w:val="clear" w:color="auto" w:fill="auto"/>
          </w:tcPr>
          <w:p w14:paraId="1DC2F203" w14:textId="77777777" w:rsidR="009C4038" w:rsidRPr="00C65508" w:rsidRDefault="009C4038" w:rsidP="00A153BD">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762" w:type="dxa"/>
            <w:shd w:val="clear" w:color="auto" w:fill="auto"/>
          </w:tcPr>
          <w:p w14:paraId="5ACB258B" w14:textId="77777777" w:rsidR="009C4038" w:rsidRPr="00C65508" w:rsidRDefault="009C4038" w:rsidP="00A153BD">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99" w:type="dxa"/>
            <w:shd w:val="clear" w:color="auto" w:fill="auto"/>
          </w:tcPr>
          <w:p w14:paraId="3E6C3823" w14:textId="77777777" w:rsidR="009C4038" w:rsidRPr="00C65508" w:rsidRDefault="009C4038" w:rsidP="00A153BD">
            <w:pPr>
              <w:pStyle w:val="KuputuhiTinana"/>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9C4038" w:rsidRPr="00C65508" w14:paraId="115A6AC6" w14:textId="77777777" w:rsidTr="0087519B">
        <w:trPr>
          <w:trHeight w:val="340"/>
          <w:jc w:val="center"/>
        </w:trPr>
        <w:tc>
          <w:tcPr>
            <w:tcW w:w="10774" w:type="dxa"/>
            <w:gridSpan w:val="3"/>
            <w:shd w:val="clear" w:color="auto" w:fill="auto"/>
          </w:tcPr>
          <w:p w14:paraId="50108F35" w14:textId="272D6449" w:rsidR="009C4038" w:rsidRPr="00C65508" w:rsidRDefault="009C4038" w:rsidP="00A153BD">
            <w:pPr>
              <w:spacing w:before="80"/>
              <w:rPr>
                <w:rFonts w:cs="Calibri"/>
                <w:sz w:val="22"/>
                <w:szCs w:val="22"/>
                <w:lang w:val="en-NZ"/>
              </w:rPr>
            </w:pPr>
            <w:r w:rsidRPr="00C65508">
              <w:rPr>
                <w:rFonts w:cs="Calibri"/>
                <w:sz w:val="22"/>
                <w:szCs w:val="22"/>
                <w:lang w:val="en-NZ"/>
              </w:rPr>
              <w:t>When you submit your Final</w:t>
            </w:r>
            <w:r>
              <w:rPr>
                <w:rFonts w:cs="Calibri"/>
                <w:sz w:val="22"/>
                <w:szCs w:val="22"/>
                <w:lang w:val="en-NZ"/>
              </w:rPr>
              <w:t xml:space="preserve"> </w:t>
            </w:r>
            <w:r w:rsidRPr="00C65508">
              <w:rPr>
                <w:rFonts w:cs="Calibri"/>
                <w:sz w:val="22"/>
                <w:szCs w:val="22"/>
                <w:lang w:val="en-NZ"/>
              </w:rPr>
              <w:t>application</w:t>
            </w:r>
            <w:r>
              <w:rPr>
                <w:rFonts w:cs="Calibri"/>
                <w:sz w:val="22"/>
                <w:szCs w:val="22"/>
                <w:lang w:val="en-NZ"/>
              </w:rPr>
              <w:t xml:space="preserve"> (and</w:t>
            </w:r>
            <w:r w:rsidR="00EF6818">
              <w:rPr>
                <w:rFonts w:cs="Calibri"/>
                <w:sz w:val="22"/>
                <w:szCs w:val="22"/>
                <w:lang w:val="en-NZ"/>
              </w:rPr>
              <w:t>/or</w:t>
            </w:r>
            <w:r>
              <w:rPr>
                <w:rFonts w:cs="Calibri"/>
                <w:sz w:val="22"/>
                <w:szCs w:val="22"/>
                <w:lang w:val="en-NZ"/>
              </w:rPr>
              <w:t xml:space="preserve"> Interim application)</w:t>
            </w:r>
            <w:r w:rsidRPr="00C65508">
              <w:rPr>
                <w:rFonts w:cs="Calibri"/>
                <w:sz w:val="22"/>
                <w:szCs w:val="22"/>
                <w:lang w:val="en-NZ"/>
              </w:rPr>
              <w:t xml:space="preserve">, you will need to provide supporting documentation, such as contracts, contract variations, timesheets, invoices and/or other agreements for all non-arm’s length expenditure claimed as QNZPE and provide a breakdown of those goods, services or land. </w:t>
            </w:r>
            <w:hyperlink r:id="rId28">
              <w:r>
                <w:rPr>
                  <w:rStyle w:val="Honongaitua"/>
                  <w:rFonts w:cs="Calibri"/>
                  <w:sz w:val="22"/>
                  <w:szCs w:val="22"/>
                </w:rPr>
                <w:t>A non-arm's length expenditure template is available here</w:t>
              </w:r>
            </w:hyperlink>
            <w:r w:rsidRPr="00C65508">
              <w:rPr>
                <w:rFonts w:cs="Calibri"/>
                <w:sz w:val="22"/>
                <w:szCs w:val="22"/>
                <w:lang w:val="en-NZ"/>
              </w:rPr>
              <w:t xml:space="preserve"> or contact </w:t>
            </w:r>
            <w:hyperlink r:id="rId29" w:history="1">
              <w:r w:rsidRPr="00C65508">
                <w:rPr>
                  <w:rStyle w:val="Honongaitua"/>
                  <w:rFonts w:cs="Calibri"/>
                  <w:sz w:val="22"/>
                  <w:szCs w:val="22"/>
                  <w:lang w:val="en-NZ"/>
                </w:rPr>
                <w:t>nzspr@nzfilm.co.nz</w:t>
              </w:r>
            </w:hyperlink>
            <w:r w:rsidRPr="00C65508">
              <w:rPr>
                <w:rFonts w:cs="Calibri"/>
                <w:sz w:val="22"/>
                <w:szCs w:val="22"/>
                <w:lang w:val="en-NZ"/>
              </w:rPr>
              <w:t xml:space="preserve"> to request a copy. An example is shown at the end of this section.</w:t>
            </w:r>
          </w:p>
          <w:p w14:paraId="2652BB66" w14:textId="77777777" w:rsidR="009C4038" w:rsidRPr="00C65508" w:rsidRDefault="009C4038" w:rsidP="00A153BD">
            <w:pPr>
              <w:jc w:val="both"/>
              <w:rPr>
                <w:rFonts w:cs="Calibri"/>
                <w:sz w:val="22"/>
                <w:szCs w:val="22"/>
                <w:lang w:val="en-NZ"/>
              </w:rPr>
            </w:pPr>
          </w:p>
          <w:p w14:paraId="4D5D74AA" w14:textId="77777777" w:rsidR="00B94603" w:rsidRDefault="009C4038" w:rsidP="00A153BD">
            <w:pPr>
              <w:rPr>
                <w:rFonts w:cs="Calibri"/>
                <w:b/>
                <w:bCs/>
                <w:sz w:val="22"/>
                <w:szCs w:val="22"/>
                <w:lang w:val="en-NZ"/>
              </w:rPr>
            </w:pPr>
            <w:r w:rsidRPr="00C65508">
              <w:rPr>
                <w:rFonts w:cs="Calibri"/>
                <w:b/>
                <w:bCs/>
                <w:sz w:val="22"/>
                <w:szCs w:val="22"/>
                <w:lang w:val="en-NZ"/>
              </w:rPr>
              <w:t>Note</w:t>
            </w:r>
            <w:r w:rsidRPr="00C65508">
              <w:rPr>
                <w:rFonts w:cs="Calibri"/>
                <w:sz w:val="22"/>
                <w:szCs w:val="22"/>
                <w:lang w:val="en-NZ"/>
              </w:rPr>
              <w:t xml:space="preserve">: assessment of non-arm’s length expenditure is usually undertaken only at the </w:t>
            </w:r>
            <w:r>
              <w:rPr>
                <w:rFonts w:cs="Calibri"/>
                <w:sz w:val="22"/>
                <w:szCs w:val="22"/>
                <w:lang w:val="en-NZ"/>
              </w:rPr>
              <w:t>F</w:t>
            </w:r>
            <w:r w:rsidRPr="00C65508">
              <w:rPr>
                <w:rFonts w:cs="Calibri"/>
                <w:sz w:val="22"/>
                <w:szCs w:val="22"/>
                <w:lang w:val="en-NZ"/>
              </w:rPr>
              <w:t>inal</w:t>
            </w:r>
            <w:r w:rsidR="00EF6818">
              <w:rPr>
                <w:rFonts w:cs="Calibri"/>
                <w:sz w:val="22"/>
                <w:szCs w:val="22"/>
                <w:lang w:val="en-NZ"/>
              </w:rPr>
              <w:t xml:space="preserve"> </w:t>
            </w:r>
            <w:r w:rsidR="009F31A2">
              <w:rPr>
                <w:rFonts w:cs="Calibri"/>
                <w:sz w:val="22"/>
                <w:szCs w:val="22"/>
                <w:lang w:val="en-NZ"/>
              </w:rPr>
              <w:t>(</w:t>
            </w:r>
            <w:r w:rsidR="00EF6818">
              <w:rPr>
                <w:rFonts w:cs="Calibri"/>
                <w:sz w:val="22"/>
                <w:szCs w:val="22"/>
                <w:lang w:val="en-NZ"/>
              </w:rPr>
              <w:t>and</w:t>
            </w:r>
            <w:r w:rsidR="009F31A2">
              <w:rPr>
                <w:rFonts w:cs="Calibri"/>
                <w:sz w:val="22"/>
                <w:szCs w:val="22"/>
                <w:lang w:val="en-NZ"/>
              </w:rPr>
              <w:t xml:space="preserve">/or </w:t>
            </w:r>
            <w:r w:rsidR="00EF6818">
              <w:rPr>
                <w:rFonts w:cs="Calibri"/>
                <w:sz w:val="22"/>
                <w:szCs w:val="22"/>
                <w:lang w:val="en-NZ"/>
              </w:rPr>
              <w:t>Interim</w:t>
            </w:r>
            <w:r w:rsidRPr="00C65508">
              <w:rPr>
                <w:rFonts w:cs="Calibri"/>
                <w:sz w:val="22"/>
                <w:szCs w:val="22"/>
                <w:lang w:val="en-NZ"/>
              </w:rPr>
              <w:t xml:space="preserve"> application stage. If you wish to have the amount of any non-arm’s length expenditure verified before that time, </w:t>
            </w:r>
            <w:r w:rsidRPr="00C65508">
              <w:rPr>
                <w:rFonts w:cs="Calibri"/>
                <w:b/>
                <w:bCs/>
                <w:sz w:val="22"/>
                <w:szCs w:val="22"/>
                <w:lang w:val="en-NZ"/>
              </w:rPr>
              <w:t>please specifically request this in writing to the NZFC</w:t>
            </w:r>
            <w:r w:rsidR="00B94603">
              <w:rPr>
                <w:rFonts w:cs="Calibri"/>
                <w:b/>
                <w:bCs/>
                <w:sz w:val="22"/>
                <w:szCs w:val="22"/>
                <w:lang w:val="en-NZ"/>
              </w:rPr>
              <w:t>:</w:t>
            </w:r>
          </w:p>
          <w:p w14:paraId="72742E18" w14:textId="77777777" w:rsidR="00B94603" w:rsidRDefault="00B94603" w:rsidP="00A153BD">
            <w:pPr>
              <w:rPr>
                <w:rFonts w:cs="Calibri"/>
                <w:b/>
                <w:bCs/>
                <w:sz w:val="22"/>
                <w:szCs w:val="22"/>
                <w:lang w:val="en-NZ"/>
              </w:rPr>
            </w:pPr>
          </w:p>
          <w:p w14:paraId="55A7763D" w14:textId="24B5DA4D" w:rsidR="00B94603" w:rsidRDefault="00B94603" w:rsidP="00A153BD">
            <w:pPr>
              <w:rPr>
                <w:rFonts w:cs="Calibri"/>
                <w:b/>
                <w:noProof/>
                <w:sz w:val="22"/>
                <w:szCs w:val="22"/>
              </w:rPr>
            </w:pP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4B6BAA22" w14:textId="77777777" w:rsidR="00B94603" w:rsidRDefault="00B94603" w:rsidP="00A153BD">
            <w:pPr>
              <w:rPr>
                <w:rFonts w:cs="Calibri"/>
                <w:sz w:val="22"/>
                <w:szCs w:val="22"/>
                <w:lang w:val="en-NZ"/>
              </w:rPr>
            </w:pPr>
          </w:p>
          <w:p w14:paraId="4EEBF50C" w14:textId="5B548CB9" w:rsidR="009C4038" w:rsidRPr="00C65508" w:rsidRDefault="009C4038" w:rsidP="00A153BD">
            <w:pPr>
              <w:rPr>
                <w:rFonts w:cs="Calibri"/>
                <w:sz w:val="22"/>
                <w:szCs w:val="22"/>
                <w:lang w:val="en-NZ"/>
              </w:rPr>
            </w:pPr>
            <w:r w:rsidRPr="00C65508">
              <w:rPr>
                <w:rFonts w:cs="Calibri"/>
                <w:sz w:val="22"/>
                <w:szCs w:val="22"/>
                <w:lang w:val="en-NZ"/>
              </w:rPr>
              <w:t>Refer to clause 2</w:t>
            </w:r>
            <w:r w:rsidR="00A633EE">
              <w:rPr>
                <w:rFonts w:cs="Calibri"/>
                <w:sz w:val="22"/>
                <w:szCs w:val="22"/>
                <w:lang w:val="en-NZ"/>
              </w:rPr>
              <w:t>1</w:t>
            </w:r>
            <w:r w:rsidRPr="00C65508">
              <w:rPr>
                <w:rFonts w:cs="Calibri"/>
                <w:sz w:val="22"/>
                <w:szCs w:val="22"/>
                <w:lang w:val="en-NZ"/>
              </w:rPr>
              <w:t xml:space="preserve"> of the criteria for more information about the assessment of non-arm’s length expenditure.</w:t>
            </w:r>
          </w:p>
          <w:p w14:paraId="4D24A1A7" w14:textId="77777777" w:rsidR="009C4038" w:rsidRPr="00C65508" w:rsidRDefault="009C4038" w:rsidP="00A153BD">
            <w:pPr>
              <w:pStyle w:val="KuputuhiTinana"/>
              <w:jc w:val="both"/>
              <w:rPr>
                <w:rFonts w:cs="Calibri"/>
                <w:noProof/>
                <w:sz w:val="22"/>
                <w:szCs w:val="22"/>
              </w:rPr>
            </w:pPr>
          </w:p>
        </w:tc>
      </w:tr>
    </w:tbl>
    <w:p w14:paraId="705BB38A" w14:textId="77777777" w:rsidR="009C4038" w:rsidRDefault="009C403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7"/>
        <w:gridCol w:w="2126"/>
      </w:tblGrid>
      <w:tr w:rsidR="00F760D5" w:rsidRPr="006F2076" w14:paraId="1D431E85" w14:textId="77777777" w:rsidTr="00001504">
        <w:trPr>
          <w:trHeight w:val="340"/>
          <w:jc w:val="center"/>
        </w:trPr>
        <w:tc>
          <w:tcPr>
            <w:tcW w:w="10773" w:type="dxa"/>
            <w:gridSpan w:val="2"/>
            <w:vAlign w:val="center"/>
          </w:tcPr>
          <w:p w14:paraId="39E83B99" w14:textId="0DBE1A12" w:rsidR="00F760D5" w:rsidRPr="006F2076" w:rsidRDefault="00F760D5" w:rsidP="00001504">
            <w:pPr>
              <w:rPr>
                <w:rFonts w:cs="Calibri"/>
                <w:b/>
                <w:sz w:val="22"/>
                <w:szCs w:val="22"/>
              </w:rPr>
            </w:pPr>
            <w:r>
              <w:rPr>
                <w:rFonts w:cs="Calibri"/>
                <w:b/>
                <w:bCs/>
                <w:sz w:val="22"/>
                <w:szCs w:val="22"/>
              </w:rPr>
              <w:t>3.7</w:t>
            </w:r>
            <w:r w:rsidRPr="006F2076">
              <w:rPr>
                <w:rFonts w:cs="Calibri"/>
                <w:b/>
                <w:bCs/>
                <w:sz w:val="22"/>
                <w:szCs w:val="22"/>
              </w:rPr>
              <w:t xml:space="preserve"> </w:t>
            </w:r>
            <w:r>
              <w:rPr>
                <w:rFonts w:cs="Calibri"/>
                <w:b/>
                <w:bCs/>
                <w:sz w:val="22"/>
                <w:szCs w:val="22"/>
              </w:rPr>
              <w:t>Historical Costs</w:t>
            </w:r>
          </w:p>
        </w:tc>
      </w:tr>
      <w:tr w:rsidR="00F760D5" w:rsidRPr="006F2076" w14:paraId="6BBF0440" w14:textId="77777777" w:rsidTr="00001504">
        <w:trPr>
          <w:trHeight w:val="232"/>
          <w:jc w:val="center"/>
        </w:trPr>
        <w:tc>
          <w:tcPr>
            <w:tcW w:w="8647" w:type="dxa"/>
          </w:tcPr>
          <w:p w14:paraId="32F6A82A" w14:textId="77777777" w:rsidR="00F760D5" w:rsidRPr="006F2076" w:rsidRDefault="00F760D5" w:rsidP="00001504">
            <w:pPr>
              <w:spacing w:before="80"/>
              <w:rPr>
                <w:rFonts w:cs="Calibri"/>
                <w:bCs/>
                <w:sz w:val="22"/>
                <w:szCs w:val="22"/>
              </w:rPr>
            </w:pPr>
            <w:r w:rsidRPr="006F2076">
              <w:rPr>
                <w:rFonts w:cs="Calibri"/>
                <w:bCs/>
                <w:sz w:val="22"/>
                <w:szCs w:val="22"/>
              </w:rPr>
              <w:t xml:space="preserve">Has the production incurred any costs that were paid more than ten years prior to the start of Principal Photography or PDV Activity (historical costs)?  </w:t>
            </w:r>
          </w:p>
          <w:p w14:paraId="3B9E108D" w14:textId="77777777" w:rsidR="00F760D5" w:rsidRPr="006F2076" w:rsidRDefault="00F760D5" w:rsidP="00001504">
            <w:pPr>
              <w:rPr>
                <w:rFonts w:cs="Calibri"/>
                <w:bCs/>
                <w:sz w:val="22"/>
                <w:szCs w:val="22"/>
              </w:rPr>
            </w:pPr>
          </w:p>
          <w:p w14:paraId="39EDBB07" w14:textId="77777777" w:rsidR="00F760D5" w:rsidRPr="006F2076" w:rsidRDefault="00F760D5" w:rsidP="00001504">
            <w:pPr>
              <w:ind w:left="726" w:hanging="726"/>
              <w:rPr>
                <w:rFonts w:cs="Calibri"/>
                <w:bCs/>
                <w:sz w:val="22"/>
                <w:szCs w:val="22"/>
              </w:rPr>
            </w:pPr>
            <w:r w:rsidRPr="006F2076">
              <w:rPr>
                <w:rFonts w:cs="Calibri"/>
                <w:bCs/>
                <w:sz w:val="22"/>
                <w:szCs w:val="22"/>
              </w:rPr>
              <w:t xml:space="preserve">If YES, then please specify what costs: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p>
          <w:p w14:paraId="702CD228" w14:textId="77777777" w:rsidR="00F760D5" w:rsidRPr="006F2076" w:rsidRDefault="00F760D5" w:rsidP="00001504">
            <w:pPr>
              <w:rPr>
                <w:rFonts w:cs="Calibri"/>
                <w:bCs/>
                <w:sz w:val="22"/>
                <w:szCs w:val="22"/>
              </w:rPr>
            </w:pPr>
          </w:p>
          <w:p w14:paraId="028747D7" w14:textId="77777777" w:rsidR="00F760D5" w:rsidRPr="006F2076" w:rsidRDefault="00F760D5" w:rsidP="00001504">
            <w:pPr>
              <w:rPr>
                <w:rFonts w:cs="Calibri"/>
                <w:bCs/>
                <w:sz w:val="22"/>
                <w:szCs w:val="22"/>
              </w:rPr>
            </w:pPr>
            <w:r w:rsidRPr="006F2076">
              <w:rPr>
                <w:rFonts w:cs="Calibri"/>
                <w:b/>
                <w:bCs/>
                <w:sz w:val="22"/>
                <w:szCs w:val="22"/>
              </w:rPr>
              <w:t>Note</w:t>
            </w:r>
            <w:r w:rsidRPr="006F2076">
              <w:rPr>
                <w:rFonts w:cs="Calibri"/>
                <w:bCs/>
                <w:sz w:val="22"/>
                <w:szCs w:val="22"/>
              </w:rPr>
              <w:t xml:space="preserve">: Historical costs cannot be claimed as QNZPE unless the </w:t>
            </w:r>
            <w:r>
              <w:rPr>
                <w:rFonts w:cs="Calibri"/>
                <w:bCs/>
                <w:sz w:val="22"/>
                <w:szCs w:val="22"/>
              </w:rPr>
              <w:t xml:space="preserve">Rebate </w:t>
            </w:r>
            <w:r w:rsidRPr="006F2076">
              <w:rPr>
                <w:rFonts w:cs="Calibri"/>
                <w:bCs/>
                <w:sz w:val="22"/>
                <w:szCs w:val="22"/>
              </w:rPr>
              <w:t>Panel approves such costs. Refer to clause 6 of the Criteria for other excluded historical costs.</w:t>
            </w:r>
          </w:p>
          <w:p w14:paraId="1ADBA799" w14:textId="77777777" w:rsidR="00F760D5" w:rsidRPr="006F2076" w:rsidRDefault="00F760D5" w:rsidP="00001504">
            <w:pPr>
              <w:rPr>
                <w:rFonts w:cs="Calibri"/>
                <w:bCs/>
                <w:sz w:val="22"/>
                <w:szCs w:val="22"/>
              </w:rPr>
            </w:pPr>
          </w:p>
        </w:tc>
        <w:tc>
          <w:tcPr>
            <w:tcW w:w="2126" w:type="dxa"/>
          </w:tcPr>
          <w:p w14:paraId="77B95DAA" w14:textId="77777777" w:rsidR="00F760D5" w:rsidRPr="006F2076" w:rsidRDefault="00F760D5" w:rsidP="00001504">
            <w:pPr>
              <w:spacing w:before="120"/>
              <w:rPr>
                <w:rFonts w:cs="Calibri"/>
                <w:b/>
                <w:sz w:val="22"/>
                <w:szCs w:val="22"/>
              </w:rPr>
            </w:pPr>
            <w:r w:rsidRPr="006F2076">
              <w:rPr>
                <w:rFonts w:cs="Calibri"/>
                <w:b/>
                <w:sz w:val="22"/>
                <w:szCs w:val="22"/>
              </w:rPr>
              <w:fldChar w:fldCharType="begin">
                <w:ffData>
                  <w:name w:val="Check3"/>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YES        </w:t>
            </w:r>
            <w:r w:rsidRPr="006F2076">
              <w:rPr>
                <w:rFonts w:cs="Calibri"/>
                <w:b/>
                <w:sz w:val="22"/>
                <w:szCs w:val="22"/>
              </w:rPr>
              <w:fldChar w:fldCharType="begin">
                <w:ffData>
                  <w:name w:val="Check4"/>
                  <w:enabled/>
                  <w:calcOnExit w:val="0"/>
                  <w:checkBox>
                    <w:sizeAuto/>
                    <w:default w:val="0"/>
                  </w:checkBox>
                </w:ffData>
              </w:fldChar>
            </w:r>
            <w:r w:rsidRPr="006F2076">
              <w:rPr>
                <w:rFonts w:cs="Calibri"/>
                <w:b/>
                <w:sz w:val="22"/>
                <w:szCs w:val="22"/>
              </w:rPr>
              <w:instrText xml:space="preserve"> FORMCHECKBOX </w:instrText>
            </w:r>
            <w:r w:rsidRPr="006F2076">
              <w:rPr>
                <w:rFonts w:cs="Calibri"/>
                <w:b/>
                <w:sz w:val="22"/>
                <w:szCs w:val="22"/>
              </w:rPr>
            </w:r>
            <w:r w:rsidRPr="006F2076">
              <w:rPr>
                <w:rFonts w:cs="Calibri"/>
                <w:b/>
                <w:sz w:val="22"/>
                <w:szCs w:val="22"/>
              </w:rPr>
              <w:fldChar w:fldCharType="separate"/>
            </w:r>
            <w:r w:rsidRPr="006F2076">
              <w:rPr>
                <w:rFonts w:cs="Calibri"/>
                <w:b/>
                <w:sz w:val="22"/>
                <w:szCs w:val="22"/>
              </w:rPr>
              <w:fldChar w:fldCharType="end"/>
            </w:r>
            <w:r w:rsidRPr="006F2076">
              <w:rPr>
                <w:rFonts w:cs="Calibri"/>
                <w:b/>
                <w:sz w:val="22"/>
                <w:szCs w:val="22"/>
              </w:rPr>
              <w:t xml:space="preserve"> NO</w:t>
            </w:r>
          </w:p>
          <w:p w14:paraId="1D4B45BC" w14:textId="77777777" w:rsidR="00F760D5" w:rsidRPr="006F2076" w:rsidRDefault="00F760D5" w:rsidP="00001504">
            <w:pPr>
              <w:rPr>
                <w:rFonts w:cs="Calibri"/>
                <w:b/>
                <w:sz w:val="22"/>
                <w:szCs w:val="22"/>
              </w:rPr>
            </w:pPr>
          </w:p>
        </w:tc>
      </w:tr>
    </w:tbl>
    <w:p w14:paraId="5EA1748E" w14:textId="77777777" w:rsidR="00F760D5" w:rsidRDefault="00F760D5">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A42E3B" w:rsidRPr="00E63528" w14:paraId="1C434207" w14:textId="77777777" w:rsidTr="00594497">
        <w:trPr>
          <w:trHeight w:val="340"/>
          <w:jc w:val="center"/>
        </w:trPr>
        <w:tc>
          <w:tcPr>
            <w:tcW w:w="10773" w:type="dxa"/>
            <w:vAlign w:val="center"/>
          </w:tcPr>
          <w:p w14:paraId="434A80FD" w14:textId="424C427B" w:rsidR="00A42E3B" w:rsidRPr="00E63528" w:rsidRDefault="00A42E3B">
            <w:pPr>
              <w:ind w:left="363" w:hanging="329"/>
              <w:rPr>
                <w:rFonts w:cs="Calibri"/>
                <w:b/>
                <w:sz w:val="22"/>
                <w:szCs w:val="22"/>
                <w:lang w:val="en-NZ"/>
              </w:rPr>
            </w:pPr>
            <w:r w:rsidRPr="00E63528">
              <w:rPr>
                <w:rFonts w:cs="Calibri"/>
                <w:b/>
                <w:sz w:val="22"/>
                <w:szCs w:val="22"/>
              </w:rPr>
              <w:t>3.</w:t>
            </w:r>
            <w:r w:rsidR="00F760D5">
              <w:rPr>
                <w:rFonts w:cs="Calibri"/>
                <w:b/>
                <w:sz w:val="22"/>
                <w:szCs w:val="22"/>
              </w:rPr>
              <w:t>8</w:t>
            </w:r>
            <w:r w:rsidRPr="00E63528">
              <w:rPr>
                <w:rFonts w:cs="Calibri"/>
                <w:b/>
                <w:sz w:val="22"/>
                <w:szCs w:val="22"/>
              </w:rPr>
              <w:t xml:space="preserve"> Exchange Rate Fluctuation and Pre-Qualification</w:t>
            </w:r>
          </w:p>
        </w:tc>
      </w:tr>
      <w:tr w:rsidR="00A42E3B" w:rsidRPr="00E63528" w14:paraId="7767930B" w14:textId="77777777" w:rsidTr="00594497">
        <w:trPr>
          <w:trHeight w:val="232"/>
          <w:jc w:val="center"/>
        </w:trPr>
        <w:tc>
          <w:tcPr>
            <w:tcW w:w="10773" w:type="dxa"/>
          </w:tcPr>
          <w:p w14:paraId="5B48D165" w14:textId="3C8D72FE" w:rsidR="00A42E3B" w:rsidRPr="00E63528" w:rsidRDefault="00A42E3B">
            <w:pPr>
              <w:spacing w:before="80"/>
              <w:rPr>
                <w:rFonts w:cs="Calibri"/>
                <w:sz w:val="22"/>
                <w:szCs w:val="22"/>
              </w:rPr>
            </w:pPr>
            <w:r w:rsidRPr="00E63528">
              <w:rPr>
                <w:rFonts w:cs="Calibri"/>
                <w:sz w:val="22"/>
                <w:szCs w:val="22"/>
              </w:rPr>
              <w:t xml:space="preserve">Only applicants who are concerned that the production may not meet the relevant expenditure threshold for a </w:t>
            </w:r>
            <w:r w:rsidR="00453A1D">
              <w:rPr>
                <w:rFonts w:cs="Calibri"/>
                <w:sz w:val="22"/>
                <w:szCs w:val="22"/>
              </w:rPr>
              <w:t>Rebate</w:t>
            </w:r>
            <w:r w:rsidRPr="00E63528">
              <w:rPr>
                <w:rFonts w:cs="Calibri"/>
                <w:sz w:val="22"/>
                <w:szCs w:val="22"/>
              </w:rPr>
              <w:t xml:space="preserve"> </w:t>
            </w:r>
            <w:r w:rsidRPr="00E63528">
              <w:rPr>
                <w:rFonts w:cs="Calibri"/>
                <w:i/>
                <w:sz w:val="22"/>
                <w:szCs w:val="22"/>
              </w:rPr>
              <w:t>solely</w:t>
            </w:r>
            <w:r w:rsidRPr="00E63528">
              <w:rPr>
                <w:rFonts w:cs="Calibri"/>
                <w:sz w:val="22"/>
                <w:szCs w:val="22"/>
              </w:rPr>
              <w:t xml:space="preserve"> due to fluctuations in exchange rates and wish to ‘pre-qualify’ for </w:t>
            </w:r>
            <w:r w:rsidR="00D25454">
              <w:rPr>
                <w:rFonts w:cs="Calibri"/>
                <w:sz w:val="22"/>
                <w:szCs w:val="22"/>
              </w:rPr>
              <w:t>the Rebate</w:t>
            </w:r>
            <w:r w:rsidRPr="00E63528">
              <w:rPr>
                <w:rFonts w:cs="Calibri"/>
                <w:sz w:val="22"/>
                <w:szCs w:val="22"/>
              </w:rPr>
              <w:t xml:space="preserve"> should complete this section. Please refer to clause 29 of the </w:t>
            </w:r>
            <w:r w:rsidR="00453A1D">
              <w:rPr>
                <w:rFonts w:cs="Calibri"/>
                <w:sz w:val="22"/>
                <w:szCs w:val="22"/>
              </w:rPr>
              <w:t>C</w:t>
            </w:r>
            <w:r w:rsidRPr="00E63528">
              <w:rPr>
                <w:rFonts w:cs="Calibri"/>
                <w:sz w:val="22"/>
                <w:szCs w:val="22"/>
              </w:rPr>
              <w:t xml:space="preserve">riteria. </w:t>
            </w:r>
          </w:p>
          <w:p w14:paraId="1395FB24" w14:textId="77777777" w:rsidR="00A42E3B" w:rsidRPr="00E63528" w:rsidRDefault="00A42E3B">
            <w:pPr>
              <w:jc w:val="both"/>
              <w:rPr>
                <w:rFonts w:cs="Calibri"/>
                <w:sz w:val="22"/>
                <w:szCs w:val="22"/>
                <w:lang w:val="en-NZ"/>
              </w:rPr>
            </w:pPr>
          </w:p>
          <w:p w14:paraId="7BD059AF" w14:textId="123EED09" w:rsidR="00A42E3B" w:rsidRPr="00E63528" w:rsidRDefault="00B94603" w:rsidP="00B94603">
            <w:pPr>
              <w:pStyle w:val="Nuku2KuputuhiTinana"/>
              <w:ind w:left="306" w:hanging="321"/>
              <w:rPr>
                <w:rFonts w:cs="Calibri"/>
                <w:sz w:val="22"/>
                <w:szCs w:val="22"/>
              </w:rPr>
            </w:pPr>
            <w:r>
              <w:rPr>
                <w:rFonts w:cs="Calibri"/>
                <w:b/>
                <w:sz w:val="22"/>
                <w:szCs w:val="22"/>
                <w:lang w:val="en-NZ"/>
              </w:rPr>
              <w:tab/>
            </w:r>
            <w:r w:rsidR="00A42E3B" w:rsidRPr="00E63528">
              <w:rPr>
                <w:rFonts w:cs="Calibri"/>
                <w:b/>
                <w:sz w:val="22"/>
                <w:szCs w:val="22"/>
                <w:lang w:val="en-NZ"/>
              </w:rPr>
              <w:fldChar w:fldCharType="begin">
                <w:ffData>
                  <w:name w:val="chkTVProgram"/>
                  <w:enabled/>
                  <w:calcOnExit w:val="0"/>
                  <w:checkBox>
                    <w:size w:val="22"/>
                    <w:default w:val="0"/>
                  </w:checkBox>
                </w:ffData>
              </w:fldChar>
            </w:r>
            <w:r w:rsidR="00A42E3B" w:rsidRPr="00E63528">
              <w:rPr>
                <w:rFonts w:cs="Calibri"/>
                <w:b/>
                <w:sz w:val="22"/>
                <w:szCs w:val="22"/>
                <w:lang w:val="en-NZ"/>
              </w:rPr>
              <w:instrText xml:space="preserve"> FORMCHECKBOX </w:instrText>
            </w:r>
            <w:r w:rsidR="00A42E3B" w:rsidRPr="00E63528">
              <w:rPr>
                <w:rFonts w:cs="Calibri"/>
                <w:b/>
                <w:sz w:val="22"/>
                <w:szCs w:val="22"/>
                <w:lang w:val="en-NZ"/>
              </w:rPr>
            </w:r>
            <w:r w:rsidR="00A42E3B" w:rsidRPr="00E63528">
              <w:rPr>
                <w:rFonts w:cs="Calibri"/>
                <w:b/>
                <w:sz w:val="22"/>
                <w:szCs w:val="22"/>
                <w:lang w:val="en-NZ"/>
              </w:rPr>
              <w:fldChar w:fldCharType="separate"/>
            </w:r>
            <w:r w:rsidR="00A42E3B" w:rsidRPr="00E63528">
              <w:rPr>
                <w:rFonts w:cs="Calibri"/>
                <w:b/>
                <w:sz w:val="22"/>
                <w:szCs w:val="22"/>
                <w:lang w:val="en-NZ"/>
              </w:rPr>
              <w:fldChar w:fldCharType="end"/>
            </w:r>
            <w:r w:rsidR="00A42E3B" w:rsidRPr="00E63528">
              <w:rPr>
                <w:rFonts w:cs="Calibri"/>
                <w:b/>
                <w:sz w:val="22"/>
                <w:szCs w:val="22"/>
                <w:lang w:val="en-NZ"/>
              </w:rPr>
              <w:t xml:space="preserve"> </w:t>
            </w:r>
            <w:r w:rsidR="00B5772A">
              <w:rPr>
                <w:rFonts w:cs="Calibri"/>
                <w:b/>
                <w:sz w:val="22"/>
                <w:szCs w:val="22"/>
                <w:lang w:val="en-NZ"/>
              </w:rPr>
              <w:t xml:space="preserve"> </w:t>
            </w:r>
            <w:r w:rsidR="00A42E3B" w:rsidRPr="00E63528">
              <w:rPr>
                <w:rFonts w:cs="Calibri"/>
                <w:sz w:val="22"/>
                <w:szCs w:val="22"/>
              </w:rPr>
              <w:t>I wish to notify the NZFC that, solely for the purpose of meeting the expenditure threshold, I require any non-</w:t>
            </w:r>
            <w:r>
              <w:rPr>
                <w:rFonts w:cs="Calibri"/>
                <w:sz w:val="22"/>
                <w:szCs w:val="22"/>
              </w:rPr>
              <w:tab/>
            </w:r>
            <w:r w:rsidR="00A42E3B" w:rsidRPr="00E63528">
              <w:rPr>
                <w:rFonts w:cs="Calibri"/>
                <w:sz w:val="22"/>
                <w:szCs w:val="22"/>
              </w:rPr>
              <w:t>New Zealand dollar QNZPE for this production to be converted at the ‘preset exchange rate’ (defined below).</w:t>
            </w:r>
          </w:p>
          <w:p w14:paraId="030D84F7" w14:textId="77777777" w:rsidR="00A42E3B" w:rsidRPr="00E63528" w:rsidRDefault="00A42E3B" w:rsidP="00B5772A">
            <w:pPr>
              <w:ind w:left="22"/>
              <w:rPr>
                <w:rFonts w:cs="Calibri"/>
                <w:sz w:val="22"/>
                <w:szCs w:val="22"/>
              </w:rPr>
            </w:pPr>
          </w:p>
          <w:p w14:paraId="38B2AAE8" w14:textId="15B48119" w:rsidR="00A42E3B" w:rsidRPr="00E63528" w:rsidRDefault="00B94603" w:rsidP="00B5772A">
            <w:pPr>
              <w:ind w:left="306"/>
              <w:rPr>
                <w:rFonts w:cs="Calibri"/>
                <w:sz w:val="22"/>
                <w:szCs w:val="22"/>
              </w:rPr>
            </w:pPr>
            <w:r>
              <w:rPr>
                <w:rFonts w:cs="Calibri"/>
                <w:sz w:val="22"/>
                <w:szCs w:val="22"/>
              </w:rPr>
              <w:lastRenderedPageBreak/>
              <w:tab/>
            </w:r>
            <w:r w:rsidR="00A42E3B" w:rsidRPr="00E63528">
              <w:rPr>
                <w:rFonts w:cs="Calibri"/>
                <w:sz w:val="22"/>
                <w:szCs w:val="22"/>
              </w:rPr>
              <w:t xml:space="preserve">In the event that, when I lodge the Final </w:t>
            </w:r>
            <w:r w:rsidR="00D25454">
              <w:rPr>
                <w:rFonts w:cs="Calibri"/>
                <w:sz w:val="22"/>
                <w:szCs w:val="22"/>
              </w:rPr>
              <w:t>Rebate</w:t>
            </w:r>
            <w:r w:rsidR="00A42E3B" w:rsidRPr="00E63528">
              <w:rPr>
                <w:rFonts w:cs="Calibri"/>
                <w:sz w:val="22"/>
                <w:szCs w:val="22"/>
              </w:rPr>
              <w:t xml:space="preserve"> application, the QNZPE does not meet the relevant </w:t>
            </w:r>
            <w:r w:rsidR="004C3457">
              <w:rPr>
                <w:rFonts w:cs="Calibri"/>
                <w:sz w:val="22"/>
                <w:szCs w:val="22"/>
              </w:rPr>
              <w:tab/>
            </w:r>
            <w:r w:rsidR="00A42E3B" w:rsidRPr="00E63528">
              <w:rPr>
                <w:rFonts w:cs="Calibri"/>
                <w:sz w:val="22"/>
                <w:szCs w:val="22"/>
              </w:rPr>
              <w:t xml:space="preserve">expenditure threshold, I nominate the following non-New Zealand dollar currency or currencies to be </w:t>
            </w:r>
            <w:r w:rsidR="004C3457">
              <w:rPr>
                <w:rFonts w:cs="Calibri"/>
                <w:sz w:val="22"/>
                <w:szCs w:val="22"/>
              </w:rPr>
              <w:tab/>
            </w:r>
            <w:r w:rsidR="00A42E3B" w:rsidRPr="00E63528">
              <w:rPr>
                <w:rFonts w:cs="Calibri"/>
                <w:sz w:val="22"/>
                <w:szCs w:val="22"/>
              </w:rPr>
              <w:t>converted at the preset exchange rate:</w:t>
            </w:r>
          </w:p>
          <w:p w14:paraId="4EF489ED" w14:textId="48C95507" w:rsidR="00A42E3B" w:rsidRPr="005E2B01" w:rsidRDefault="004C3457" w:rsidP="00B5772A">
            <w:pPr>
              <w:ind w:left="306"/>
              <w:rPr>
                <w:rFonts w:cs="Calibri"/>
                <w:b/>
                <w:bCs/>
                <w:sz w:val="22"/>
                <w:szCs w:val="22"/>
              </w:rPr>
            </w:pPr>
            <w:r>
              <w:rPr>
                <w:rFonts w:cs="Calibri"/>
                <w:b/>
                <w:bCs/>
                <w:sz w:val="22"/>
                <w:szCs w:val="22"/>
                <w:lang w:val="en-NZ"/>
              </w:rPr>
              <w:tab/>
            </w:r>
            <w:r w:rsidR="00A42E3B" w:rsidRPr="005E2B01">
              <w:rPr>
                <w:rFonts w:cs="Calibri"/>
                <w:b/>
                <w:bCs/>
                <w:sz w:val="22"/>
                <w:szCs w:val="22"/>
                <w:lang w:val="en-NZ"/>
              </w:rPr>
              <w:t>[insert relevant non-NZD currency or currencies]</w:t>
            </w:r>
          </w:p>
          <w:p w14:paraId="165C3320" w14:textId="77777777" w:rsidR="00A42E3B" w:rsidRPr="00E63528" w:rsidRDefault="00A42E3B">
            <w:pPr>
              <w:rPr>
                <w:rFonts w:cs="Calibri"/>
                <w:sz w:val="22"/>
                <w:szCs w:val="22"/>
              </w:rPr>
            </w:pPr>
          </w:p>
          <w:p w14:paraId="0FF27A66" w14:textId="7742EC46" w:rsidR="00A42E3B" w:rsidRPr="00E63528" w:rsidRDefault="00A42E3B" w:rsidP="009D0E72">
            <w:pPr>
              <w:rPr>
                <w:rFonts w:cs="Calibri"/>
                <w:sz w:val="22"/>
                <w:szCs w:val="22"/>
              </w:rPr>
            </w:pPr>
            <w:r w:rsidRPr="00E63528">
              <w:rPr>
                <w:rFonts w:cs="Calibri"/>
                <w:b/>
                <w:sz w:val="22"/>
                <w:szCs w:val="22"/>
              </w:rPr>
              <w:t>Note:</w:t>
            </w:r>
            <w:r w:rsidRPr="00E63528">
              <w:rPr>
                <w:rFonts w:cs="Calibri"/>
                <w:sz w:val="22"/>
                <w:szCs w:val="22"/>
              </w:rPr>
              <w:t xml:space="preserve"> </w:t>
            </w:r>
            <w:r w:rsidR="0054642F">
              <w:rPr>
                <w:rFonts w:cs="Calibri"/>
                <w:sz w:val="22"/>
                <w:szCs w:val="22"/>
              </w:rPr>
              <w:t>t</w:t>
            </w:r>
            <w:r w:rsidRPr="00E63528">
              <w:rPr>
                <w:rFonts w:cs="Calibri"/>
                <w:sz w:val="22"/>
                <w:szCs w:val="22"/>
              </w:rPr>
              <w:t xml:space="preserve">he application for pre-qualification due to exchange rate fluctuations must be received by the NZFC no </w:t>
            </w:r>
            <w:r w:rsidRPr="00E63528">
              <w:rPr>
                <w:rFonts w:cs="Calibri"/>
                <w:b/>
                <w:sz w:val="22"/>
                <w:szCs w:val="22"/>
              </w:rPr>
              <w:t>earlier</w:t>
            </w:r>
            <w:r w:rsidRPr="00E63528">
              <w:rPr>
                <w:rFonts w:cs="Calibri"/>
                <w:sz w:val="22"/>
                <w:szCs w:val="22"/>
              </w:rPr>
              <w:t xml:space="preserve"> than three months before the start of Principal Photography</w:t>
            </w:r>
            <w:r w:rsidR="00EF6818">
              <w:rPr>
                <w:rFonts w:cs="Calibri"/>
                <w:sz w:val="22"/>
                <w:szCs w:val="22"/>
              </w:rPr>
              <w:t>,</w:t>
            </w:r>
            <w:r w:rsidRPr="00E63528">
              <w:rPr>
                <w:rFonts w:cs="Calibri"/>
                <w:sz w:val="22"/>
                <w:szCs w:val="22"/>
              </w:rPr>
              <w:t xml:space="preserve"> or PDV Activity. In the event the start date is delayed, the applicant may reapply by resubmitting this form to the NZFC.</w:t>
            </w:r>
          </w:p>
          <w:p w14:paraId="7FB900FB" w14:textId="0F2EC2C3" w:rsidR="00D53BF8" w:rsidRPr="00E63528" w:rsidRDefault="00D53BF8" w:rsidP="00594497">
            <w:pPr>
              <w:ind w:left="720"/>
              <w:rPr>
                <w:rFonts w:cs="Calibri"/>
                <w:sz w:val="22"/>
                <w:szCs w:val="22"/>
                <w:lang w:val="en-NZ"/>
              </w:rPr>
            </w:pPr>
          </w:p>
        </w:tc>
      </w:tr>
    </w:tbl>
    <w:p w14:paraId="480A2CCB" w14:textId="3DF8D2D3" w:rsidR="00817722" w:rsidRDefault="00817722">
      <w:pPr>
        <w:ind w:left="426" w:hanging="426"/>
        <w:rPr>
          <w:rFonts w:cs="Calibri"/>
          <w:b/>
          <w:sz w:val="22"/>
          <w:szCs w:val="22"/>
          <w:lang w:val="en-NZ"/>
        </w:rPr>
      </w:pPr>
    </w:p>
    <w:p w14:paraId="0DBCC172" w14:textId="199651C1" w:rsidR="00817722" w:rsidRDefault="00817722">
      <w:pPr>
        <w:rPr>
          <w:rFonts w:cs="Calibri"/>
          <w:b/>
          <w:sz w:val="22"/>
          <w:szCs w:val="22"/>
          <w:lang w:val="en-NZ"/>
        </w:rPr>
      </w:pPr>
      <w:r>
        <w:rPr>
          <w:rFonts w:cs="Calibri"/>
          <w:b/>
          <w:sz w:val="22"/>
          <w:szCs w:val="22"/>
          <w:lang w:val="en-NZ"/>
        </w:rPr>
        <w:br w:type="page"/>
      </w:r>
    </w:p>
    <w:p w14:paraId="5C9FFEEF" w14:textId="50704F7A" w:rsidR="001F5D2D" w:rsidRPr="00E63528" w:rsidRDefault="001F5D2D">
      <w:pPr>
        <w:ind w:right="315"/>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D829C0" w:rsidRPr="00E63528" w14:paraId="676E72C1" w14:textId="77777777" w:rsidTr="00FF0E1C">
        <w:trPr>
          <w:trHeight w:val="454"/>
          <w:jc w:val="center"/>
        </w:trPr>
        <w:tc>
          <w:tcPr>
            <w:tcW w:w="1448" w:type="dxa"/>
            <w:tcBorders>
              <w:top w:val="single" w:sz="4" w:space="0" w:color="auto"/>
              <w:bottom w:val="single" w:sz="4" w:space="0" w:color="auto"/>
            </w:tcBorders>
            <w:shd w:val="clear" w:color="auto" w:fill="F2F2F2" w:themeFill="background1" w:themeFillShade="F2"/>
            <w:vAlign w:val="center"/>
          </w:tcPr>
          <w:p w14:paraId="7CBA0BB5" w14:textId="2708D826" w:rsidR="00D829C0" w:rsidRPr="00E63528" w:rsidRDefault="00D829C0">
            <w:pPr>
              <w:pStyle w:val="Pane6"/>
              <w:ind w:right="315"/>
              <w:jc w:val="left"/>
              <w:rPr>
                <w:rFonts w:ascii="Calibri" w:hAnsi="Calibri" w:cs="Calibri"/>
                <w:sz w:val="22"/>
                <w:szCs w:val="22"/>
                <w:lang w:val="en-AU"/>
              </w:rPr>
            </w:pPr>
            <w:r w:rsidRPr="00E63528">
              <w:rPr>
                <w:rFonts w:ascii="Calibri" w:hAnsi="Calibri" w:cs="Calibri"/>
                <w:sz w:val="22"/>
                <w:szCs w:val="22"/>
                <w:lang w:val="en-AU"/>
              </w:rPr>
              <w:t>Section 4</w:t>
            </w:r>
          </w:p>
        </w:tc>
        <w:tc>
          <w:tcPr>
            <w:tcW w:w="9183" w:type="dxa"/>
            <w:tcBorders>
              <w:top w:val="single" w:sz="4" w:space="0" w:color="auto"/>
              <w:bottom w:val="single" w:sz="4" w:space="0" w:color="auto"/>
            </w:tcBorders>
            <w:shd w:val="clear" w:color="auto" w:fill="F2F2F2" w:themeFill="background1" w:themeFillShade="F2"/>
            <w:vAlign w:val="center"/>
          </w:tcPr>
          <w:p w14:paraId="08600A0E" w14:textId="77777777" w:rsidR="00D829C0" w:rsidRPr="00E63528" w:rsidRDefault="00D829C0">
            <w:pPr>
              <w:pStyle w:val="Pane4"/>
              <w:ind w:right="315"/>
              <w:jc w:val="left"/>
              <w:rPr>
                <w:rFonts w:ascii="Calibri" w:hAnsi="Calibri" w:cs="Calibri"/>
                <w:sz w:val="22"/>
                <w:szCs w:val="22"/>
                <w:lang w:val="en-AU"/>
              </w:rPr>
            </w:pPr>
            <w:r w:rsidRPr="00E63528">
              <w:rPr>
                <w:rFonts w:ascii="Calibri" w:hAnsi="Calibri" w:cs="Calibri"/>
                <w:sz w:val="22"/>
                <w:szCs w:val="22"/>
                <w:lang w:val="en-AU"/>
              </w:rPr>
              <w:t>Declaration</w:t>
            </w:r>
          </w:p>
        </w:tc>
      </w:tr>
    </w:tbl>
    <w:p w14:paraId="7FA5D42F" w14:textId="77777777" w:rsidR="00D829C0" w:rsidRPr="00E63528" w:rsidRDefault="00D829C0">
      <w:pPr>
        <w:ind w:right="315"/>
        <w:rPr>
          <w:rFonts w:cs="Calibri"/>
          <w:sz w:val="22"/>
          <w:szCs w:val="22"/>
        </w:rPr>
      </w:pPr>
    </w:p>
    <w:p w14:paraId="3E5F7AB1" w14:textId="77777777" w:rsidR="00D12C20" w:rsidRPr="00E63528" w:rsidRDefault="00D12C20" w:rsidP="00594497">
      <w:pPr>
        <w:ind w:right="318"/>
        <w:rPr>
          <w:rFonts w:cs="Calibri"/>
          <w:b/>
          <w:sz w:val="22"/>
          <w:szCs w:val="22"/>
        </w:rPr>
      </w:pPr>
      <w:r w:rsidRPr="00E63528">
        <w:rPr>
          <w:rFonts w:cs="Calibri"/>
          <w:b/>
          <w:sz w:val="22"/>
          <w:szCs w:val="22"/>
        </w:rPr>
        <w:t>A person authorised by the applicant must complete the following:</w:t>
      </w:r>
    </w:p>
    <w:p w14:paraId="4A55DB85" w14:textId="77777777" w:rsidR="00D12C20" w:rsidRPr="00E63528" w:rsidRDefault="00D12C20" w:rsidP="00594497">
      <w:pPr>
        <w:ind w:right="318"/>
        <w:rPr>
          <w:rFonts w:cs="Calibri"/>
          <w:b/>
          <w:sz w:val="22"/>
          <w:szCs w:val="22"/>
        </w:rPr>
      </w:pPr>
    </w:p>
    <w:p w14:paraId="5AD35FD9" w14:textId="38D96CB5" w:rsidR="00D12C20" w:rsidRPr="00E63528" w:rsidRDefault="00AA1126" w:rsidP="00594497">
      <w:pPr>
        <w:ind w:right="318"/>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5F08E1">
        <w:rPr>
          <w:rFonts w:cs="Calibri"/>
          <w:sz w:val="22"/>
          <w:szCs w:val="22"/>
        </w:rPr>
        <w:t xml:space="preserve">   </w:t>
      </w:r>
      <w:r w:rsidR="00D12C20" w:rsidRPr="00E63528">
        <w:rPr>
          <w:rFonts w:cs="Calibri"/>
          <w:sz w:val="22"/>
          <w:szCs w:val="22"/>
        </w:rPr>
        <w:t>I confirm that I am authorised by the applicant to complete this application form.</w:t>
      </w:r>
    </w:p>
    <w:p w14:paraId="7A10DC33" w14:textId="77777777" w:rsidR="00D12C20" w:rsidRPr="00E63528" w:rsidRDefault="00D12C20" w:rsidP="00594497">
      <w:pPr>
        <w:ind w:right="318"/>
        <w:rPr>
          <w:rFonts w:cs="Calibri"/>
          <w:sz w:val="22"/>
          <w:szCs w:val="22"/>
        </w:rPr>
      </w:pPr>
    </w:p>
    <w:p w14:paraId="73DC7E98" w14:textId="7993D643" w:rsidR="00D12C20" w:rsidRPr="00E63528" w:rsidRDefault="00AA1126" w:rsidP="005F08E1">
      <w:pPr>
        <w:ind w:left="426" w:right="318" w:hanging="426"/>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00D12C20"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r w:rsidR="005F08E1">
        <w:rPr>
          <w:rFonts w:cs="Calibri"/>
          <w:sz w:val="22"/>
          <w:szCs w:val="22"/>
        </w:rPr>
        <w:t xml:space="preserve">   </w:t>
      </w:r>
      <w:r w:rsidR="00D12C20" w:rsidRPr="00E63528">
        <w:rPr>
          <w:rFonts w:cs="Calibri"/>
          <w:sz w:val="22"/>
          <w:szCs w:val="22"/>
        </w:rPr>
        <w:t xml:space="preserve">I confirm that the information provided in this application form and in the attached documents is true and correct in all respects.  </w:t>
      </w:r>
    </w:p>
    <w:p w14:paraId="6CF186FA" w14:textId="77777777" w:rsidR="00D12C20" w:rsidRPr="00E63528" w:rsidRDefault="00D12C20" w:rsidP="00594497">
      <w:pPr>
        <w:ind w:right="318"/>
        <w:rPr>
          <w:rFonts w:cs="Calibri"/>
          <w:b/>
          <w:sz w:val="22"/>
          <w:szCs w:val="22"/>
        </w:rPr>
      </w:pPr>
    </w:p>
    <w:p w14:paraId="08D4051B" w14:textId="400D3DAA" w:rsidR="00D12C20" w:rsidRPr="00E63528" w:rsidRDefault="00D12C20" w:rsidP="00594497">
      <w:pPr>
        <w:rPr>
          <w:rFonts w:cs="Calibri"/>
          <w:b/>
          <w:sz w:val="22"/>
          <w:szCs w:val="22"/>
        </w:rPr>
      </w:pPr>
      <w:r w:rsidRPr="00E63528">
        <w:rPr>
          <w:rFonts w:cs="Calibri"/>
          <w:b/>
          <w:sz w:val="22"/>
          <w:szCs w:val="22"/>
        </w:rPr>
        <w:t>Name of authorised person:</w:t>
      </w:r>
      <w:r w:rsidR="00111EF4" w:rsidRPr="00E63528">
        <w:rPr>
          <w:rFonts w:cs="Calibri"/>
          <w:b/>
          <w:sz w:val="22"/>
          <w:szCs w:val="22"/>
        </w:rPr>
        <w:t xml:space="preserv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37778094" w14:textId="77777777" w:rsidR="00972C5F" w:rsidRDefault="00972C5F" w:rsidP="00594497">
      <w:pPr>
        <w:ind w:right="318"/>
        <w:rPr>
          <w:rFonts w:cs="Calibri"/>
          <w:b/>
          <w:sz w:val="22"/>
          <w:szCs w:val="22"/>
        </w:rPr>
      </w:pPr>
    </w:p>
    <w:p w14:paraId="4D1AC3B6" w14:textId="79F6A4E5" w:rsidR="00972C5F" w:rsidRDefault="00972C5F" w:rsidP="00594497">
      <w:pPr>
        <w:ind w:right="318"/>
        <w:rPr>
          <w:rFonts w:cs="Calibri"/>
          <w:b/>
          <w:sz w:val="22"/>
          <w:szCs w:val="22"/>
        </w:rPr>
      </w:pPr>
      <w:r>
        <w:rPr>
          <w:rFonts w:cs="Calibri"/>
          <w:b/>
          <w:sz w:val="22"/>
          <w:szCs w:val="22"/>
        </w:rPr>
        <w:t>Signature of authorised person:</w:t>
      </w:r>
    </w:p>
    <w:p w14:paraId="38E84931" w14:textId="77777777" w:rsidR="00972C5F" w:rsidRDefault="00972C5F" w:rsidP="00594497">
      <w:pPr>
        <w:ind w:right="318"/>
        <w:rPr>
          <w:rFonts w:cs="Calibri"/>
          <w:b/>
          <w:sz w:val="22"/>
          <w:szCs w:val="22"/>
        </w:rPr>
      </w:pPr>
    </w:p>
    <w:p w14:paraId="1123A8DB" w14:textId="77777777" w:rsidR="00A90AEB" w:rsidRPr="00E63528" w:rsidRDefault="00A90AEB" w:rsidP="00594497">
      <w:pPr>
        <w:ind w:right="318"/>
        <w:rPr>
          <w:rFonts w:cs="Calibri"/>
          <w:b/>
          <w:sz w:val="22"/>
          <w:szCs w:val="22"/>
        </w:rPr>
      </w:pPr>
    </w:p>
    <w:p w14:paraId="200BB709" w14:textId="2C9BC52E" w:rsidR="00D12C20" w:rsidRPr="00E63528" w:rsidRDefault="00D12C20" w:rsidP="00594497">
      <w:pPr>
        <w:rPr>
          <w:rFonts w:cs="Calibri"/>
          <w:b/>
          <w:sz w:val="22"/>
          <w:szCs w:val="22"/>
        </w:rPr>
      </w:pPr>
      <w:r w:rsidRPr="00E63528">
        <w:rPr>
          <w:rFonts w:cs="Calibri"/>
          <w:b/>
          <w:sz w:val="22"/>
          <w:szCs w:val="22"/>
        </w:rPr>
        <w:t xml:space="preserve">Date: </w:t>
      </w:r>
      <w:r w:rsidR="00111EF4" w:rsidRPr="00E63528">
        <w:rPr>
          <w:rFonts w:cs="Calibri"/>
          <w:b/>
          <w:noProof/>
          <w:sz w:val="22"/>
          <w:szCs w:val="22"/>
        </w:rPr>
        <w:fldChar w:fldCharType="begin">
          <w:ffData>
            <w:name w:val="Text3"/>
            <w:enabled/>
            <w:calcOnExit w:val="0"/>
            <w:textInput/>
          </w:ffData>
        </w:fldChar>
      </w:r>
      <w:r w:rsidR="00111EF4" w:rsidRPr="00E63528">
        <w:rPr>
          <w:rFonts w:cs="Calibri"/>
          <w:b/>
          <w:noProof/>
          <w:sz w:val="22"/>
          <w:szCs w:val="22"/>
        </w:rPr>
        <w:instrText xml:space="preserve"> FORMTEXT </w:instrText>
      </w:r>
      <w:r w:rsidR="00111EF4" w:rsidRPr="00E63528">
        <w:rPr>
          <w:rFonts w:cs="Calibri"/>
          <w:b/>
          <w:noProof/>
          <w:sz w:val="22"/>
          <w:szCs w:val="22"/>
        </w:rPr>
      </w:r>
      <w:r w:rsidR="00111EF4" w:rsidRPr="00E63528">
        <w:rPr>
          <w:rFonts w:cs="Calibri"/>
          <w:b/>
          <w:noProof/>
          <w:sz w:val="22"/>
          <w:szCs w:val="22"/>
        </w:rPr>
        <w:fldChar w:fldCharType="separate"/>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t> </w:t>
      </w:r>
      <w:r w:rsidR="00111EF4" w:rsidRPr="00E63528">
        <w:rPr>
          <w:rFonts w:cs="Calibri"/>
          <w:b/>
          <w:noProof/>
          <w:sz w:val="22"/>
          <w:szCs w:val="22"/>
        </w:rPr>
        <w:fldChar w:fldCharType="end"/>
      </w:r>
      <w:r w:rsidRPr="00E63528">
        <w:rPr>
          <w:rFonts w:cs="Calibri"/>
          <w:b/>
          <w:sz w:val="22"/>
          <w:szCs w:val="22"/>
        </w:rPr>
        <w:tab/>
      </w:r>
      <w:r w:rsidR="004A1E1E" w:rsidRPr="00E63528">
        <w:rPr>
          <w:rFonts w:cs="Calibri"/>
          <w:b/>
          <w:noProof/>
          <w:sz w:val="22"/>
          <w:szCs w:val="22"/>
        </w:rPr>
        <w:t xml:space="preserve">     </w:t>
      </w:r>
    </w:p>
    <w:p w14:paraId="7C79983A" w14:textId="77777777" w:rsidR="00D12C20" w:rsidRPr="00E63528" w:rsidRDefault="00D12C20" w:rsidP="00594497">
      <w:pPr>
        <w:ind w:right="318"/>
        <w:rPr>
          <w:rFonts w:cs="Calibri"/>
          <w:sz w:val="22"/>
          <w:szCs w:val="22"/>
          <w:lang w:val="en-NZ"/>
        </w:rPr>
      </w:pPr>
    </w:p>
    <w:p w14:paraId="5FD1DF9B" w14:textId="77777777" w:rsidR="00EE3CED" w:rsidRPr="00E63528" w:rsidRDefault="00D12C20">
      <w:pPr>
        <w:rPr>
          <w:rFonts w:cs="Calibri"/>
          <w:sz w:val="22"/>
          <w:szCs w:val="22"/>
        </w:rPr>
      </w:pPr>
      <w:r w:rsidRPr="00E63528">
        <w:rPr>
          <w:rFonts w:cs="Calibri"/>
          <w:b/>
          <w:sz w:val="22"/>
          <w:szCs w:val="22"/>
          <w:lang w:val="en-NZ"/>
        </w:rPr>
        <w:br w:type="page"/>
      </w:r>
    </w:p>
    <w:p w14:paraId="199161F9" w14:textId="3A365AE3" w:rsidR="009C49A9" w:rsidRPr="00E63528" w:rsidRDefault="009C49A9">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9203"/>
      </w:tblGrid>
      <w:tr w:rsidR="00D829C0" w:rsidRPr="00E63528" w14:paraId="1AF6FCFB" w14:textId="77777777" w:rsidTr="00FF0E1C">
        <w:trPr>
          <w:trHeight w:val="454"/>
          <w:jc w:val="center"/>
        </w:trPr>
        <w:tc>
          <w:tcPr>
            <w:tcW w:w="1563" w:type="dxa"/>
            <w:tcBorders>
              <w:top w:val="single" w:sz="4" w:space="0" w:color="auto"/>
              <w:bottom w:val="single" w:sz="4" w:space="0" w:color="auto"/>
            </w:tcBorders>
            <w:shd w:val="clear" w:color="auto" w:fill="F2F2F2" w:themeFill="background1" w:themeFillShade="F2"/>
            <w:vAlign w:val="center"/>
          </w:tcPr>
          <w:p w14:paraId="2B17D0BA" w14:textId="19D7874E" w:rsidR="00D829C0" w:rsidRPr="00E63528" w:rsidRDefault="00D829C0">
            <w:pPr>
              <w:pStyle w:val="Pane6"/>
              <w:ind w:right="315"/>
              <w:jc w:val="left"/>
              <w:rPr>
                <w:rFonts w:ascii="Calibri" w:hAnsi="Calibri" w:cs="Calibri"/>
                <w:sz w:val="22"/>
                <w:szCs w:val="22"/>
                <w:lang w:val="en-AU"/>
              </w:rPr>
            </w:pPr>
            <w:r w:rsidRPr="00E63528">
              <w:rPr>
                <w:rFonts w:ascii="Calibri" w:hAnsi="Calibri" w:cs="Calibri"/>
                <w:sz w:val="22"/>
                <w:szCs w:val="22"/>
                <w:lang w:val="en-AU"/>
              </w:rPr>
              <w:t xml:space="preserve">Section </w:t>
            </w:r>
            <w:r w:rsidR="00B1454D" w:rsidRPr="00E63528">
              <w:rPr>
                <w:rFonts w:ascii="Calibri" w:hAnsi="Calibri" w:cs="Calibri"/>
                <w:sz w:val="22"/>
                <w:szCs w:val="22"/>
                <w:lang w:val="en-AU"/>
              </w:rPr>
              <w:t>5</w:t>
            </w:r>
          </w:p>
        </w:tc>
        <w:tc>
          <w:tcPr>
            <w:tcW w:w="9159" w:type="dxa"/>
            <w:tcBorders>
              <w:top w:val="single" w:sz="4" w:space="0" w:color="auto"/>
              <w:bottom w:val="single" w:sz="4" w:space="0" w:color="auto"/>
            </w:tcBorders>
            <w:shd w:val="clear" w:color="auto" w:fill="F2F2F2" w:themeFill="background1" w:themeFillShade="F2"/>
            <w:vAlign w:val="center"/>
          </w:tcPr>
          <w:p w14:paraId="4BAF30FB" w14:textId="1747888D" w:rsidR="00D829C0" w:rsidRPr="00E63528" w:rsidRDefault="00D829C0">
            <w:pPr>
              <w:pStyle w:val="Pane4"/>
              <w:ind w:right="315"/>
              <w:jc w:val="left"/>
              <w:rPr>
                <w:rFonts w:ascii="Calibri" w:hAnsi="Calibri" w:cs="Calibri"/>
                <w:sz w:val="22"/>
                <w:szCs w:val="22"/>
                <w:lang w:val="en-AU"/>
              </w:rPr>
            </w:pPr>
            <w:r w:rsidRPr="00E63528">
              <w:rPr>
                <w:rFonts w:ascii="Calibri" w:hAnsi="Calibri" w:cs="Calibri"/>
                <w:sz w:val="22"/>
                <w:szCs w:val="22"/>
                <w:lang w:val="en-AU"/>
              </w:rPr>
              <w:t xml:space="preserve">List of </w:t>
            </w:r>
            <w:r w:rsidR="001904CF">
              <w:rPr>
                <w:rFonts w:ascii="Calibri" w:hAnsi="Calibri" w:cs="Calibri"/>
                <w:sz w:val="22"/>
                <w:szCs w:val="22"/>
                <w:lang w:val="en-AU"/>
              </w:rPr>
              <w:t xml:space="preserve">Supporting </w:t>
            </w:r>
            <w:r w:rsidRPr="00E63528">
              <w:rPr>
                <w:rFonts w:ascii="Calibri" w:hAnsi="Calibri" w:cs="Calibri"/>
                <w:sz w:val="22"/>
                <w:szCs w:val="22"/>
                <w:lang w:val="en-AU"/>
              </w:rPr>
              <w:t>Documents</w:t>
            </w:r>
          </w:p>
        </w:tc>
      </w:tr>
    </w:tbl>
    <w:p w14:paraId="52499B05" w14:textId="023D8264" w:rsidR="00D630E4" w:rsidRPr="00E63528" w:rsidRDefault="00D630E4">
      <w:pPr>
        <w:rPr>
          <w:rFonts w:cs="Calibri"/>
          <w:b/>
          <w:sz w:val="22"/>
          <w:szCs w:val="22"/>
          <w:lang w:val="en-NZ"/>
        </w:rPr>
      </w:pPr>
    </w:p>
    <w:p w14:paraId="10FC1901" w14:textId="77777777" w:rsidR="00D829C0" w:rsidRPr="00092D27" w:rsidRDefault="00D829C0">
      <w:pPr>
        <w:pStyle w:val="DefinitionList"/>
        <w:ind w:left="0"/>
        <w:rPr>
          <w:rFonts w:cs="Calibri"/>
          <w:b/>
          <w:sz w:val="22"/>
          <w:szCs w:val="22"/>
          <w:lang w:val="en-NZ"/>
        </w:rPr>
      </w:pPr>
      <w:r w:rsidRPr="00092D27">
        <w:rPr>
          <w:rFonts w:cs="Calibri"/>
          <w:b/>
          <w:sz w:val="22"/>
          <w:szCs w:val="22"/>
          <w:lang w:val="en-NZ"/>
        </w:rPr>
        <w:t>PREPARING YOUR APPLICATION:</w:t>
      </w:r>
    </w:p>
    <w:p w14:paraId="256FC155" w14:textId="5666D814" w:rsidR="001904CF" w:rsidRDefault="001904CF" w:rsidP="00CD757C">
      <w:pPr>
        <w:pStyle w:val="DefinitionTerm"/>
        <w:numPr>
          <w:ilvl w:val="0"/>
          <w:numId w:val="31"/>
        </w:numPr>
        <w:ind w:left="340" w:hanging="340"/>
        <w:rPr>
          <w:rFonts w:cs="Calibri"/>
          <w:sz w:val="22"/>
          <w:szCs w:val="22"/>
          <w:lang w:val="en-NZ"/>
        </w:rPr>
      </w:pPr>
      <w:r>
        <w:rPr>
          <w:rFonts w:cs="Calibri"/>
          <w:sz w:val="22"/>
          <w:szCs w:val="22"/>
          <w:lang w:val="en-NZ"/>
        </w:rPr>
        <w:t>Relevant a</w:t>
      </w:r>
      <w:r w:rsidR="00D829C0" w:rsidRPr="00E63528">
        <w:rPr>
          <w:rFonts w:cs="Calibri"/>
          <w:sz w:val="22"/>
          <w:szCs w:val="22"/>
          <w:lang w:val="en-NZ"/>
        </w:rPr>
        <w:t>ttachments should be named and numbered, as per this checklist.</w:t>
      </w:r>
    </w:p>
    <w:p w14:paraId="78BFD381" w14:textId="5FEDE474" w:rsidR="0037509D" w:rsidRDefault="00D829C0" w:rsidP="00CD757C">
      <w:pPr>
        <w:pStyle w:val="DefinitionList"/>
        <w:numPr>
          <w:ilvl w:val="0"/>
          <w:numId w:val="31"/>
        </w:numPr>
        <w:ind w:left="340" w:hanging="340"/>
        <w:rPr>
          <w:rFonts w:cs="Calibri"/>
          <w:sz w:val="22"/>
          <w:szCs w:val="22"/>
          <w:lang w:val="en-NZ"/>
        </w:rPr>
      </w:pPr>
      <w:r w:rsidRPr="00E63528">
        <w:rPr>
          <w:rFonts w:cs="Calibri"/>
          <w:sz w:val="22"/>
          <w:szCs w:val="22"/>
          <w:lang w:val="en-NZ"/>
        </w:rPr>
        <w:t>Please send attachments as separate files (do not combine into one document).</w:t>
      </w:r>
    </w:p>
    <w:p w14:paraId="18B64285" w14:textId="3E3CCAF1" w:rsidR="0025706F" w:rsidRPr="0025706F" w:rsidRDefault="00EC3E17" w:rsidP="00CD757C">
      <w:pPr>
        <w:pStyle w:val="DefinitionList"/>
        <w:numPr>
          <w:ilvl w:val="0"/>
          <w:numId w:val="31"/>
        </w:numPr>
        <w:ind w:left="340" w:hanging="340"/>
        <w:rPr>
          <w:lang w:val="en-NZ"/>
        </w:rPr>
      </w:pPr>
      <w:r w:rsidRPr="0025706F">
        <w:rPr>
          <w:sz w:val="22"/>
          <w:szCs w:val="22"/>
          <w:lang w:val="en-NZ"/>
        </w:rPr>
        <w:t xml:space="preserve">Use the “N/A” column for items not applicable to </w:t>
      </w:r>
      <w:r w:rsidR="0025706F" w:rsidRPr="0025706F">
        <w:rPr>
          <w:sz w:val="22"/>
          <w:szCs w:val="22"/>
          <w:lang w:val="en-NZ"/>
        </w:rPr>
        <w:t>the</w:t>
      </w:r>
      <w:r w:rsidRPr="0025706F">
        <w:rPr>
          <w:sz w:val="22"/>
          <w:szCs w:val="22"/>
          <w:lang w:val="en-NZ"/>
        </w:rPr>
        <w:t xml:space="preserve"> production</w:t>
      </w:r>
      <w:r w:rsidR="0025706F" w:rsidRPr="0025706F">
        <w:rPr>
          <w:sz w:val="22"/>
          <w:szCs w:val="22"/>
          <w:lang w:val="en-NZ"/>
        </w:rPr>
        <w:t xml:space="preserve"> – contact </w:t>
      </w:r>
      <w:hyperlink r:id="rId30" w:history="1">
        <w:r w:rsidR="0025706F" w:rsidRPr="0025706F">
          <w:rPr>
            <w:rStyle w:val="Honongaitua"/>
            <w:sz w:val="22"/>
            <w:szCs w:val="22"/>
            <w:lang w:val="en-NZ"/>
          </w:rPr>
          <w:t>nzspr@nzfilm.co.nz</w:t>
        </w:r>
      </w:hyperlink>
      <w:r w:rsidR="0025706F">
        <w:rPr>
          <w:sz w:val="22"/>
          <w:szCs w:val="22"/>
          <w:lang w:val="en-NZ"/>
        </w:rPr>
        <w:t xml:space="preserve"> if unsure</w:t>
      </w:r>
      <w:r w:rsidR="004070D7">
        <w:rPr>
          <w:sz w:val="22"/>
          <w:szCs w:val="22"/>
          <w:lang w:val="en-NZ"/>
        </w:rPr>
        <w:t>.</w:t>
      </w:r>
    </w:p>
    <w:p w14:paraId="098E10EF" w14:textId="77777777" w:rsidR="00D829C0" w:rsidRPr="00E63528" w:rsidRDefault="00D829C0" w:rsidP="00CD757C">
      <w:pPr>
        <w:pStyle w:val="DefinitionTerm"/>
        <w:numPr>
          <w:ilvl w:val="0"/>
          <w:numId w:val="31"/>
        </w:numPr>
        <w:ind w:left="340" w:hanging="340"/>
        <w:rPr>
          <w:rFonts w:cs="Calibri"/>
          <w:sz w:val="22"/>
          <w:szCs w:val="22"/>
          <w:lang w:val="en-NZ"/>
        </w:rPr>
      </w:pPr>
      <w:r w:rsidRPr="00E63528">
        <w:rPr>
          <w:rFonts w:cs="Calibri"/>
          <w:sz w:val="22"/>
          <w:szCs w:val="22"/>
          <w:lang w:val="en-NZ"/>
        </w:rPr>
        <w:t xml:space="preserve">All documents must be </w:t>
      </w:r>
      <w:r w:rsidRPr="00E045FD">
        <w:rPr>
          <w:rFonts w:cs="Calibri"/>
          <w:sz w:val="22"/>
          <w:szCs w:val="22"/>
          <w:lang w:val="en-NZ"/>
        </w:rPr>
        <w:t>provided in English</w:t>
      </w:r>
      <w:r w:rsidRPr="00E63528">
        <w:rPr>
          <w:rFonts w:cs="Calibri"/>
          <w:sz w:val="22"/>
          <w:szCs w:val="22"/>
          <w:lang w:val="en-NZ"/>
        </w:rPr>
        <w:t>.</w:t>
      </w:r>
    </w:p>
    <w:p w14:paraId="57720545" w14:textId="7FB0F2EF" w:rsidR="00C85C23" w:rsidRPr="006F2076" w:rsidRDefault="00C85C23" w:rsidP="00CD757C">
      <w:pPr>
        <w:pStyle w:val="DefinitionList"/>
        <w:numPr>
          <w:ilvl w:val="0"/>
          <w:numId w:val="31"/>
        </w:numPr>
        <w:ind w:left="340" w:hanging="340"/>
        <w:rPr>
          <w:rFonts w:cs="Calibri"/>
          <w:sz w:val="22"/>
          <w:szCs w:val="22"/>
          <w:lang w:val="en-NZ"/>
        </w:rPr>
      </w:pPr>
      <w:r w:rsidRPr="006F2076">
        <w:rPr>
          <w:rFonts w:cs="Calibri"/>
          <w:sz w:val="22"/>
          <w:szCs w:val="22"/>
          <w:lang w:val="en-NZ"/>
        </w:rPr>
        <w:t xml:space="preserve">Once the NZFC has received </w:t>
      </w:r>
      <w:r w:rsidRPr="00C85C23">
        <w:rPr>
          <w:rFonts w:cs="Calibri"/>
          <w:b/>
          <w:bCs/>
          <w:sz w:val="22"/>
          <w:szCs w:val="22"/>
          <w:lang w:val="en-NZ"/>
        </w:rPr>
        <w:t>all</w:t>
      </w:r>
      <w:r w:rsidRPr="00C85C23">
        <w:rPr>
          <w:rFonts w:cs="Calibri"/>
          <w:sz w:val="22"/>
          <w:szCs w:val="22"/>
          <w:lang w:val="en-NZ"/>
        </w:rPr>
        <w:t xml:space="preserve"> </w:t>
      </w:r>
      <w:r w:rsidRPr="006F2076">
        <w:rPr>
          <w:rFonts w:cs="Calibri"/>
          <w:sz w:val="22"/>
          <w:szCs w:val="22"/>
          <w:lang w:val="en-NZ"/>
        </w:rPr>
        <w:t>applicable documentation, a dated acknowledgement letter</w:t>
      </w:r>
      <w:r>
        <w:rPr>
          <w:rFonts w:cs="Calibri"/>
          <w:sz w:val="22"/>
          <w:szCs w:val="22"/>
          <w:lang w:val="en-NZ"/>
        </w:rPr>
        <w:t xml:space="preserve"> will be sen</w:t>
      </w:r>
      <w:r w:rsidR="00FD0817">
        <w:rPr>
          <w:rFonts w:cs="Calibri"/>
          <w:sz w:val="22"/>
          <w:szCs w:val="22"/>
          <w:lang w:val="en-NZ"/>
        </w:rPr>
        <w:t xml:space="preserve">t to confirm the </w:t>
      </w:r>
      <w:r w:rsidRPr="006F2076">
        <w:rPr>
          <w:rFonts w:cs="Calibri"/>
          <w:sz w:val="22"/>
          <w:szCs w:val="22"/>
          <w:lang w:val="en-NZ"/>
        </w:rPr>
        <w:t xml:space="preserve">start of the </w:t>
      </w:r>
      <w:r w:rsidR="007E387B">
        <w:rPr>
          <w:rFonts w:cs="Calibri"/>
          <w:sz w:val="22"/>
          <w:szCs w:val="22"/>
          <w:lang w:val="en-NZ"/>
        </w:rPr>
        <w:t>assessment</w:t>
      </w:r>
      <w:r w:rsidRPr="006F2076">
        <w:rPr>
          <w:rFonts w:cs="Calibri"/>
          <w:sz w:val="22"/>
          <w:szCs w:val="22"/>
          <w:lang w:val="en-NZ"/>
        </w:rPr>
        <w:t xml:space="preserve"> process.</w:t>
      </w:r>
    </w:p>
    <w:p w14:paraId="0109E6E4" w14:textId="77777777" w:rsidR="00D829C0" w:rsidRPr="00E63528" w:rsidRDefault="00D829C0">
      <w:pPr>
        <w:pStyle w:val="DefinitionList"/>
        <w:ind w:left="0"/>
        <w:rPr>
          <w:rFonts w:cs="Calibri"/>
          <w:sz w:val="22"/>
          <w:szCs w:val="22"/>
          <w:lang w:val="en-NZ"/>
        </w:rPr>
      </w:pPr>
    </w:p>
    <w:p w14:paraId="392D7F1B" w14:textId="1BEABFD6" w:rsidR="00D829C0" w:rsidRPr="00E63528" w:rsidRDefault="00FF0E1C">
      <w:pPr>
        <w:rPr>
          <w:rFonts w:cs="Calibri"/>
          <w:b/>
          <w:sz w:val="22"/>
          <w:szCs w:val="22"/>
          <w:lang w:val="en-NZ"/>
        </w:rPr>
      </w:pPr>
      <w:r>
        <w:rPr>
          <w:rFonts w:cs="Calibri"/>
          <w:sz w:val="22"/>
          <w:szCs w:val="22"/>
          <w:lang w:val="en-NZ"/>
        </w:rPr>
        <w:t>I</w:t>
      </w:r>
      <w:r w:rsidR="00D829C0" w:rsidRPr="00E63528">
        <w:rPr>
          <w:rFonts w:cs="Calibri"/>
          <w:sz w:val="22"/>
          <w:szCs w:val="22"/>
          <w:lang w:val="en-NZ"/>
        </w:rPr>
        <w:t xml:space="preserve">f final versions of documents are not available </w:t>
      </w:r>
      <w:r w:rsidR="00970E63">
        <w:rPr>
          <w:rFonts w:cs="Calibri"/>
          <w:sz w:val="22"/>
          <w:szCs w:val="22"/>
          <w:lang w:val="en-NZ"/>
        </w:rPr>
        <w:t>drafts are acceptable</w:t>
      </w:r>
      <w:r w:rsidR="00D829C0" w:rsidRPr="00E63528">
        <w:rPr>
          <w:rFonts w:cs="Calibri"/>
          <w:sz w:val="22"/>
          <w:szCs w:val="22"/>
          <w:lang w:val="en-NZ"/>
        </w:rPr>
        <w:t xml:space="preserve"> (unless otherwise stated).</w:t>
      </w:r>
    </w:p>
    <w:p w14:paraId="01C344EA" w14:textId="77777777" w:rsidR="007D5EBA" w:rsidRPr="00E63528" w:rsidRDefault="007D5EBA">
      <w:pPr>
        <w:rPr>
          <w:rFonts w:cs="Calibri"/>
          <w:b/>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81"/>
        <w:gridCol w:w="1050"/>
        <w:gridCol w:w="1028"/>
      </w:tblGrid>
      <w:tr w:rsidR="004D172F" w:rsidRPr="00E63528" w14:paraId="5AD42240" w14:textId="77777777" w:rsidTr="00D15272">
        <w:trPr>
          <w:trHeight w:val="325"/>
          <w:jc w:val="center"/>
        </w:trPr>
        <w:tc>
          <w:tcPr>
            <w:tcW w:w="714" w:type="dxa"/>
            <w:tcBorders>
              <w:top w:val="nil"/>
              <w:left w:val="nil"/>
              <w:right w:val="nil"/>
            </w:tcBorders>
          </w:tcPr>
          <w:p w14:paraId="2FFF0CDA" w14:textId="77777777" w:rsidR="004D172F" w:rsidRPr="00E63528" w:rsidRDefault="004D172F">
            <w:pPr>
              <w:rPr>
                <w:rFonts w:cs="Calibri"/>
                <w:sz w:val="22"/>
                <w:szCs w:val="22"/>
              </w:rPr>
            </w:pPr>
          </w:p>
        </w:tc>
        <w:tc>
          <w:tcPr>
            <w:tcW w:w="7981" w:type="dxa"/>
            <w:tcBorders>
              <w:top w:val="nil"/>
              <w:left w:val="nil"/>
            </w:tcBorders>
            <w:shd w:val="clear" w:color="auto" w:fill="auto"/>
          </w:tcPr>
          <w:p w14:paraId="669CD2CC" w14:textId="77777777" w:rsidR="004D172F" w:rsidRPr="00E63528" w:rsidRDefault="004D172F">
            <w:pPr>
              <w:rPr>
                <w:rFonts w:cs="Calibri"/>
                <w:sz w:val="22"/>
                <w:szCs w:val="22"/>
                <w:lang w:eastAsia="en-AU"/>
              </w:rPr>
            </w:pPr>
          </w:p>
        </w:tc>
        <w:tc>
          <w:tcPr>
            <w:tcW w:w="1050" w:type="dxa"/>
            <w:shd w:val="clear" w:color="auto" w:fill="auto"/>
          </w:tcPr>
          <w:p w14:paraId="294FC084"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Attached</w:t>
            </w:r>
          </w:p>
        </w:tc>
        <w:tc>
          <w:tcPr>
            <w:tcW w:w="1028" w:type="dxa"/>
          </w:tcPr>
          <w:p w14:paraId="73994AB6" w14:textId="77777777" w:rsidR="004D172F" w:rsidRPr="00E63528" w:rsidRDefault="004D172F">
            <w:pPr>
              <w:pStyle w:val="DefinitionList"/>
              <w:ind w:left="0"/>
              <w:rPr>
                <w:rFonts w:cs="Calibri"/>
                <w:b/>
                <w:sz w:val="22"/>
                <w:szCs w:val="22"/>
                <w:lang w:val="en-NZ"/>
              </w:rPr>
            </w:pPr>
            <w:r w:rsidRPr="00E63528">
              <w:rPr>
                <w:rFonts w:cs="Calibri"/>
                <w:b/>
                <w:sz w:val="22"/>
                <w:szCs w:val="22"/>
                <w:lang w:val="en-NZ"/>
              </w:rPr>
              <w:t>N/A</w:t>
            </w:r>
          </w:p>
        </w:tc>
      </w:tr>
      <w:tr w:rsidR="004D172F" w:rsidRPr="00E63528" w14:paraId="2004043D" w14:textId="77777777" w:rsidTr="00D15272">
        <w:trPr>
          <w:trHeight w:val="20"/>
          <w:jc w:val="center"/>
        </w:trPr>
        <w:tc>
          <w:tcPr>
            <w:tcW w:w="714" w:type="dxa"/>
          </w:tcPr>
          <w:p w14:paraId="1732CE17"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1</w:t>
            </w:r>
          </w:p>
        </w:tc>
        <w:tc>
          <w:tcPr>
            <w:tcW w:w="7981" w:type="dxa"/>
            <w:shd w:val="clear" w:color="auto" w:fill="auto"/>
          </w:tcPr>
          <w:p w14:paraId="1318FDDB" w14:textId="77777777"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Completed application form including the declaration.</w:t>
            </w:r>
          </w:p>
        </w:tc>
        <w:tc>
          <w:tcPr>
            <w:tcW w:w="1050" w:type="dxa"/>
            <w:shd w:val="clear" w:color="auto" w:fill="auto"/>
          </w:tcPr>
          <w:p w14:paraId="40CF888F"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74B6B328"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75B6F14A" w14:textId="77777777" w:rsidTr="00D15272">
        <w:trPr>
          <w:trHeight w:val="20"/>
          <w:jc w:val="center"/>
        </w:trPr>
        <w:tc>
          <w:tcPr>
            <w:tcW w:w="714" w:type="dxa"/>
          </w:tcPr>
          <w:p w14:paraId="552351A1"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2</w:t>
            </w:r>
          </w:p>
        </w:tc>
        <w:tc>
          <w:tcPr>
            <w:tcW w:w="7981" w:type="dxa"/>
            <w:shd w:val="clear" w:color="auto" w:fill="auto"/>
          </w:tcPr>
          <w:p w14:paraId="46FF738A" w14:textId="36BC6253"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 xml:space="preserve">A Company Extract </w:t>
            </w:r>
            <w:r w:rsidR="005267E6" w:rsidRPr="00C65508">
              <w:rPr>
                <w:rFonts w:cs="Calibri"/>
                <w:sz w:val="22"/>
                <w:szCs w:val="22"/>
                <w:lang w:val="en-NZ"/>
              </w:rPr>
              <w:t xml:space="preserve">(from the </w:t>
            </w:r>
            <w:hyperlink r:id="rId31" w:history="1">
              <w:r w:rsidR="005267E6" w:rsidRPr="00C65508">
                <w:rPr>
                  <w:rStyle w:val="Honongaitua"/>
                  <w:rFonts w:cs="Calibri"/>
                  <w:sz w:val="22"/>
                  <w:szCs w:val="22"/>
                  <w:lang w:val="en-NZ"/>
                </w:rPr>
                <w:t>New Zealand Companies R</w:t>
              </w:r>
              <w:r w:rsidR="005267E6" w:rsidRPr="00C65508">
                <w:rPr>
                  <w:rStyle w:val="Honongaitua"/>
                  <w:rFonts w:cs="Calibri"/>
                  <w:sz w:val="22"/>
                  <w:szCs w:val="22"/>
                </w:rPr>
                <w:t>egister</w:t>
              </w:r>
            </w:hyperlink>
            <w:r w:rsidR="005267E6" w:rsidRPr="00C65508">
              <w:rPr>
                <w:rFonts w:cs="Calibri"/>
                <w:sz w:val="22"/>
                <w:szCs w:val="22"/>
                <w:lang w:val="en-NZ"/>
              </w:rPr>
              <w:t>)</w:t>
            </w:r>
            <w:r w:rsidRPr="00E63528">
              <w:rPr>
                <w:rFonts w:cs="Calibri"/>
                <w:sz w:val="22"/>
                <w:szCs w:val="22"/>
                <w:lang w:val="en-NZ"/>
              </w:rPr>
              <w:t xml:space="preserve"> dated within a week of the date of this application, or verification of a foreign corporation with a fixed establishment in New Zealand for tax purposes.</w:t>
            </w:r>
          </w:p>
        </w:tc>
        <w:tc>
          <w:tcPr>
            <w:tcW w:w="1050" w:type="dxa"/>
            <w:shd w:val="clear" w:color="auto" w:fill="auto"/>
          </w:tcPr>
          <w:p w14:paraId="51005E1B"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16271E02"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35CC91B4" w14:textId="77777777" w:rsidTr="00D15272">
        <w:trPr>
          <w:trHeight w:val="20"/>
          <w:jc w:val="center"/>
        </w:trPr>
        <w:tc>
          <w:tcPr>
            <w:tcW w:w="714" w:type="dxa"/>
          </w:tcPr>
          <w:p w14:paraId="0653976D" w14:textId="77777777" w:rsidR="004D172F" w:rsidRPr="00E63528" w:rsidRDefault="004D172F">
            <w:pPr>
              <w:pStyle w:val="DefinitionList"/>
              <w:ind w:left="0"/>
              <w:rPr>
                <w:rFonts w:cs="Calibri"/>
                <w:sz w:val="22"/>
                <w:szCs w:val="22"/>
                <w:lang w:val="en-NZ"/>
              </w:rPr>
            </w:pPr>
            <w:r w:rsidRPr="00E63528">
              <w:rPr>
                <w:rFonts w:cs="Calibri"/>
                <w:sz w:val="22"/>
                <w:szCs w:val="22"/>
                <w:lang w:val="en-NZ"/>
              </w:rPr>
              <w:t>3</w:t>
            </w:r>
          </w:p>
        </w:tc>
        <w:tc>
          <w:tcPr>
            <w:tcW w:w="7981" w:type="dxa"/>
            <w:shd w:val="clear" w:color="auto" w:fill="auto"/>
          </w:tcPr>
          <w:p w14:paraId="4FE4E7AB" w14:textId="0291DF9E" w:rsidR="004D172F" w:rsidRPr="00E63528" w:rsidRDefault="004D172F">
            <w:pPr>
              <w:pStyle w:val="DefinitionList"/>
              <w:spacing w:after="160"/>
              <w:ind w:left="0"/>
              <w:rPr>
                <w:rFonts w:cs="Calibri"/>
                <w:sz w:val="22"/>
                <w:szCs w:val="22"/>
                <w:lang w:val="en-NZ"/>
              </w:rPr>
            </w:pPr>
            <w:r w:rsidRPr="00E63528">
              <w:rPr>
                <w:rFonts w:cs="Calibri"/>
                <w:sz w:val="22"/>
                <w:szCs w:val="22"/>
                <w:lang w:val="en-NZ"/>
              </w:rPr>
              <w:t>Production Services Agreement or other document verifying the level of responsibility of the applicant for making the production in New Zealand</w:t>
            </w:r>
            <w:r w:rsidR="007D0CD7" w:rsidRPr="00E63528">
              <w:rPr>
                <w:rFonts w:cs="Calibri"/>
                <w:sz w:val="22"/>
                <w:szCs w:val="22"/>
                <w:lang w:val="en-NZ"/>
              </w:rPr>
              <w:t>,</w:t>
            </w:r>
            <w:r w:rsidRPr="00E63528">
              <w:rPr>
                <w:rFonts w:cs="Calibri"/>
                <w:sz w:val="22"/>
                <w:szCs w:val="22"/>
                <w:lang w:val="en-NZ"/>
              </w:rPr>
              <w:t xml:space="preserve"> or for carrying out the PDV Activity in New Zealand (if this document has not been signed, a draft is sufficient).</w:t>
            </w:r>
          </w:p>
        </w:tc>
        <w:tc>
          <w:tcPr>
            <w:tcW w:w="1050" w:type="dxa"/>
            <w:shd w:val="clear" w:color="auto" w:fill="auto"/>
          </w:tcPr>
          <w:p w14:paraId="1B98785E"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434E818B"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4D172F" w:rsidRPr="00E63528" w14:paraId="55804109" w14:textId="77777777" w:rsidTr="00D15272">
        <w:trPr>
          <w:trHeight w:val="20"/>
          <w:jc w:val="center"/>
        </w:trPr>
        <w:tc>
          <w:tcPr>
            <w:tcW w:w="714" w:type="dxa"/>
          </w:tcPr>
          <w:p w14:paraId="679450C5" w14:textId="6E38E5D7" w:rsidR="004D172F" w:rsidRPr="00E63528" w:rsidRDefault="00D15272">
            <w:pPr>
              <w:pStyle w:val="DefinitionList"/>
              <w:ind w:left="0"/>
              <w:rPr>
                <w:rFonts w:cs="Calibri"/>
                <w:sz w:val="22"/>
                <w:szCs w:val="22"/>
                <w:lang w:val="en-NZ"/>
              </w:rPr>
            </w:pPr>
            <w:r>
              <w:rPr>
                <w:rFonts w:cs="Calibri"/>
                <w:sz w:val="22"/>
                <w:szCs w:val="22"/>
                <w:lang w:val="en-NZ"/>
              </w:rPr>
              <w:t>4</w:t>
            </w:r>
          </w:p>
        </w:tc>
        <w:tc>
          <w:tcPr>
            <w:tcW w:w="7981" w:type="dxa"/>
            <w:shd w:val="clear" w:color="auto" w:fill="auto"/>
          </w:tcPr>
          <w:p w14:paraId="3FEB9013" w14:textId="24DDBCF4" w:rsidR="004D172F" w:rsidRPr="00E63528" w:rsidRDefault="004D172F">
            <w:pPr>
              <w:spacing w:after="200"/>
              <w:rPr>
                <w:rFonts w:cs="Calibri"/>
                <w:sz w:val="22"/>
                <w:szCs w:val="22"/>
                <w:lang w:val="en-NZ"/>
              </w:rPr>
            </w:pPr>
            <w:r w:rsidRPr="00E63528">
              <w:rPr>
                <w:rFonts w:cs="Calibri"/>
                <w:sz w:val="22"/>
                <w:szCs w:val="22"/>
                <w:lang w:val="en-NZ"/>
              </w:rPr>
              <w:t xml:space="preserve">Any agreement relating to the transfer of the production </w:t>
            </w:r>
            <w:r w:rsidR="005024DD">
              <w:rPr>
                <w:rFonts w:cs="Calibri"/>
                <w:sz w:val="22"/>
                <w:szCs w:val="22"/>
                <w:lang w:val="en-NZ"/>
              </w:rPr>
              <w:t>(</w:t>
            </w:r>
            <w:r w:rsidRPr="00E63528">
              <w:rPr>
                <w:rFonts w:cs="Calibri"/>
                <w:sz w:val="22"/>
                <w:szCs w:val="22"/>
                <w:lang w:val="en-NZ"/>
              </w:rPr>
              <w:t>or PDV Activity</w:t>
            </w:r>
            <w:r w:rsidR="005024DD">
              <w:rPr>
                <w:rFonts w:cs="Calibri"/>
                <w:sz w:val="22"/>
                <w:szCs w:val="22"/>
                <w:lang w:val="en-NZ"/>
              </w:rPr>
              <w:t>)</w:t>
            </w:r>
            <w:r w:rsidRPr="00E63528">
              <w:rPr>
                <w:rFonts w:cs="Calibri"/>
                <w:sz w:val="22"/>
                <w:szCs w:val="22"/>
                <w:lang w:val="en-NZ"/>
              </w:rPr>
              <w:t xml:space="preserve"> from a previous production entity or entities.</w:t>
            </w:r>
          </w:p>
        </w:tc>
        <w:tc>
          <w:tcPr>
            <w:tcW w:w="1050" w:type="dxa"/>
            <w:shd w:val="clear" w:color="auto" w:fill="auto"/>
          </w:tcPr>
          <w:p w14:paraId="4B030211" w14:textId="77777777" w:rsidR="004D172F" w:rsidRPr="00E63528" w:rsidRDefault="004D172F">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4D7325DC" w14:textId="77777777" w:rsidR="004D172F" w:rsidRPr="00E63528" w:rsidRDefault="004D172F">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2D701ACC" w14:textId="77777777" w:rsidTr="00D15272">
        <w:trPr>
          <w:trHeight w:val="20"/>
          <w:jc w:val="center"/>
        </w:trPr>
        <w:tc>
          <w:tcPr>
            <w:tcW w:w="714" w:type="dxa"/>
          </w:tcPr>
          <w:p w14:paraId="0F19187F" w14:textId="4780D9A8" w:rsidR="00070EBB" w:rsidRDefault="00070EBB" w:rsidP="00070EBB">
            <w:pPr>
              <w:pStyle w:val="DefinitionList"/>
              <w:ind w:left="0"/>
              <w:rPr>
                <w:rFonts w:cs="Calibri"/>
                <w:sz w:val="22"/>
                <w:szCs w:val="22"/>
                <w:lang w:val="en-NZ"/>
              </w:rPr>
            </w:pPr>
            <w:r>
              <w:rPr>
                <w:rFonts w:cs="Calibri"/>
                <w:sz w:val="22"/>
                <w:szCs w:val="22"/>
                <w:lang w:val="en-NZ"/>
              </w:rPr>
              <w:t>5</w:t>
            </w:r>
          </w:p>
        </w:tc>
        <w:tc>
          <w:tcPr>
            <w:tcW w:w="7981" w:type="dxa"/>
            <w:shd w:val="clear" w:color="auto" w:fill="auto"/>
          </w:tcPr>
          <w:p w14:paraId="50CD8435" w14:textId="20334EFD" w:rsidR="00070EBB" w:rsidRPr="00E63528" w:rsidRDefault="00070EBB" w:rsidP="00070EBB">
            <w:pPr>
              <w:spacing w:after="200"/>
              <w:rPr>
                <w:rFonts w:cs="Calibri"/>
                <w:sz w:val="22"/>
                <w:szCs w:val="22"/>
                <w:lang w:val="en-NZ"/>
              </w:rPr>
            </w:pPr>
            <w:r w:rsidRPr="00E63528">
              <w:rPr>
                <w:rFonts w:cs="Calibri"/>
                <w:sz w:val="22"/>
                <w:szCs w:val="22"/>
                <w:lang w:val="en-NZ"/>
              </w:rPr>
              <w:t>A schedule</w:t>
            </w:r>
            <w:r>
              <w:rPr>
                <w:rFonts w:cs="Calibri"/>
                <w:sz w:val="22"/>
                <w:szCs w:val="22"/>
                <w:lang w:val="en-NZ"/>
              </w:rPr>
              <w:t>/calendar</w:t>
            </w:r>
            <w:r w:rsidRPr="00E63528">
              <w:rPr>
                <w:rFonts w:cs="Calibri"/>
                <w:sz w:val="22"/>
                <w:szCs w:val="22"/>
                <w:lang w:val="en-NZ"/>
              </w:rPr>
              <w:t xml:space="preserve"> of </w:t>
            </w:r>
            <w:r>
              <w:rPr>
                <w:rFonts w:cs="Calibri"/>
                <w:sz w:val="22"/>
                <w:szCs w:val="22"/>
                <w:lang w:val="en-NZ"/>
              </w:rPr>
              <w:t xml:space="preserve">New Zealand </w:t>
            </w:r>
            <w:r w:rsidRPr="00E63528">
              <w:rPr>
                <w:rFonts w:cs="Calibri"/>
                <w:sz w:val="22"/>
                <w:szCs w:val="22"/>
                <w:lang w:val="en-NZ"/>
              </w:rPr>
              <w:t>production dates</w:t>
            </w:r>
            <w:r>
              <w:rPr>
                <w:rFonts w:cs="Calibri"/>
                <w:sz w:val="22"/>
                <w:szCs w:val="22"/>
                <w:lang w:val="en-NZ"/>
              </w:rPr>
              <w:t xml:space="preserve"> (including post-production, where applicable).</w:t>
            </w:r>
          </w:p>
        </w:tc>
        <w:tc>
          <w:tcPr>
            <w:tcW w:w="1050" w:type="dxa"/>
            <w:shd w:val="clear" w:color="auto" w:fill="auto"/>
          </w:tcPr>
          <w:p w14:paraId="7755D30F" w14:textId="6B6A0CDC"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328EDAE4" w14:textId="5E7C42AA"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187AF4B0" w14:textId="77777777" w:rsidTr="00D15272">
        <w:trPr>
          <w:trHeight w:val="20"/>
          <w:jc w:val="center"/>
        </w:trPr>
        <w:tc>
          <w:tcPr>
            <w:tcW w:w="714" w:type="dxa"/>
          </w:tcPr>
          <w:p w14:paraId="344BE77D" w14:textId="4A80B1D1" w:rsidR="00070EBB" w:rsidRPr="00E63528" w:rsidRDefault="00070EBB" w:rsidP="00070EBB">
            <w:pPr>
              <w:pStyle w:val="DefinitionList"/>
              <w:ind w:left="0"/>
              <w:rPr>
                <w:rFonts w:cs="Calibri"/>
                <w:sz w:val="22"/>
                <w:szCs w:val="22"/>
                <w:lang w:val="en-NZ"/>
              </w:rPr>
            </w:pPr>
            <w:r>
              <w:rPr>
                <w:rFonts w:cs="Calibri"/>
                <w:sz w:val="22"/>
                <w:szCs w:val="22"/>
                <w:lang w:val="en-NZ"/>
              </w:rPr>
              <w:t>6</w:t>
            </w:r>
          </w:p>
        </w:tc>
        <w:tc>
          <w:tcPr>
            <w:tcW w:w="7981" w:type="dxa"/>
            <w:shd w:val="clear" w:color="auto" w:fill="auto"/>
          </w:tcPr>
          <w:p w14:paraId="5EFC6B7E" w14:textId="011F3B12" w:rsidR="00070EBB" w:rsidRPr="00CA5F5A" w:rsidRDefault="00070EBB" w:rsidP="00070EBB">
            <w:pPr>
              <w:spacing w:after="160"/>
              <w:rPr>
                <w:rFonts w:cs="Calibri"/>
                <w:i/>
                <w:iCs/>
                <w:sz w:val="22"/>
                <w:szCs w:val="22"/>
                <w:lang w:val="en-NZ"/>
              </w:rPr>
            </w:pPr>
            <w:r>
              <w:rPr>
                <w:rFonts w:cs="Calibri"/>
                <w:sz w:val="22"/>
                <w:szCs w:val="22"/>
                <w:lang w:val="en-NZ"/>
              </w:rPr>
              <w:t>P</w:t>
            </w:r>
            <w:r w:rsidRPr="00E63528">
              <w:rPr>
                <w:rFonts w:cs="Calibri"/>
                <w:sz w:val="22"/>
                <w:szCs w:val="22"/>
                <w:lang w:val="en-NZ"/>
              </w:rPr>
              <w:t>roduction budget.</w:t>
            </w:r>
            <w:r>
              <w:rPr>
                <w:rFonts w:cs="Calibri"/>
                <w:sz w:val="22"/>
                <w:szCs w:val="22"/>
                <w:lang w:val="en-NZ"/>
              </w:rPr>
              <w:t xml:space="preserve"> </w:t>
            </w:r>
            <w:r>
              <w:rPr>
                <w:rFonts w:cs="Calibri"/>
                <w:i/>
                <w:iCs/>
                <w:sz w:val="22"/>
                <w:szCs w:val="22"/>
                <w:lang w:val="en-NZ"/>
              </w:rPr>
              <w:t>A post-production and/or VFX budget is acceptable for PDV applications.</w:t>
            </w:r>
          </w:p>
        </w:tc>
        <w:tc>
          <w:tcPr>
            <w:tcW w:w="1050" w:type="dxa"/>
            <w:shd w:val="clear" w:color="auto" w:fill="auto"/>
          </w:tcPr>
          <w:p w14:paraId="14B4ACC0"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7253EB68"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37699E0C" w14:textId="77777777" w:rsidTr="00D15272">
        <w:trPr>
          <w:trHeight w:val="20"/>
          <w:jc w:val="center"/>
        </w:trPr>
        <w:tc>
          <w:tcPr>
            <w:tcW w:w="714" w:type="dxa"/>
          </w:tcPr>
          <w:p w14:paraId="4009B9D0" w14:textId="1C356783" w:rsidR="00070EBB" w:rsidRPr="00E63528" w:rsidRDefault="00070EBB" w:rsidP="00070EBB">
            <w:pPr>
              <w:pStyle w:val="DefinitionList"/>
              <w:ind w:left="0"/>
              <w:rPr>
                <w:rFonts w:cs="Calibri"/>
                <w:sz w:val="22"/>
                <w:szCs w:val="22"/>
                <w:lang w:val="en-NZ"/>
              </w:rPr>
            </w:pPr>
            <w:r>
              <w:rPr>
                <w:rFonts w:cs="Calibri"/>
                <w:sz w:val="22"/>
                <w:szCs w:val="22"/>
                <w:lang w:val="en-NZ"/>
              </w:rPr>
              <w:t>7</w:t>
            </w:r>
          </w:p>
        </w:tc>
        <w:tc>
          <w:tcPr>
            <w:tcW w:w="7981" w:type="dxa"/>
            <w:shd w:val="clear" w:color="auto" w:fill="auto"/>
          </w:tcPr>
          <w:p w14:paraId="502A2B0A" w14:textId="6D051191" w:rsidR="00070EBB" w:rsidRPr="00E63528" w:rsidRDefault="00070EBB" w:rsidP="00070EBB">
            <w:pPr>
              <w:pStyle w:val="DefinitionList"/>
              <w:spacing w:after="160"/>
              <w:ind w:left="0"/>
              <w:rPr>
                <w:rFonts w:cs="Calibri"/>
                <w:sz w:val="22"/>
                <w:szCs w:val="22"/>
                <w:lang w:val="en-NZ"/>
              </w:rPr>
            </w:pPr>
            <w:r w:rsidRPr="00E63528">
              <w:rPr>
                <w:rFonts w:cs="Calibri"/>
                <w:sz w:val="22"/>
                <w:szCs w:val="22"/>
                <w:lang w:val="en-NZ"/>
              </w:rPr>
              <w:t>Expenditure statement in Excel (</w:t>
            </w:r>
            <w:hyperlink r:id="rId32" w:history="1">
              <w:r w:rsidRPr="00625EA8">
                <w:rPr>
                  <w:rStyle w:val="Honongaitua"/>
                  <w:rFonts w:cs="Calibri"/>
                  <w:sz w:val="22"/>
                  <w:szCs w:val="22"/>
                  <w:lang w:val="en-NZ"/>
                </w:rPr>
                <w:t>template available here</w:t>
              </w:r>
            </w:hyperlink>
            <w:r w:rsidRPr="00E63528">
              <w:rPr>
                <w:rFonts w:cs="Calibri"/>
                <w:sz w:val="22"/>
                <w:szCs w:val="22"/>
                <w:lang w:val="en-NZ"/>
              </w:rPr>
              <w:t xml:space="preserve"> or contact </w:t>
            </w:r>
            <w:hyperlink r:id="rId33" w:history="1">
              <w:r>
                <w:rPr>
                  <w:rStyle w:val="Honongaitua"/>
                  <w:rFonts w:cs="Calibri"/>
                  <w:sz w:val="22"/>
                  <w:szCs w:val="22"/>
                  <w:lang w:val="en-NZ"/>
                </w:rPr>
                <w:t>nzspr@nzfilm.co.nz</w:t>
              </w:r>
            </w:hyperlink>
            <w:r w:rsidRPr="00E63528">
              <w:rPr>
                <w:rFonts w:cs="Calibri"/>
                <w:sz w:val="22"/>
                <w:szCs w:val="22"/>
                <w:lang w:val="en-NZ"/>
              </w:rPr>
              <w:t xml:space="preserve"> to request a copy).</w:t>
            </w:r>
          </w:p>
        </w:tc>
        <w:tc>
          <w:tcPr>
            <w:tcW w:w="1050" w:type="dxa"/>
            <w:shd w:val="clear" w:color="auto" w:fill="auto"/>
          </w:tcPr>
          <w:p w14:paraId="7CC20D99" w14:textId="77777777" w:rsidR="00070EBB" w:rsidRPr="00E63528" w:rsidRDefault="00070EBB" w:rsidP="00070EBB">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3B90A729"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3E4B62A6" w14:textId="77777777" w:rsidTr="00D15272">
        <w:trPr>
          <w:trHeight w:val="20"/>
          <w:jc w:val="center"/>
        </w:trPr>
        <w:tc>
          <w:tcPr>
            <w:tcW w:w="714" w:type="dxa"/>
          </w:tcPr>
          <w:p w14:paraId="69E0F724" w14:textId="2FF78BBE" w:rsidR="00070EBB" w:rsidRPr="00E63528" w:rsidRDefault="00070EBB" w:rsidP="00070EBB">
            <w:pPr>
              <w:pStyle w:val="DefinitionList"/>
              <w:ind w:left="0"/>
              <w:rPr>
                <w:rFonts w:cs="Calibri"/>
                <w:sz w:val="22"/>
                <w:szCs w:val="22"/>
                <w:lang w:val="en-NZ"/>
              </w:rPr>
            </w:pPr>
            <w:r>
              <w:rPr>
                <w:rFonts w:cs="Calibri"/>
                <w:sz w:val="22"/>
                <w:szCs w:val="22"/>
                <w:lang w:val="en-NZ"/>
              </w:rPr>
              <w:t>8</w:t>
            </w:r>
          </w:p>
        </w:tc>
        <w:tc>
          <w:tcPr>
            <w:tcW w:w="7981" w:type="dxa"/>
            <w:shd w:val="clear" w:color="auto" w:fill="auto"/>
          </w:tcPr>
          <w:p w14:paraId="76761689" w14:textId="77777777" w:rsidR="00070EBB" w:rsidRPr="00E63528" w:rsidRDefault="00070EBB" w:rsidP="00070EBB">
            <w:pPr>
              <w:pStyle w:val="DefinitionList"/>
              <w:spacing w:after="160"/>
              <w:ind w:left="0"/>
              <w:rPr>
                <w:rFonts w:cs="Calibri"/>
                <w:sz w:val="22"/>
                <w:szCs w:val="22"/>
                <w:lang w:val="en-NZ"/>
              </w:rPr>
            </w:pPr>
            <w:r w:rsidRPr="00E63528">
              <w:rPr>
                <w:rFonts w:cs="Calibri"/>
                <w:sz w:val="22"/>
                <w:szCs w:val="22"/>
                <w:lang w:val="en-NZ"/>
              </w:rPr>
              <w:t>Breakdown of calculation of Above The Line Costs.</w:t>
            </w:r>
          </w:p>
        </w:tc>
        <w:tc>
          <w:tcPr>
            <w:tcW w:w="1050" w:type="dxa"/>
            <w:shd w:val="clear" w:color="auto" w:fill="auto"/>
          </w:tcPr>
          <w:p w14:paraId="2B4B8CA4" w14:textId="77777777" w:rsidR="00070EBB" w:rsidRPr="00E63528" w:rsidRDefault="00070EBB" w:rsidP="00070EBB">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0C5F479F"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r w:rsidR="00070EBB" w:rsidRPr="00E63528" w14:paraId="2B6D1FFD" w14:textId="77777777" w:rsidTr="00D15272">
        <w:trPr>
          <w:trHeight w:val="20"/>
          <w:jc w:val="center"/>
        </w:trPr>
        <w:tc>
          <w:tcPr>
            <w:tcW w:w="714" w:type="dxa"/>
          </w:tcPr>
          <w:p w14:paraId="6D144382" w14:textId="3B0D2052" w:rsidR="00070EBB" w:rsidRPr="00E63528" w:rsidRDefault="00070EBB" w:rsidP="00070EBB">
            <w:pPr>
              <w:pStyle w:val="DefinitionList"/>
              <w:ind w:left="0"/>
              <w:rPr>
                <w:rFonts w:cs="Calibri"/>
                <w:sz w:val="22"/>
                <w:szCs w:val="22"/>
                <w:lang w:val="en-NZ"/>
              </w:rPr>
            </w:pPr>
            <w:r>
              <w:rPr>
                <w:rFonts w:cs="Calibri"/>
                <w:sz w:val="22"/>
                <w:szCs w:val="22"/>
                <w:lang w:val="en-NZ"/>
              </w:rPr>
              <w:t>9</w:t>
            </w:r>
          </w:p>
        </w:tc>
        <w:tc>
          <w:tcPr>
            <w:tcW w:w="7981" w:type="dxa"/>
            <w:shd w:val="clear" w:color="auto" w:fill="auto"/>
          </w:tcPr>
          <w:p w14:paraId="3D6EBDD3" w14:textId="77777777" w:rsidR="00070EBB" w:rsidRPr="00E63528" w:rsidRDefault="00070EBB" w:rsidP="00070EBB">
            <w:pPr>
              <w:pStyle w:val="DefinitionList"/>
              <w:spacing w:after="160"/>
              <w:ind w:left="0"/>
              <w:rPr>
                <w:rFonts w:cs="Calibri"/>
                <w:sz w:val="22"/>
                <w:szCs w:val="22"/>
                <w:lang w:val="en-NZ"/>
              </w:rPr>
            </w:pPr>
            <w:r w:rsidRPr="00E63528">
              <w:rPr>
                <w:rFonts w:cs="Calibri"/>
                <w:sz w:val="22"/>
                <w:szCs w:val="22"/>
                <w:lang w:val="en-NZ"/>
              </w:rPr>
              <w:t>Supporting evidence for inclusion of overseas-sourced goods claimed as QNZPE.</w:t>
            </w:r>
          </w:p>
        </w:tc>
        <w:tc>
          <w:tcPr>
            <w:tcW w:w="1050" w:type="dxa"/>
            <w:shd w:val="clear" w:color="auto" w:fill="auto"/>
          </w:tcPr>
          <w:p w14:paraId="5C751B32" w14:textId="77777777" w:rsidR="00070EBB" w:rsidRPr="00E63528" w:rsidRDefault="00070EBB" w:rsidP="00070EBB">
            <w:pPr>
              <w:pStyle w:val="DefinitionList"/>
              <w:ind w:left="0"/>
              <w:rPr>
                <w:rFonts w:cs="Calibri"/>
                <w:sz w:val="22"/>
                <w:szCs w:val="22"/>
                <w:lang w:val="en-NZ"/>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c>
          <w:tcPr>
            <w:tcW w:w="1028" w:type="dxa"/>
          </w:tcPr>
          <w:p w14:paraId="13A13B50" w14:textId="77777777" w:rsidR="00070EBB" w:rsidRPr="00E63528" w:rsidRDefault="00070EBB" w:rsidP="00070EBB">
            <w:pPr>
              <w:pStyle w:val="DefinitionList"/>
              <w:ind w:left="0"/>
              <w:rPr>
                <w:rFonts w:cs="Calibri"/>
                <w:sz w:val="22"/>
                <w:szCs w:val="22"/>
              </w:rPr>
            </w:pPr>
            <w:r w:rsidRPr="00E63528">
              <w:rPr>
                <w:rFonts w:cs="Calibri"/>
                <w:sz w:val="22"/>
                <w:szCs w:val="22"/>
              </w:rPr>
              <w:fldChar w:fldCharType="begin">
                <w:ffData>
                  <w:name w:val="Check3"/>
                  <w:enabled/>
                  <w:calcOnExit w:val="0"/>
                  <w:checkBox>
                    <w:sizeAuto/>
                    <w:default w:val="0"/>
                  </w:checkBox>
                </w:ffData>
              </w:fldChar>
            </w:r>
            <w:r w:rsidRPr="00E63528">
              <w:rPr>
                <w:rFonts w:cs="Calibri"/>
                <w:sz w:val="22"/>
                <w:szCs w:val="22"/>
              </w:rPr>
              <w:instrText xml:space="preserve"> FORMCHECKBOX </w:instrText>
            </w:r>
            <w:r w:rsidRPr="00E63528">
              <w:rPr>
                <w:rFonts w:cs="Calibri"/>
                <w:sz w:val="22"/>
                <w:szCs w:val="22"/>
              </w:rPr>
            </w:r>
            <w:r w:rsidRPr="00E63528">
              <w:rPr>
                <w:rFonts w:cs="Calibri"/>
                <w:sz w:val="22"/>
                <w:szCs w:val="22"/>
              </w:rPr>
              <w:fldChar w:fldCharType="separate"/>
            </w:r>
            <w:r w:rsidRPr="00E63528">
              <w:rPr>
                <w:rFonts w:cs="Calibri"/>
                <w:sz w:val="22"/>
                <w:szCs w:val="22"/>
              </w:rPr>
              <w:fldChar w:fldCharType="end"/>
            </w:r>
          </w:p>
        </w:tc>
      </w:tr>
    </w:tbl>
    <w:p w14:paraId="1682A587" w14:textId="77777777" w:rsidR="00DA7A80" w:rsidRPr="00E63528" w:rsidRDefault="00DA7A80" w:rsidP="00594497">
      <w:pPr>
        <w:rPr>
          <w:rFonts w:cs="Calibri"/>
          <w:sz w:val="22"/>
          <w:szCs w:val="22"/>
          <w:lang w:val="en-NZ"/>
        </w:rPr>
      </w:pPr>
    </w:p>
    <w:sectPr w:rsidR="00DA7A80" w:rsidRPr="00E63528" w:rsidSect="000F6E82">
      <w:footerReference w:type="default" r:id="rId34"/>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3E97" w14:textId="77777777" w:rsidR="00490618" w:rsidRDefault="00490618">
      <w:r>
        <w:separator/>
      </w:r>
    </w:p>
  </w:endnote>
  <w:endnote w:type="continuationSeparator" w:id="0">
    <w:p w14:paraId="73D2F684" w14:textId="77777777" w:rsidR="00490618" w:rsidRDefault="00490618">
      <w:r>
        <w:continuationSeparator/>
      </w:r>
    </w:p>
  </w:endnote>
  <w:endnote w:type="continuationNotice" w:id="1">
    <w:p w14:paraId="0E5F991C" w14:textId="77777777" w:rsidR="00490618" w:rsidRDefault="00490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994687"/>
      <w:docPartObj>
        <w:docPartGallery w:val="Page Numbers (Bottom of Page)"/>
        <w:docPartUnique/>
      </w:docPartObj>
    </w:sdtPr>
    <w:sdtContent>
      <w:sdt>
        <w:sdtPr>
          <w:id w:val="-1705238520"/>
          <w:docPartObj>
            <w:docPartGallery w:val="Page Numbers (Top of Page)"/>
            <w:docPartUnique/>
          </w:docPartObj>
        </w:sdtPr>
        <w:sdtContent>
          <w:p w14:paraId="2B7A9270" w14:textId="736FBB65" w:rsidR="004350D0" w:rsidRPr="004350D0" w:rsidRDefault="004350D0" w:rsidP="004350D0">
            <w:pPr>
              <w:pStyle w:val="Hiku"/>
              <w:tabs>
                <w:tab w:val="clear" w:pos="4153"/>
                <w:tab w:val="clear" w:pos="8306"/>
                <w:tab w:val="left" w:pos="9214"/>
              </w:tabs>
            </w:pPr>
            <w:r>
              <w:t>NZSPR-International Provisional Application Form - 1 November 2023 Criteria (</w:t>
            </w:r>
            <w:r w:rsidR="008E6D94">
              <w:t>0</w:t>
            </w:r>
            <w:r w:rsidR="00403B70">
              <w:t>7</w:t>
            </w:r>
            <w:r w:rsidR="00C264E5">
              <w:t>-25</w:t>
            </w:r>
            <w:r>
              <w:t>)</w:t>
            </w:r>
            <w:r>
              <w:tab/>
            </w:r>
            <w:r w:rsidRPr="004350D0">
              <w:rPr>
                <w:lang w:val="mi-NZ"/>
              </w:rPr>
              <w:t xml:space="preserve">Whārangi </w:t>
            </w:r>
            <w:r w:rsidRPr="004350D0">
              <w:fldChar w:fldCharType="begin"/>
            </w:r>
            <w:r w:rsidRPr="004350D0">
              <w:instrText>PAGE</w:instrText>
            </w:r>
            <w:r w:rsidRPr="004350D0">
              <w:fldChar w:fldCharType="separate"/>
            </w:r>
            <w:r w:rsidRPr="004350D0">
              <w:rPr>
                <w:lang w:val="mi-NZ"/>
              </w:rPr>
              <w:t>2</w:t>
            </w:r>
            <w:r w:rsidRPr="004350D0">
              <w:fldChar w:fldCharType="end"/>
            </w:r>
            <w:r w:rsidRPr="004350D0">
              <w:rPr>
                <w:lang w:val="mi-NZ"/>
              </w:rPr>
              <w:t xml:space="preserve"> o </w:t>
            </w:r>
            <w:r w:rsidRPr="004350D0">
              <w:fldChar w:fldCharType="begin"/>
            </w:r>
            <w:r w:rsidRPr="004350D0">
              <w:instrText>NUMPAGES</w:instrText>
            </w:r>
            <w:r w:rsidRPr="004350D0">
              <w:fldChar w:fldCharType="separate"/>
            </w:r>
            <w:r w:rsidRPr="004350D0">
              <w:rPr>
                <w:lang w:val="mi-NZ"/>
              </w:rPr>
              <w:t>2</w:t>
            </w:r>
            <w:r w:rsidRPr="004350D0">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7E8B3" w14:textId="77777777" w:rsidR="00490618" w:rsidRDefault="00490618">
      <w:r>
        <w:separator/>
      </w:r>
    </w:p>
  </w:footnote>
  <w:footnote w:type="continuationSeparator" w:id="0">
    <w:p w14:paraId="7A4E2974" w14:textId="77777777" w:rsidR="00490618" w:rsidRDefault="00490618">
      <w:r>
        <w:continuationSeparator/>
      </w:r>
    </w:p>
  </w:footnote>
  <w:footnote w:type="continuationNotice" w:id="1">
    <w:p w14:paraId="483F04B7" w14:textId="77777777" w:rsidR="00490618" w:rsidRDefault="004906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MatRrangi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3606C64"/>
    <w:lvl w:ilvl="0">
      <w:start w:val="1"/>
      <w:numFmt w:val="bullet"/>
      <w:pStyle w:val="MatRrangi"/>
      <w:lvlText w:val=""/>
      <w:lvlJc w:val="left"/>
      <w:pPr>
        <w:tabs>
          <w:tab w:val="num" w:pos="360"/>
        </w:tabs>
        <w:ind w:left="360" w:hanging="360"/>
      </w:pPr>
      <w:rPr>
        <w:rFonts w:ascii="Symbol" w:hAnsi="Symbol" w:hint="default"/>
      </w:rPr>
    </w:lvl>
  </w:abstractNum>
  <w:abstractNum w:abstractNumId="2" w15:restartNumberingAfterBreak="0">
    <w:nsid w:val="03D22EA0"/>
    <w:multiLevelType w:val="hybridMultilevel"/>
    <w:tmpl w:val="2848C2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7201052"/>
    <w:multiLevelType w:val="hybridMultilevel"/>
    <w:tmpl w:val="80FCD64C"/>
    <w:lvl w:ilvl="0" w:tplc="E99EED3A">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5" w15:restartNumberingAfterBreak="0">
    <w:nsid w:val="09163147"/>
    <w:multiLevelType w:val="singleLevel"/>
    <w:tmpl w:val="B476BA02"/>
    <w:lvl w:ilvl="0">
      <w:start w:val="1"/>
      <w:numFmt w:val="lowerRoman"/>
      <w:lvlText w:val="(%1)"/>
      <w:lvlJc w:val="left"/>
      <w:pPr>
        <w:tabs>
          <w:tab w:val="num" w:pos="1440"/>
        </w:tabs>
        <w:ind w:left="1440" w:hanging="720"/>
      </w:pPr>
      <w:rPr>
        <w:rFonts w:hint="default"/>
      </w:rPr>
    </w:lvl>
  </w:abstractNum>
  <w:abstractNum w:abstractNumId="6" w15:restartNumberingAfterBreak="0">
    <w:nsid w:val="09467A42"/>
    <w:multiLevelType w:val="multilevel"/>
    <w:tmpl w:val="9C8046BA"/>
    <w:lvl w:ilvl="0">
      <w:start w:val="1"/>
      <w:numFmt w:val="decimal"/>
      <w:lvlText w:val="%1"/>
      <w:lvlJc w:val="left"/>
      <w:pPr>
        <w:ind w:left="786" w:hanging="360"/>
      </w:pPr>
      <w:rPr>
        <w:rFonts w:hint="default"/>
        <w:sz w:val="22"/>
        <w:szCs w:val="22"/>
      </w:rPr>
    </w:lvl>
    <w:lvl w:ilvl="1">
      <w:start w:val="1"/>
      <w:numFmt w:val="decimal"/>
      <w:lvlText w:val="%1.%2"/>
      <w:lvlJc w:val="left"/>
      <w:pPr>
        <w:ind w:left="360" w:hanging="360"/>
      </w:pPr>
      <w:rPr>
        <w:rFonts w:ascii="Calibri" w:hAnsi="Calibri"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196EEE"/>
    <w:multiLevelType w:val="hybridMultilevel"/>
    <w:tmpl w:val="1A0C9F30"/>
    <w:lvl w:ilvl="0" w:tplc="D7240B76">
      <w:start w:val="3"/>
      <w:numFmt w:val="bullet"/>
      <w:lvlText w:val="-"/>
      <w:lvlJc w:val="left"/>
      <w:pPr>
        <w:ind w:left="644" w:hanging="360"/>
      </w:pPr>
      <w:rPr>
        <w:rFonts w:ascii="Calibri" w:eastAsia="Times New Roman" w:hAnsi="Calibri" w:cs="Wingdings" w:hint="default"/>
      </w:rPr>
    </w:lvl>
    <w:lvl w:ilvl="1" w:tplc="14090003" w:tentative="1">
      <w:start w:val="1"/>
      <w:numFmt w:val="bullet"/>
      <w:lvlText w:val="o"/>
      <w:lvlJc w:val="left"/>
      <w:pPr>
        <w:ind w:left="1364" w:hanging="360"/>
      </w:pPr>
      <w:rPr>
        <w:rFonts w:ascii="Courier New" w:hAnsi="Courier New" w:cs="Arial"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Arial"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Arial" w:hint="default"/>
      </w:rPr>
    </w:lvl>
    <w:lvl w:ilvl="8" w:tplc="14090005" w:tentative="1">
      <w:start w:val="1"/>
      <w:numFmt w:val="bullet"/>
      <w:lvlText w:val=""/>
      <w:lvlJc w:val="left"/>
      <w:pPr>
        <w:ind w:left="6404" w:hanging="360"/>
      </w:pPr>
      <w:rPr>
        <w:rFonts w:ascii="Wingdings" w:hAnsi="Wingdings" w:hint="default"/>
      </w:rPr>
    </w:lvl>
  </w:abstractNum>
  <w:abstractNum w:abstractNumId="8" w15:restartNumberingAfterBreak="0">
    <w:nsid w:val="0C972845"/>
    <w:multiLevelType w:val="singleLevel"/>
    <w:tmpl w:val="0FDE3478"/>
    <w:lvl w:ilvl="0">
      <w:start w:val="1"/>
      <w:numFmt w:val="decimal"/>
      <w:pStyle w:val="Pane9"/>
      <w:lvlText w:val="%1)"/>
      <w:lvlJc w:val="left"/>
      <w:pPr>
        <w:tabs>
          <w:tab w:val="num" w:pos="1440"/>
        </w:tabs>
        <w:ind w:left="1440" w:hanging="720"/>
      </w:pPr>
      <w:rPr>
        <w:rFonts w:hint="default"/>
      </w:rPr>
    </w:lvl>
  </w:abstractNum>
  <w:abstractNum w:abstractNumId="9" w15:restartNumberingAfterBreak="0">
    <w:nsid w:val="0D40701F"/>
    <w:multiLevelType w:val="hybridMultilevel"/>
    <w:tmpl w:val="30B87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DE81F78"/>
    <w:multiLevelType w:val="hybridMultilevel"/>
    <w:tmpl w:val="9F748F3E"/>
    <w:lvl w:ilvl="0" w:tplc="9FACFB2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DF46E82"/>
    <w:multiLevelType w:val="hybridMultilevel"/>
    <w:tmpl w:val="948E86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2"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29C1048"/>
    <w:multiLevelType w:val="hybridMultilevel"/>
    <w:tmpl w:val="6B0AD8D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AC2232"/>
    <w:multiLevelType w:val="hybridMultilevel"/>
    <w:tmpl w:val="30A23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D0B6CB7"/>
    <w:multiLevelType w:val="hybridMultilevel"/>
    <w:tmpl w:val="9FC6F902"/>
    <w:lvl w:ilvl="0" w:tplc="FC8665AA">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DB143D6"/>
    <w:multiLevelType w:val="hybridMultilevel"/>
    <w:tmpl w:val="A66CEB84"/>
    <w:lvl w:ilvl="0" w:tplc="B7629FE0">
      <w:start w:val="1"/>
      <w:numFmt w:val="decimal"/>
      <w:pStyle w:val="SPRSubhead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6792BA5"/>
    <w:multiLevelType w:val="hybridMultilevel"/>
    <w:tmpl w:val="1E3A1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69C761B"/>
    <w:multiLevelType w:val="hybridMultilevel"/>
    <w:tmpl w:val="85823798"/>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Arial"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Arial"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Arial" w:hint="default"/>
      </w:rPr>
    </w:lvl>
    <w:lvl w:ilvl="8" w:tplc="14090005" w:tentative="1">
      <w:start w:val="1"/>
      <w:numFmt w:val="bullet"/>
      <w:lvlText w:val=""/>
      <w:lvlJc w:val="left"/>
      <w:pPr>
        <w:ind w:left="6528" w:hanging="360"/>
      </w:pPr>
      <w:rPr>
        <w:rFonts w:ascii="Wingdings" w:hAnsi="Wingdings" w:hint="default"/>
      </w:rPr>
    </w:lvl>
  </w:abstractNum>
  <w:abstractNum w:abstractNumId="19" w15:restartNumberingAfterBreak="0">
    <w:nsid w:val="27D1449F"/>
    <w:multiLevelType w:val="singleLevel"/>
    <w:tmpl w:val="462ECCA6"/>
    <w:lvl w:ilvl="0">
      <w:start w:val="1"/>
      <w:numFmt w:val="decimal"/>
      <w:lvlText w:val="%1."/>
      <w:lvlJc w:val="left"/>
      <w:pPr>
        <w:tabs>
          <w:tab w:val="num" w:pos="360"/>
        </w:tabs>
        <w:ind w:left="360" w:hanging="360"/>
      </w:pPr>
    </w:lvl>
  </w:abstractNum>
  <w:abstractNum w:abstractNumId="20" w15:restartNumberingAfterBreak="0">
    <w:nsid w:val="294A45A9"/>
    <w:multiLevelType w:val="hybridMultilevel"/>
    <w:tmpl w:val="9138B1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FA217E1"/>
    <w:multiLevelType w:val="hybridMultilevel"/>
    <w:tmpl w:val="822E892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30AD28F2"/>
    <w:multiLevelType w:val="hybridMultilevel"/>
    <w:tmpl w:val="2E9217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1E01F9C"/>
    <w:multiLevelType w:val="multilevel"/>
    <w:tmpl w:val="A2B8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9361D8"/>
    <w:multiLevelType w:val="hybridMultilevel"/>
    <w:tmpl w:val="DEA2A92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39053AC0"/>
    <w:multiLevelType w:val="hybridMultilevel"/>
    <w:tmpl w:val="4F6A05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9716CE2"/>
    <w:multiLevelType w:val="hybridMultilevel"/>
    <w:tmpl w:val="0F300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CAC5EB3"/>
    <w:multiLevelType w:val="hybridMultilevel"/>
    <w:tmpl w:val="94ECB122"/>
    <w:lvl w:ilvl="0" w:tplc="CC72D4B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418F538F"/>
    <w:multiLevelType w:val="hybridMultilevel"/>
    <w:tmpl w:val="743C80A2"/>
    <w:lvl w:ilvl="0" w:tplc="445E59C2">
      <w:start w:val="1"/>
      <w:numFmt w:val="lowerLetter"/>
      <w:lvlText w:val="(%1)"/>
      <w:lvlJc w:val="left"/>
      <w:pPr>
        <w:ind w:left="502" w:hanging="360"/>
      </w:pPr>
      <w:rPr>
        <w:rFonts w:hint="default"/>
        <w:sz w:val="20"/>
        <w:szCs w:val="20"/>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31" w15:restartNumberingAfterBreak="0">
    <w:nsid w:val="45871987"/>
    <w:multiLevelType w:val="hybridMultilevel"/>
    <w:tmpl w:val="F538FD72"/>
    <w:lvl w:ilvl="0" w:tplc="9902789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3" w15:restartNumberingAfterBreak="0">
    <w:nsid w:val="4DE17A1F"/>
    <w:multiLevelType w:val="hybridMultilevel"/>
    <w:tmpl w:val="B43AA94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4F995726"/>
    <w:multiLevelType w:val="hybridMultilevel"/>
    <w:tmpl w:val="18B079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31A66A0"/>
    <w:multiLevelType w:val="hybridMultilevel"/>
    <w:tmpl w:val="7202168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DE733CD"/>
    <w:multiLevelType w:val="hybridMultilevel"/>
    <w:tmpl w:val="11182D4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0" w15:restartNumberingAfterBreak="0">
    <w:nsid w:val="5F7557B8"/>
    <w:multiLevelType w:val="hybridMultilevel"/>
    <w:tmpl w:val="C8DE71CA"/>
    <w:lvl w:ilvl="0" w:tplc="D708F25E">
      <w:start w:val="1"/>
      <w:numFmt w:val="lowerRoman"/>
      <w:lvlText w:val="(%1)"/>
      <w:lvlJc w:val="left"/>
      <w:pPr>
        <w:ind w:left="1647" w:hanging="72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41" w15:restartNumberingAfterBreak="0">
    <w:nsid w:val="632D72D7"/>
    <w:multiLevelType w:val="hybridMultilevel"/>
    <w:tmpl w:val="C918162C"/>
    <w:lvl w:ilvl="0" w:tplc="761EF490">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3980BDE"/>
    <w:multiLevelType w:val="hybridMultilevel"/>
    <w:tmpl w:val="C87E10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6005876"/>
    <w:multiLevelType w:val="hybridMultilevel"/>
    <w:tmpl w:val="DBD665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67B5585E"/>
    <w:multiLevelType w:val="hybridMultilevel"/>
    <w:tmpl w:val="C1C8C9C4"/>
    <w:lvl w:ilvl="0" w:tplc="CC72D4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7C6620B"/>
    <w:multiLevelType w:val="hybridMultilevel"/>
    <w:tmpl w:val="6F84BC00"/>
    <w:lvl w:ilvl="0" w:tplc="413649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625232"/>
    <w:multiLevelType w:val="hybridMultilevel"/>
    <w:tmpl w:val="02EA4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72A315D3"/>
    <w:multiLevelType w:val="hybridMultilevel"/>
    <w:tmpl w:val="E8F8359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8" w15:restartNumberingAfterBreak="0">
    <w:nsid w:val="72A31AF3"/>
    <w:multiLevelType w:val="hybridMultilevel"/>
    <w:tmpl w:val="41D60D38"/>
    <w:lvl w:ilvl="0" w:tplc="009CE106">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2F86E84"/>
    <w:multiLevelType w:val="hybridMultilevel"/>
    <w:tmpl w:val="3328FF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56A4086"/>
    <w:multiLevelType w:val="hybridMultilevel"/>
    <w:tmpl w:val="743C80A2"/>
    <w:lvl w:ilvl="0" w:tplc="445E59C2">
      <w:start w:val="1"/>
      <w:numFmt w:val="lowerLetter"/>
      <w:lvlText w:val="(%1)"/>
      <w:lvlJc w:val="left"/>
      <w:pPr>
        <w:ind w:left="720" w:hanging="360"/>
      </w:pPr>
      <w:rPr>
        <w:rFonts w:hint="default"/>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1" w15:restartNumberingAfterBreak="0">
    <w:nsid w:val="76561E28"/>
    <w:multiLevelType w:val="hybridMultilevel"/>
    <w:tmpl w:val="215890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791E37CA"/>
    <w:multiLevelType w:val="hybridMultilevel"/>
    <w:tmpl w:val="FA58C5C0"/>
    <w:lvl w:ilvl="0" w:tplc="DFA0A290">
      <w:start w:val="1"/>
      <w:numFmt w:val="decimal"/>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72724059">
    <w:abstractNumId w:val="8"/>
  </w:num>
  <w:num w:numId="2" w16cid:durableId="980575459">
    <w:abstractNumId w:val="5"/>
  </w:num>
  <w:num w:numId="3" w16cid:durableId="286545518">
    <w:abstractNumId w:val="19"/>
  </w:num>
  <w:num w:numId="4" w16cid:durableId="152911164">
    <w:abstractNumId w:val="52"/>
  </w:num>
  <w:num w:numId="5" w16cid:durableId="2144224858">
    <w:abstractNumId w:val="35"/>
  </w:num>
  <w:num w:numId="6" w16cid:durableId="475999021">
    <w:abstractNumId w:val="1"/>
  </w:num>
  <w:num w:numId="7" w16cid:durableId="1456754449">
    <w:abstractNumId w:val="21"/>
  </w:num>
  <w:num w:numId="8" w16cid:durableId="1912617073">
    <w:abstractNumId w:val="2"/>
  </w:num>
  <w:num w:numId="9" w16cid:durableId="703560421">
    <w:abstractNumId w:val="44"/>
  </w:num>
  <w:num w:numId="10" w16cid:durableId="1371028333">
    <w:abstractNumId w:val="48"/>
  </w:num>
  <w:num w:numId="11" w16cid:durableId="1171792217">
    <w:abstractNumId w:val="0"/>
  </w:num>
  <w:num w:numId="12" w16cid:durableId="367222598">
    <w:abstractNumId w:val="18"/>
  </w:num>
  <w:num w:numId="13" w16cid:durableId="1029844066">
    <w:abstractNumId w:val="15"/>
  </w:num>
  <w:num w:numId="14" w16cid:durableId="378436893">
    <w:abstractNumId w:val="27"/>
  </w:num>
  <w:num w:numId="15" w16cid:durableId="1050496053">
    <w:abstractNumId w:val="49"/>
  </w:num>
  <w:num w:numId="16" w16cid:durableId="1237789461">
    <w:abstractNumId w:val="51"/>
  </w:num>
  <w:num w:numId="17" w16cid:durableId="351995400">
    <w:abstractNumId w:val="10"/>
  </w:num>
  <w:num w:numId="18" w16cid:durableId="1575697227">
    <w:abstractNumId w:val="36"/>
  </w:num>
  <w:num w:numId="19" w16cid:durableId="368800769">
    <w:abstractNumId w:val="4"/>
  </w:num>
  <w:num w:numId="20" w16cid:durableId="1519270925">
    <w:abstractNumId w:val="29"/>
  </w:num>
  <w:num w:numId="21" w16cid:durableId="1421826329">
    <w:abstractNumId w:val="7"/>
  </w:num>
  <w:num w:numId="22" w16cid:durableId="2051177087">
    <w:abstractNumId w:val="45"/>
  </w:num>
  <w:num w:numId="23" w16cid:durableId="2131508603">
    <w:abstractNumId w:val="9"/>
  </w:num>
  <w:num w:numId="24" w16cid:durableId="407847542">
    <w:abstractNumId w:val="43"/>
  </w:num>
  <w:num w:numId="25" w16cid:durableId="637958746">
    <w:abstractNumId w:val="42"/>
  </w:num>
  <w:num w:numId="26" w16cid:durableId="930285291">
    <w:abstractNumId w:val="41"/>
  </w:num>
  <w:num w:numId="27" w16cid:durableId="1650942924">
    <w:abstractNumId w:val="26"/>
  </w:num>
  <w:num w:numId="28" w16cid:durableId="1179154386">
    <w:abstractNumId w:val="33"/>
  </w:num>
  <w:num w:numId="29" w16cid:durableId="783039435">
    <w:abstractNumId w:val="22"/>
  </w:num>
  <w:num w:numId="30" w16cid:durableId="2015261456">
    <w:abstractNumId w:val="47"/>
  </w:num>
  <w:num w:numId="31" w16cid:durableId="2086106915">
    <w:abstractNumId w:val="28"/>
  </w:num>
  <w:num w:numId="32" w16cid:durableId="1718355240">
    <w:abstractNumId w:val="50"/>
  </w:num>
  <w:num w:numId="33" w16cid:durableId="1041712318">
    <w:abstractNumId w:val="30"/>
  </w:num>
  <w:num w:numId="34" w16cid:durableId="1517497087">
    <w:abstractNumId w:val="23"/>
  </w:num>
  <w:num w:numId="35" w16cid:durableId="1257666663">
    <w:abstractNumId w:val="34"/>
  </w:num>
  <w:num w:numId="36" w16cid:durableId="1979451530">
    <w:abstractNumId w:val="24"/>
  </w:num>
  <w:num w:numId="37" w16cid:durableId="1194461135">
    <w:abstractNumId w:val="32"/>
  </w:num>
  <w:num w:numId="38" w16cid:durableId="732855346">
    <w:abstractNumId w:val="31"/>
  </w:num>
  <w:num w:numId="39" w16cid:durableId="215315030">
    <w:abstractNumId w:val="14"/>
  </w:num>
  <w:num w:numId="40" w16cid:durableId="282537665">
    <w:abstractNumId w:val="20"/>
  </w:num>
  <w:num w:numId="41" w16cid:durableId="1773622997">
    <w:abstractNumId w:val="46"/>
  </w:num>
  <w:num w:numId="42" w16cid:durableId="119107409">
    <w:abstractNumId w:val="37"/>
  </w:num>
  <w:num w:numId="43" w16cid:durableId="464005950">
    <w:abstractNumId w:val="17"/>
  </w:num>
  <w:num w:numId="44" w16cid:durableId="976447564">
    <w:abstractNumId w:val="3"/>
  </w:num>
  <w:num w:numId="45" w16cid:durableId="1432315301">
    <w:abstractNumId w:val="13"/>
  </w:num>
  <w:num w:numId="46" w16cid:durableId="293025967">
    <w:abstractNumId w:val="25"/>
  </w:num>
  <w:num w:numId="47" w16cid:durableId="1174027374">
    <w:abstractNumId w:val="12"/>
  </w:num>
  <w:num w:numId="48" w16cid:durableId="1833137101">
    <w:abstractNumId w:val="38"/>
  </w:num>
  <w:num w:numId="49" w16cid:durableId="562955682">
    <w:abstractNumId w:val="40"/>
  </w:num>
  <w:num w:numId="50" w16cid:durableId="787044640">
    <w:abstractNumId w:val="39"/>
  </w:num>
  <w:num w:numId="51" w16cid:durableId="2055693807">
    <w:abstractNumId w:val="16"/>
  </w:num>
  <w:num w:numId="52" w16cid:durableId="401755714">
    <w:abstractNumId w:val="11"/>
  </w:num>
  <w:num w:numId="53" w16cid:durableId="61664475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294"/>
    <w:rsid w:val="0000160D"/>
    <w:rsid w:val="000048E3"/>
    <w:rsid w:val="0000590A"/>
    <w:rsid w:val="000066F1"/>
    <w:rsid w:val="00010170"/>
    <w:rsid w:val="0001248D"/>
    <w:rsid w:val="00016538"/>
    <w:rsid w:val="000204FA"/>
    <w:rsid w:val="00021125"/>
    <w:rsid w:val="00023C09"/>
    <w:rsid w:val="00027D0D"/>
    <w:rsid w:val="000307D9"/>
    <w:rsid w:val="00030F5C"/>
    <w:rsid w:val="000316BF"/>
    <w:rsid w:val="0003548E"/>
    <w:rsid w:val="00040335"/>
    <w:rsid w:val="00042ECA"/>
    <w:rsid w:val="000437EF"/>
    <w:rsid w:val="000447D9"/>
    <w:rsid w:val="000471A8"/>
    <w:rsid w:val="0004766C"/>
    <w:rsid w:val="000477B9"/>
    <w:rsid w:val="000534C9"/>
    <w:rsid w:val="000538FF"/>
    <w:rsid w:val="000557F0"/>
    <w:rsid w:val="00057DB5"/>
    <w:rsid w:val="00060E7D"/>
    <w:rsid w:val="00061B02"/>
    <w:rsid w:val="0006247B"/>
    <w:rsid w:val="00063156"/>
    <w:rsid w:val="00063ACB"/>
    <w:rsid w:val="00063C1B"/>
    <w:rsid w:val="0006569A"/>
    <w:rsid w:val="00067993"/>
    <w:rsid w:val="000701D2"/>
    <w:rsid w:val="00070EBB"/>
    <w:rsid w:val="00071BA7"/>
    <w:rsid w:val="00071CD1"/>
    <w:rsid w:val="00071E43"/>
    <w:rsid w:val="0007321F"/>
    <w:rsid w:val="00075347"/>
    <w:rsid w:val="000756C4"/>
    <w:rsid w:val="00077D1B"/>
    <w:rsid w:val="00082F59"/>
    <w:rsid w:val="000843D1"/>
    <w:rsid w:val="000856CC"/>
    <w:rsid w:val="0009057F"/>
    <w:rsid w:val="00090BC9"/>
    <w:rsid w:val="00092D27"/>
    <w:rsid w:val="000970A7"/>
    <w:rsid w:val="000974AA"/>
    <w:rsid w:val="000A18E1"/>
    <w:rsid w:val="000A1B55"/>
    <w:rsid w:val="000A2135"/>
    <w:rsid w:val="000A2A6E"/>
    <w:rsid w:val="000A2B7D"/>
    <w:rsid w:val="000A3189"/>
    <w:rsid w:val="000A3B88"/>
    <w:rsid w:val="000A6102"/>
    <w:rsid w:val="000B194F"/>
    <w:rsid w:val="000B233E"/>
    <w:rsid w:val="000B40A5"/>
    <w:rsid w:val="000B6859"/>
    <w:rsid w:val="000C0FAB"/>
    <w:rsid w:val="000C29E4"/>
    <w:rsid w:val="000C2DE8"/>
    <w:rsid w:val="000C6991"/>
    <w:rsid w:val="000D050B"/>
    <w:rsid w:val="000D0748"/>
    <w:rsid w:val="000D2923"/>
    <w:rsid w:val="000D3FAF"/>
    <w:rsid w:val="000D6086"/>
    <w:rsid w:val="000D6C9A"/>
    <w:rsid w:val="000E57CF"/>
    <w:rsid w:val="000E6568"/>
    <w:rsid w:val="000E684F"/>
    <w:rsid w:val="000F58A8"/>
    <w:rsid w:val="000F6E82"/>
    <w:rsid w:val="001028EC"/>
    <w:rsid w:val="00102BEA"/>
    <w:rsid w:val="001056EB"/>
    <w:rsid w:val="0010724D"/>
    <w:rsid w:val="00111816"/>
    <w:rsid w:val="00111EF4"/>
    <w:rsid w:val="00115EEB"/>
    <w:rsid w:val="00123A52"/>
    <w:rsid w:val="00132081"/>
    <w:rsid w:val="00132D5C"/>
    <w:rsid w:val="001342EE"/>
    <w:rsid w:val="00134490"/>
    <w:rsid w:val="001344BA"/>
    <w:rsid w:val="0013513E"/>
    <w:rsid w:val="00135BF4"/>
    <w:rsid w:val="00141443"/>
    <w:rsid w:val="00150B4C"/>
    <w:rsid w:val="00150BB3"/>
    <w:rsid w:val="001513BD"/>
    <w:rsid w:val="00151922"/>
    <w:rsid w:val="00154895"/>
    <w:rsid w:val="00156B0E"/>
    <w:rsid w:val="00164619"/>
    <w:rsid w:val="00164ED8"/>
    <w:rsid w:val="00165EFA"/>
    <w:rsid w:val="00167DF7"/>
    <w:rsid w:val="00172927"/>
    <w:rsid w:val="001755EF"/>
    <w:rsid w:val="00175689"/>
    <w:rsid w:val="00175A6E"/>
    <w:rsid w:val="001761E0"/>
    <w:rsid w:val="00176933"/>
    <w:rsid w:val="00176A78"/>
    <w:rsid w:val="00180B54"/>
    <w:rsid w:val="001839E2"/>
    <w:rsid w:val="00190272"/>
    <w:rsid w:val="001903C0"/>
    <w:rsid w:val="001904CF"/>
    <w:rsid w:val="0019120A"/>
    <w:rsid w:val="001913A9"/>
    <w:rsid w:val="00192B25"/>
    <w:rsid w:val="001956F5"/>
    <w:rsid w:val="0019605D"/>
    <w:rsid w:val="001A17E1"/>
    <w:rsid w:val="001A348D"/>
    <w:rsid w:val="001A3AAC"/>
    <w:rsid w:val="001A5BCB"/>
    <w:rsid w:val="001A6916"/>
    <w:rsid w:val="001A7A0C"/>
    <w:rsid w:val="001B07F2"/>
    <w:rsid w:val="001B2B6C"/>
    <w:rsid w:val="001B2F4F"/>
    <w:rsid w:val="001B40E6"/>
    <w:rsid w:val="001B43D4"/>
    <w:rsid w:val="001B5E9C"/>
    <w:rsid w:val="001B7ECA"/>
    <w:rsid w:val="001C0DC8"/>
    <w:rsid w:val="001C45BB"/>
    <w:rsid w:val="001C790A"/>
    <w:rsid w:val="001D4CAE"/>
    <w:rsid w:val="001D5425"/>
    <w:rsid w:val="001D7ED0"/>
    <w:rsid w:val="001D7F77"/>
    <w:rsid w:val="001E3E90"/>
    <w:rsid w:val="001E7491"/>
    <w:rsid w:val="001F3458"/>
    <w:rsid w:val="001F56C9"/>
    <w:rsid w:val="001F5D2D"/>
    <w:rsid w:val="00200144"/>
    <w:rsid w:val="00200200"/>
    <w:rsid w:val="0020223E"/>
    <w:rsid w:val="00202277"/>
    <w:rsid w:val="0020710B"/>
    <w:rsid w:val="0020745D"/>
    <w:rsid w:val="00207991"/>
    <w:rsid w:val="00207D1A"/>
    <w:rsid w:val="00212CA7"/>
    <w:rsid w:val="002169BA"/>
    <w:rsid w:val="00222AA4"/>
    <w:rsid w:val="00224A8E"/>
    <w:rsid w:val="0022607B"/>
    <w:rsid w:val="00230C71"/>
    <w:rsid w:val="00231269"/>
    <w:rsid w:val="00232475"/>
    <w:rsid w:val="0024054B"/>
    <w:rsid w:val="0024203E"/>
    <w:rsid w:val="002456ED"/>
    <w:rsid w:val="0025706F"/>
    <w:rsid w:val="0026005D"/>
    <w:rsid w:val="002640C7"/>
    <w:rsid w:val="00266573"/>
    <w:rsid w:val="00266D65"/>
    <w:rsid w:val="00273FBF"/>
    <w:rsid w:val="002848CC"/>
    <w:rsid w:val="0028592B"/>
    <w:rsid w:val="00290456"/>
    <w:rsid w:val="0029096F"/>
    <w:rsid w:val="0029169F"/>
    <w:rsid w:val="00292F42"/>
    <w:rsid w:val="00294EF5"/>
    <w:rsid w:val="002973BA"/>
    <w:rsid w:val="002A4549"/>
    <w:rsid w:val="002A49E5"/>
    <w:rsid w:val="002A4DC7"/>
    <w:rsid w:val="002A5608"/>
    <w:rsid w:val="002A573B"/>
    <w:rsid w:val="002A7D99"/>
    <w:rsid w:val="002B18EA"/>
    <w:rsid w:val="002B4472"/>
    <w:rsid w:val="002B5A97"/>
    <w:rsid w:val="002B6F1F"/>
    <w:rsid w:val="002C1B9A"/>
    <w:rsid w:val="002C1D76"/>
    <w:rsid w:val="002C2A34"/>
    <w:rsid w:val="002C4B2A"/>
    <w:rsid w:val="002C693E"/>
    <w:rsid w:val="002C75ED"/>
    <w:rsid w:val="002C7F64"/>
    <w:rsid w:val="002D54CE"/>
    <w:rsid w:val="002E0A42"/>
    <w:rsid w:val="002E0EFB"/>
    <w:rsid w:val="002E6035"/>
    <w:rsid w:val="002E6694"/>
    <w:rsid w:val="002E774C"/>
    <w:rsid w:val="002F0A17"/>
    <w:rsid w:val="002F4938"/>
    <w:rsid w:val="002F4E16"/>
    <w:rsid w:val="002F6F29"/>
    <w:rsid w:val="002F7489"/>
    <w:rsid w:val="002F76FF"/>
    <w:rsid w:val="00300F18"/>
    <w:rsid w:val="00302AF4"/>
    <w:rsid w:val="0030725A"/>
    <w:rsid w:val="00307382"/>
    <w:rsid w:val="0030758D"/>
    <w:rsid w:val="00310060"/>
    <w:rsid w:val="00311BA4"/>
    <w:rsid w:val="00317285"/>
    <w:rsid w:val="00320F5A"/>
    <w:rsid w:val="00327BBF"/>
    <w:rsid w:val="00330C54"/>
    <w:rsid w:val="00332540"/>
    <w:rsid w:val="00333614"/>
    <w:rsid w:val="00334EA4"/>
    <w:rsid w:val="00335256"/>
    <w:rsid w:val="00337C71"/>
    <w:rsid w:val="00337F16"/>
    <w:rsid w:val="00341C58"/>
    <w:rsid w:val="003428A6"/>
    <w:rsid w:val="00343879"/>
    <w:rsid w:val="00344708"/>
    <w:rsid w:val="00344A6F"/>
    <w:rsid w:val="00347544"/>
    <w:rsid w:val="00350F8A"/>
    <w:rsid w:val="00353D74"/>
    <w:rsid w:val="00353FB0"/>
    <w:rsid w:val="00354EB6"/>
    <w:rsid w:val="0035551B"/>
    <w:rsid w:val="00356C95"/>
    <w:rsid w:val="003602D4"/>
    <w:rsid w:val="00362300"/>
    <w:rsid w:val="003626D1"/>
    <w:rsid w:val="0036398C"/>
    <w:rsid w:val="00363C5E"/>
    <w:rsid w:val="00370CBE"/>
    <w:rsid w:val="00371B44"/>
    <w:rsid w:val="0037509D"/>
    <w:rsid w:val="003759B2"/>
    <w:rsid w:val="003766D9"/>
    <w:rsid w:val="0038067C"/>
    <w:rsid w:val="00381C69"/>
    <w:rsid w:val="00384047"/>
    <w:rsid w:val="00384728"/>
    <w:rsid w:val="00384812"/>
    <w:rsid w:val="003851CE"/>
    <w:rsid w:val="00385644"/>
    <w:rsid w:val="003859A0"/>
    <w:rsid w:val="003866A9"/>
    <w:rsid w:val="00386F11"/>
    <w:rsid w:val="00393229"/>
    <w:rsid w:val="003953D2"/>
    <w:rsid w:val="0039668E"/>
    <w:rsid w:val="003A15FC"/>
    <w:rsid w:val="003A23D9"/>
    <w:rsid w:val="003A4516"/>
    <w:rsid w:val="003A7A1F"/>
    <w:rsid w:val="003B242C"/>
    <w:rsid w:val="003B2B63"/>
    <w:rsid w:val="003B6B36"/>
    <w:rsid w:val="003C57A0"/>
    <w:rsid w:val="003D035C"/>
    <w:rsid w:val="003D424D"/>
    <w:rsid w:val="003D73CE"/>
    <w:rsid w:val="003E054B"/>
    <w:rsid w:val="003E2002"/>
    <w:rsid w:val="003E7056"/>
    <w:rsid w:val="003F190F"/>
    <w:rsid w:val="003F71E7"/>
    <w:rsid w:val="00400085"/>
    <w:rsid w:val="00401DC0"/>
    <w:rsid w:val="004023C9"/>
    <w:rsid w:val="00403861"/>
    <w:rsid w:val="00403B70"/>
    <w:rsid w:val="00404524"/>
    <w:rsid w:val="004070D7"/>
    <w:rsid w:val="00411145"/>
    <w:rsid w:val="00411E83"/>
    <w:rsid w:val="00411F20"/>
    <w:rsid w:val="00414044"/>
    <w:rsid w:val="00414CB2"/>
    <w:rsid w:val="00415AD0"/>
    <w:rsid w:val="004165D7"/>
    <w:rsid w:val="00421BE6"/>
    <w:rsid w:val="00421C67"/>
    <w:rsid w:val="00427E33"/>
    <w:rsid w:val="0043006B"/>
    <w:rsid w:val="00431A2A"/>
    <w:rsid w:val="00431C05"/>
    <w:rsid w:val="004350D0"/>
    <w:rsid w:val="00436496"/>
    <w:rsid w:val="00436A63"/>
    <w:rsid w:val="004370A9"/>
    <w:rsid w:val="004435D2"/>
    <w:rsid w:val="004437A7"/>
    <w:rsid w:val="004437D1"/>
    <w:rsid w:val="00446257"/>
    <w:rsid w:val="004509F9"/>
    <w:rsid w:val="00453A1D"/>
    <w:rsid w:val="00461011"/>
    <w:rsid w:val="004666DA"/>
    <w:rsid w:val="00466C5B"/>
    <w:rsid w:val="00467F51"/>
    <w:rsid w:val="0047013B"/>
    <w:rsid w:val="00471E71"/>
    <w:rsid w:val="00475A2F"/>
    <w:rsid w:val="00476756"/>
    <w:rsid w:val="00477539"/>
    <w:rsid w:val="00477F3B"/>
    <w:rsid w:val="004811A3"/>
    <w:rsid w:val="004871CF"/>
    <w:rsid w:val="00490618"/>
    <w:rsid w:val="00493014"/>
    <w:rsid w:val="00493F9D"/>
    <w:rsid w:val="00495289"/>
    <w:rsid w:val="00496EE1"/>
    <w:rsid w:val="0049734E"/>
    <w:rsid w:val="004A013B"/>
    <w:rsid w:val="004A1DA5"/>
    <w:rsid w:val="004A1E1E"/>
    <w:rsid w:val="004A7DAA"/>
    <w:rsid w:val="004B0E7C"/>
    <w:rsid w:val="004B325F"/>
    <w:rsid w:val="004B49EB"/>
    <w:rsid w:val="004B58E6"/>
    <w:rsid w:val="004C1CE5"/>
    <w:rsid w:val="004C3457"/>
    <w:rsid w:val="004C6832"/>
    <w:rsid w:val="004D172F"/>
    <w:rsid w:val="004D2497"/>
    <w:rsid w:val="004D2750"/>
    <w:rsid w:val="004D7A68"/>
    <w:rsid w:val="004D7E0A"/>
    <w:rsid w:val="004E0D3A"/>
    <w:rsid w:val="004E0D6C"/>
    <w:rsid w:val="004E18E3"/>
    <w:rsid w:val="004E39C9"/>
    <w:rsid w:val="004E5D2C"/>
    <w:rsid w:val="004F17AF"/>
    <w:rsid w:val="004F2A34"/>
    <w:rsid w:val="004F505B"/>
    <w:rsid w:val="004F56C1"/>
    <w:rsid w:val="004F65B8"/>
    <w:rsid w:val="004F66FC"/>
    <w:rsid w:val="0050117E"/>
    <w:rsid w:val="00501646"/>
    <w:rsid w:val="005024DD"/>
    <w:rsid w:val="00504EFE"/>
    <w:rsid w:val="005058D6"/>
    <w:rsid w:val="005063F4"/>
    <w:rsid w:val="005111BF"/>
    <w:rsid w:val="00511429"/>
    <w:rsid w:val="0051477F"/>
    <w:rsid w:val="005147D1"/>
    <w:rsid w:val="00515E17"/>
    <w:rsid w:val="0051614A"/>
    <w:rsid w:val="005202EE"/>
    <w:rsid w:val="00523236"/>
    <w:rsid w:val="00524622"/>
    <w:rsid w:val="005252F3"/>
    <w:rsid w:val="005267E6"/>
    <w:rsid w:val="005274DE"/>
    <w:rsid w:val="00527B09"/>
    <w:rsid w:val="00533E64"/>
    <w:rsid w:val="00535B49"/>
    <w:rsid w:val="00536EDC"/>
    <w:rsid w:val="00540A6F"/>
    <w:rsid w:val="00541F12"/>
    <w:rsid w:val="00544267"/>
    <w:rsid w:val="00544D67"/>
    <w:rsid w:val="0054583F"/>
    <w:rsid w:val="00545B5B"/>
    <w:rsid w:val="00545CF7"/>
    <w:rsid w:val="0054642F"/>
    <w:rsid w:val="0054777B"/>
    <w:rsid w:val="005479CD"/>
    <w:rsid w:val="00552DFE"/>
    <w:rsid w:val="00556624"/>
    <w:rsid w:val="00562B3E"/>
    <w:rsid w:val="00562DEF"/>
    <w:rsid w:val="00564713"/>
    <w:rsid w:val="00570F94"/>
    <w:rsid w:val="00572A1D"/>
    <w:rsid w:val="00572DBA"/>
    <w:rsid w:val="00573C55"/>
    <w:rsid w:val="00577AE8"/>
    <w:rsid w:val="00582ADA"/>
    <w:rsid w:val="00582F91"/>
    <w:rsid w:val="00583D58"/>
    <w:rsid w:val="00586D24"/>
    <w:rsid w:val="00587333"/>
    <w:rsid w:val="00587BDA"/>
    <w:rsid w:val="0059001F"/>
    <w:rsid w:val="0059317E"/>
    <w:rsid w:val="00594497"/>
    <w:rsid w:val="00594910"/>
    <w:rsid w:val="00596067"/>
    <w:rsid w:val="0059654C"/>
    <w:rsid w:val="005A25BE"/>
    <w:rsid w:val="005A499F"/>
    <w:rsid w:val="005A5C11"/>
    <w:rsid w:val="005A7965"/>
    <w:rsid w:val="005B4886"/>
    <w:rsid w:val="005B62E0"/>
    <w:rsid w:val="005B689D"/>
    <w:rsid w:val="005C0719"/>
    <w:rsid w:val="005C10ED"/>
    <w:rsid w:val="005C1387"/>
    <w:rsid w:val="005C439B"/>
    <w:rsid w:val="005C5462"/>
    <w:rsid w:val="005D4C1A"/>
    <w:rsid w:val="005D54A4"/>
    <w:rsid w:val="005D56A9"/>
    <w:rsid w:val="005D6226"/>
    <w:rsid w:val="005D71F7"/>
    <w:rsid w:val="005D7A68"/>
    <w:rsid w:val="005E057D"/>
    <w:rsid w:val="005E1F57"/>
    <w:rsid w:val="005E2B01"/>
    <w:rsid w:val="005E4A07"/>
    <w:rsid w:val="005E5486"/>
    <w:rsid w:val="005F08E1"/>
    <w:rsid w:val="005F24F8"/>
    <w:rsid w:val="005F2766"/>
    <w:rsid w:val="005F3686"/>
    <w:rsid w:val="005F3BDB"/>
    <w:rsid w:val="005F4BB0"/>
    <w:rsid w:val="005F6A7C"/>
    <w:rsid w:val="005F76D3"/>
    <w:rsid w:val="0060260E"/>
    <w:rsid w:val="00603647"/>
    <w:rsid w:val="00605685"/>
    <w:rsid w:val="00607FC5"/>
    <w:rsid w:val="00612F68"/>
    <w:rsid w:val="006217A8"/>
    <w:rsid w:val="00622720"/>
    <w:rsid w:val="00622BB1"/>
    <w:rsid w:val="00625EA8"/>
    <w:rsid w:val="00630435"/>
    <w:rsid w:val="00632173"/>
    <w:rsid w:val="00632725"/>
    <w:rsid w:val="00633166"/>
    <w:rsid w:val="006421D2"/>
    <w:rsid w:val="00645172"/>
    <w:rsid w:val="006477CC"/>
    <w:rsid w:val="00647BF1"/>
    <w:rsid w:val="0065165C"/>
    <w:rsid w:val="0065275E"/>
    <w:rsid w:val="00652D27"/>
    <w:rsid w:val="00657441"/>
    <w:rsid w:val="00657474"/>
    <w:rsid w:val="00661737"/>
    <w:rsid w:val="006621E8"/>
    <w:rsid w:val="00663B14"/>
    <w:rsid w:val="00665DE6"/>
    <w:rsid w:val="0066682B"/>
    <w:rsid w:val="006723C7"/>
    <w:rsid w:val="00672440"/>
    <w:rsid w:val="00672633"/>
    <w:rsid w:val="0067348E"/>
    <w:rsid w:val="00673A63"/>
    <w:rsid w:val="00674198"/>
    <w:rsid w:val="0068199F"/>
    <w:rsid w:val="00681E03"/>
    <w:rsid w:val="00682A54"/>
    <w:rsid w:val="00684FC3"/>
    <w:rsid w:val="00687A53"/>
    <w:rsid w:val="006922A3"/>
    <w:rsid w:val="006934F5"/>
    <w:rsid w:val="006938D6"/>
    <w:rsid w:val="00695588"/>
    <w:rsid w:val="00696F7E"/>
    <w:rsid w:val="006A011F"/>
    <w:rsid w:val="006A0A63"/>
    <w:rsid w:val="006A2DF3"/>
    <w:rsid w:val="006A335E"/>
    <w:rsid w:val="006A3ED8"/>
    <w:rsid w:val="006A46B5"/>
    <w:rsid w:val="006A66C1"/>
    <w:rsid w:val="006A7471"/>
    <w:rsid w:val="006B10F4"/>
    <w:rsid w:val="006B133D"/>
    <w:rsid w:val="006B6076"/>
    <w:rsid w:val="006B751F"/>
    <w:rsid w:val="006C1D29"/>
    <w:rsid w:val="006C7226"/>
    <w:rsid w:val="006C76A0"/>
    <w:rsid w:val="006D063B"/>
    <w:rsid w:val="006D0D89"/>
    <w:rsid w:val="006D2AB1"/>
    <w:rsid w:val="006D3C5C"/>
    <w:rsid w:val="006D4AD1"/>
    <w:rsid w:val="006D59A9"/>
    <w:rsid w:val="006E0D6B"/>
    <w:rsid w:val="006E2390"/>
    <w:rsid w:val="006E5BB8"/>
    <w:rsid w:val="006E663D"/>
    <w:rsid w:val="006E6A82"/>
    <w:rsid w:val="006E7740"/>
    <w:rsid w:val="006F0E85"/>
    <w:rsid w:val="006F26B4"/>
    <w:rsid w:val="006F41E9"/>
    <w:rsid w:val="006F7F33"/>
    <w:rsid w:val="007026AE"/>
    <w:rsid w:val="0071580D"/>
    <w:rsid w:val="00715D27"/>
    <w:rsid w:val="007201AE"/>
    <w:rsid w:val="00720B0D"/>
    <w:rsid w:val="00721218"/>
    <w:rsid w:val="00721A2D"/>
    <w:rsid w:val="00724F8E"/>
    <w:rsid w:val="00725FC6"/>
    <w:rsid w:val="007279F8"/>
    <w:rsid w:val="00730071"/>
    <w:rsid w:val="007307FD"/>
    <w:rsid w:val="007308E3"/>
    <w:rsid w:val="00730A82"/>
    <w:rsid w:val="00730FB6"/>
    <w:rsid w:val="00737DC9"/>
    <w:rsid w:val="007402F5"/>
    <w:rsid w:val="00741964"/>
    <w:rsid w:val="0074298C"/>
    <w:rsid w:val="0074343E"/>
    <w:rsid w:val="00744C8B"/>
    <w:rsid w:val="0074648E"/>
    <w:rsid w:val="007471E4"/>
    <w:rsid w:val="00753296"/>
    <w:rsid w:val="0075364A"/>
    <w:rsid w:val="0075434E"/>
    <w:rsid w:val="00754B3B"/>
    <w:rsid w:val="00762D99"/>
    <w:rsid w:val="00764DE2"/>
    <w:rsid w:val="0076594E"/>
    <w:rsid w:val="00765B6A"/>
    <w:rsid w:val="00765D27"/>
    <w:rsid w:val="007734E2"/>
    <w:rsid w:val="007748BF"/>
    <w:rsid w:val="007767CA"/>
    <w:rsid w:val="00780D14"/>
    <w:rsid w:val="0078329C"/>
    <w:rsid w:val="00783AFF"/>
    <w:rsid w:val="0078488E"/>
    <w:rsid w:val="00784F61"/>
    <w:rsid w:val="007863D5"/>
    <w:rsid w:val="00787498"/>
    <w:rsid w:val="00791DCC"/>
    <w:rsid w:val="00792873"/>
    <w:rsid w:val="00794C65"/>
    <w:rsid w:val="007954F1"/>
    <w:rsid w:val="007972BD"/>
    <w:rsid w:val="007A0E41"/>
    <w:rsid w:val="007A19E3"/>
    <w:rsid w:val="007A4446"/>
    <w:rsid w:val="007A5D47"/>
    <w:rsid w:val="007A6C49"/>
    <w:rsid w:val="007B12EC"/>
    <w:rsid w:val="007B2E74"/>
    <w:rsid w:val="007B6A02"/>
    <w:rsid w:val="007C2473"/>
    <w:rsid w:val="007C36B6"/>
    <w:rsid w:val="007C76D1"/>
    <w:rsid w:val="007D0CD7"/>
    <w:rsid w:val="007D4B24"/>
    <w:rsid w:val="007D5EBA"/>
    <w:rsid w:val="007D64DF"/>
    <w:rsid w:val="007D78E4"/>
    <w:rsid w:val="007E3132"/>
    <w:rsid w:val="007E387B"/>
    <w:rsid w:val="007E3958"/>
    <w:rsid w:val="007E49FA"/>
    <w:rsid w:val="007E5E22"/>
    <w:rsid w:val="007E5F2A"/>
    <w:rsid w:val="007E60F7"/>
    <w:rsid w:val="007E6B10"/>
    <w:rsid w:val="007F4DCF"/>
    <w:rsid w:val="007F5588"/>
    <w:rsid w:val="008020CE"/>
    <w:rsid w:val="00803C2F"/>
    <w:rsid w:val="00803D83"/>
    <w:rsid w:val="008105F8"/>
    <w:rsid w:val="00810E57"/>
    <w:rsid w:val="0081607A"/>
    <w:rsid w:val="0081632A"/>
    <w:rsid w:val="00816681"/>
    <w:rsid w:val="008167D5"/>
    <w:rsid w:val="008171F6"/>
    <w:rsid w:val="00817722"/>
    <w:rsid w:val="00817F05"/>
    <w:rsid w:val="00820A29"/>
    <w:rsid w:val="008218FD"/>
    <w:rsid w:val="00821E68"/>
    <w:rsid w:val="00823D38"/>
    <w:rsid w:val="008240C1"/>
    <w:rsid w:val="0082554A"/>
    <w:rsid w:val="0082563E"/>
    <w:rsid w:val="00826150"/>
    <w:rsid w:val="00826ED1"/>
    <w:rsid w:val="008271D6"/>
    <w:rsid w:val="00832A41"/>
    <w:rsid w:val="00832E6E"/>
    <w:rsid w:val="00834671"/>
    <w:rsid w:val="00834E40"/>
    <w:rsid w:val="0084002B"/>
    <w:rsid w:val="00840121"/>
    <w:rsid w:val="0084159B"/>
    <w:rsid w:val="00842784"/>
    <w:rsid w:val="00846ECC"/>
    <w:rsid w:val="00851076"/>
    <w:rsid w:val="0085152D"/>
    <w:rsid w:val="00851F86"/>
    <w:rsid w:val="0085353E"/>
    <w:rsid w:val="00855C04"/>
    <w:rsid w:val="00860D73"/>
    <w:rsid w:val="00860E57"/>
    <w:rsid w:val="0086195E"/>
    <w:rsid w:val="008620D3"/>
    <w:rsid w:val="00864743"/>
    <w:rsid w:val="008659D2"/>
    <w:rsid w:val="00874130"/>
    <w:rsid w:val="0087519B"/>
    <w:rsid w:val="00877AE7"/>
    <w:rsid w:val="00881122"/>
    <w:rsid w:val="00881460"/>
    <w:rsid w:val="00883307"/>
    <w:rsid w:val="008852C5"/>
    <w:rsid w:val="008877E2"/>
    <w:rsid w:val="0089483C"/>
    <w:rsid w:val="0089614B"/>
    <w:rsid w:val="008A011D"/>
    <w:rsid w:val="008A1D72"/>
    <w:rsid w:val="008A2E67"/>
    <w:rsid w:val="008A3C5E"/>
    <w:rsid w:val="008A703A"/>
    <w:rsid w:val="008A7442"/>
    <w:rsid w:val="008A784F"/>
    <w:rsid w:val="008B54BD"/>
    <w:rsid w:val="008B5727"/>
    <w:rsid w:val="008B5A02"/>
    <w:rsid w:val="008B6C2D"/>
    <w:rsid w:val="008C08F3"/>
    <w:rsid w:val="008C09DB"/>
    <w:rsid w:val="008C2F17"/>
    <w:rsid w:val="008C3945"/>
    <w:rsid w:val="008C60E7"/>
    <w:rsid w:val="008C6508"/>
    <w:rsid w:val="008C6993"/>
    <w:rsid w:val="008D1C3F"/>
    <w:rsid w:val="008D591D"/>
    <w:rsid w:val="008E5094"/>
    <w:rsid w:val="008E537D"/>
    <w:rsid w:val="008E6D94"/>
    <w:rsid w:val="008F570E"/>
    <w:rsid w:val="008F71DB"/>
    <w:rsid w:val="009017D8"/>
    <w:rsid w:val="00901B30"/>
    <w:rsid w:val="00905529"/>
    <w:rsid w:val="00912893"/>
    <w:rsid w:val="00912CCB"/>
    <w:rsid w:val="00915092"/>
    <w:rsid w:val="00916B96"/>
    <w:rsid w:val="00917EA8"/>
    <w:rsid w:val="00917EB5"/>
    <w:rsid w:val="009250D5"/>
    <w:rsid w:val="0092622D"/>
    <w:rsid w:val="009310A4"/>
    <w:rsid w:val="00931130"/>
    <w:rsid w:val="0093143D"/>
    <w:rsid w:val="0093177D"/>
    <w:rsid w:val="00932DA2"/>
    <w:rsid w:val="009333F2"/>
    <w:rsid w:val="009342E3"/>
    <w:rsid w:val="00937FD6"/>
    <w:rsid w:val="0095272A"/>
    <w:rsid w:val="00952E99"/>
    <w:rsid w:val="00954F3E"/>
    <w:rsid w:val="0095529F"/>
    <w:rsid w:val="00955ECE"/>
    <w:rsid w:val="009564E8"/>
    <w:rsid w:val="00956D55"/>
    <w:rsid w:val="00961BDE"/>
    <w:rsid w:val="00961FEA"/>
    <w:rsid w:val="00970E63"/>
    <w:rsid w:val="00971219"/>
    <w:rsid w:val="00972C5F"/>
    <w:rsid w:val="009735A2"/>
    <w:rsid w:val="009738AF"/>
    <w:rsid w:val="0097516A"/>
    <w:rsid w:val="00975989"/>
    <w:rsid w:val="009764C6"/>
    <w:rsid w:val="00977A97"/>
    <w:rsid w:val="00977B0C"/>
    <w:rsid w:val="00977FB7"/>
    <w:rsid w:val="0098273E"/>
    <w:rsid w:val="009836BF"/>
    <w:rsid w:val="00984093"/>
    <w:rsid w:val="00985895"/>
    <w:rsid w:val="009876C4"/>
    <w:rsid w:val="00987A27"/>
    <w:rsid w:val="009907EC"/>
    <w:rsid w:val="0099095C"/>
    <w:rsid w:val="00993D7B"/>
    <w:rsid w:val="009A2340"/>
    <w:rsid w:val="009A382C"/>
    <w:rsid w:val="009A4297"/>
    <w:rsid w:val="009A4972"/>
    <w:rsid w:val="009B023E"/>
    <w:rsid w:val="009B0731"/>
    <w:rsid w:val="009B4AEC"/>
    <w:rsid w:val="009B646C"/>
    <w:rsid w:val="009C0FA2"/>
    <w:rsid w:val="009C2BCA"/>
    <w:rsid w:val="009C4038"/>
    <w:rsid w:val="009C49A9"/>
    <w:rsid w:val="009C513D"/>
    <w:rsid w:val="009D0E72"/>
    <w:rsid w:val="009D2483"/>
    <w:rsid w:val="009D4E5E"/>
    <w:rsid w:val="009D7697"/>
    <w:rsid w:val="009E16AE"/>
    <w:rsid w:val="009E2A7D"/>
    <w:rsid w:val="009E3CED"/>
    <w:rsid w:val="009E57CD"/>
    <w:rsid w:val="009E6B95"/>
    <w:rsid w:val="009F1447"/>
    <w:rsid w:val="009F31A2"/>
    <w:rsid w:val="009F33C5"/>
    <w:rsid w:val="009F489E"/>
    <w:rsid w:val="009F5E97"/>
    <w:rsid w:val="009F7236"/>
    <w:rsid w:val="00A00C64"/>
    <w:rsid w:val="00A01C59"/>
    <w:rsid w:val="00A01F99"/>
    <w:rsid w:val="00A0733F"/>
    <w:rsid w:val="00A1010F"/>
    <w:rsid w:val="00A12B0B"/>
    <w:rsid w:val="00A12D00"/>
    <w:rsid w:val="00A14566"/>
    <w:rsid w:val="00A2051C"/>
    <w:rsid w:val="00A20E71"/>
    <w:rsid w:val="00A22F26"/>
    <w:rsid w:val="00A22F34"/>
    <w:rsid w:val="00A2422D"/>
    <w:rsid w:val="00A25250"/>
    <w:rsid w:val="00A25F6A"/>
    <w:rsid w:val="00A3059A"/>
    <w:rsid w:val="00A307C7"/>
    <w:rsid w:val="00A3646F"/>
    <w:rsid w:val="00A3707F"/>
    <w:rsid w:val="00A41E71"/>
    <w:rsid w:val="00A42412"/>
    <w:rsid w:val="00A42E3B"/>
    <w:rsid w:val="00A439F4"/>
    <w:rsid w:val="00A4574D"/>
    <w:rsid w:val="00A4764D"/>
    <w:rsid w:val="00A5035C"/>
    <w:rsid w:val="00A50EB8"/>
    <w:rsid w:val="00A55BBD"/>
    <w:rsid w:val="00A60D4F"/>
    <w:rsid w:val="00A633EE"/>
    <w:rsid w:val="00A67191"/>
    <w:rsid w:val="00A6727B"/>
    <w:rsid w:val="00A700B8"/>
    <w:rsid w:val="00A727F6"/>
    <w:rsid w:val="00A72F31"/>
    <w:rsid w:val="00A72F87"/>
    <w:rsid w:val="00A73AFF"/>
    <w:rsid w:val="00A74214"/>
    <w:rsid w:val="00A744D6"/>
    <w:rsid w:val="00A75049"/>
    <w:rsid w:val="00A754D2"/>
    <w:rsid w:val="00A756A1"/>
    <w:rsid w:val="00A76DF2"/>
    <w:rsid w:val="00A809CA"/>
    <w:rsid w:val="00A82658"/>
    <w:rsid w:val="00A827B0"/>
    <w:rsid w:val="00A8343A"/>
    <w:rsid w:val="00A834EB"/>
    <w:rsid w:val="00A83523"/>
    <w:rsid w:val="00A84E98"/>
    <w:rsid w:val="00A867D6"/>
    <w:rsid w:val="00A90AEB"/>
    <w:rsid w:val="00A913A9"/>
    <w:rsid w:val="00A913B4"/>
    <w:rsid w:val="00A92BA0"/>
    <w:rsid w:val="00A958D4"/>
    <w:rsid w:val="00A95E86"/>
    <w:rsid w:val="00AA1126"/>
    <w:rsid w:val="00AA4ED9"/>
    <w:rsid w:val="00AA6406"/>
    <w:rsid w:val="00AA6887"/>
    <w:rsid w:val="00AB18C2"/>
    <w:rsid w:val="00AB579C"/>
    <w:rsid w:val="00AC27F8"/>
    <w:rsid w:val="00AC40DE"/>
    <w:rsid w:val="00AC4B17"/>
    <w:rsid w:val="00AC538C"/>
    <w:rsid w:val="00AC6368"/>
    <w:rsid w:val="00AC65EE"/>
    <w:rsid w:val="00AC6D64"/>
    <w:rsid w:val="00AC7A2A"/>
    <w:rsid w:val="00AD18BB"/>
    <w:rsid w:val="00AD2115"/>
    <w:rsid w:val="00AD7DF0"/>
    <w:rsid w:val="00AE0123"/>
    <w:rsid w:val="00AE2A1D"/>
    <w:rsid w:val="00AE6866"/>
    <w:rsid w:val="00AE7BE6"/>
    <w:rsid w:val="00AF0A34"/>
    <w:rsid w:val="00AF39E5"/>
    <w:rsid w:val="00AF4C27"/>
    <w:rsid w:val="00AF4C53"/>
    <w:rsid w:val="00B01F32"/>
    <w:rsid w:val="00B04A2F"/>
    <w:rsid w:val="00B07AF6"/>
    <w:rsid w:val="00B1115C"/>
    <w:rsid w:val="00B12B1B"/>
    <w:rsid w:val="00B13CEF"/>
    <w:rsid w:val="00B14308"/>
    <w:rsid w:val="00B1454D"/>
    <w:rsid w:val="00B15AB7"/>
    <w:rsid w:val="00B17162"/>
    <w:rsid w:val="00B17C53"/>
    <w:rsid w:val="00B222E1"/>
    <w:rsid w:val="00B23280"/>
    <w:rsid w:val="00B23B7F"/>
    <w:rsid w:val="00B2650F"/>
    <w:rsid w:val="00B268C7"/>
    <w:rsid w:val="00B26D22"/>
    <w:rsid w:val="00B272A6"/>
    <w:rsid w:val="00B3295E"/>
    <w:rsid w:val="00B40BF8"/>
    <w:rsid w:val="00B44FFC"/>
    <w:rsid w:val="00B4525D"/>
    <w:rsid w:val="00B51DF7"/>
    <w:rsid w:val="00B55590"/>
    <w:rsid w:val="00B5772A"/>
    <w:rsid w:val="00B60095"/>
    <w:rsid w:val="00B609CC"/>
    <w:rsid w:val="00B62EDD"/>
    <w:rsid w:val="00B63DF5"/>
    <w:rsid w:val="00B6436E"/>
    <w:rsid w:val="00B64388"/>
    <w:rsid w:val="00B65D53"/>
    <w:rsid w:val="00B67D2B"/>
    <w:rsid w:val="00B71AC9"/>
    <w:rsid w:val="00B72A17"/>
    <w:rsid w:val="00B74345"/>
    <w:rsid w:val="00B80525"/>
    <w:rsid w:val="00B825A9"/>
    <w:rsid w:val="00B82D51"/>
    <w:rsid w:val="00B836EB"/>
    <w:rsid w:val="00B83B04"/>
    <w:rsid w:val="00B8509F"/>
    <w:rsid w:val="00B85D1F"/>
    <w:rsid w:val="00B87D87"/>
    <w:rsid w:val="00B90811"/>
    <w:rsid w:val="00B90DBC"/>
    <w:rsid w:val="00B923B2"/>
    <w:rsid w:val="00B9430D"/>
    <w:rsid w:val="00B94603"/>
    <w:rsid w:val="00B94F6D"/>
    <w:rsid w:val="00B9517B"/>
    <w:rsid w:val="00B96E38"/>
    <w:rsid w:val="00BA0D86"/>
    <w:rsid w:val="00BA12D1"/>
    <w:rsid w:val="00BB13DB"/>
    <w:rsid w:val="00BB36F2"/>
    <w:rsid w:val="00BB4872"/>
    <w:rsid w:val="00BC0170"/>
    <w:rsid w:val="00BC324F"/>
    <w:rsid w:val="00BC65B8"/>
    <w:rsid w:val="00BC6F01"/>
    <w:rsid w:val="00BD10CF"/>
    <w:rsid w:val="00BD6883"/>
    <w:rsid w:val="00BD7EF4"/>
    <w:rsid w:val="00BE0859"/>
    <w:rsid w:val="00BE0BF5"/>
    <w:rsid w:val="00BE3D81"/>
    <w:rsid w:val="00BE4A25"/>
    <w:rsid w:val="00BE5B41"/>
    <w:rsid w:val="00BF025E"/>
    <w:rsid w:val="00BF1308"/>
    <w:rsid w:val="00BF282D"/>
    <w:rsid w:val="00BF3390"/>
    <w:rsid w:val="00C009AA"/>
    <w:rsid w:val="00C06472"/>
    <w:rsid w:val="00C06D64"/>
    <w:rsid w:val="00C07B4E"/>
    <w:rsid w:val="00C11FF6"/>
    <w:rsid w:val="00C153AA"/>
    <w:rsid w:val="00C16432"/>
    <w:rsid w:val="00C20B9F"/>
    <w:rsid w:val="00C21DD1"/>
    <w:rsid w:val="00C2284B"/>
    <w:rsid w:val="00C264E5"/>
    <w:rsid w:val="00C275F8"/>
    <w:rsid w:val="00C3066D"/>
    <w:rsid w:val="00C33322"/>
    <w:rsid w:val="00C3468C"/>
    <w:rsid w:val="00C34A59"/>
    <w:rsid w:val="00C37472"/>
    <w:rsid w:val="00C3757B"/>
    <w:rsid w:val="00C401CE"/>
    <w:rsid w:val="00C40A3D"/>
    <w:rsid w:val="00C41963"/>
    <w:rsid w:val="00C41A97"/>
    <w:rsid w:val="00C42BB5"/>
    <w:rsid w:val="00C43FEB"/>
    <w:rsid w:val="00C46A31"/>
    <w:rsid w:val="00C477EB"/>
    <w:rsid w:val="00C50739"/>
    <w:rsid w:val="00C53C67"/>
    <w:rsid w:val="00C57568"/>
    <w:rsid w:val="00C61B9E"/>
    <w:rsid w:val="00C62314"/>
    <w:rsid w:val="00C6320A"/>
    <w:rsid w:val="00C63937"/>
    <w:rsid w:val="00C63F26"/>
    <w:rsid w:val="00C649D6"/>
    <w:rsid w:val="00C65F87"/>
    <w:rsid w:val="00C6681B"/>
    <w:rsid w:val="00C67915"/>
    <w:rsid w:val="00C712F4"/>
    <w:rsid w:val="00C72FE9"/>
    <w:rsid w:val="00C7438F"/>
    <w:rsid w:val="00C76157"/>
    <w:rsid w:val="00C76788"/>
    <w:rsid w:val="00C77963"/>
    <w:rsid w:val="00C822AC"/>
    <w:rsid w:val="00C826A8"/>
    <w:rsid w:val="00C84164"/>
    <w:rsid w:val="00C85BE5"/>
    <w:rsid w:val="00C85C23"/>
    <w:rsid w:val="00C86763"/>
    <w:rsid w:val="00C90026"/>
    <w:rsid w:val="00C91603"/>
    <w:rsid w:val="00C91E50"/>
    <w:rsid w:val="00C93185"/>
    <w:rsid w:val="00C96E37"/>
    <w:rsid w:val="00C9705F"/>
    <w:rsid w:val="00CA1A52"/>
    <w:rsid w:val="00CA1C4E"/>
    <w:rsid w:val="00CA1DD6"/>
    <w:rsid w:val="00CA448E"/>
    <w:rsid w:val="00CA5891"/>
    <w:rsid w:val="00CA5F5A"/>
    <w:rsid w:val="00CA624E"/>
    <w:rsid w:val="00CB091A"/>
    <w:rsid w:val="00CB0C91"/>
    <w:rsid w:val="00CB3074"/>
    <w:rsid w:val="00CB6472"/>
    <w:rsid w:val="00CB679D"/>
    <w:rsid w:val="00CB6FC8"/>
    <w:rsid w:val="00CB745E"/>
    <w:rsid w:val="00CC1088"/>
    <w:rsid w:val="00CC14D7"/>
    <w:rsid w:val="00CC4D26"/>
    <w:rsid w:val="00CD5A13"/>
    <w:rsid w:val="00CD610F"/>
    <w:rsid w:val="00CD6CAC"/>
    <w:rsid w:val="00CD708B"/>
    <w:rsid w:val="00CD757C"/>
    <w:rsid w:val="00CD785A"/>
    <w:rsid w:val="00CE01EF"/>
    <w:rsid w:val="00CE4173"/>
    <w:rsid w:val="00CE4E09"/>
    <w:rsid w:val="00CE62DB"/>
    <w:rsid w:val="00CE65E0"/>
    <w:rsid w:val="00CE6AD6"/>
    <w:rsid w:val="00CE782E"/>
    <w:rsid w:val="00CF067F"/>
    <w:rsid w:val="00CF3B62"/>
    <w:rsid w:val="00D027AD"/>
    <w:rsid w:val="00D02D74"/>
    <w:rsid w:val="00D04003"/>
    <w:rsid w:val="00D12C20"/>
    <w:rsid w:val="00D12E05"/>
    <w:rsid w:val="00D15272"/>
    <w:rsid w:val="00D20933"/>
    <w:rsid w:val="00D209C5"/>
    <w:rsid w:val="00D22D6E"/>
    <w:rsid w:val="00D25454"/>
    <w:rsid w:val="00D271D5"/>
    <w:rsid w:val="00D30BBA"/>
    <w:rsid w:val="00D329AB"/>
    <w:rsid w:val="00D33364"/>
    <w:rsid w:val="00D34CE2"/>
    <w:rsid w:val="00D36AE3"/>
    <w:rsid w:val="00D37046"/>
    <w:rsid w:val="00D37A58"/>
    <w:rsid w:val="00D401C7"/>
    <w:rsid w:val="00D42CD6"/>
    <w:rsid w:val="00D45C55"/>
    <w:rsid w:val="00D47326"/>
    <w:rsid w:val="00D47729"/>
    <w:rsid w:val="00D500F3"/>
    <w:rsid w:val="00D507D7"/>
    <w:rsid w:val="00D5346F"/>
    <w:rsid w:val="00D53BF8"/>
    <w:rsid w:val="00D54258"/>
    <w:rsid w:val="00D55B26"/>
    <w:rsid w:val="00D62599"/>
    <w:rsid w:val="00D630E4"/>
    <w:rsid w:val="00D64586"/>
    <w:rsid w:val="00D661B0"/>
    <w:rsid w:val="00D71BC4"/>
    <w:rsid w:val="00D73EA3"/>
    <w:rsid w:val="00D75B35"/>
    <w:rsid w:val="00D769D9"/>
    <w:rsid w:val="00D77575"/>
    <w:rsid w:val="00D81976"/>
    <w:rsid w:val="00D829C0"/>
    <w:rsid w:val="00D835C3"/>
    <w:rsid w:val="00D8535B"/>
    <w:rsid w:val="00D86736"/>
    <w:rsid w:val="00D86A48"/>
    <w:rsid w:val="00D902B2"/>
    <w:rsid w:val="00D94200"/>
    <w:rsid w:val="00D94928"/>
    <w:rsid w:val="00DA122B"/>
    <w:rsid w:val="00DA189E"/>
    <w:rsid w:val="00DA2445"/>
    <w:rsid w:val="00DA7A80"/>
    <w:rsid w:val="00DB0BEE"/>
    <w:rsid w:val="00DB1255"/>
    <w:rsid w:val="00DB4B68"/>
    <w:rsid w:val="00DB65FC"/>
    <w:rsid w:val="00DC20AB"/>
    <w:rsid w:val="00DC4A32"/>
    <w:rsid w:val="00DC7C9F"/>
    <w:rsid w:val="00DD0972"/>
    <w:rsid w:val="00DD23EF"/>
    <w:rsid w:val="00DD4851"/>
    <w:rsid w:val="00DD5A72"/>
    <w:rsid w:val="00DD60E2"/>
    <w:rsid w:val="00DE039B"/>
    <w:rsid w:val="00DE03E9"/>
    <w:rsid w:val="00DE233B"/>
    <w:rsid w:val="00DE274B"/>
    <w:rsid w:val="00DE3CF2"/>
    <w:rsid w:val="00DF0CE2"/>
    <w:rsid w:val="00DF13AB"/>
    <w:rsid w:val="00DF1C5C"/>
    <w:rsid w:val="00DF2629"/>
    <w:rsid w:val="00DF2657"/>
    <w:rsid w:val="00DF2B26"/>
    <w:rsid w:val="00DF35C9"/>
    <w:rsid w:val="00DF47C3"/>
    <w:rsid w:val="00DF75CD"/>
    <w:rsid w:val="00E008A7"/>
    <w:rsid w:val="00E00C91"/>
    <w:rsid w:val="00E018EA"/>
    <w:rsid w:val="00E045FD"/>
    <w:rsid w:val="00E1105D"/>
    <w:rsid w:val="00E11F83"/>
    <w:rsid w:val="00E15B79"/>
    <w:rsid w:val="00E16F61"/>
    <w:rsid w:val="00E17C99"/>
    <w:rsid w:val="00E20179"/>
    <w:rsid w:val="00E2025B"/>
    <w:rsid w:val="00E20E77"/>
    <w:rsid w:val="00E214B3"/>
    <w:rsid w:val="00E23F7D"/>
    <w:rsid w:val="00E25486"/>
    <w:rsid w:val="00E260F9"/>
    <w:rsid w:val="00E30CD3"/>
    <w:rsid w:val="00E336DD"/>
    <w:rsid w:val="00E344A8"/>
    <w:rsid w:val="00E35B17"/>
    <w:rsid w:val="00E41073"/>
    <w:rsid w:val="00E4155B"/>
    <w:rsid w:val="00E44295"/>
    <w:rsid w:val="00E45344"/>
    <w:rsid w:val="00E5017E"/>
    <w:rsid w:val="00E50CE5"/>
    <w:rsid w:val="00E53B7E"/>
    <w:rsid w:val="00E5513B"/>
    <w:rsid w:val="00E56904"/>
    <w:rsid w:val="00E610AF"/>
    <w:rsid w:val="00E63528"/>
    <w:rsid w:val="00E6426F"/>
    <w:rsid w:val="00E65240"/>
    <w:rsid w:val="00E67A70"/>
    <w:rsid w:val="00E71D54"/>
    <w:rsid w:val="00E75175"/>
    <w:rsid w:val="00E77D1F"/>
    <w:rsid w:val="00E81293"/>
    <w:rsid w:val="00E821ED"/>
    <w:rsid w:val="00E82525"/>
    <w:rsid w:val="00E83C5D"/>
    <w:rsid w:val="00E86C66"/>
    <w:rsid w:val="00E87EC8"/>
    <w:rsid w:val="00E919EA"/>
    <w:rsid w:val="00E928FF"/>
    <w:rsid w:val="00E93CF3"/>
    <w:rsid w:val="00E9434C"/>
    <w:rsid w:val="00E94806"/>
    <w:rsid w:val="00E96E19"/>
    <w:rsid w:val="00E976E5"/>
    <w:rsid w:val="00E97C44"/>
    <w:rsid w:val="00EA0B63"/>
    <w:rsid w:val="00EA1638"/>
    <w:rsid w:val="00EA5662"/>
    <w:rsid w:val="00EA73D1"/>
    <w:rsid w:val="00EA7E65"/>
    <w:rsid w:val="00EB4C13"/>
    <w:rsid w:val="00EB539C"/>
    <w:rsid w:val="00EC0435"/>
    <w:rsid w:val="00EC0AAF"/>
    <w:rsid w:val="00EC3E17"/>
    <w:rsid w:val="00EC58C5"/>
    <w:rsid w:val="00EC59D0"/>
    <w:rsid w:val="00ED133B"/>
    <w:rsid w:val="00ED6E4A"/>
    <w:rsid w:val="00EE3CED"/>
    <w:rsid w:val="00EE44B2"/>
    <w:rsid w:val="00EE5C48"/>
    <w:rsid w:val="00EF1BA1"/>
    <w:rsid w:val="00EF24B2"/>
    <w:rsid w:val="00EF2B30"/>
    <w:rsid w:val="00EF6818"/>
    <w:rsid w:val="00F034C3"/>
    <w:rsid w:val="00F04695"/>
    <w:rsid w:val="00F0516F"/>
    <w:rsid w:val="00F05EE6"/>
    <w:rsid w:val="00F12896"/>
    <w:rsid w:val="00F14082"/>
    <w:rsid w:val="00F140FD"/>
    <w:rsid w:val="00F150C4"/>
    <w:rsid w:val="00F2075F"/>
    <w:rsid w:val="00F24F70"/>
    <w:rsid w:val="00F251A0"/>
    <w:rsid w:val="00F260AB"/>
    <w:rsid w:val="00F263E7"/>
    <w:rsid w:val="00F30ADB"/>
    <w:rsid w:val="00F316F0"/>
    <w:rsid w:val="00F32D8D"/>
    <w:rsid w:val="00F362DF"/>
    <w:rsid w:val="00F37D8F"/>
    <w:rsid w:val="00F40232"/>
    <w:rsid w:val="00F407BB"/>
    <w:rsid w:val="00F40C6D"/>
    <w:rsid w:val="00F45495"/>
    <w:rsid w:val="00F45658"/>
    <w:rsid w:val="00F50504"/>
    <w:rsid w:val="00F514E8"/>
    <w:rsid w:val="00F52D02"/>
    <w:rsid w:val="00F535C0"/>
    <w:rsid w:val="00F53771"/>
    <w:rsid w:val="00F56D48"/>
    <w:rsid w:val="00F610C5"/>
    <w:rsid w:val="00F61BD6"/>
    <w:rsid w:val="00F650B0"/>
    <w:rsid w:val="00F657D9"/>
    <w:rsid w:val="00F6649B"/>
    <w:rsid w:val="00F66FD2"/>
    <w:rsid w:val="00F724B3"/>
    <w:rsid w:val="00F742FF"/>
    <w:rsid w:val="00F760D5"/>
    <w:rsid w:val="00F769AF"/>
    <w:rsid w:val="00F77D97"/>
    <w:rsid w:val="00F80EDB"/>
    <w:rsid w:val="00F81C17"/>
    <w:rsid w:val="00F84907"/>
    <w:rsid w:val="00F86454"/>
    <w:rsid w:val="00F93A01"/>
    <w:rsid w:val="00F941B7"/>
    <w:rsid w:val="00F947D7"/>
    <w:rsid w:val="00F94FAC"/>
    <w:rsid w:val="00F97CC1"/>
    <w:rsid w:val="00FA28D0"/>
    <w:rsid w:val="00FA2912"/>
    <w:rsid w:val="00FA37BE"/>
    <w:rsid w:val="00FA5B98"/>
    <w:rsid w:val="00FA5BAF"/>
    <w:rsid w:val="00FB123A"/>
    <w:rsid w:val="00FB2390"/>
    <w:rsid w:val="00FB265C"/>
    <w:rsid w:val="00FB3294"/>
    <w:rsid w:val="00FB4541"/>
    <w:rsid w:val="00FC033D"/>
    <w:rsid w:val="00FC144F"/>
    <w:rsid w:val="00FC5184"/>
    <w:rsid w:val="00FC54B5"/>
    <w:rsid w:val="00FC6721"/>
    <w:rsid w:val="00FC6CFE"/>
    <w:rsid w:val="00FC6F08"/>
    <w:rsid w:val="00FD0817"/>
    <w:rsid w:val="00FD148A"/>
    <w:rsid w:val="00FD47EC"/>
    <w:rsid w:val="00FD57D8"/>
    <w:rsid w:val="00FE6342"/>
    <w:rsid w:val="00FE66B2"/>
    <w:rsid w:val="00FF0E1C"/>
    <w:rsid w:val="00FF2054"/>
    <w:rsid w:val="00FF4F84"/>
    <w:rsid w:val="00FF60B7"/>
    <w:rsid w:val="00FF6161"/>
    <w:rsid w:val="00FF63B4"/>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D3790"/>
  <w15:docId w15:val="{063883FC-9B7C-4EDD-86CB-8B413499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Pnoa">
    <w:name w:val="Normal"/>
    <w:qFormat/>
    <w:rsid w:val="000048E3"/>
    <w:rPr>
      <w:rFonts w:ascii="Calibri" w:hAnsi="Calibri"/>
      <w:lang w:val="en-AU" w:eastAsia="en-NZ"/>
    </w:rPr>
  </w:style>
  <w:style w:type="paragraph" w:styleId="Pane1">
    <w:name w:val="heading 1"/>
    <w:basedOn w:val="Pnoa"/>
    <w:next w:val="Pnoa"/>
    <w:qFormat/>
    <w:rsid w:val="00B1115C"/>
    <w:pPr>
      <w:keepNext/>
      <w:jc w:val="center"/>
      <w:outlineLvl w:val="0"/>
    </w:pPr>
    <w:rPr>
      <w:rFonts w:ascii="Arial" w:hAnsi="Arial"/>
      <w:b/>
      <w:sz w:val="18"/>
      <w:lang w:val="fr-CA"/>
    </w:rPr>
  </w:style>
  <w:style w:type="paragraph" w:styleId="Pane2">
    <w:name w:val="heading 2"/>
    <w:basedOn w:val="Pnoa"/>
    <w:next w:val="Pnoa"/>
    <w:qFormat/>
    <w:rsid w:val="00B1115C"/>
    <w:pPr>
      <w:keepNext/>
      <w:outlineLvl w:val="1"/>
    </w:pPr>
    <w:rPr>
      <w:b/>
      <w:lang w:val="fr-CA"/>
    </w:rPr>
  </w:style>
  <w:style w:type="paragraph" w:styleId="Pane3">
    <w:name w:val="heading 3"/>
    <w:basedOn w:val="Pnoa"/>
    <w:next w:val="Pnoa"/>
    <w:qFormat/>
    <w:rsid w:val="00B1115C"/>
    <w:pPr>
      <w:keepNext/>
      <w:jc w:val="center"/>
      <w:outlineLvl w:val="2"/>
    </w:pPr>
    <w:rPr>
      <w:rFonts w:ascii="Arial" w:hAnsi="Arial"/>
      <w:b/>
      <w:sz w:val="16"/>
      <w:lang w:val="fr-CA"/>
    </w:rPr>
  </w:style>
  <w:style w:type="paragraph" w:styleId="Pane4">
    <w:name w:val="heading 4"/>
    <w:basedOn w:val="Pnoa"/>
    <w:next w:val="Pnoa"/>
    <w:qFormat/>
    <w:rsid w:val="00B1115C"/>
    <w:pPr>
      <w:keepNext/>
      <w:jc w:val="center"/>
      <w:outlineLvl w:val="3"/>
    </w:pPr>
    <w:rPr>
      <w:rFonts w:ascii="Arial" w:hAnsi="Arial"/>
      <w:b/>
      <w:color w:val="000000"/>
      <w:sz w:val="18"/>
      <w:lang w:val="fr-CA"/>
    </w:rPr>
  </w:style>
  <w:style w:type="paragraph" w:styleId="Pane5">
    <w:name w:val="heading 5"/>
    <w:basedOn w:val="Pnoa"/>
    <w:next w:val="Pnoa"/>
    <w:qFormat/>
    <w:rsid w:val="00B1115C"/>
    <w:pPr>
      <w:keepNext/>
      <w:outlineLvl w:val="4"/>
    </w:pPr>
    <w:rPr>
      <w:rFonts w:ascii="Arial" w:hAnsi="Arial"/>
      <w:b/>
      <w:lang w:val="fr-CA"/>
    </w:rPr>
  </w:style>
  <w:style w:type="paragraph" w:styleId="Pane6">
    <w:name w:val="heading 6"/>
    <w:basedOn w:val="Pnoa"/>
    <w:next w:val="Pnoa"/>
    <w:qFormat/>
    <w:rsid w:val="00B1115C"/>
    <w:pPr>
      <w:keepNext/>
      <w:jc w:val="center"/>
      <w:outlineLvl w:val="5"/>
    </w:pPr>
    <w:rPr>
      <w:rFonts w:ascii="Arial" w:hAnsi="Arial"/>
      <w:b/>
      <w:lang w:val="fr-CA"/>
    </w:rPr>
  </w:style>
  <w:style w:type="paragraph" w:styleId="Pane7">
    <w:name w:val="heading 7"/>
    <w:basedOn w:val="Pnoa"/>
    <w:next w:val="Pnoa"/>
    <w:qFormat/>
    <w:rsid w:val="00B1115C"/>
    <w:pPr>
      <w:keepNext/>
      <w:jc w:val="center"/>
      <w:outlineLvl w:val="6"/>
    </w:pPr>
    <w:rPr>
      <w:b/>
      <w:sz w:val="22"/>
      <w:lang w:val="fr-CA"/>
    </w:rPr>
  </w:style>
  <w:style w:type="paragraph" w:styleId="Pane8">
    <w:name w:val="heading 8"/>
    <w:basedOn w:val="Pnoa"/>
    <w:next w:val="Pnoa"/>
    <w:qFormat/>
    <w:rsid w:val="00B1115C"/>
    <w:pPr>
      <w:numPr>
        <w:ilvl w:val="7"/>
        <w:numId w:val="1"/>
      </w:numPr>
      <w:spacing w:before="240" w:after="60"/>
      <w:outlineLvl w:val="7"/>
    </w:pPr>
    <w:rPr>
      <w:rFonts w:ascii="Arial" w:hAnsi="Arial"/>
      <w:i/>
      <w:lang w:val="en-US"/>
    </w:rPr>
  </w:style>
  <w:style w:type="paragraph" w:styleId="Pane9">
    <w:name w:val="heading 9"/>
    <w:basedOn w:val="Pnoa"/>
    <w:next w:val="Pnoa"/>
    <w:qFormat/>
    <w:rsid w:val="00B1115C"/>
    <w:pPr>
      <w:numPr>
        <w:ilvl w:val="8"/>
        <w:numId w:val="1"/>
      </w:numPr>
      <w:spacing w:before="240" w:after="60"/>
      <w:outlineLvl w:val="8"/>
    </w:pPr>
    <w:rPr>
      <w:rFonts w:ascii="Arial" w:hAnsi="Arial"/>
      <w:i/>
      <w:sz w:val="18"/>
      <w:lang w:val="en-US"/>
    </w:rPr>
  </w:style>
  <w:style w:type="character" w:default="1" w:styleId="MomotuhiKwaeTaunoa">
    <w:name w:val="Default Paragraph Font"/>
    <w:uiPriority w:val="1"/>
    <w:semiHidden/>
    <w:unhideWhenUsed/>
  </w:style>
  <w:style w:type="table" w:default="1" w:styleId="PnoaRipanga">
    <w:name w:val="Normal Table"/>
    <w:uiPriority w:val="99"/>
    <w:semiHidden/>
    <w:unhideWhenUsed/>
    <w:tblPr>
      <w:tblInd w:w="0" w:type="dxa"/>
      <w:tblCellMar>
        <w:top w:w="0" w:type="dxa"/>
        <w:left w:w="108" w:type="dxa"/>
        <w:bottom w:w="0" w:type="dxa"/>
        <w:right w:w="108" w:type="dxa"/>
      </w:tblCellMar>
    </w:tblPr>
  </w:style>
  <w:style w:type="numbering" w:default="1" w:styleId="KoreheRrangi">
    <w:name w:val="No List"/>
    <w:uiPriority w:val="99"/>
    <w:semiHidden/>
    <w:unhideWhenUsed/>
  </w:style>
  <w:style w:type="character" w:styleId="Honongaitua">
    <w:name w:val="Hyperlink"/>
    <w:rsid w:val="00B1115C"/>
    <w:rPr>
      <w:color w:val="0000FF"/>
      <w:u w:val="single"/>
    </w:rPr>
  </w:style>
  <w:style w:type="paragraph" w:styleId="Pane">
    <w:name w:val="header"/>
    <w:basedOn w:val="Pnoa"/>
    <w:rsid w:val="00B1115C"/>
    <w:pPr>
      <w:tabs>
        <w:tab w:val="center" w:pos="4153"/>
        <w:tab w:val="right" w:pos="8306"/>
      </w:tabs>
    </w:pPr>
  </w:style>
  <w:style w:type="paragraph" w:styleId="Hiku">
    <w:name w:val="footer"/>
    <w:basedOn w:val="Pnoa"/>
    <w:link w:val="HikuPhua"/>
    <w:uiPriority w:val="99"/>
    <w:rsid w:val="00B1115C"/>
    <w:pPr>
      <w:tabs>
        <w:tab w:val="center" w:pos="4153"/>
        <w:tab w:val="right" w:pos="8306"/>
      </w:tabs>
    </w:pPr>
  </w:style>
  <w:style w:type="paragraph" w:styleId="KuputuhiTinana">
    <w:name w:val="Body Text"/>
    <w:basedOn w:val="Pnoa"/>
    <w:link w:val="KuputuhiTinanaPhua"/>
    <w:rsid w:val="00B1115C"/>
  </w:style>
  <w:style w:type="paragraph" w:styleId="NukuKuputuhiTinana">
    <w:name w:val="Body Text Indent"/>
    <w:basedOn w:val="Pnoa"/>
    <w:link w:val="NukuKuputuhiTinanaPhua"/>
    <w:rsid w:val="00B1115C"/>
    <w:pPr>
      <w:ind w:left="360" w:hanging="360"/>
    </w:pPr>
  </w:style>
  <w:style w:type="paragraph" w:styleId="Nuku2KuputuhiTinana">
    <w:name w:val="Body Text Indent 2"/>
    <w:basedOn w:val="Pnoa"/>
    <w:rsid w:val="00B1115C"/>
    <w:pPr>
      <w:ind w:firstLine="720"/>
    </w:pPr>
  </w:style>
  <w:style w:type="paragraph" w:customStyle="1" w:styleId="DefinitionTerm">
    <w:name w:val="Definition Term"/>
    <w:basedOn w:val="Pnoa"/>
    <w:next w:val="DefinitionList"/>
    <w:rsid w:val="00B1115C"/>
    <w:rPr>
      <w:snapToGrid w:val="0"/>
      <w:lang w:eastAsia="en-US"/>
    </w:rPr>
  </w:style>
  <w:style w:type="paragraph" w:customStyle="1" w:styleId="DefinitionList">
    <w:name w:val="Definition List"/>
    <w:basedOn w:val="Pnoa"/>
    <w:next w:val="DefinitionTerm"/>
    <w:rsid w:val="00B1115C"/>
    <w:pPr>
      <w:ind w:left="360"/>
    </w:pPr>
    <w:rPr>
      <w:snapToGrid w:val="0"/>
      <w:lang w:eastAsia="en-US"/>
    </w:rPr>
  </w:style>
  <w:style w:type="paragraph" w:styleId="Nuku3KuputuhiTinana">
    <w:name w:val="Body Text Indent 3"/>
    <w:basedOn w:val="Pnoa"/>
    <w:rsid w:val="00B1115C"/>
    <w:pPr>
      <w:ind w:left="720" w:firstLine="720"/>
    </w:pPr>
    <w:rPr>
      <w:color w:val="000000"/>
    </w:rPr>
  </w:style>
  <w:style w:type="paragraph" w:styleId="KuputuhiTinana2">
    <w:name w:val="Body Text 2"/>
    <w:basedOn w:val="Pnoa"/>
    <w:rsid w:val="00B1115C"/>
    <w:pPr>
      <w:jc w:val="both"/>
    </w:pPr>
    <w:rPr>
      <w:rFonts w:ascii="Arial" w:hAnsi="Arial"/>
      <w:sz w:val="22"/>
      <w:lang w:val="fr-CA"/>
    </w:rPr>
  </w:style>
  <w:style w:type="paragraph" w:styleId="KuputuhiKwae">
    <w:name w:val="footnote text"/>
    <w:basedOn w:val="Pnoa"/>
    <w:semiHidden/>
    <w:rsid w:val="00B1115C"/>
  </w:style>
  <w:style w:type="paragraph" w:styleId="Whakaupoko">
    <w:name w:val="caption"/>
    <w:basedOn w:val="Pnoa"/>
    <w:next w:val="Pnoa"/>
    <w:qFormat/>
    <w:rsid w:val="00603647"/>
    <w:pPr>
      <w:spacing w:before="120" w:after="120"/>
    </w:pPr>
    <w:rPr>
      <w:b/>
      <w:bCs/>
    </w:rPr>
  </w:style>
  <w:style w:type="paragraph" w:styleId="KuputuhiPangi">
    <w:name w:val="Balloon Text"/>
    <w:basedOn w:val="Pnoa"/>
    <w:semiHidden/>
    <w:rsid w:val="00647BF1"/>
    <w:rPr>
      <w:rFonts w:ascii="Tahoma" w:hAnsi="Tahoma" w:cs="Tahoma"/>
      <w:sz w:val="16"/>
      <w:szCs w:val="16"/>
    </w:rPr>
  </w:style>
  <w:style w:type="table" w:styleId="MtitiRipanga">
    <w:name w:val="Table Grid"/>
    <w:basedOn w:val="PnoaRipanga"/>
    <w:rsid w:val="00DF3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ohutoroTkupu">
    <w:name w:val="annotation reference"/>
    <w:rsid w:val="00E81293"/>
    <w:rPr>
      <w:sz w:val="16"/>
      <w:szCs w:val="16"/>
    </w:rPr>
  </w:style>
  <w:style w:type="paragraph" w:styleId="KuputuhiTkupu">
    <w:name w:val="annotation text"/>
    <w:basedOn w:val="Pnoa"/>
    <w:link w:val="KuputuhiTkupuPhua"/>
    <w:rsid w:val="00E81293"/>
  </w:style>
  <w:style w:type="character" w:customStyle="1" w:styleId="KuputuhiTkupuPhua">
    <w:name w:val="Kuputuhi TākupuPūāhua"/>
    <w:link w:val="KuputuhiTkupu"/>
    <w:rsid w:val="00E81293"/>
    <w:rPr>
      <w:lang w:val="en-AU"/>
    </w:rPr>
  </w:style>
  <w:style w:type="paragraph" w:styleId="MarauTkupu">
    <w:name w:val="annotation subject"/>
    <w:basedOn w:val="KuputuhiTkupu"/>
    <w:next w:val="KuputuhiTkupu"/>
    <w:link w:val="MarauTkupuPhua"/>
    <w:rsid w:val="00E81293"/>
    <w:rPr>
      <w:b/>
      <w:bCs/>
    </w:rPr>
  </w:style>
  <w:style w:type="character" w:customStyle="1" w:styleId="MarauTkupuPhua">
    <w:name w:val="Marau TākupuPūāhua"/>
    <w:link w:val="MarauTkupu"/>
    <w:rsid w:val="00E81293"/>
    <w:rPr>
      <w:b/>
      <w:bCs/>
      <w:lang w:val="en-AU"/>
    </w:rPr>
  </w:style>
  <w:style w:type="paragraph" w:styleId="MahereTuhinga">
    <w:name w:val="Document Map"/>
    <w:basedOn w:val="Pnoa"/>
    <w:semiHidden/>
    <w:rsid w:val="00BC0170"/>
    <w:pPr>
      <w:shd w:val="clear" w:color="auto" w:fill="000080"/>
    </w:pPr>
    <w:rPr>
      <w:rFonts w:ascii="Tahoma" w:hAnsi="Tahoma" w:cs="Tahoma"/>
    </w:rPr>
  </w:style>
  <w:style w:type="character" w:styleId="TauWhrangi">
    <w:name w:val="page number"/>
    <w:basedOn w:val="MomotuhiKwaeTaunoa"/>
    <w:rsid w:val="00023C09"/>
  </w:style>
  <w:style w:type="paragraph" w:customStyle="1" w:styleId="Style1">
    <w:name w:val="Style1"/>
    <w:basedOn w:val="KuputuhiTinana"/>
    <w:next w:val="KuputuhiTinana"/>
    <w:rsid w:val="00C46A31"/>
    <w:rPr>
      <w:rFonts w:ascii="Arial" w:hAnsi="Arial" w:cs="Arial"/>
      <w:i/>
      <w:iCs/>
      <w:sz w:val="22"/>
    </w:rPr>
  </w:style>
  <w:style w:type="character" w:styleId="Kaha">
    <w:name w:val="Strong"/>
    <w:qFormat/>
    <w:rsid w:val="00A72F31"/>
    <w:rPr>
      <w:b/>
      <w:bCs/>
    </w:rPr>
  </w:style>
  <w:style w:type="paragraph" w:styleId="RrangiKwae">
    <w:name w:val="List Paragraph"/>
    <w:aliases w:val="Bullets 01,List Paragraph1,List Paragraph11,Recommendation,First level bullet point,Level 3,List Paragraph numbered,List Bullet indent,Rec para,Dot pt,F5 List Paragraph,No Spacing1,List Paragraph Char Char Char,Indicator Text"/>
    <w:basedOn w:val="Pnoa"/>
    <w:link w:val="RrangiKwaePhua"/>
    <w:uiPriority w:val="34"/>
    <w:qFormat/>
    <w:rsid w:val="00C41963"/>
    <w:pPr>
      <w:ind w:left="720"/>
      <w:contextualSpacing/>
    </w:pPr>
  </w:style>
  <w:style w:type="paragraph" w:styleId="MatRrangi">
    <w:name w:val="List Bullet"/>
    <w:basedOn w:val="Pnoa"/>
    <w:rsid w:val="005202EE"/>
    <w:pPr>
      <w:numPr>
        <w:numId w:val="6"/>
      </w:numPr>
      <w:contextualSpacing/>
    </w:pPr>
  </w:style>
  <w:style w:type="character" w:styleId="TohutoroKwae">
    <w:name w:val="footnote reference"/>
    <w:rsid w:val="001F5D2D"/>
    <w:rPr>
      <w:vertAlign w:val="superscript"/>
    </w:rPr>
  </w:style>
  <w:style w:type="paragraph" w:styleId="teTakere-zotePuka">
    <w:name w:val="HTML Bottom of Form"/>
    <w:basedOn w:val="Pnoa"/>
    <w:next w:val="Pnoa"/>
    <w:link w:val="teTakere-zotePukaPhua"/>
    <w:hidden/>
    <w:rsid w:val="001F5D2D"/>
    <w:pPr>
      <w:pBdr>
        <w:top w:val="single" w:sz="6" w:space="1" w:color="auto"/>
      </w:pBdr>
      <w:jc w:val="center"/>
    </w:pPr>
    <w:rPr>
      <w:rFonts w:ascii="Arial" w:hAnsi="Arial" w:cs="Arial"/>
      <w:vanish/>
      <w:sz w:val="16"/>
      <w:szCs w:val="16"/>
      <w:lang w:eastAsia="en-AU"/>
    </w:rPr>
  </w:style>
  <w:style w:type="character" w:customStyle="1" w:styleId="teTakere-zotePukaPhua">
    <w:name w:val="te Takere-z o te PukaPūāhua"/>
    <w:link w:val="teTakere-zotePuka"/>
    <w:rsid w:val="001F5D2D"/>
    <w:rPr>
      <w:rFonts w:ascii="Arial" w:hAnsi="Arial" w:cs="Arial"/>
      <w:vanish/>
      <w:sz w:val="16"/>
      <w:szCs w:val="16"/>
      <w:lang w:val="en-AU" w:eastAsia="en-AU"/>
    </w:rPr>
  </w:style>
  <w:style w:type="paragraph" w:styleId="teTihi-zotePuka">
    <w:name w:val="HTML Top of Form"/>
    <w:basedOn w:val="Pnoa"/>
    <w:next w:val="Pnoa"/>
    <w:link w:val="teTihi-zotePukaPhua"/>
    <w:hidden/>
    <w:rsid w:val="001F5D2D"/>
    <w:pPr>
      <w:pBdr>
        <w:bottom w:val="single" w:sz="6" w:space="1" w:color="auto"/>
      </w:pBdr>
      <w:jc w:val="center"/>
    </w:pPr>
    <w:rPr>
      <w:rFonts w:ascii="Arial" w:hAnsi="Arial" w:cs="Arial"/>
      <w:vanish/>
      <w:sz w:val="16"/>
      <w:szCs w:val="16"/>
      <w:lang w:eastAsia="en-AU"/>
    </w:rPr>
  </w:style>
  <w:style w:type="character" w:customStyle="1" w:styleId="teTihi-zotePukaPhua">
    <w:name w:val="te Tihi-z o te PukaPūāhua"/>
    <w:link w:val="teTihi-zotePuka"/>
    <w:rsid w:val="001F5D2D"/>
    <w:rPr>
      <w:rFonts w:ascii="Arial" w:hAnsi="Arial" w:cs="Arial"/>
      <w:vanish/>
      <w:sz w:val="16"/>
      <w:szCs w:val="16"/>
      <w:lang w:val="en-AU" w:eastAsia="en-AU"/>
    </w:rPr>
  </w:style>
  <w:style w:type="paragraph" w:customStyle="1" w:styleId="NormalTahoma">
    <w:name w:val="Normal + Tahoma"/>
    <w:aliases w:val="11 pt,Bold,Justified"/>
    <w:basedOn w:val="Pnoa"/>
    <w:rsid w:val="001F5D2D"/>
    <w:pPr>
      <w:jc w:val="both"/>
    </w:pPr>
    <w:rPr>
      <w:rFonts w:ascii="Tahoma" w:hAnsi="Tahoma" w:cs="Tahoma"/>
      <w:b/>
      <w:bCs/>
      <w:sz w:val="22"/>
      <w:szCs w:val="22"/>
      <w:lang w:val="en-NZ" w:eastAsia="en-AU"/>
    </w:rPr>
  </w:style>
  <w:style w:type="paragraph" w:styleId="Rrangi2">
    <w:name w:val="List 2"/>
    <w:basedOn w:val="Pnoa"/>
    <w:rsid w:val="001F5D2D"/>
    <w:pPr>
      <w:ind w:left="566" w:hanging="283"/>
      <w:contextualSpacing/>
    </w:pPr>
    <w:rPr>
      <w:lang w:eastAsia="en-AU"/>
    </w:rPr>
  </w:style>
  <w:style w:type="paragraph" w:styleId="MatRrangi2">
    <w:name w:val="List Bullet 2"/>
    <w:basedOn w:val="Pnoa"/>
    <w:rsid w:val="001F5D2D"/>
    <w:pPr>
      <w:numPr>
        <w:numId w:val="11"/>
      </w:numPr>
      <w:contextualSpacing/>
    </w:pPr>
    <w:rPr>
      <w:lang w:eastAsia="en-AU"/>
    </w:rPr>
  </w:style>
  <w:style w:type="paragraph" w:customStyle="1" w:styleId="Enclosure">
    <w:name w:val="Enclosure"/>
    <w:basedOn w:val="Pnoa"/>
    <w:rsid w:val="001F5D2D"/>
    <w:rPr>
      <w:lang w:eastAsia="en-AU"/>
    </w:rPr>
  </w:style>
  <w:style w:type="paragraph" w:customStyle="1" w:styleId="ReferenceLine">
    <w:name w:val="Reference Line"/>
    <w:basedOn w:val="KuputuhiTinana"/>
    <w:rsid w:val="001F5D2D"/>
    <w:rPr>
      <w:lang w:eastAsia="en-AU"/>
    </w:rPr>
  </w:style>
  <w:style w:type="paragraph" w:styleId="NukuTuatahiKuputuhiTinana">
    <w:name w:val="Body Text First Indent"/>
    <w:basedOn w:val="KuputuhiTinana"/>
    <w:link w:val="NukuTuatahiKuputuhiTinanaPhua"/>
    <w:rsid w:val="001F5D2D"/>
    <w:pPr>
      <w:ind w:firstLine="360"/>
    </w:pPr>
    <w:rPr>
      <w:sz w:val="24"/>
      <w:lang w:eastAsia="en-AU"/>
    </w:rPr>
  </w:style>
  <w:style w:type="character" w:customStyle="1" w:styleId="KuputuhiTinanaPhua">
    <w:name w:val="Kuputuhi TinanaPūāhua"/>
    <w:link w:val="KuputuhiTinana"/>
    <w:rsid w:val="001F5D2D"/>
    <w:rPr>
      <w:lang w:val="en-AU"/>
    </w:rPr>
  </w:style>
  <w:style w:type="character" w:customStyle="1" w:styleId="NukuTuatahiKuputuhiTinanaPhua">
    <w:name w:val="Nuku Tuatahi Kuputuhi TinanaPūāhua"/>
    <w:link w:val="NukuTuatahiKuputuhiTinana"/>
    <w:rsid w:val="001F5D2D"/>
    <w:rPr>
      <w:sz w:val="24"/>
      <w:lang w:val="en-AU" w:eastAsia="en-AU"/>
    </w:rPr>
  </w:style>
  <w:style w:type="paragraph" w:styleId="NukuTuatahiKuputuhiTinana2">
    <w:name w:val="Body Text First Indent 2"/>
    <w:basedOn w:val="NukuKuputuhiTinana"/>
    <w:link w:val="NukuTuatahiKuputuhiTinana2Phua"/>
    <w:rsid w:val="001F5D2D"/>
    <w:pPr>
      <w:ind w:firstLine="360"/>
    </w:pPr>
    <w:rPr>
      <w:sz w:val="24"/>
      <w:lang w:eastAsia="en-AU"/>
    </w:rPr>
  </w:style>
  <w:style w:type="character" w:customStyle="1" w:styleId="NukuKuputuhiTinanaPhua">
    <w:name w:val="Nuku Kuputuhi TinanaPūāhua"/>
    <w:link w:val="NukuKuputuhiTinana"/>
    <w:rsid w:val="001F5D2D"/>
    <w:rPr>
      <w:lang w:val="en-AU"/>
    </w:rPr>
  </w:style>
  <w:style w:type="character" w:customStyle="1" w:styleId="NukuTuatahiKuputuhiTinana2Phua">
    <w:name w:val="Nuku Tuatahi Kuputuhi Tinana 2Pūāhua"/>
    <w:link w:val="NukuTuatahiKuputuhiTinana2"/>
    <w:rsid w:val="001F5D2D"/>
    <w:rPr>
      <w:sz w:val="24"/>
      <w:lang w:val="en-AU" w:eastAsia="en-AU"/>
    </w:rPr>
  </w:style>
  <w:style w:type="paragraph" w:styleId="Whakahunga">
    <w:name w:val="Revision"/>
    <w:hidden/>
    <w:uiPriority w:val="99"/>
    <w:semiHidden/>
    <w:rsid w:val="00DB4B68"/>
    <w:rPr>
      <w:sz w:val="24"/>
      <w:lang w:val="en-AU" w:eastAsia="en-NZ"/>
    </w:rPr>
  </w:style>
  <w:style w:type="paragraph" w:customStyle="1" w:styleId="Default">
    <w:name w:val="Default"/>
    <w:rsid w:val="001F3458"/>
    <w:pPr>
      <w:autoSpaceDE w:val="0"/>
      <w:autoSpaceDN w:val="0"/>
      <w:adjustRightInd w:val="0"/>
    </w:pPr>
    <w:rPr>
      <w:rFonts w:ascii="Calibri" w:hAnsi="Calibri" w:cs="Calibri"/>
      <w:color w:val="000000"/>
      <w:sz w:val="24"/>
      <w:szCs w:val="24"/>
      <w:lang w:val="en-NZ" w:eastAsia="en-NZ"/>
    </w:rPr>
  </w:style>
  <w:style w:type="character" w:styleId="KreroKorewhakatau">
    <w:name w:val="Unresolved Mention"/>
    <w:basedOn w:val="MomotuhiKwaeTaunoa"/>
    <w:rsid w:val="00BF025E"/>
    <w:rPr>
      <w:color w:val="605E5C"/>
      <w:shd w:val="clear" w:color="auto" w:fill="E1DFDD"/>
    </w:rPr>
  </w:style>
  <w:style w:type="character" w:styleId="HonongaituaWhai">
    <w:name w:val="FollowedHyperlink"/>
    <w:basedOn w:val="MomotuhiKwaeTaunoa"/>
    <w:semiHidden/>
    <w:unhideWhenUsed/>
    <w:rsid w:val="004D172F"/>
    <w:rPr>
      <w:color w:val="800080" w:themeColor="followedHyperlink"/>
      <w:u w:val="single"/>
    </w:rPr>
  </w:style>
  <w:style w:type="paragraph" w:customStyle="1" w:styleId="MediumGrid1-Accent21">
    <w:name w:val="Medium Grid 1 - Accent 21"/>
    <w:basedOn w:val="Pnoa"/>
    <w:uiPriority w:val="34"/>
    <w:qFormat/>
    <w:rsid w:val="00E50CE5"/>
    <w:pPr>
      <w:ind w:left="720"/>
      <w:contextualSpacing/>
    </w:pPr>
  </w:style>
  <w:style w:type="character" w:customStyle="1" w:styleId="RrangiKwaePhua">
    <w:name w:val="Rārangi KōwaePūāhua"/>
    <w:aliases w:val="Bullets 01Pūāhua,List Paragraph1Pūāhua,List Paragraph11Pūāhua,RecommendationPūāhua,First level bullet pointPūāhua,Level 3Pūāhua,List Paragraph numberedPūāhua,List Bullet indentPūāhua,Rec paraPūāhua,Dot ptPūāhua,No Spacing1Pūāhua"/>
    <w:link w:val="RrangiKwae"/>
    <w:uiPriority w:val="34"/>
    <w:locked/>
    <w:rsid w:val="00583D58"/>
    <w:rPr>
      <w:rFonts w:ascii="Calibri" w:hAnsi="Calibri"/>
      <w:lang w:val="en-AU" w:eastAsia="en-NZ"/>
    </w:rPr>
  </w:style>
  <w:style w:type="paragraph" w:customStyle="1" w:styleId="paragraph">
    <w:name w:val="paragraph"/>
    <w:basedOn w:val="Pnoa"/>
    <w:rsid w:val="00572DBA"/>
    <w:pPr>
      <w:spacing w:before="100" w:beforeAutospacing="1" w:after="100" w:afterAutospacing="1"/>
    </w:pPr>
    <w:rPr>
      <w:rFonts w:ascii="Times New Roman" w:hAnsi="Times New Roman"/>
      <w:sz w:val="24"/>
      <w:szCs w:val="24"/>
      <w:lang w:val="en-NZ"/>
    </w:rPr>
  </w:style>
  <w:style w:type="character" w:customStyle="1" w:styleId="normaltextrun">
    <w:name w:val="normaltextrun"/>
    <w:basedOn w:val="MomotuhiKwaeTaunoa"/>
    <w:rsid w:val="00572DBA"/>
  </w:style>
  <w:style w:type="character" w:customStyle="1" w:styleId="eop">
    <w:name w:val="eop"/>
    <w:basedOn w:val="MomotuhiKwaeTaunoa"/>
    <w:rsid w:val="00572DBA"/>
  </w:style>
  <w:style w:type="character" w:customStyle="1" w:styleId="HikuPhua">
    <w:name w:val="HikuPūāhua"/>
    <w:basedOn w:val="MomotuhiKwaeTaunoa"/>
    <w:link w:val="Hiku"/>
    <w:uiPriority w:val="99"/>
    <w:rsid w:val="004350D0"/>
    <w:rPr>
      <w:rFonts w:ascii="Calibri" w:hAnsi="Calibri"/>
      <w:lang w:val="en-AU" w:eastAsia="en-NZ"/>
    </w:rPr>
  </w:style>
  <w:style w:type="paragraph" w:customStyle="1" w:styleId="Body1">
    <w:name w:val="Body 1"/>
    <w:rsid w:val="00794C65"/>
    <w:rPr>
      <w:rFonts w:ascii="Helvetica" w:eastAsia="Arial Unicode MS" w:hAnsi="Helvetica"/>
      <w:color w:val="000000"/>
      <w:sz w:val="24"/>
      <w:lang w:val="en-NZ" w:eastAsia="en-NZ"/>
    </w:rPr>
  </w:style>
  <w:style w:type="paragraph" w:customStyle="1" w:styleId="SPRSubheading">
    <w:name w:val="SPR Subheading"/>
    <w:basedOn w:val="RrangiKwae"/>
    <w:link w:val="SPRSubheadingChar"/>
    <w:qFormat/>
    <w:rsid w:val="006A46B5"/>
    <w:pPr>
      <w:numPr>
        <w:numId w:val="51"/>
      </w:numPr>
      <w:spacing w:line="252" w:lineRule="auto"/>
      <w:contextualSpacing w:val="0"/>
    </w:pPr>
    <w:rPr>
      <w:rFonts w:cs="Calibri"/>
      <w:b/>
      <w:bCs/>
      <w:sz w:val="22"/>
      <w:szCs w:val="24"/>
      <w:lang w:val="en-NZ"/>
    </w:rPr>
  </w:style>
  <w:style w:type="character" w:customStyle="1" w:styleId="SPRSubheadingChar">
    <w:name w:val="SPR Subheading Char"/>
    <w:basedOn w:val="RrangiKwaePhua"/>
    <w:link w:val="SPRSubheading"/>
    <w:rsid w:val="006A46B5"/>
    <w:rPr>
      <w:rFonts w:ascii="Calibri" w:hAnsi="Calibri" w:cs="Calibri"/>
      <w:b/>
      <w:bCs/>
      <w:sz w:val="22"/>
      <w:szCs w:val="24"/>
      <w:lang w:val="en-NZ" w:eastAsia="en-NZ"/>
    </w:rPr>
  </w:style>
  <w:style w:type="paragraph" w:customStyle="1" w:styleId="SPRBodyText">
    <w:name w:val="SPR Body Text"/>
    <w:basedOn w:val="Pnoa"/>
    <w:link w:val="SPRBodyTextChar"/>
    <w:qFormat/>
    <w:rsid w:val="006A46B5"/>
    <w:pPr>
      <w:spacing w:line="252" w:lineRule="auto"/>
      <w:ind w:left="567"/>
    </w:pPr>
    <w:rPr>
      <w:rFonts w:asciiTheme="minorHAnsi" w:hAnsiTheme="minorHAnsi" w:cstheme="minorHAnsi"/>
      <w:sz w:val="22"/>
      <w:szCs w:val="22"/>
      <w:lang w:val="en-NZ"/>
    </w:rPr>
  </w:style>
  <w:style w:type="character" w:customStyle="1" w:styleId="SPRBodyTextChar">
    <w:name w:val="SPR Body Text Char"/>
    <w:basedOn w:val="MomotuhiKwaeTaunoa"/>
    <w:link w:val="SPRBodyText"/>
    <w:rsid w:val="006A46B5"/>
    <w:rPr>
      <w:rFonts w:asciiTheme="minorHAnsi" w:hAnsiTheme="minorHAnsi" w:cstheme="minorHAnsi"/>
      <w:sz w:val="22"/>
      <w:szCs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4717">
      <w:bodyDiv w:val="1"/>
      <w:marLeft w:val="0"/>
      <w:marRight w:val="0"/>
      <w:marTop w:val="0"/>
      <w:marBottom w:val="0"/>
      <w:divBdr>
        <w:top w:val="none" w:sz="0" w:space="0" w:color="auto"/>
        <w:left w:val="none" w:sz="0" w:space="0" w:color="auto"/>
        <w:bottom w:val="none" w:sz="0" w:space="0" w:color="auto"/>
        <w:right w:val="none" w:sz="0" w:space="0" w:color="auto"/>
      </w:divBdr>
    </w:div>
    <w:div w:id="187574300">
      <w:bodyDiv w:val="1"/>
      <w:marLeft w:val="0"/>
      <w:marRight w:val="0"/>
      <w:marTop w:val="0"/>
      <w:marBottom w:val="0"/>
      <w:divBdr>
        <w:top w:val="none" w:sz="0" w:space="0" w:color="auto"/>
        <w:left w:val="none" w:sz="0" w:space="0" w:color="auto"/>
        <w:bottom w:val="none" w:sz="0" w:space="0" w:color="auto"/>
        <w:right w:val="none" w:sz="0" w:space="0" w:color="auto"/>
      </w:divBdr>
    </w:div>
    <w:div w:id="265887588">
      <w:bodyDiv w:val="1"/>
      <w:marLeft w:val="0"/>
      <w:marRight w:val="0"/>
      <w:marTop w:val="0"/>
      <w:marBottom w:val="0"/>
      <w:divBdr>
        <w:top w:val="none" w:sz="0" w:space="0" w:color="auto"/>
        <w:left w:val="none" w:sz="0" w:space="0" w:color="auto"/>
        <w:bottom w:val="none" w:sz="0" w:space="0" w:color="auto"/>
        <w:right w:val="none" w:sz="0" w:space="0" w:color="auto"/>
      </w:divBdr>
      <w:divsChild>
        <w:div w:id="1152216802">
          <w:marLeft w:val="0"/>
          <w:marRight w:val="0"/>
          <w:marTop w:val="0"/>
          <w:marBottom w:val="0"/>
          <w:divBdr>
            <w:top w:val="none" w:sz="0" w:space="0" w:color="auto"/>
            <w:left w:val="none" w:sz="0" w:space="0" w:color="auto"/>
            <w:bottom w:val="none" w:sz="0" w:space="0" w:color="auto"/>
            <w:right w:val="none" w:sz="0" w:space="0" w:color="auto"/>
          </w:divBdr>
        </w:div>
      </w:divsChild>
    </w:div>
    <w:div w:id="409155272">
      <w:bodyDiv w:val="1"/>
      <w:marLeft w:val="0"/>
      <w:marRight w:val="0"/>
      <w:marTop w:val="0"/>
      <w:marBottom w:val="0"/>
      <w:divBdr>
        <w:top w:val="none" w:sz="0" w:space="0" w:color="auto"/>
        <w:left w:val="none" w:sz="0" w:space="0" w:color="auto"/>
        <w:bottom w:val="none" w:sz="0" w:space="0" w:color="auto"/>
        <w:right w:val="none" w:sz="0" w:space="0" w:color="auto"/>
      </w:divBdr>
      <w:divsChild>
        <w:div w:id="557135602">
          <w:marLeft w:val="0"/>
          <w:marRight w:val="0"/>
          <w:marTop w:val="0"/>
          <w:marBottom w:val="0"/>
          <w:divBdr>
            <w:top w:val="none" w:sz="0" w:space="0" w:color="auto"/>
            <w:left w:val="none" w:sz="0" w:space="0" w:color="auto"/>
            <w:bottom w:val="none" w:sz="0" w:space="0" w:color="auto"/>
            <w:right w:val="none" w:sz="0" w:space="0" w:color="auto"/>
          </w:divBdr>
        </w:div>
        <w:div w:id="1745183281">
          <w:marLeft w:val="0"/>
          <w:marRight w:val="0"/>
          <w:marTop w:val="0"/>
          <w:marBottom w:val="0"/>
          <w:divBdr>
            <w:top w:val="none" w:sz="0" w:space="0" w:color="auto"/>
            <w:left w:val="none" w:sz="0" w:space="0" w:color="auto"/>
            <w:bottom w:val="none" w:sz="0" w:space="0" w:color="auto"/>
            <w:right w:val="none" w:sz="0" w:space="0" w:color="auto"/>
          </w:divBdr>
        </w:div>
        <w:div w:id="1952590692">
          <w:marLeft w:val="0"/>
          <w:marRight w:val="0"/>
          <w:marTop w:val="0"/>
          <w:marBottom w:val="0"/>
          <w:divBdr>
            <w:top w:val="none" w:sz="0" w:space="0" w:color="auto"/>
            <w:left w:val="none" w:sz="0" w:space="0" w:color="auto"/>
            <w:bottom w:val="none" w:sz="0" w:space="0" w:color="auto"/>
            <w:right w:val="none" w:sz="0" w:space="0" w:color="auto"/>
          </w:divBdr>
        </w:div>
      </w:divsChild>
    </w:div>
    <w:div w:id="574166184">
      <w:bodyDiv w:val="1"/>
      <w:marLeft w:val="0"/>
      <w:marRight w:val="0"/>
      <w:marTop w:val="0"/>
      <w:marBottom w:val="0"/>
      <w:divBdr>
        <w:top w:val="none" w:sz="0" w:space="0" w:color="auto"/>
        <w:left w:val="none" w:sz="0" w:space="0" w:color="auto"/>
        <w:bottom w:val="none" w:sz="0" w:space="0" w:color="auto"/>
        <w:right w:val="none" w:sz="0" w:space="0" w:color="auto"/>
      </w:divBdr>
    </w:div>
    <w:div w:id="881407057">
      <w:bodyDiv w:val="1"/>
      <w:marLeft w:val="0"/>
      <w:marRight w:val="0"/>
      <w:marTop w:val="0"/>
      <w:marBottom w:val="0"/>
      <w:divBdr>
        <w:top w:val="none" w:sz="0" w:space="0" w:color="auto"/>
        <w:left w:val="none" w:sz="0" w:space="0" w:color="auto"/>
        <w:bottom w:val="none" w:sz="0" w:space="0" w:color="auto"/>
        <w:right w:val="none" w:sz="0" w:space="0" w:color="auto"/>
      </w:divBdr>
      <w:divsChild>
        <w:div w:id="162820422">
          <w:marLeft w:val="0"/>
          <w:marRight w:val="0"/>
          <w:marTop w:val="0"/>
          <w:marBottom w:val="0"/>
          <w:divBdr>
            <w:top w:val="none" w:sz="0" w:space="0" w:color="auto"/>
            <w:left w:val="none" w:sz="0" w:space="0" w:color="auto"/>
            <w:bottom w:val="none" w:sz="0" w:space="0" w:color="auto"/>
            <w:right w:val="none" w:sz="0" w:space="0" w:color="auto"/>
          </w:divBdr>
        </w:div>
        <w:div w:id="1097604676">
          <w:marLeft w:val="0"/>
          <w:marRight w:val="0"/>
          <w:marTop w:val="0"/>
          <w:marBottom w:val="0"/>
          <w:divBdr>
            <w:top w:val="none" w:sz="0" w:space="0" w:color="auto"/>
            <w:left w:val="none" w:sz="0" w:space="0" w:color="auto"/>
            <w:bottom w:val="none" w:sz="0" w:space="0" w:color="auto"/>
            <w:right w:val="none" w:sz="0" w:space="0" w:color="auto"/>
          </w:divBdr>
        </w:div>
        <w:div w:id="574127354">
          <w:marLeft w:val="0"/>
          <w:marRight w:val="0"/>
          <w:marTop w:val="0"/>
          <w:marBottom w:val="0"/>
          <w:divBdr>
            <w:top w:val="none" w:sz="0" w:space="0" w:color="auto"/>
            <w:left w:val="none" w:sz="0" w:space="0" w:color="auto"/>
            <w:bottom w:val="none" w:sz="0" w:space="0" w:color="auto"/>
            <w:right w:val="none" w:sz="0" w:space="0" w:color="auto"/>
          </w:divBdr>
        </w:div>
        <w:div w:id="1093429823">
          <w:marLeft w:val="0"/>
          <w:marRight w:val="0"/>
          <w:marTop w:val="0"/>
          <w:marBottom w:val="0"/>
          <w:divBdr>
            <w:top w:val="none" w:sz="0" w:space="0" w:color="auto"/>
            <w:left w:val="none" w:sz="0" w:space="0" w:color="auto"/>
            <w:bottom w:val="none" w:sz="0" w:space="0" w:color="auto"/>
            <w:right w:val="none" w:sz="0" w:space="0" w:color="auto"/>
          </w:divBdr>
        </w:div>
        <w:div w:id="226693280">
          <w:marLeft w:val="0"/>
          <w:marRight w:val="0"/>
          <w:marTop w:val="0"/>
          <w:marBottom w:val="0"/>
          <w:divBdr>
            <w:top w:val="none" w:sz="0" w:space="0" w:color="auto"/>
            <w:left w:val="none" w:sz="0" w:space="0" w:color="auto"/>
            <w:bottom w:val="none" w:sz="0" w:space="0" w:color="auto"/>
            <w:right w:val="none" w:sz="0" w:space="0" w:color="auto"/>
          </w:divBdr>
        </w:div>
        <w:div w:id="1476874405">
          <w:marLeft w:val="0"/>
          <w:marRight w:val="0"/>
          <w:marTop w:val="0"/>
          <w:marBottom w:val="0"/>
          <w:divBdr>
            <w:top w:val="none" w:sz="0" w:space="0" w:color="auto"/>
            <w:left w:val="none" w:sz="0" w:space="0" w:color="auto"/>
            <w:bottom w:val="none" w:sz="0" w:space="0" w:color="auto"/>
            <w:right w:val="none" w:sz="0" w:space="0" w:color="auto"/>
          </w:divBdr>
        </w:div>
        <w:div w:id="1682274517">
          <w:marLeft w:val="0"/>
          <w:marRight w:val="0"/>
          <w:marTop w:val="0"/>
          <w:marBottom w:val="0"/>
          <w:divBdr>
            <w:top w:val="none" w:sz="0" w:space="0" w:color="auto"/>
            <w:left w:val="none" w:sz="0" w:space="0" w:color="auto"/>
            <w:bottom w:val="none" w:sz="0" w:space="0" w:color="auto"/>
            <w:right w:val="none" w:sz="0" w:space="0" w:color="auto"/>
          </w:divBdr>
        </w:div>
        <w:div w:id="681208107">
          <w:marLeft w:val="0"/>
          <w:marRight w:val="0"/>
          <w:marTop w:val="0"/>
          <w:marBottom w:val="0"/>
          <w:divBdr>
            <w:top w:val="none" w:sz="0" w:space="0" w:color="auto"/>
            <w:left w:val="none" w:sz="0" w:space="0" w:color="auto"/>
            <w:bottom w:val="none" w:sz="0" w:space="0" w:color="auto"/>
            <w:right w:val="none" w:sz="0" w:space="0" w:color="auto"/>
          </w:divBdr>
        </w:div>
        <w:div w:id="986978581">
          <w:marLeft w:val="0"/>
          <w:marRight w:val="0"/>
          <w:marTop w:val="0"/>
          <w:marBottom w:val="0"/>
          <w:divBdr>
            <w:top w:val="none" w:sz="0" w:space="0" w:color="auto"/>
            <w:left w:val="none" w:sz="0" w:space="0" w:color="auto"/>
            <w:bottom w:val="none" w:sz="0" w:space="0" w:color="auto"/>
            <w:right w:val="none" w:sz="0" w:space="0" w:color="auto"/>
          </w:divBdr>
        </w:div>
        <w:div w:id="954482956">
          <w:marLeft w:val="0"/>
          <w:marRight w:val="0"/>
          <w:marTop w:val="0"/>
          <w:marBottom w:val="0"/>
          <w:divBdr>
            <w:top w:val="none" w:sz="0" w:space="0" w:color="auto"/>
            <w:left w:val="none" w:sz="0" w:space="0" w:color="auto"/>
            <w:bottom w:val="none" w:sz="0" w:space="0" w:color="auto"/>
            <w:right w:val="none" w:sz="0" w:space="0" w:color="auto"/>
          </w:divBdr>
        </w:div>
        <w:div w:id="390037270">
          <w:marLeft w:val="0"/>
          <w:marRight w:val="0"/>
          <w:marTop w:val="0"/>
          <w:marBottom w:val="0"/>
          <w:divBdr>
            <w:top w:val="none" w:sz="0" w:space="0" w:color="auto"/>
            <w:left w:val="none" w:sz="0" w:space="0" w:color="auto"/>
            <w:bottom w:val="none" w:sz="0" w:space="0" w:color="auto"/>
            <w:right w:val="none" w:sz="0" w:space="0" w:color="auto"/>
          </w:divBdr>
        </w:div>
        <w:div w:id="427193506">
          <w:marLeft w:val="0"/>
          <w:marRight w:val="0"/>
          <w:marTop w:val="0"/>
          <w:marBottom w:val="0"/>
          <w:divBdr>
            <w:top w:val="none" w:sz="0" w:space="0" w:color="auto"/>
            <w:left w:val="none" w:sz="0" w:space="0" w:color="auto"/>
            <w:bottom w:val="none" w:sz="0" w:space="0" w:color="auto"/>
            <w:right w:val="none" w:sz="0" w:space="0" w:color="auto"/>
          </w:divBdr>
        </w:div>
        <w:div w:id="425537614">
          <w:marLeft w:val="0"/>
          <w:marRight w:val="0"/>
          <w:marTop w:val="0"/>
          <w:marBottom w:val="0"/>
          <w:divBdr>
            <w:top w:val="none" w:sz="0" w:space="0" w:color="auto"/>
            <w:left w:val="none" w:sz="0" w:space="0" w:color="auto"/>
            <w:bottom w:val="none" w:sz="0" w:space="0" w:color="auto"/>
            <w:right w:val="none" w:sz="0" w:space="0" w:color="auto"/>
          </w:divBdr>
        </w:div>
        <w:div w:id="1053500990">
          <w:marLeft w:val="0"/>
          <w:marRight w:val="0"/>
          <w:marTop w:val="0"/>
          <w:marBottom w:val="0"/>
          <w:divBdr>
            <w:top w:val="none" w:sz="0" w:space="0" w:color="auto"/>
            <w:left w:val="none" w:sz="0" w:space="0" w:color="auto"/>
            <w:bottom w:val="none" w:sz="0" w:space="0" w:color="auto"/>
            <w:right w:val="none" w:sz="0" w:space="0" w:color="auto"/>
          </w:divBdr>
        </w:div>
      </w:divsChild>
    </w:div>
    <w:div w:id="2053798058">
      <w:bodyDiv w:val="1"/>
      <w:marLeft w:val="0"/>
      <w:marRight w:val="0"/>
      <w:marTop w:val="0"/>
      <w:marBottom w:val="0"/>
      <w:divBdr>
        <w:top w:val="none" w:sz="0" w:space="0" w:color="auto"/>
        <w:left w:val="none" w:sz="0" w:space="0" w:color="auto"/>
        <w:bottom w:val="none" w:sz="0" w:space="0" w:color="auto"/>
        <w:right w:val="none" w:sz="0" w:space="0" w:color="auto"/>
      </w:divBdr>
      <w:divsChild>
        <w:div w:id="1088966751">
          <w:marLeft w:val="0"/>
          <w:marRight w:val="0"/>
          <w:marTop w:val="0"/>
          <w:marBottom w:val="0"/>
          <w:divBdr>
            <w:top w:val="none" w:sz="0" w:space="0" w:color="auto"/>
            <w:left w:val="none" w:sz="0" w:space="0" w:color="auto"/>
            <w:bottom w:val="none" w:sz="0" w:space="0" w:color="auto"/>
            <w:right w:val="none" w:sz="0" w:space="0" w:color="auto"/>
          </w:divBdr>
        </w:div>
        <w:div w:id="1987391112">
          <w:marLeft w:val="0"/>
          <w:marRight w:val="0"/>
          <w:marTop w:val="0"/>
          <w:marBottom w:val="0"/>
          <w:divBdr>
            <w:top w:val="none" w:sz="0" w:space="0" w:color="auto"/>
            <w:left w:val="none" w:sz="0" w:space="0" w:color="auto"/>
            <w:bottom w:val="none" w:sz="0" w:space="0" w:color="auto"/>
            <w:right w:val="none" w:sz="0" w:space="0" w:color="auto"/>
          </w:divBdr>
        </w:div>
        <w:div w:id="762338689">
          <w:marLeft w:val="0"/>
          <w:marRight w:val="0"/>
          <w:marTop w:val="0"/>
          <w:marBottom w:val="0"/>
          <w:divBdr>
            <w:top w:val="none" w:sz="0" w:space="0" w:color="auto"/>
            <w:left w:val="none" w:sz="0" w:space="0" w:color="auto"/>
            <w:bottom w:val="none" w:sz="0" w:space="0" w:color="auto"/>
            <w:right w:val="none" w:sz="0" w:space="0" w:color="auto"/>
          </w:divBdr>
        </w:div>
        <w:div w:id="982344204">
          <w:marLeft w:val="0"/>
          <w:marRight w:val="0"/>
          <w:marTop w:val="0"/>
          <w:marBottom w:val="0"/>
          <w:divBdr>
            <w:top w:val="none" w:sz="0" w:space="0" w:color="auto"/>
            <w:left w:val="none" w:sz="0" w:space="0" w:color="auto"/>
            <w:bottom w:val="none" w:sz="0" w:space="0" w:color="auto"/>
            <w:right w:val="none" w:sz="0" w:space="0" w:color="auto"/>
          </w:divBdr>
        </w:div>
        <w:div w:id="204605682">
          <w:marLeft w:val="0"/>
          <w:marRight w:val="0"/>
          <w:marTop w:val="0"/>
          <w:marBottom w:val="0"/>
          <w:divBdr>
            <w:top w:val="none" w:sz="0" w:space="0" w:color="auto"/>
            <w:left w:val="none" w:sz="0" w:space="0" w:color="auto"/>
            <w:bottom w:val="none" w:sz="0" w:space="0" w:color="auto"/>
            <w:right w:val="none" w:sz="0" w:space="0" w:color="auto"/>
          </w:divBdr>
        </w:div>
        <w:div w:id="1031033554">
          <w:marLeft w:val="0"/>
          <w:marRight w:val="0"/>
          <w:marTop w:val="0"/>
          <w:marBottom w:val="0"/>
          <w:divBdr>
            <w:top w:val="none" w:sz="0" w:space="0" w:color="auto"/>
            <w:left w:val="none" w:sz="0" w:space="0" w:color="auto"/>
            <w:bottom w:val="none" w:sz="0" w:space="0" w:color="auto"/>
            <w:right w:val="none" w:sz="0" w:space="0" w:color="auto"/>
          </w:divBdr>
        </w:div>
        <w:div w:id="1342977121">
          <w:marLeft w:val="0"/>
          <w:marRight w:val="0"/>
          <w:marTop w:val="0"/>
          <w:marBottom w:val="0"/>
          <w:divBdr>
            <w:top w:val="none" w:sz="0" w:space="0" w:color="auto"/>
            <w:left w:val="none" w:sz="0" w:space="0" w:color="auto"/>
            <w:bottom w:val="none" w:sz="0" w:space="0" w:color="auto"/>
            <w:right w:val="none" w:sz="0" w:space="0" w:color="auto"/>
          </w:divBdr>
        </w:div>
        <w:div w:id="1920872211">
          <w:marLeft w:val="0"/>
          <w:marRight w:val="0"/>
          <w:marTop w:val="0"/>
          <w:marBottom w:val="0"/>
          <w:divBdr>
            <w:top w:val="none" w:sz="0" w:space="0" w:color="auto"/>
            <w:left w:val="none" w:sz="0" w:space="0" w:color="auto"/>
            <w:bottom w:val="none" w:sz="0" w:space="0" w:color="auto"/>
            <w:right w:val="none" w:sz="0" w:space="0" w:color="auto"/>
          </w:divBdr>
        </w:div>
        <w:div w:id="223567550">
          <w:marLeft w:val="0"/>
          <w:marRight w:val="0"/>
          <w:marTop w:val="0"/>
          <w:marBottom w:val="0"/>
          <w:divBdr>
            <w:top w:val="none" w:sz="0" w:space="0" w:color="auto"/>
            <w:left w:val="none" w:sz="0" w:space="0" w:color="auto"/>
            <w:bottom w:val="none" w:sz="0" w:space="0" w:color="auto"/>
            <w:right w:val="none" w:sz="0" w:space="0" w:color="auto"/>
          </w:divBdr>
        </w:div>
        <w:div w:id="858811357">
          <w:marLeft w:val="0"/>
          <w:marRight w:val="0"/>
          <w:marTop w:val="0"/>
          <w:marBottom w:val="0"/>
          <w:divBdr>
            <w:top w:val="none" w:sz="0" w:space="0" w:color="auto"/>
            <w:left w:val="none" w:sz="0" w:space="0" w:color="auto"/>
            <w:bottom w:val="none" w:sz="0" w:space="0" w:color="auto"/>
            <w:right w:val="none" w:sz="0" w:space="0" w:color="auto"/>
          </w:divBdr>
        </w:div>
        <w:div w:id="856119264">
          <w:marLeft w:val="0"/>
          <w:marRight w:val="0"/>
          <w:marTop w:val="0"/>
          <w:marBottom w:val="0"/>
          <w:divBdr>
            <w:top w:val="none" w:sz="0" w:space="0" w:color="auto"/>
            <w:left w:val="none" w:sz="0" w:space="0" w:color="auto"/>
            <w:bottom w:val="none" w:sz="0" w:space="0" w:color="auto"/>
            <w:right w:val="none" w:sz="0" w:space="0" w:color="auto"/>
          </w:divBdr>
        </w:div>
        <w:div w:id="1217544342">
          <w:marLeft w:val="0"/>
          <w:marRight w:val="0"/>
          <w:marTop w:val="0"/>
          <w:marBottom w:val="0"/>
          <w:divBdr>
            <w:top w:val="none" w:sz="0" w:space="0" w:color="auto"/>
            <w:left w:val="none" w:sz="0" w:space="0" w:color="auto"/>
            <w:bottom w:val="none" w:sz="0" w:space="0" w:color="auto"/>
            <w:right w:val="none" w:sz="0" w:space="0" w:color="auto"/>
          </w:divBdr>
        </w:div>
        <w:div w:id="1267273467">
          <w:marLeft w:val="0"/>
          <w:marRight w:val="0"/>
          <w:marTop w:val="0"/>
          <w:marBottom w:val="0"/>
          <w:divBdr>
            <w:top w:val="none" w:sz="0" w:space="0" w:color="auto"/>
            <w:left w:val="none" w:sz="0" w:space="0" w:color="auto"/>
            <w:bottom w:val="none" w:sz="0" w:space="0" w:color="auto"/>
            <w:right w:val="none" w:sz="0" w:space="0" w:color="auto"/>
          </w:divBdr>
        </w:div>
        <w:div w:id="9624680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fc-code-conduct" TargetMode="External"/><Relationship Id="rId18" Type="http://schemas.openxmlformats.org/officeDocument/2006/relationships/hyperlink" Target="https://www.nzfilm.co.nz/privacy-policy" TargetMode="External"/><Relationship Id="rId26" Type="http://schemas.openxmlformats.org/officeDocument/2006/relationships/hyperlink" Target="https://www.nzfilm.co.nz/resources/nzspr-international-application-form" TargetMode="External"/><Relationship Id="rId3" Type="http://schemas.openxmlformats.org/officeDocument/2006/relationships/customXml" Target="../customXml/item3.xml"/><Relationship Id="rId21" Type="http://schemas.openxmlformats.org/officeDocument/2006/relationships/hyperlink" Target="mailto:nzspr@nzfilm.co.nz"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nzfilm.co.nz/resources/nzspr-criteria-international-productions" TargetMode="External"/><Relationship Id="rId17" Type="http://schemas.openxmlformats.org/officeDocument/2006/relationships/hyperlink" Target="mailto:nzspr@nzfilm.co.nz" TargetMode="External"/><Relationship Id="rId25" Type="http://schemas.openxmlformats.org/officeDocument/2006/relationships/hyperlink" Target="mailto:nzspr@nzfilm.co.nz" TargetMode="External"/><Relationship Id="rId33" Type="http://schemas.openxmlformats.org/officeDocument/2006/relationships/hyperlink" Target="mailto:nzspr@nzfilm.co.nz" TargetMode="External"/><Relationship Id="rId2" Type="http://schemas.openxmlformats.org/officeDocument/2006/relationships/customXml" Target="../customXml/item2.xml"/><Relationship Id="rId16" Type="http://schemas.openxmlformats.org/officeDocument/2006/relationships/hyperlink" Target="mailto:nzspr@nzfilm.co.nz" TargetMode="External"/><Relationship Id="rId20" Type="http://schemas.openxmlformats.org/officeDocument/2006/relationships/hyperlink" Target="https://www.nzfilm.co.nz/privacy-policy" TargetMode="External"/><Relationship Id="rId29" Type="http://schemas.openxmlformats.org/officeDocument/2006/relationships/hyperlink" Target="mailto:nzspr@nzfilm.co.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zfilm.co.nz/resources/nzspr-template-expenditure-statement-international-productions" TargetMode="External"/><Relationship Id="rId32" Type="http://schemas.openxmlformats.org/officeDocument/2006/relationships/hyperlink" Target="https://www.nzfilm.co.nz/resources/nzspr-template-expenditure-statement-international-productions" TargetMode="External"/><Relationship Id="rId5" Type="http://schemas.openxmlformats.org/officeDocument/2006/relationships/customXml" Target="../customXml/item5.xml"/><Relationship Id="rId15" Type="http://schemas.openxmlformats.org/officeDocument/2006/relationships/hyperlink" Target="https://www.nzfilm.co.nz/resources/5-uplift-provisional-application-form" TargetMode="External"/><Relationship Id="rId23" Type="http://schemas.openxmlformats.org/officeDocument/2006/relationships/hyperlink" Target="https://www.nzfilm.co.nz/international/made-new-zealand" TargetMode="External"/><Relationship Id="rId28" Type="http://schemas.openxmlformats.org/officeDocument/2006/relationships/hyperlink" Target="https://www.nzfilm.co.nz/resources/nzspg-template-non-arms-length-expenditur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companies-register.companiesoffice.govt.nz/" TargetMode="External"/><Relationship Id="rId31" Type="http://schemas.openxmlformats.org/officeDocument/2006/relationships/hyperlink" Target="https://companies-register.companiesoffice.govt.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zfilm.co.nz/privacy-policy" TargetMode="External"/><Relationship Id="rId22" Type="http://schemas.openxmlformats.org/officeDocument/2006/relationships/hyperlink" Target="https://www.nzfilm.co.nz/resources/promotional-materials-schedule" TargetMode="External"/><Relationship Id="rId27" Type="http://schemas.openxmlformats.org/officeDocument/2006/relationships/hyperlink" Target="https://www.ird.govt.nz/managing-my-tax/overseas-currency-conversion-to-nz-dollars" TargetMode="External"/><Relationship Id="rId30" Type="http://schemas.openxmlformats.org/officeDocument/2006/relationships/hyperlink" Target="mailto:nzspr@nzfilm.co.nz"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U5RCTUST6MMN-801756104-21611</_dlc_DocId>
    <_dlc_DocIdUrl xmlns="cb2f88d2-b518-4df8-a843-58cd5aae3136">
      <Url>https://nzfilm.sharepoint.com/sites/FunCreMai/_layouts/15/DocIdRedir.aspx?ID=U5RCTUST6MMN-801756104-21611</Url>
      <Description>U5RCTUST6MMN-801756104-21611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CC1C8-69C8-499C-8B13-271CF0FF4214}">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cb2f88d2-b518-4df8-a843-58cd5aae3136"/>
    <ds:schemaRef ds:uri="ade899c0-32e2-4bac-a990-d073824810cf"/>
    <ds:schemaRef ds:uri="725c79e5-42ce-4aa0-ac78-b6418001f0d2"/>
    <ds:schemaRef ds:uri="c3d1364e-6581-4522-98b9-f61ac52fa30f"/>
  </ds:schemaRefs>
</ds:datastoreItem>
</file>

<file path=customXml/itemProps2.xml><?xml version="1.0" encoding="utf-8"?>
<ds:datastoreItem xmlns:ds="http://schemas.openxmlformats.org/officeDocument/2006/customXml" ds:itemID="{C4BD8879-EEC0-4903-B018-ACC9C48D8463}">
  <ds:schemaRefs>
    <ds:schemaRef ds:uri="http://schemas.microsoft.com/sharepoint/events"/>
  </ds:schemaRefs>
</ds:datastoreItem>
</file>

<file path=customXml/itemProps3.xml><?xml version="1.0" encoding="utf-8"?>
<ds:datastoreItem xmlns:ds="http://schemas.openxmlformats.org/officeDocument/2006/customXml" ds:itemID="{5E4AFD13-FE4E-4ED2-BEC7-0BAAC73B4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82C448-CD63-46DF-8786-CAC7D72D4528}">
  <ds:schemaRefs>
    <ds:schemaRef ds:uri="http://schemas.microsoft.com/sharepoint/v3/contenttype/forms"/>
  </ds:schemaRefs>
</ds:datastoreItem>
</file>

<file path=customXml/itemProps5.xml><?xml version="1.0" encoding="utf-8"?>
<ds:datastoreItem xmlns:ds="http://schemas.openxmlformats.org/officeDocument/2006/customXml" ds:itemID="{32574349-0A8C-4598-923C-DE5D0E15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13</Pages>
  <Words>3976</Words>
  <Characters>22668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26591</CharactersWithSpaces>
  <SharedDoc>false</SharedDoc>
  <HyperlinkBase/>
  <HLinks>
    <vt:vector size="126" baseType="variant">
      <vt:variant>
        <vt:i4>4587571</vt:i4>
      </vt:variant>
      <vt:variant>
        <vt:i4>465</vt:i4>
      </vt:variant>
      <vt:variant>
        <vt:i4>0</vt:i4>
      </vt:variant>
      <vt:variant>
        <vt:i4>5</vt:i4>
      </vt:variant>
      <vt:variant>
        <vt:lpwstr>mailto:nzspr@nzfilm.co.nz</vt:lpwstr>
      </vt:variant>
      <vt:variant>
        <vt:lpwstr/>
      </vt:variant>
      <vt:variant>
        <vt:i4>1376264</vt:i4>
      </vt:variant>
      <vt:variant>
        <vt:i4>462</vt:i4>
      </vt:variant>
      <vt:variant>
        <vt:i4>0</vt:i4>
      </vt:variant>
      <vt:variant>
        <vt:i4>5</vt:i4>
      </vt:variant>
      <vt:variant>
        <vt:lpwstr>https://www.nzfilm.co.nz/resources/expenditure-statement-template-nzspg-international</vt:lpwstr>
      </vt:variant>
      <vt:variant>
        <vt:lpwstr/>
      </vt:variant>
      <vt:variant>
        <vt:i4>7864381</vt:i4>
      </vt:variant>
      <vt:variant>
        <vt:i4>429</vt:i4>
      </vt:variant>
      <vt:variant>
        <vt:i4>0</vt:i4>
      </vt:variant>
      <vt:variant>
        <vt:i4>5</vt:i4>
      </vt:variant>
      <vt:variant>
        <vt:lpwstr>https://companies-register.companiesoffice.govt.nz/</vt:lpwstr>
      </vt:variant>
      <vt:variant>
        <vt:lpwstr/>
      </vt:variant>
      <vt:variant>
        <vt:i4>4587571</vt:i4>
      </vt:variant>
      <vt:variant>
        <vt:i4>408</vt:i4>
      </vt:variant>
      <vt:variant>
        <vt:i4>0</vt:i4>
      </vt:variant>
      <vt:variant>
        <vt:i4>5</vt:i4>
      </vt:variant>
      <vt:variant>
        <vt:lpwstr>mailto:nzspr@nzfilm.co.nz</vt:lpwstr>
      </vt:variant>
      <vt:variant>
        <vt:lpwstr/>
      </vt:variant>
      <vt:variant>
        <vt:i4>5505036</vt:i4>
      </vt:variant>
      <vt:variant>
        <vt:i4>405</vt:i4>
      </vt:variant>
      <vt:variant>
        <vt:i4>0</vt:i4>
      </vt:variant>
      <vt:variant>
        <vt:i4>5</vt:i4>
      </vt:variant>
      <vt:variant>
        <vt:lpwstr>https://www.nzfilm.co.nz/resources/nzspg-template-non-arms-length-expenditure</vt:lpwstr>
      </vt:variant>
      <vt:variant>
        <vt:lpwstr/>
      </vt:variant>
      <vt:variant>
        <vt:i4>4587571</vt:i4>
      </vt:variant>
      <vt:variant>
        <vt:i4>402</vt:i4>
      </vt:variant>
      <vt:variant>
        <vt:i4>0</vt:i4>
      </vt:variant>
      <vt:variant>
        <vt:i4>5</vt:i4>
      </vt:variant>
      <vt:variant>
        <vt:lpwstr>mailto:nzspr@nzfilm.co.nz</vt:lpwstr>
      </vt:variant>
      <vt:variant>
        <vt:lpwstr/>
      </vt:variant>
      <vt:variant>
        <vt:i4>3604513</vt:i4>
      </vt:variant>
      <vt:variant>
        <vt:i4>399</vt:i4>
      </vt:variant>
      <vt:variant>
        <vt:i4>0</vt:i4>
      </vt:variant>
      <vt:variant>
        <vt:i4>5</vt:i4>
      </vt:variant>
      <vt:variant>
        <vt:lpwstr>https://www.nzfilm.co.nz/resources/general-ledger-template-nzspg-nz</vt:lpwstr>
      </vt:variant>
      <vt:variant>
        <vt:lpwstr/>
      </vt:variant>
      <vt:variant>
        <vt:i4>4587571</vt:i4>
      </vt:variant>
      <vt:variant>
        <vt:i4>396</vt:i4>
      </vt:variant>
      <vt:variant>
        <vt:i4>0</vt:i4>
      </vt:variant>
      <vt:variant>
        <vt:i4>5</vt:i4>
      </vt:variant>
      <vt:variant>
        <vt:lpwstr>mailto:nzspr@nzfilm.co.nz</vt:lpwstr>
      </vt:variant>
      <vt:variant>
        <vt:lpwstr/>
      </vt:variant>
      <vt:variant>
        <vt:i4>1376264</vt:i4>
      </vt:variant>
      <vt:variant>
        <vt:i4>393</vt:i4>
      </vt:variant>
      <vt:variant>
        <vt:i4>0</vt:i4>
      </vt:variant>
      <vt:variant>
        <vt:i4>5</vt:i4>
      </vt:variant>
      <vt:variant>
        <vt:lpwstr>https://www.nzfilm.co.nz/resources/expenditure-statement-template-nzspg-international</vt:lpwstr>
      </vt:variant>
      <vt:variant>
        <vt:lpwstr/>
      </vt:variant>
      <vt:variant>
        <vt:i4>4587571</vt:i4>
      </vt:variant>
      <vt:variant>
        <vt:i4>351</vt:i4>
      </vt:variant>
      <vt:variant>
        <vt:i4>0</vt:i4>
      </vt:variant>
      <vt:variant>
        <vt:i4>5</vt:i4>
      </vt:variant>
      <vt:variant>
        <vt:lpwstr>mailto:nzspr@nzfilm.co.nz</vt:lpwstr>
      </vt:variant>
      <vt:variant>
        <vt:lpwstr/>
      </vt:variant>
      <vt:variant>
        <vt:i4>5505036</vt:i4>
      </vt:variant>
      <vt:variant>
        <vt:i4>348</vt:i4>
      </vt:variant>
      <vt:variant>
        <vt:i4>0</vt:i4>
      </vt:variant>
      <vt:variant>
        <vt:i4>5</vt:i4>
      </vt:variant>
      <vt:variant>
        <vt:lpwstr>https://www.nzfilm.co.nz/resources/nzspg-template-non-arms-length-expenditure</vt:lpwstr>
      </vt:variant>
      <vt:variant>
        <vt:lpwstr/>
      </vt:variant>
      <vt:variant>
        <vt:i4>3604513</vt:i4>
      </vt:variant>
      <vt:variant>
        <vt:i4>345</vt:i4>
      </vt:variant>
      <vt:variant>
        <vt:i4>0</vt:i4>
      </vt:variant>
      <vt:variant>
        <vt:i4>5</vt:i4>
      </vt:variant>
      <vt:variant>
        <vt:lpwstr>https://www.nzfilm.co.nz/resources/general-ledger-template-nzspg-nz</vt:lpwstr>
      </vt:variant>
      <vt:variant>
        <vt:lpwstr/>
      </vt:variant>
      <vt:variant>
        <vt:i4>2621481</vt:i4>
      </vt:variant>
      <vt:variant>
        <vt:i4>318</vt:i4>
      </vt:variant>
      <vt:variant>
        <vt:i4>0</vt:i4>
      </vt:variant>
      <vt:variant>
        <vt:i4>5</vt:i4>
      </vt:variant>
      <vt:variant>
        <vt:lpwstr>https://www.nzfilm.co.nz/resources/nzspg-final-application-form-%E2%80%93-international-1-july-2017</vt:lpwstr>
      </vt:variant>
      <vt:variant>
        <vt:lpwstr/>
      </vt:variant>
      <vt:variant>
        <vt:i4>4587571</vt:i4>
      </vt:variant>
      <vt:variant>
        <vt:i4>315</vt:i4>
      </vt:variant>
      <vt:variant>
        <vt:i4>0</vt:i4>
      </vt:variant>
      <vt:variant>
        <vt:i4>5</vt:i4>
      </vt:variant>
      <vt:variant>
        <vt:lpwstr>mailto:nzspr@nzfilm.co.nz</vt:lpwstr>
      </vt:variant>
      <vt:variant>
        <vt:lpwstr/>
      </vt:variant>
      <vt:variant>
        <vt:i4>1376264</vt:i4>
      </vt:variant>
      <vt:variant>
        <vt:i4>312</vt:i4>
      </vt:variant>
      <vt:variant>
        <vt:i4>0</vt:i4>
      </vt:variant>
      <vt:variant>
        <vt:i4>5</vt:i4>
      </vt:variant>
      <vt:variant>
        <vt:lpwstr>https://www.nzfilm.co.nz/resources/expenditure-statement-template-nzspg-international</vt:lpwstr>
      </vt:variant>
      <vt:variant>
        <vt:lpwstr/>
      </vt:variant>
      <vt:variant>
        <vt:i4>4587571</vt:i4>
      </vt:variant>
      <vt:variant>
        <vt:i4>297</vt:i4>
      </vt:variant>
      <vt:variant>
        <vt:i4>0</vt:i4>
      </vt:variant>
      <vt:variant>
        <vt:i4>5</vt:i4>
      </vt:variant>
      <vt:variant>
        <vt:lpwstr>mailto:nzspr@nzfilm.co.nz</vt:lpwstr>
      </vt:variant>
      <vt:variant>
        <vt:lpwstr/>
      </vt:variant>
      <vt:variant>
        <vt:i4>1310721</vt:i4>
      </vt:variant>
      <vt:variant>
        <vt:i4>294</vt:i4>
      </vt:variant>
      <vt:variant>
        <vt:i4>0</vt:i4>
      </vt:variant>
      <vt:variant>
        <vt:i4>5</vt:i4>
      </vt:variant>
      <vt:variant>
        <vt:lpwstr>https://www.nzfilm.co.nz/resources/promotional-materials-schedule</vt:lpwstr>
      </vt:variant>
      <vt:variant>
        <vt:lpwstr/>
      </vt:variant>
      <vt:variant>
        <vt:i4>7864381</vt:i4>
      </vt:variant>
      <vt:variant>
        <vt:i4>168</vt:i4>
      </vt:variant>
      <vt:variant>
        <vt:i4>0</vt:i4>
      </vt:variant>
      <vt:variant>
        <vt:i4>5</vt:i4>
      </vt:variant>
      <vt:variant>
        <vt:lpwstr>https://companies-register.companiesoffice.govt.nz/</vt:lpwstr>
      </vt:variant>
      <vt:variant>
        <vt:lpwstr/>
      </vt:variant>
      <vt:variant>
        <vt:i4>4587571</vt:i4>
      </vt:variant>
      <vt:variant>
        <vt:i4>6</vt:i4>
      </vt:variant>
      <vt:variant>
        <vt:i4>0</vt:i4>
      </vt:variant>
      <vt:variant>
        <vt:i4>5</vt:i4>
      </vt:variant>
      <vt:variant>
        <vt:lpwstr>mailto:nzspr@nzfilm.co.nz</vt:lpwstr>
      </vt:variant>
      <vt:variant>
        <vt:lpwstr/>
      </vt:variant>
      <vt:variant>
        <vt:i4>4587571</vt:i4>
      </vt:variant>
      <vt:variant>
        <vt:i4>3</vt:i4>
      </vt:variant>
      <vt:variant>
        <vt:i4>0</vt:i4>
      </vt:variant>
      <vt:variant>
        <vt:i4>5</vt:i4>
      </vt:variant>
      <vt:variant>
        <vt:lpwstr>mailto:nzspr@nzfilm.co.nz</vt:lpwstr>
      </vt:variant>
      <vt:variant>
        <vt:lpwstr/>
      </vt:variant>
      <vt:variant>
        <vt:i4>1769543</vt:i4>
      </vt:variant>
      <vt:variant>
        <vt:i4>0</vt:i4>
      </vt:variant>
      <vt:variant>
        <vt:i4>0</vt:i4>
      </vt:variant>
      <vt:variant>
        <vt:i4>5</vt:i4>
      </vt:variant>
      <vt:variant>
        <vt:lpwstr>https://www.nzfilm.co.nz/privacy-policy</vt:lpwstr>
      </vt:variant>
      <vt:variant>
        <vt:lpwstr>:~:text=The%20NZFC%20and%20our%20third,unauthorised%20access%2C%20modification%20and%20disclosure.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cp:lastModifiedBy>Mel Read</cp:lastModifiedBy>
  <cp:revision>237</cp:revision>
  <dcterms:created xsi:type="dcterms:W3CDTF">2021-07-07T02:37:00Z</dcterms:created>
  <dcterms:modified xsi:type="dcterms:W3CDTF">2025-06-25T03:34:00Z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gFAA9xAl/vizjZjjoPiOdXv7PRJdXsYRfQ2KiQcML/lIigdiIDmSFM7yQGRFvpGXGsR+rPx75dvNbFx5_x000d_
oM2OqzgYH7ycXe4YYoNcdWoJ1sOw3zXt45HhhvE0BPvsOQXzMEogbsnuJ1ciBwV5oM2OqzgYH7yc_x000d_
Xe4YYoNcdWoJ1sOw3zXt45HhhvE0BPvsOQXzMEogYuvbgpinoP2YfA/PBlewLEXizhPGnVPCDC76_x000d_
hXAMRhBVjkJlXHf5u</vt:lpwstr>
  </property>
  <property fmtid="{D5CDD505-2E9C-101B-9397-08002B2CF9AE}" pid="3" name="MAIL_MSG_ID2">
    <vt:lpwstr>/TZKZ+tjWUsxKt98aszmSpkevPgWvek4tGHbzeLOXpQH3FD9E7/6rWUhNbK_x000d_
Nv4M9vVyKtMPO8EL4bQ42pDCWO9rYP5pH7sDjQ==</vt:lpwstr>
  </property>
  <property fmtid="{D5CDD505-2E9C-101B-9397-08002B2CF9AE}" pid="4" name="RESPONSE_SENDER_NAME">
    <vt:lpwstr>sAAA4E8dREqJqIoDpne3xKw+NhC4o7fkX3rTsA6w7VrKcTw=</vt:lpwstr>
  </property>
  <property fmtid="{D5CDD505-2E9C-101B-9397-08002B2CF9AE}" pid="5" name="EMAIL_OWNER_ADDRESS">
    <vt:lpwstr>sAAAUYtyAkeNWR71MQmSP4fuuu2dgp/SVpR//53yyXhh3c8=</vt:lpwstr>
  </property>
  <property fmtid="{D5CDD505-2E9C-101B-9397-08002B2CF9AE}" pid="6" name="WS_TRACKING_ID">
    <vt:lpwstr>a250ca09-3b40-45fa-8e2f-d49ce0c75d36</vt:lpwstr>
  </property>
  <property fmtid="{D5CDD505-2E9C-101B-9397-08002B2CF9AE}" pid="7" name="ContentTypeId">
    <vt:lpwstr>0x01010061BE06EEFE99AA4899B29391F723F197</vt:lpwstr>
  </property>
  <property fmtid="{D5CDD505-2E9C-101B-9397-08002B2CF9AE}" pid="8" name="_dlc_DocIdItemGuid">
    <vt:lpwstr>48972340-d453-4b25-807d-cb8423b803af</vt:lpwstr>
  </property>
  <property fmtid="{D5CDD505-2E9C-101B-9397-08002B2CF9AE}" pid="9" name="MediaServiceImageTags">
    <vt:lpwstr/>
  </property>
</Properties>
</file>