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06513" w14:textId="2B3811BC" w:rsidR="5EBEFF2D" w:rsidRDefault="5EBEFF2D" w:rsidP="675ED84F">
      <w:pPr>
        <w:rPr>
          <w:b/>
          <w:bCs/>
          <w:sz w:val="36"/>
          <w:szCs w:val="36"/>
        </w:rPr>
      </w:pPr>
      <w:r w:rsidRPr="675ED84F">
        <w:rPr>
          <w:b/>
          <w:bCs/>
          <w:sz w:val="36"/>
          <w:szCs w:val="36"/>
        </w:rPr>
        <w:t xml:space="preserve">                                                                                                                                                                   G19</w:t>
      </w:r>
    </w:p>
    <w:p w14:paraId="45BB30B4" w14:textId="10DBB3F1" w:rsidR="00640680" w:rsidRPr="00036EBE" w:rsidRDefault="00640680" w:rsidP="00640680">
      <w:pPr>
        <w:rPr>
          <w:b/>
          <w:bCs/>
          <w:sz w:val="36"/>
          <w:szCs w:val="36"/>
        </w:rPr>
      </w:pPr>
      <w:r w:rsidRPr="00036EBE">
        <w:rPr>
          <w:b/>
          <w:bCs/>
          <w:sz w:val="36"/>
          <w:szCs w:val="36"/>
        </w:rPr>
        <w:t>Te Tumu Whakaata Taonga | The New Zealand Film Commission</w:t>
      </w:r>
      <w:r w:rsidRPr="00036EBE">
        <w:rPr>
          <w:b/>
          <w:bCs/>
          <w:sz w:val="36"/>
          <w:szCs w:val="36"/>
        </w:rPr>
        <w:br/>
        <w:t>Statement of Intent 2024-2028</w:t>
      </w:r>
    </w:p>
    <w:p w14:paraId="394839CB" w14:textId="77777777" w:rsidR="00640680" w:rsidRDefault="00640680" w:rsidP="00640680">
      <w:pPr>
        <w:rPr>
          <w:sz w:val="32"/>
          <w:szCs w:val="32"/>
        </w:rPr>
      </w:pPr>
      <w:r w:rsidRPr="00341F6A">
        <w:rPr>
          <w:sz w:val="32"/>
          <w:szCs w:val="32"/>
        </w:rPr>
        <w:t>This Statement of Intent reflects our strategic objectives for the four-year period from 1 July 2024 to 30 June 2028. It is produced in accordance with s141 of the Crown Entities Act 2004.</w:t>
      </w:r>
    </w:p>
    <w:p w14:paraId="41827158" w14:textId="2C006882" w:rsidR="00341F6A" w:rsidRDefault="00341F6A" w:rsidP="00640680">
      <w:pPr>
        <w:rPr>
          <w:sz w:val="32"/>
          <w:szCs w:val="32"/>
        </w:rPr>
      </w:pPr>
      <w:r>
        <w:rPr>
          <w:sz w:val="32"/>
          <w:szCs w:val="32"/>
        </w:rPr>
        <w:t>Alastair Carruthers</w:t>
      </w:r>
      <w:r w:rsidR="00036EBE">
        <w:rPr>
          <w:sz w:val="32"/>
          <w:szCs w:val="32"/>
        </w:rPr>
        <w:t>, Chair</w:t>
      </w:r>
    </w:p>
    <w:p w14:paraId="30A04837" w14:textId="64BFCE79" w:rsidR="00036EBE" w:rsidRPr="00341F6A" w:rsidRDefault="00036EBE" w:rsidP="00640680">
      <w:pPr>
        <w:rPr>
          <w:sz w:val="32"/>
          <w:szCs w:val="32"/>
        </w:rPr>
      </w:pPr>
      <w:r>
        <w:rPr>
          <w:sz w:val="32"/>
          <w:szCs w:val="32"/>
        </w:rPr>
        <w:t>David Wright, Chair, Finance, Audit &amp; Risk Committee</w:t>
      </w:r>
    </w:p>
    <w:p w14:paraId="6D687FED" w14:textId="77777777" w:rsidR="00324FCC" w:rsidRDefault="00324FCC" w:rsidP="00640680">
      <w:pPr>
        <w:rPr>
          <w:sz w:val="32"/>
          <w:szCs w:val="32"/>
        </w:rPr>
      </w:pPr>
    </w:p>
    <w:p w14:paraId="359A1C9F" w14:textId="701EEC9F" w:rsidR="00640680" w:rsidRPr="00341F6A" w:rsidRDefault="00640680" w:rsidP="00640680">
      <w:pPr>
        <w:rPr>
          <w:sz w:val="32"/>
          <w:szCs w:val="32"/>
        </w:rPr>
      </w:pPr>
      <w:r w:rsidRPr="00341F6A">
        <w:rPr>
          <w:sz w:val="32"/>
          <w:szCs w:val="32"/>
        </w:rPr>
        <w:t xml:space="preserve">This work is licensed under the Creative Commons Attribution 3.0 New Zealand licence. In general, you are free to copy, distribute and adapt the work, </w:t>
      </w:r>
      <w:proofErr w:type="gramStart"/>
      <w:r w:rsidRPr="00341F6A">
        <w:rPr>
          <w:sz w:val="32"/>
          <w:szCs w:val="32"/>
        </w:rPr>
        <w:t>as long as</w:t>
      </w:r>
      <w:proofErr w:type="gramEnd"/>
      <w:r w:rsidRPr="00341F6A">
        <w:rPr>
          <w:sz w:val="32"/>
          <w:szCs w:val="32"/>
        </w:rPr>
        <w:t xml:space="preserve"> you attribute the work to the Crown and abide by the other licence terms. Please note that no departmental or governmental emblem, logo or Coat of Arms may be used in any way that infringes any provision of the Flags, Emblems, and Names Protection Act 1981. Attribution to the Crown should be in written form and not by reproduction of any such emblem, logo or Coat of Arms.</w:t>
      </w:r>
    </w:p>
    <w:p w14:paraId="7448DEB1" w14:textId="77777777" w:rsidR="00640680" w:rsidRDefault="00640680" w:rsidP="00640680"/>
    <w:p w14:paraId="19AD9DCD" w14:textId="77777777" w:rsidR="00324FCC" w:rsidRDefault="00324FCC" w:rsidP="00640680">
      <w:pPr>
        <w:rPr>
          <w:b/>
          <w:bCs/>
          <w:sz w:val="36"/>
          <w:szCs w:val="36"/>
        </w:rPr>
      </w:pPr>
    </w:p>
    <w:p w14:paraId="68093DCE" w14:textId="77777777" w:rsidR="00324FCC" w:rsidRDefault="00324FCC" w:rsidP="00640680">
      <w:pPr>
        <w:rPr>
          <w:b/>
          <w:bCs/>
          <w:sz w:val="36"/>
          <w:szCs w:val="36"/>
        </w:rPr>
      </w:pPr>
    </w:p>
    <w:p w14:paraId="2A9431D3" w14:textId="57FAA780" w:rsidR="00640680" w:rsidRPr="00F947D2" w:rsidRDefault="00640680" w:rsidP="00640680">
      <w:pPr>
        <w:rPr>
          <w:b/>
          <w:bCs/>
          <w:sz w:val="36"/>
          <w:szCs w:val="36"/>
        </w:rPr>
      </w:pPr>
      <w:r w:rsidRPr="00F947D2">
        <w:rPr>
          <w:b/>
          <w:bCs/>
          <w:sz w:val="36"/>
          <w:szCs w:val="36"/>
        </w:rPr>
        <w:lastRenderedPageBreak/>
        <w:t>Contents</w:t>
      </w:r>
    </w:p>
    <w:p w14:paraId="12483982" w14:textId="2B56EFE8" w:rsidR="00640680" w:rsidRPr="00036EBE" w:rsidRDefault="00177024" w:rsidP="00A33EA1">
      <w:pPr>
        <w:pStyle w:val="ListParagraph"/>
        <w:numPr>
          <w:ilvl w:val="0"/>
          <w:numId w:val="1"/>
        </w:numPr>
        <w:rPr>
          <w:sz w:val="32"/>
          <w:szCs w:val="32"/>
        </w:rPr>
      </w:pPr>
      <w:r w:rsidRPr="00036EBE">
        <w:rPr>
          <w:sz w:val="32"/>
          <w:szCs w:val="32"/>
        </w:rPr>
        <w:t xml:space="preserve">Ko </w:t>
      </w:r>
      <w:proofErr w:type="spellStart"/>
      <w:r w:rsidRPr="00036EBE">
        <w:rPr>
          <w:sz w:val="32"/>
          <w:szCs w:val="32"/>
        </w:rPr>
        <w:t>wai</w:t>
      </w:r>
      <w:proofErr w:type="spellEnd"/>
      <w:r w:rsidRPr="00036EBE">
        <w:rPr>
          <w:sz w:val="32"/>
          <w:szCs w:val="32"/>
        </w:rPr>
        <w:t xml:space="preserve"> </w:t>
      </w:r>
      <w:proofErr w:type="spellStart"/>
      <w:r w:rsidRPr="00036EBE">
        <w:rPr>
          <w:sz w:val="32"/>
          <w:szCs w:val="32"/>
        </w:rPr>
        <w:t>Mātou</w:t>
      </w:r>
      <w:proofErr w:type="spellEnd"/>
      <w:r w:rsidRPr="00036EBE">
        <w:rPr>
          <w:sz w:val="32"/>
          <w:szCs w:val="32"/>
        </w:rPr>
        <w:t xml:space="preserve"> </w:t>
      </w:r>
      <w:r w:rsidR="00930D07" w:rsidRPr="00036EBE">
        <w:rPr>
          <w:sz w:val="32"/>
          <w:szCs w:val="32"/>
        </w:rPr>
        <w:t>|</w:t>
      </w:r>
      <w:r w:rsidRPr="00036EBE">
        <w:rPr>
          <w:sz w:val="32"/>
          <w:szCs w:val="32"/>
        </w:rPr>
        <w:t xml:space="preserve"> </w:t>
      </w:r>
      <w:r w:rsidR="00640680" w:rsidRPr="00036EBE">
        <w:rPr>
          <w:sz w:val="32"/>
          <w:szCs w:val="32"/>
        </w:rPr>
        <w:t>Who We Are</w:t>
      </w:r>
      <w:r w:rsidR="00823361" w:rsidRPr="00036EBE">
        <w:rPr>
          <w:sz w:val="32"/>
          <w:szCs w:val="32"/>
        </w:rPr>
        <w:t xml:space="preserve"> </w:t>
      </w:r>
    </w:p>
    <w:p w14:paraId="6EE0F44B" w14:textId="413E5C5E" w:rsidR="00640680" w:rsidRPr="00036EBE" w:rsidRDefault="006A0EEF" w:rsidP="00A33EA1">
      <w:pPr>
        <w:pStyle w:val="ListParagraph"/>
        <w:numPr>
          <w:ilvl w:val="0"/>
          <w:numId w:val="1"/>
        </w:numPr>
        <w:rPr>
          <w:sz w:val="32"/>
          <w:szCs w:val="32"/>
        </w:rPr>
      </w:pPr>
      <w:proofErr w:type="spellStart"/>
      <w:r w:rsidRPr="00036EBE">
        <w:rPr>
          <w:sz w:val="32"/>
          <w:szCs w:val="32"/>
        </w:rPr>
        <w:t>Horopaki</w:t>
      </w:r>
      <w:proofErr w:type="spellEnd"/>
      <w:r w:rsidRPr="00036EBE">
        <w:rPr>
          <w:sz w:val="32"/>
          <w:szCs w:val="32"/>
        </w:rPr>
        <w:t xml:space="preserve"> o te Rautaki </w:t>
      </w:r>
      <w:r w:rsidR="00930D07" w:rsidRPr="00036EBE">
        <w:rPr>
          <w:sz w:val="32"/>
          <w:szCs w:val="32"/>
        </w:rPr>
        <w:t>|</w:t>
      </w:r>
      <w:r w:rsidRPr="00036EBE">
        <w:rPr>
          <w:sz w:val="32"/>
          <w:szCs w:val="32"/>
        </w:rPr>
        <w:t xml:space="preserve"> </w:t>
      </w:r>
      <w:r w:rsidR="00640680" w:rsidRPr="00036EBE">
        <w:rPr>
          <w:sz w:val="32"/>
          <w:szCs w:val="32"/>
        </w:rPr>
        <w:t>Strategic Context</w:t>
      </w:r>
      <w:r w:rsidR="00823361" w:rsidRPr="00036EBE">
        <w:rPr>
          <w:sz w:val="32"/>
          <w:szCs w:val="32"/>
        </w:rPr>
        <w:t xml:space="preserve"> </w:t>
      </w:r>
    </w:p>
    <w:p w14:paraId="1ABF67E1" w14:textId="584FAD80" w:rsidR="00A746FE" w:rsidRPr="00036EBE" w:rsidRDefault="00AF5812" w:rsidP="00A33EA1">
      <w:pPr>
        <w:pStyle w:val="ListParagraph"/>
        <w:numPr>
          <w:ilvl w:val="0"/>
          <w:numId w:val="1"/>
        </w:numPr>
        <w:rPr>
          <w:sz w:val="32"/>
          <w:szCs w:val="32"/>
        </w:rPr>
      </w:pPr>
      <w:r w:rsidRPr="00036EBE">
        <w:rPr>
          <w:sz w:val="32"/>
          <w:szCs w:val="32"/>
        </w:rPr>
        <w:t xml:space="preserve">Anga </w:t>
      </w:r>
      <w:proofErr w:type="spellStart"/>
      <w:r w:rsidRPr="00036EBE">
        <w:rPr>
          <w:sz w:val="32"/>
          <w:szCs w:val="32"/>
        </w:rPr>
        <w:t>mō</w:t>
      </w:r>
      <w:proofErr w:type="spellEnd"/>
      <w:r w:rsidRPr="00036EBE">
        <w:rPr>
          <w:sz w:val="32"/>
          <w:szCs w:val="32"/>
        </w:rPr>
        <w:t xml:space="preserve"> Rautaki </w:t>
      </w:r>
      <w:r w:rsidR="00930D07" w:rsidRPr="00036EBE">
        <w:rPr>
          <w:sz w:val="32"/>
          <w:szCs w:val="32"/>
        </w:rPr>
        <w:t xml:space="preserve">| </w:t>
      </w:r>
      <w:r w:rsidR="00A746FE" w:rsidRPr="00036EBE">
        <w:rPr>
          <w:sz w:val="32"/>
          <w:szCs w:val="32"/>
        </w:rPr>
        <w:t>Strategic Framework</w:t>
      </w:r>
      <w:r w:rsidR="00823361" w:rsidRPr="00036EBE">
        <w:rPr>
          <w:sz w:val="32"/>
          <w:szCs w:val="32"/>
        </w:rPr>
        <w:t xml:space="preserve"> </w:t>
      </w:r>
    </w:p>
    <w:p w14:paraId="08F02A72" w14:textId="732918CB" w:rsidR="0BF8BC98" w:rsidRPr="00036EBE" w:rsidRDefault="002A2D4C" w:rsidP="00A33EA1">
      <w:pPr>
        <w:pStyle w:val="ListParagraph"/>
        <w:numPr>
          <w:ilvl w:val="0"/>
          <w:numId w:val="1"/>
        </w:numPr>
        <w:rPr>
          <w:sz w:val="32"/>
          <w:szCs w:val="32"/>
        </w:rPr>
      </w:pPr>
      <w:proofErr w:type="spellStart"/>
      <w:r w:rsidRPr="00036EBE">
        <w:rPr>
          <w:sz w:val="32"/>
          <w:szCs w:val="32"/>
        </w:rPr>
        <w:t>Tō</w:t>
      </w:r>
      <w:proofErr w:type="spellEnd"/>
      <w:r w:rsidRPr="00036EBE">
        <w:rPr>
          <w:sz w:val="32"/>
          <w:szCs w:val="32"/>
        </w:rPr>
        <w:t xml:space="preserve"> </w:t>
      </w:r>
      <w:proofErr w:type="spellStart"/>
      <w:r w:rsidRPr="00036EBE">
        <w:rPr>
          <w:sz w:val="32"/>
          <w:szCs w:val="32"/>
        </w:rPr>
        <w:t>Mātou</w:t>
      </w:r>
      <w:proofErr w:type="spellEnd"/>
      <w:r w:rsidRPr="00036EBE">
        <w:rPr>
          <w:sz w:val="32"/>
          <w:szCs w:val="32"/>
        </w:rPr>
        <w:t xml:space="preserve"> Rautaki </w:t>
      </w:r>
      <w:r w:rsidR="00930D07" w:rsidRPr="00036EBE">
        <w:rPr>
          <w:sz w:val="32"/>
          <w:szCs w:val="32"/>
        </w:rPr>
        <w:t xml:space="preserve">| </w:t>
      </w:r>
      <w:r w:rsidR="0BF8BC98" w:rsidRPr="00036EBE">
        <w:rPr>
          <w:sz w:val="32"/>
          <w:szCs w:val="32"/>
        </w:rPr>
        <w:t>Our Strategy</w:t>
      </w:r>
    </w:p>
    <w:p w14:paraId="4708E6B1" w14:textId="3EC8D0D4" w:rsidR="00640680" w:rsidRPr="00036EBE" w:rsidRDefault="00640680" w:rsidP="00A33EA1">
      <w:pPr>
        <w:pStyle w:val="ListParagraph"/>
        <w:numPr>
          <w:ilvl w:val="0"/>
          <w:numId w:val="1"/>
        </w:numPr>
        <w:rPr>
          <w:sz w:val="32"/>
          <w:szCs w:val="32"/>
        </w:rPr>
      </w:pPr>
      <w:r w:rsidRPr="00036EBE">
        <w:rPr>
          <w:sz w:val="32"/>
          <w:szCs w:val="32"/>
        </w:rPr>
        <w:t xml:space="preserve">Te Rautaki Māori </w:t>
      </w:r>
    </w:p>
    <w:p w14:paraId="45504B62" w14:textId="083F391A" w:rsidR="00640680" w:rsidRPr="00036EBE" w:rsidRDefault="00930D07" w:rsidP="00A33EA1">
      <w:pPr>
        <w:pStyle w:val="ListParagraph"/>
        <w:numPr>
          <w:ilvl w:val="0"/>
          <w:numId w:val="1"/>
        </w:numPr>
        <w:rPr>
          <w:sz w:val="32"/>
          <w:szCs w:val="32"/>
        </w:rPr>
      </w:pPr>
      <w:r w:rsidRPr="00036EBE">
        <w:rPr>
          <w:sz w:val="32"/>
          <w:szCs w:val="32"/>
        </w:rPr>
        <w:t xml:space="preserve">Te </w:t>
      </w:r>
      <w:proofErr w:type="spellStart"/>
      <w:r w:rsidRPr="00036EBE">
        <w:rPr>
          <w:sz w:val="32"/>
          <w:szCs w:val="32"/>
        </w:rPr>
        <w:t>Oranga</w:t>
      </w:r>
      <w:proofErr w:type="spellEnd"/>
      <w:r w:rsidRPr="00036EBE">
        <w:rPr>
          <w:sz w:val="32"/>
          <w:szCs w:val="32"/>
        </w:rPr>
        <w:t xml:space="preserve"> me te </w:t>
      </w:r>
      <w:proofErr w:type="spellStart"/>
      <w:r w:rsidRPr="00036EBE">
        <w:rPr>
          <w:sz w:val="32"/>
          <w:szCs w:val="32"/>
        </w:rPr>
        <w:t>Raukaha</w:t>
      </w:r>
      <w:proofErr w:type="spellEnd"/>
      <w:r w:rsidRPr="00036EBE">
        <w:rPr>
          <w:sz w:val="32"/>
          <w:szCs w:val="32"/>
        </w:rPr>
        <w:t xml:space="preserve"> o te </w:t>
      </w:r>
      <w:proofErr w:type="spellStart"/>
      <w:r w:rsidRPr="00036EBE">
        <w:rPr>
          <w:sz w:val="32"/>
          <w:szCs w:val="32"/>
        </w:rPr>
        <w:t>Pakihi</w:t>
      </w:r>
      <w:proofErr w:type="spellEnd"/>
      <w:r w:rsidRPr="00036EBE">
        <w:rPr>
          <w:sz w:val="32"/>
          <w:szCs w:val="32"/>
        </w:rPr>
        <w:t xml:space="preserve"> |</w:t>
      </w:r>
      <w:r w:rsidR="00640680" w:rsidRPr="00036EBE">
        <w:rPr>
          <w:sz w:val="32"/>
          <w:szCs w:val="32"/>
        </w:rPr>
        <w:t>Organisational Health and Capability</w:t>
      </w:r>
    </w:p>
    <w:p w14:paraId="3468D2EE" w14:textId="77777777" w:rsidR="00640680" w:rsidRDefault="00640680" w:rsidP="00640680">
      <w:pPr>
        <w:pStyle w:val="ListParagraph"/>
        <w:rPr>
          <w:sz w:val="28"/>
          <w:szCs w:val="28"/>
        </w:rPr>
      </w:pPr>
    </w:p>
    <w:p w14:paraId="0C5010C0" w14:textId="77777777" w:rsidR="000A50CE" w:rsidRDefault="000A50CE" w:rsidP="00640680">
      <w:pPr>
        <w:pStyle w:val="ListParagraph"/>
        <w:rPr>
          <w:sz w:val="28"/>
          <w:szCs w:val="28"/>
        </w:rPr>
      </w:pPr>
    </w:p>
    <w:p w14:paraId="5C15F77F" w14:textId="77777777" w:rsidR="008D764C" w:rsidRPr="00BE210A" w:rsidRDefault="008D764C" w:rsidP="00640680">
      <w:pPr>
        <w:pStyle w:val="ListParagraph"/>
        <w:rPr>
          <w:sz w:val="28"/>
          <w:szCs w:val="28"/>
        </w:rPr>
      </w:pPr>
    </w:p>
    <w:p w14:paraId="7CA64C26" w14:textId="77777777" w:rsidR="00324FCC" w:rsidRDefault="00324FCC" w:rsidP="00BF4BA9">
      <w:pPr>
        <w:autoSpaceDE w:val="0"/>
        <w:autoSpaceDN w:val="0"/>
        <w:adjustRightInd w:val="0"/>
        <w:rPr>
          <w:rFonts w:cstheme="minorHAnsi"/>
          <w:b/>
          <w:bCs/>
          <w:sz w:val="32"/>
          <w:szCs w:val="32"/>
        </w:rPr>
      </w:pPr>
    </w:p>
    <w:p w14:paraId="0E1CE97B" w14:textId="77777777" w:rsidR="00324FCC" w:rsidRDefault="00324FCC" w:rsidP="00BF4BA9">
      <w:pPr>
        <w:autoSpaceDE w:val="0"/>
        <w:autoSpaceDN w:val="0"/>
        <w:adjustRightInd w:val="0"/>
        <w:rPr>
          <w:rFonts w:cstheme="minorHAnsi"/>
          <w:b/>
          <w:bCs/>
          <w:sz w:val="32"/>
          <w:szCs w:val="32"/>
        </w:rPr>
      </w:pPr>
    </w:p>
    <w:p w14:paraId="5B034096" w14:textId="77777777" w:rsidR="00324FCC" w:rsidRDefault="00324FCC" w:rsidP="00BF4BA9">
      <w:pPr>
        <w:autoSpaceDE w:val="0"/>
        <w:autoSpaceDN w:val="0"/>
        <w:adjustRightInd w:val="0"/>
        <w:rPr>
          <w:rFonts w:cstheme="minorHAnsi"/>
          <w:b/>
          <w:bCs/>
          <w:sz w:val="32"/>
          <w:szCs w:val="32"/>
        </w:rPr>
      </w:pPr>
    </w:p>
    <w:p w14:paraId="54A10B1B" w14:textId="77777777" w:rsidR="00324FCC" w:rsidRDefault="00324FCC" w:rsidP="00BF4BA9">
      <w:pPr>
        <w:autoSpaceDE w:val="0"/>
        <w:autoSpaceDN w:val="0"/>
        <w:adjustRightInd w:val="0"/>
        <w:rPr>
          <w:rFonts w:cstheme="minorHAnsi"/>
          <w:b/>
          <w:bCs/>
          <w:sz w:val="32"/>
          <w:szCs w:val="32"/>
        </w:rPr>
      </w:pPr>
    </w:p>
    <w:p w14:paraId="0022171C" w14:textId="77777777" w:rsidR="00324FCC" w:rsidRDefault="00324FCC" w:rsidP="00BF4BA9">
      <w:pPr>
        <w:autoSpaceDE w:val="0"/>
        <w:autoSpaceDN w:val="0"/>
        <w:adjustRightInd w:val="0"/>
        <w:rPr>
          <w:rFonts w:cstheme="minorHAnsi"/>
          <w:b/>
          <w:bCs/>
          <w:sz w:val="32"/>
          <w:szCs w:val="32"/>
        </w:rPr>
      </w:pPr>
    </w:p>
    <w:p w14:paraId="5EEC6A29" w14:textId="77777777" w:rsidR="00324FCC" w:rsidRDefault="00324FCC" w:rsidP="00BF4BA9">
      <w:pPr>
        <w:autoSpaceDE w:val="0"/>
        <w:autoSpaceDN w:val="0"/>
        <w:adjustRightInd w:val="0"/>
        <w:rPr>
          <w:rFonts w:cstheme="minorHAnsi"/>
          <w:b/>
          <w:bCs/>
          <w:sz w:val="32"/>
          <w:szCs w:val="32"/>
        </w:rPr>
      </w:pPr>
    </w:p>
    <w:p w14:paraId="6D3C8018" w14:textId="77777777" w:rsidR="00324FCC" w:rsidRDefault="00324FCC" w:rsidP="00BF4BA9">
      <w:pPr>
        <w:autoSpaceDE w:val="0"/>
        <w:autoSpaceDN w:val="0"/>
        <w:adjustRightInd w:val="0"/>
        <w:rPr>
          <w:rFonts w:cstheme="minorHAnsi"/>
          <w:b/>
          <w:bCs/>
          <w:sz w:val="32"/>
          <w:szCs w:val="32"/>
        </w:rPr>
      </w:pPr>
    </w:p>
    <w:p w14:paraId="7D7414A9" w14:textId="15A10BAC" w:rsidR="00036EBE" w:rsidRPr="009722B0" w:rsidRDefault="00036EBE" w:rsidP="00BF4BA9">
      <w:pPr>
        <w:autoSpaceDE w:val="0"/>
        <w:autoSpaceDN w:val="0"/>
        <w:adjustRightInd w:val="0"/>
        <w:rPr>
          <w:rFonts w:cstheme="minorHAnsi"/>
          <w:sz w:val="32"/>
          <w:szCs w:val="32"/>
        </w:rPr>
      </w:pPr>
      <w:proofErr w:type="spellStart"/>
      <w:r w:rsidRPr="009722B0">
        <w:rPr>
          <w:rFonts w:cstheme="minorHAnsi"/>
          <w:b/>
          <w:bCs/>
          <w:sz w:val="32"/>
          <w:szCs w:val="32"/>
        </w:rPr>
        <w:lastRenderedPageBreak/>
        <w:t>Aronga</w:t>
      </w:r>
      <w:proofErr w:type="spellEnd"/>
      <w:r w:rsidRPr="009722B0">
        <w:rPr>
          <w:rFonts w:cstheme="minorHAnsi"/>
          <w:b/>
          <w:bCs/>
          <w:sz w:val="32"/>
          <w:szCs w:val="32"/>
        </w:rPr>
        <w:t>:</w:t>
      </w:r>
      <w:r w:rsidRPr="009722B0">
        <w:rPr>
          <w:rFonts w:cstheme="minorHAnsi"/>
          <w:sz w:val="32"/>
          <w:szCs w:val="32"/>
        </w:rPr>
        <w:t xml:space="preserve"> He </w:t>
      </w:r>
      <w:proofErr w:type="spellStart"/>
      <w:r w:rsidRPr="009722B0">
        <w:rPr>
          <w:rFonts w:cstheme="minorHAnsi"/>
          <w:sz w:val="32"/>
          <w:szCs w:val="32"/>
        </w:rPr>
        <w:t>hāpai</w:t>
      </w:r>
      <w:proofErr w:type="spellEnd"/>
      <w:r w:rsidRPr="009722B0">
        <w:rPr>
          <w:rFonts w:cstheme="minorHAnsi"/>
          <w:sz w:val="32"/>
          <w:szCs w:val="32"/>
        </w:rPr>
        <w:t xml:space="preserve"> </w:t>
      </w:r>
      <w:proofErr w:type="spellStart"/>
      <w:r w:rsidRPr="009722B0">
        <w:rPr>
          <w:rFonts w:cstheme="minorHAnsi"/>
          <w:sz w:val="32"/>
          <w:szCs w:val="32"/>
        </w:rPr>
        <w:t>ake</w:t>
      </w:r>
      <w:proofErr w:type="spellEnd"/>
      <w:r w:rsidRPr="009722B0">
        <w:rPr>
          <w:rFonts w:cstheme="minorHAnsi"/>
          <w:sz w:val="32"/>
          <w:szCs w:val="32"/>
        </w:rPr>
        <w:t xml:space="preserve"> </w:t>
      </w:r>
      <w:proofErr w:type="spellStart"/>
      <w:r w:rsidRPr="009722B0">
        <w:rPr>
          <w:rFonts w:cstheme="minorHAnsi"/>
          <w:sz w:val="32"/>
          <w:szCs w:val="32"/>
        </w:rPr>
        <w:t>i</w:t>
      </w:r>
      <w:proofErr w:type="spellEnd"/>
      <w:r w:rsidRPr="009722B0">
        <w:rPr>
          <w:rFonts w:cstheme="minorHAnsi"/>
          <w:sz w:val="32"/>
          <w:szCs w:val="32"/>
        </w:rPr>
        <w:t xml:space="preserve"> te </w:t>
      </w:r>
      <w:proofErr w:type="spellStart"/>
      <w:r w:rsidRPr="009722B0">
        <w:rPr>
          <w:rFonts w:cstheme="minorHAnsi"/>
          <w:sz w:val="32"/>
          <w:szCs w:val="32"/>
        </w:rPr>
        <w:t>tuku</w:t>
      </w:r>
      <w:proofErr w:type="spellEnd"/>
      <w:r w:rsidRPr="009722B0">
        <w:rPr>
          <w:rFonts w:cstheme="minorHAnsi"/>
          <w:sz w:val="32"/>
          <w:szCs w:val="32"/>
        </w:rPr>
        <w:t xml:space="preserve"> </w:t>
      </w:r>
      <w:proofErr w:type="spellStart"/>
      <w:r w:rsidRPr="009722B0">
        <w:rPr>
          <w:rFonts w:cstheme="minorHAnsi"/>
          <w:sz w:val="32"/>
          <w:szCs w:val="32"/>
        </w:rPr>
        <w:t>ihotanga</w:t>
      </w:r>
      <w:proofErr w:type="spellEnd"/>
      <w:r w:rsidRPr="009722B0">
        <w:rPr>
          <w:rFonts w:cstheme="minorHAnsi"/>
          <w:sz w:val="32"/>
          <w:szCs w:val="32"/>
        </w:rPr>
        <w:t xml:space="preserve"> o te </w:t>
      </w:r>
      <w:proofErr w:type="spellStart"/>
      <w:r w:rsidRPr="009722B0">
        <w:rPr>
          <w:rFonts w:cstheme="minorHAnsi"/>
          <w:sz w:val="32"/>
          <w:szCs w:val="32"/>
        </w:rPr>
        <w:t>kounga</w:t>
      </w:r>
      <w:proofErr w:type="spellEnd"/>
      <w:r w:rsidRPr="009722B0">
        <w:rPr>
          <w:rFonts w:cstheme="minorHAnsi"/>
          <w:sz w:val="32"/>
          <w:szCs w:val="32"/>
        </w:rPr>
        <w:t xml:space="preserve"> </w:t>
      </w:r>
      <w:proofErr w:type="spellStart"/>
      <w:r w:rsidRPr="009722B0">
        <w:rPr>
          <w:rFonts w:cstheme="minorHAnsi"/>
          <w:sz w:val="32"/>
          <w:szCs w:val="32"/>
        </w:rPr>
        <w:t>i</w:t>
      </w:r>
      <w:proofErr w:type="spellEnd"/>
      <w:r w:rsidRPr="009722B0">
        <w:rPr>
          <w:rFonts w:cstheme="minorHAnsi"/>
          <w:sz w:val="32"/>
          <w:szCs w:val="32"/>
        </w:rPr>
        <w:t xml:space="preserve"> te </w:t>
      </w:r>
      <w:proofErr w:type="spellStart"/>
      <w:r w:rsidRPr="009722B0">
        <w:rPr>
          <w:rFonts w:cstheme="minorHAnsi"/>
          <w:sz w:val="32"/>
          <w:szCs w:val="32"/>
        </w:rPr>
        <w:t>ao</w:t>
      </w:r>
      <w:proofErr w:type="spellEnd"/>
      <w:r w:rsidRPr="009722B0">
        <w:rPr>
          <w:rFonts w:cstheme="minorHAnsi"/>
          <w:sz w:val="32"/>
          <w:szCs w:val="32"/>
        </w:rPr>
        <w:t xml:space="preserve"> </w:t>
      </w:r>
      <w:proofErr w:type="spellStart"/>
      <w:r w:rsidRPr="009722B0">
        <w:rPr>
          <w:rFonts w:cstheme="minorHAnsi"/>
          <w:sz w:val="32"/>
          <w:szCs w:val="32"/>
        </w:rPr>
        <w:t>waihanga</w:t>
      </w:r>
      <w:proofErr w:type="spellEnd"/>
      <w:r w:rsidRPr="009722B0">
        <w:rPr>
          <w:rFonts w:cstheme="minorHAnsi"/>
          <w:sz w:val="32"/>
          <w:szCs w:val="32"/>
        </w:rPr>
        <w:t xml:space="preserve"> </w:t>
      </w:r>
      <w:proofErr w:type="spellStart"/>
      <w:r w:rsidRPr="009722B0">
        <w:rPr>
          <w:rFonts w:cstheme="minorHAnsi"/>
          <w:sz w:val="32"/>
          <w:szCs w:val="32"/>
        </w:rPr>
        <w:t>kiriata</w:t>
      </w:r>
      <w:proofErr w:type="spellEnd"/>
      <w:r w:rsidRPr="009722B0">
        <w:rPr>
          <w:rFonts w:cstheme="minorHAnsi"/>
          <w:sz w:val="32"/>
          <w:szCs w:val="32"/>
        </w:rPr>
        <w:t xml:space="preserve"> </w:t>
      </w:r>
      <w:proofErr w:type="spellStart"/>
      <w:r w:rsidRPr="009722B0">
        <w:rPr>
          <w:rFonts w:cstheme="minorHAnsi"/>
          <w:sz w:val="32"/>
          <w:szCs w:val="32"/>
        </w:rPr>
        <w:t>i</w:t>
      </w:r>
      <w:proofErr w:type="spellEnd"/>
      <w:r w:rsidRPr="009722B0">
        <w:rPr>
          <w:rFonts w:cstheme="minorHAnsi"/>
          <w:sz w:val="32"/>
          <w:szCs w:val="32"/>
        </w:rPr>
        <w:t xml:space="preserve"> Aotearoa </w:t>
      </w:r>
      <w:proofErr w:type="spellStart"/>
      <w:r w:rsidRPr="009722B0">
        <w:rPr>
          <w:rFonts w:cstheme="minorHAnsi"/>
          <w:sz w:val="32"/>
          <w:szCs w:val="32"/>
        </w:rPr>
        <w:t>nei</w:t>
      </w:r>
      <w:proofErr w:type="spellEnd"/>
      <w:r w:rsidRPr="009722B0">
        <w:rPr>
          <w:rFonts w:cstheme="minorHAnsi"/>
          <w:sz w:val="32"/>
          <w:szCs w:val="32"/>
        </w:rPr>
        <w:t xml:space="preserve">, e </w:t>
      </w:r>
      <w:proofErr w:type="gramStart"/>
      <w:r w:rsidRPr="009722B0">
        <w:rPr>
          <w:rFonts w:cstheme="minorHAnsi"/>
          <w:sz w:val="32"/>
          <w:szCs w:val="32"/>
        </w:rPr>
        <w:t>eke</w:t>
      </w:r>
      <w:proofErr w:type="gramEnd"/>
      <w:r w:rsidRPr="009722B0">
        <w:rPr>
          <w:rFonts w:cstheme="minorHAnsi"/>
          <w:sz w:val="32"/>
          <w:szCs w:val="32"/>
        </w:rPr>
        <w:t xml:space="preserve"> ai te </w:t>
      </w:r>
      <w:proofErr w:type="spellStart"/>
      <w:r w:rsidRPr="009722B0">
        <w:rPr>
          <w:rFonts w:cstheme="minorHAnsi"/>
          <w:sz w:val="32"/>
          <w:szCs w:val="32"/>
        </w:rPr>
        <w:t>auahatanga</w:t>
      </w:r>
      <w:proofErr w:type="spellEnd"/>
      <w:r w:rsidRPr="009722B0">
        <w:rPr>
          <w:rFonts w:cstheme="minorHAnsi"/>
          <w:sz w:val="32"/>
          <w:szCs w:val="32"/>
        </w:rPr>
        <w:t xml:space="preserve"> ki </w:t>
      </w:r>
      <w:proofErr w:type="spellStart"/>
      <w:r w:rsidRPr="009722B0">
        <w:rPr>
          <w:rFonts w:cstheme="minorHAnsi"/>
          <w:sz w:val="32"/>
          <w:szCs w:val="32"/>
        </w:rPr>
        <w:t>ōna</w:t>
      </w:r>
      <w:proofErr w:type="spellEnd"/>
      <w:r w:rsidRPr="009722B0">
        <w:rPr>
          <w:rFonts w:cstheme="minorHAnsi"/>
          <w:sz w:val="32"/>
          <w:szCs w:val="32"/>
        </w:rPr>
        <w:t xml:space="preserve"> </w:t>
      </w:r>
      <w:proofErr w:type="spellStart"/>
      <w:r w:rsidRPr="009722B0">
        <w:rPr>
          <w:rFonts w:cstheme="minorHAnsi"/>
          <w:sz w:val="32"/>
          <w:szCs w:val="32"/>
        </w:rPr>
        <w:t>taumata</w:t>
      </w:r>
      <w:proofErr w:type="spellEnd"/>
      <w:r w:rsidR="006A0AB9">
        <w:rPr>
          <w:rFonts w:cstheme="minorHAnsi"/>
          <w:sz w:val="32"/>
          <w:szCs w:val="32"/>
        </w:rPr>
        <w:br/>
      </w:r>
      <w:r w:rsidRPr="009722B0">
        <w:rPr>
          <w:rFonts w:cstheme="minorHAnsi"/>
          <w:b/>
          <w:bCs/>
          <w:color w:val="000000"/>
          <w:sz w:val="32"/>
          <w:szCs w:val="32"/>
        </w:rPr>
        <w:t>Purpose:</w:t>
      </w:r>
      <w:r w:rsidRPr="009722B0">
        <w:rPr>
          <w:rFonts w:cstheme="minorHAnsi"/>
          <w:color w:val="000000"/>
          <w:sz w:val="32"/>
          <w:szCs w:val="32"/>
        </w:rPr>
        <w:t xml:space="preserve"> </w:t>
      </w:r>
      <w:r w:rsidRPr="009722B0">
        <w:rPr>
          <w:rFonts w:cstheme="minorHAnsi"/>
          <w:sz w:val="32"/>
          <w:szCs w:val="32"/>
        </w:rPr>
        <w:t xml:space="preserve">To build on New Zealand’s legacy of excellence in filmmaking and unleash exceptional creativity. </w:t>
      </w:r>
    </w:p>
    <w:p w14:paraId="69499FB0" w14:textId="77777777" w:rsidR="00036EBE" w:rsidRPr="009722B0" w:rsidRDefault="00036EBE" w:rsidP="00BF4BA9">
      <w:pPr>
        <w:pStyle w:val="NormalWeb"/>
        <w:rPr>
          <w:rFonts w:asciiTheme="minorHAnsi" w:hAnsiTheme="minorHAnsi" w:cstheme="minorHAnsi"/>
          <w:color w:val="000000"/>
          <w:sz w:val="32"/>
          <w:szCs w:val="32"/>
        </w:rPr>
      </w:pPr>
      <w:r w:rsidRPr="009722B0">
        <w:rPr>
          <w:rFonts w:asciiTheme="minorHAnsi" w:hAnsiTheme="minorHAnsi" w:cstheme="minorHAnsi"/>
          <w:b/>
          <w:bCs/>
          <w:color w:val="000000"/>
          <w:sz w:val="32"/>
          <w:szCs w:val="32"/>
        </w:rPr>
        <w:t xml:space="preserve">Te </w:t>
      </w:r>
      <w:proofErr w:type="spellStart"/>
      <w:r w:rsidRPr="009722B0">
        <w:rPr>
          <w:rFonts w:asciiTheme="minorHAnsi" w:hAnsiTheme="minorHAnsi" w:cstheme="minorHAnsi"/>
          <w:b/>
          <w:bCs/>
          <w:color w:val="000000"/>
          <w:sz w:val="32"/>
          <w:szCs w:val="32"/>
        </w:rPr>
        <w:t>ara</w:t>
      </w:r>
      <w:proofErr w:type="spellEnd"/>
      <w:r w:rsidRPr="009722B0">
        <w:rPr>
          <w:rFonts w:asciiTheme="minorHAnsi" w:hAnsiTheme="minorHAnsi" w:cstheme="minorHAnsi"/>
          <w:b/>
          <w:bCs/>
          <w:color w:val="000000"/>
          <w:sz w:val="32"/>
          <w:szCs w:val="32"/>
        </w:rPr>
        <w:t>:</w:t>
      </w:r>
      <w:r w:rsidRPr="009722B0">
        <w:rPr>
          <w:rFonts w:asciiTheme="minorHAnsi" w:hAnsiTheme="minorHAnsi" w:cstheme="minorHAnsi"/>
          <w:color w:val="000000"/>
          <w:sz w:val="32"/>
          <w:szCs w:val="32"/>
        </w:rPr>
        <w:t xml:space="preserve"> </w:t>
      </w:r>
      <w:proofErr w:type="spellStart"/>
      <w:r w:rsidRPr="009722B0">
        <w:rPr>
          <w:rFonts w:asciiTheme="minorHAnsi" w:hAnsiTheme="minorHAnsi" w:cstheme="minorHAnsi"/>
          <w:color w:val="000000"/>
          <w:sz w:val="32"/>
          <w:szCs w:val="32"/>
        </w:rPr>
        <w:t>Mā</w:t>
      </w:r>
      <w:proofErr w:type="spellEnd"/>
      <w:r w:rsidRPr="009722B0">
        <w:rPr>
          <w:rFonts w:asciiTheme="minorHAnsi" w:hAnsiTheme="minorHAnsi" w:cstheme="minorHAnsi"/>
          <w:color w:val="000000"/>
          <w:sz w:val="32"/>
          <w:szCs w:val="32"/>
        </w:rPr>
        <w:t xml:space="preserve"> te </w:t>
      </w:r>
      <w:proofErr w:type="spellStart"/>
      <w:r w:rsidRPr="009722B0">
        <w:rPr>
          <w:rFonts w:asciiTheme="minorHAnsi" w:hAnsiTheme="minorHAnsi" w:cstheme="minorHAnsi"/>
          <w:color w:val="000000"/>
          <w:sz w:val="32"/>
          <w:szCs w:val="32"/>
        </w:rPr>
        <w:t>tautoko</w:t>
      </w:r>
      <w:proofErr w:type="spellEnd"/>
      <w:r w:rsidRPr="009722B0">
        <w:rPr>
          <w:rFonts w:asciiTheme="minorHAnsi" w:hAnsiTheme="minorHAnsi" w:cstheme="minorHAnsi"/>
          <w:color w:val="000000"/>
          <w:sz w:val="32"/>
          <w:szCs w:val="32"/>
        </w:rPr>
        <w:t xml:space="preserve"> </w:t>
      </w:r>
      <w:proofErr w:type="spellStart"/>
      <w:r w:rsidRPr="009722B0">
        <w:rPr>
          <w:rFonts w:asciiTheme="minorHAnsi" w:hAnsiTheme="minorHAnsi" w:cstheme="minorHAnsi"/>
          <w:color w:val="000000"/>
          <w:sz w:val="32"/>
          <w:szCs w:val="32"/>
        </w:rPr>
        <w:t>i</w:t>
      </w:r>
      <w:proofErr w:type="spellEnd"/>
      <w:r w:rsidRPr="009722B0">
        <w:rPr>
          <w:rFonts w:asciiTheme="minorHAnsi" w:hAnsiTheme="minorHAnsi" w:cstheme="minorHAnsi"/>
          <w:color w:val="000000"/>
          <w:sz w:val="32"/>
          <w:szCs w:val="32"/>
        </w:rPr>
        <w:t xml:space="preserve"> te taha </w:t>
      </w:r>
      <w:proofErr w:type="spellStart"/>
      <w:r w:rsidRPr="009722B0">
        <w:rPr>
          <w:rFonts w:asciiTheme="minorHAnsi" w:hAnsiTheme="minorHAnsi" w:cstheme="minorHAnsi"/>
          <w:color w:val="000000"/>
          <w:sz w:val="32"/>
          <w:szCs w:val="32"/>
        </w:rPr>
        <w:t>auaha</w:t>
      </w:r>
      <w:proofErr w:type="spellEnd"/>
      <w:r w:rsidRPr="009722B0">
        <w:rPr>
          <w:rFonts w:asciiTheme="minorHAnsi" w:hAnsiTheme="minorHAnsi" w:cstheme="minorHAnsi"/>
          <w:color w:val="000000"/>
          <w:sz w:val="32"/>
          <w:szCs w:val="32"/>
        </w:rPr>
        <w:t xml:space="preserve">, kia rite </w:t>
      </w:r>
      <w:proofErr w:type="spellStart"/>
      <w:r w:rsidRPr="009722B0">
        <w:rPr>
          <w:rFonts w:asciiTheme="minorHAnsi" w:hAnsiTheme="minorHAnsi" w:cstheme="minorHAnsi"/>
          <w:color w:val="000000"/>
          <w:sz w:val="32"/>
          <w:szCs w:val="32"/>
        </w:rPr>
        <w:t>tonu</w:t>
      </w:r>
      <w:proofErr w:type="spellEnd"/>
      <w:r w:rsidRPr="009722B0">
        <w:rPr>
          <w:rFonts w:asciiTheme="minorHAnsi" w:hAnsiTheme="minorHAnsi" w:cstheme="minorHAnsi"/>
          <w:color w:val="000000"/>
          <w:sz w:val="32"/>
          <w:szCs w:val="32"/>
        </w:rPr>
        <w:t xml:space="preserve"> te </w:t>
      </w:r>
      <w:proofErr w:type="spellStart"/>
      <w:r w:rsidRPr="009722B0">
        <w:rPr>
          <w:rFonts w:asciiTheme="minorHAnsi" w:hAnsiTheme="minorHAnsi" w:cstheme="minorHAnsi"/>
          <w:color w:val="000000"/>
          <w:sz w:val="32"/>
          <w:szCs w:val="32"/>
        </w:rPr>
        <w:t>whakaputa</w:t>
      </w:r>
      <w:proofErr w:type="spellEnd"/>
      <w:r w:rsidRPr="009722B0">
        <w:rPr>
          <w:rFonts w:asciiTheme="minorHAnsi" w:hAnsiTheme="minorHAnsi" w:cstheme="minorHAnsi"/>
          <w:color w:val="000000"/>
          <w:sz w:val="32"/>
          <w:szCs w:val="32"/>
        </w:rPr>
        <w:t xml:space="preserve"> </w:t>
      </w:r>
      <w:proofErr w:type="spellStart"/>
      <w:r w:rsidRPr="009722B0">
        <w:rPr>
          <w:rFonts w:asciiTheme="minorHAnsi" w:hAnsiTheme="minorHAnsi" w:cstheme="minorHAnsi"/>
          <w:color w:val="000000"/>
          <w:sz w:val="32"/>
          <w:szCs w:val="32"/>
        </w:rPr>
        <w:t>i</w:t>
      </w:r>
      <w:proofErr w:type="spellEnd"/>
      <w:r w:rsidRPr="009722B0">
        <w:rPr>
          <w:rFonts w:asciiTheme="minorHAnsi" w:hAnsiTheme="minorHAnsi" w:cstheme="minorHAnsi"/>
          <w:color w:val="000000"/>
          <w:sz w:val="32"/>
          <w:szCs w:val="32"/>
        </w:rPr>
        <w:t xml:space="preserve"> te </w:t>
      </w:r>
      <w:proofErr w:type="spellStart"/>
      <w:r w:rsidRPr="009722B0">
        <w:rPr>
          <w:rFonts w:asciiTheme="minorHAnsi" w:hAnsiTheme="minorHAnsi" w:cstheme="minorHAnsi"/>
          <w:color w:val="000000"/>
          <w:sz w:val="32"/>
          <w:szCs w:val="32"/>
        </w:rPr>
        <w:t>kounga</w:t>
      </w:r>
      <w:proofErr w:type="spellEnd"/>
      <w:r w:rsidRPr="009722B0">
        <w:rPr>
          <w:rFonts w:asciiTheme="minorHAnsi" w:hAnsiTheme="minorHAnsi" w:cstheme="minorHAnsi"/>
          <w:color w:val="000000"/>
          <w:sz w:val="32"/>
          <w:szCs w:val="32"/>
        </w:rPr>
        <w:t xml:space="preserve"> ka </w:t>
      </w:r>
      <w:proofErr w:type="spellStart"/>
      <w:r w:rsidRPr="009722B0">
        <w:rPr>
          <w:rFonts w:asciiTheme="minorHAnsi" w:hAnsiTheme="minorHAnsi" w:cstheme="minorHAnsi"/>
          <w:color w:val="000000"/>
          <w:sz w:val="32"/>
          <w:szCs w:val="32"/>
        </w:rPr>
        <w:t>mau</w:t>
      </w:r>
      <w:proofErr w:type="spellEnd"/>
      <w:r w:rsidRPr="009722B0">
        <w:rPr>
          <w:rFonts w:asciiTheme="minorHAnsi" w:hAnsiTheme="minorHAnsi" w:cstheme="minorHAnsi"/>
          <w:color w:val="000000"/>
          <w:sz w:val="32"/>
          <w:szCs w:val="32"/>
        </w:rPr>
        <w:t xml:space="preserve"> </w:t>
      </w:r>
      <w:proofErr w:type="spellStart"/>
      <w:r w:rsidRPr="009722B0">
        <w:rPr>
          <w:rFonts w:asciiTheme="minorHAnsi" w:hAnsiTheme="minorHAnsi" w:cstheme="minorHAnsi"/>
          <w:color w:val="000000"/>
          <w:sz w:val="32"/>
          <w:szCs w:val="32"/>
        </w:rPr>
        <w:t>tonu</w:t>
      </w:r>
      <w:proofErr w:type="spellEnd"/>
      <w:r w:rsidRPr="009722B0">
        <w:rPr>
          <w:rFonts w:asciiTheme="minorHAnsi" w:hAnsiTheme="minorHAnsi" w:cstheme="minorHAnsi"/>
          <w:color w:val="000000"/>
          <w:sz w:val="32"/>
          <w:szCs w:val="32"/>
        </w:rPr>
        <w:t xml:space="preserve"> ki roto ki </w:t>
      </w:r>
      <w:proofErr w:type="spellStart"/>
      <w:r w:rsidRPr="009722B0">
        <w:rPr>
          <w:rFonts w:asciiTheme="minorHAnsi" w:hAnsiTheme="minorHAnsi" w:cstheme="minorHAnsi"/>
          <w:color w:val="000000"/>
          <w:sz w:val="32"/>
          <w:szCs w:val="32"/>
        </w:rPr>
        <w:t>ngā</w:t>
      </w:r>
      <w:proofErr w:type="spellEnd"/>
      <w:r w:rsidRPr="009722B0">
        <w:rPr>
          <w:rFonts w:asciiTheme="minorHAnsi" w:hAnsiTheme="minorHAnsi" w:cstheme="minorHAnsi"/>
          <w:color w:val="000000"/>
          <w:sz w:val="32"/>
          <w:szCs w:val="32"/>
        </w:rPr>
        <w:t xml:space="preserve"> </w:t>
      </w:r>
      <w:proofErr w:type="spellStart"/>
      <w:r w:rsidRPr="009722B0">
        <w:rPr>
          <w:rFonts w:asciiTheme="minorHAnsi" w:hAnsiTheme="minorHAnsi" w:cstheme="minorHAnsi"/>
          <w:color w:val="000000"/>
          <w:sz w:val="32"/>
          <w:szCs w:val="32"/>
        </w:rPr>
        <w:t>whakatipuranga</w:t>
      </w:r>
      <w:proofErr w:type="spellEnd"/>
      <w:r w:rsidRPr="009722B0">
        <w:rPr>
          <w:rFonts w:asciiTheme="minorHAnsi" w:hAnsiTheme="minorHAnsi" w:cstheme="minorHAnsi"/>
          <w:color w:val="000000"/>
          <w:sz w:val="32"/>
          <w:szCs w:val="32"/>
        </w:rPr>
        <w:t>.</w:t>
      </w:r>
      <w:r w:rsidRPr="009722B0">
        <w:rPr>
          <w:rFonts w:asciiTheme="minorHAnsi" w:hAnsiTheme="minorHAnsi" w:cstheme="minorHAnsi"/>
          <w:color w:val="000000"/>
          <w:sz w:val="32"/>
          <w:szCs w:val="32"/>
        </w:rPr>
        <w:br/>
      </w:r>
      <w:r w:rsidRPr="009722B0">
        <w:rPr>
          <w:rFonts w:asciiTheme="minorHAnsi" w:hAnsiTheme="minorHAnsi" w:cstheme="minorHAnsi"/>
          <w:b/>
          <w:bCs/>
          <w:color w:val="000000"/>
          <w:sz w:val="32"/>
          <w:szCs w:val="32"/>
        </w:rPr>
        <w:t>Way:</w:t>
      </w:r>
      <w:r w:rsidRPr="009722B0">
        <w:rPr>
          <w:rFonts w:asciiTheme="minorHAnsi" w:hAnsiTheme="minorHAnsi" w:cstheme="minorHAnsi"/>
          <w:color w:val="000000"/>
          <w:sz w:val="32"/>
          <w:szCs w:val="32"/>
        </w:rPr>
        <w:t xml:space="preserve"> By investing in creativity and consistently delivering quality that lasts generations. </w:t>
      </w:r>
    </w:p>
    <w:p w14:paraId="280BDF24" w14:textId="48800C5D" w:rsidR="00AC1B67" w:rsidRPr="009722B0" w:rsidRDefault="00036EBE" w:rsidP="00036EBE">
      <w:pPr>
        <w:rPr>
          <w:rFonts w:cstheme="minorHAnsi"/>
          <w:color w:val="000000"/>
          <w:sz w:val="32"/>
          <w:szCs w:val="32"/>
        </w:rPr>
      </w:pPr>
      <w:proofErr w:type="spellStart"/>
      <w:r w:rsidRPr="009722B0">
        <w:rPr>
          <w:rFonts w:cstheme="minorHAnsi"/>
          <w:b/>
          <w:bCs/>
          <w:color w:val="000000"/>
          <w:sz w:val="32"/>
          <w:szCs w:val="32"/>
        </w:rPr>
        <w:t>Putanga</w:t>
      </w:r>
      <w:proofErr w:type="spellEnd"/>
      <w:r w:rsidRPr="009722B0">
        <w:rPr>
          <w:rFonts w:cstheme="minorHAnsi"/>
          <w:b/>
          <w:bCs/>
          <w:color w:val="000000"/>
          <w:sz w:val="32"/>
          <w:szCs w:val="32"/>
        </w:rPr>
        <w:t>:</w:t>
      </w:r>
      <w:r w:rsidRPr="009722B0">
        <w:rPr>
          <w:rFonts w:cstheme="minorHAnsi"/>
          <w:color w:val="000000"/>
          <w:sz w:val="32"/>
          <w:szCs w:val="32"/>
        </w:rPr>
        <w:t xml:space="preserve"> Ko </w:t>
      </w:r>
      <w:proofErr w:type="spellStart"/>
      <w:r w:rsidRPr="009722B0">
        <w:rPr>
          <w:rFonts w:cstheme="minorHAnsi"/>
          <w:color w:val="000000"/>
          <w:sz w:val="32"/>
          <w:szCs w:val="32"/>
        </w:rPr>
        <w:t>ngā</w:t>
      </w:r>
      <w:proofErr w:type="spellEnd"/>
      <w:r w:rsidRPr="009722B0">
        <w:rPr>
          <w:rFonts w:cstheme="minorHAnsi"/>
          <w:color w:val="000000"/>
          <w:sz w:val="32"/>
          <w:szCs w:val="32"/>
        </w:rPr>
        <w:t xml:space="preserve"> </w:t>
      </w:r>
      <w:proofErr w:type="spellStart"/>
      <w:r w:rsidRPr="009722B0">
        <w:rPr>
          <w:rFonts w:cstheme="minorHAnsi"/>
          <w:color w:val="000000"/>
          <w:sz w:val="32"/>
          <w:szCs w:val="32"/>
        </w:rPr>
        <w:t>kiriata</w:t>
      </w:r>
      <w:proofErr w:type="spellEnd"/>
      <w:r w:rsidRPr="009722B0">
        <w:rPr>
          <w:rFonts w:cstheme="minorHAnsi"/>
          <w:color w:val="000000"/>
          <w:sz w:val="32"/>
          <w:szCs w:val="32"/>
        </w:rPr>
        <w:t xml:space="preserve"> o Aotearoa ka </w:t>
      </w:r>
      <w:proofErr w:type="spellStart"/>
      <w:r w:rsidRPr="009722B0">
        <w:rPr>
          <w:rFonts w:cstheme="minorHAnsi"/>
          <w:color w:val="000000"/>
          <w:sz w:val="32"/>
          <w:szCs w:val="32"/>
        </w:rPr>
        <w:t>whakahihiri</w:t>
      </w:r>
      <w:proofErr w:type="spellEnd"/>
      <w:r w:rsidRPr="009722B0">
        <w:rPr>
          <w:rFonts w:cstheme="minorHAnsi"/>
          <w:color w:val="000000"/>
          <w:sz w:val="32"/>
          <w:szCs w:val="32"/>
        </w:rPr>
        <w:t xml:space="preserve"> </w:t>
      </w:r>
      <w:proofErr w:type="spellStart"/>
      <w:r w:rsidRPr="009722B0">
        <w:rPr>
          <w:rFonts w:cstheme="minorHAnsi"/>
          <w:color w:val="000000"/>
          <w:sz w:val="32"/>
          <w:szCs w:val="32"/>
        </w:rPr>
        <w:t>ake</w:t>
      </w:r>
      <w:proofErr w:type="spellEnd"/>
      <w:r w:rsidRPr="009722B0">
        <w:rPr>
          <w:rFonts w:cstheme="minorHAnsi"/>
          <w:color w:val="000000"/>
          <w:sz w:val="32"/>
          <w:szCs w:val="32"/>
        </w:rPr>
        <w:t xml:space="preserve"> </w:t>
      </w:r>
      <w:proofErr w:type="spellStart"/>
      <w:r w:rsidRPr="009722B0">
        <w:rPr>
          <w:rFonts w:cstheme="minorHAnsi"/>
          <w:color w:val="000000"/>
          <w:sz w:val="32"/>
          <w:szCs w:val="32"/>
        </w:rPr>
        <w:t>i</w:t>
      </w:r>
      <w:proofErr w:type="spellEnd"/>
      <w:r w:rsidRPr="009722B0">
        <w:rPr>
          <w:rFonts w:cstheme="minorHAnsi"/>
          <w:color w:val="000000"/>
          <w:sz w:val="32"/>
          <w:szCs w:val="32"/>
        </w:rPr>
        <w:t xml:space="preserve"> te </w:t>
      </w:r>
      <w:proofErr w:type="spellStart"/>
      <w:r w:rsidRPr="009722B0">
        <w:rPr>
          <w:rFonts w:cstheme="minorHAnsi"/>
          <w:color w:val="000000"/>
          <w:sz w:val="32"/>
          <w:szCs w:val="32"/>
        </w:rPr>
        <w:t>pohewatanga</w:t>
      </w:r>
      <w:proofErr w:type="spellEnd"/>
      <w:r w:rsidRPr="009722B0">
        <w:rPr>
          <w:rFonts w:cstheme="minorHAnsi"/>
          <w:color w:val="000000"/>
          <w:sz w:val="32"/>
          <w:szCs w:val="32"/>
        </w:rPr>
        <w:t xml:space="preserve"> o </w:t>
      </w:r>
      <w:proofErr w:type="spellStart"/>
      <w:r w:rsidRPr="009722B0">
        <w:rPr>
          <w:rFonts w:cstheme="minorHAnsi"/>
          <w:color w:val="000000"/>
          <w:sz w:val="32"/>
          <w:szCs w:val="32"/>
        </w:rPr>
        <w:t>ngā</w:t>
      </w:r>
      <w:proofErr w:type="spellEnd"/>
      <w:r w:rsidRPr="009722B0">
        <w:rPr>
          <w:rFonts w:cstheme="minorHAnsi"/>
          <w:color w:val="000000"/>
          <w:sz w:val="32"/>
          <w:szCs w:val="32"/>
        </w:rPr>
        <w:t xml:space="preserve"> </w:t>
      </w:r>
      <w:proofErr w:type="spellStart"/>
      <w:r w:rsidRPr="009722B0">
        <w:rPr>
          <w:rFonts w:cstheme="minorHAnsi"/>
          <w:color w:val="000000"/>
          <w:sz w:val="32"/>
          <w:szCs w:val="32"/>
        </w:rPr>
        <w:t>kaimātakitaki</w:t>
      </w:r>
      <w:proofErr w:type="spellEnd"/>
      <w:r w:rsidRPr="009722B0">
        <w:rPr>
          <w:rFonts w:cstheme="minorHAnsi"/>
          <w:color w:val="000000"/>
          <w:sz w:val="32"/>
          <w:szCs w:val="32"/>
        </w:rPr>
        <w:t xml:space="preserve"> puta </w:t>
      </w:r>
      <w:proofErr w:type="spellStart"/>
      <w:r w:rsidRPr="009722B0">
        <w:rPr>
          <w:rFonts w:cstheme="minorHAnsi"/>
          <w:color w:val="000000"/>
          <w:sz w:val="32"/>
          <w:szCs w:val="32"/>
        </w:rPr>
        <w:t>noa</w:t>
      </w:r>
      <w:proofErr w:type="spellEnd"/>
      <w:r w:rsidRPr="009722B0">
        <w:rPr>
          <w:rFonts w:cstheme="minorHAnsi"/>
          <w:color w:val="000000"/>
          <w:sz w:val="32"/>
          <w:szCs w:val="32"/>
        </w:rPr>
        <w:t xml:space="preserve"> </w:t>
      </w:r>
      <w:proofErr w:type="spellStart"/>
      <w:r w:rsidRPr="009722B0">
        <w:rPr>
          <w:rFonts w:cstheme="minorHAnsi"/>
          <w:color w:val="000000"/>
          <w:sz w:val="32"/>
          <w:szCs w:val="32"/>
        </w:rPr>
        <w:t>i</w:t>
      </w:r>
      <w:proofErr w:type="spellEnd"/>
      <w:r w:rsidRPr="009722B0">
        <w:rPr>
          <w:rFonts w:cstheme="minorHAnsi"/>
          <w:color w:val="000000"/>
          <w:sz w:val="32"/>
          <w:szCs w:val="32"/>
        </w:rPr>
        <w:t xml:space="preserve"> te </w:t>
      </w:r>
      <w:proofErr w:type="spellStart"/>
      <w:r w:rsidRPr="009722B0">
        <w:rPr>
          <w:rFonts w:cstheme="minorHAnsi"/>
          <w:color w:val="000000"/>
          <w:sz w:val="32"/>
          <w:szCs w:val="32"/>
        </w:rPr>
        <w:t>ao</w:t>
      </w:r>
      <w:proofErr w:type="spellEnd"/>
      <w:r w:rsidRPr="009722B0">
        <w:rPr>
          <w:rFonts w:cstheme="minorHAnsi"/>
          <w:color w:val="000000"/>
          <w:sz w:val="32"/>
          <w:szCs w:val="32"/>
        </w:rPr>
        <w:t>.</w:t>
      </w:r>
      <w:r w:rsidRPr="009722B0">
        <w:rPr>
          <w:rFonts w:cstheme="minorHAnsi"/>
          <w:color w:val="000000"/>
          <w:sz w:val="32"/>
          <w:szCs w:val="32"/>
        </w:rPr>
        <w:br/>
      </w:r>
      <w:r w:rsidRPr="009722B0">
        <w:rPr>
          <w:rFonts w:cstheme="minorHAnsi"/>
          <w:b/>
          <w:bCs/>
          <w:color w:val="000000"/>
          <w:sz w:val="32"/>
          <w:szCs w:val="32"/>
        </w:rPr>
        <w:t>Impact:</w:t>
      </w:r>
      <w:r w:rsidRPr="009722B0">
        <w:rPr>
          <w:rFonts w:cstheme="minorHAnsi"/>
          <w:color w:val="000000"/>
          <w:sz w:val="32"/>
          <w:szCs w:val="32"/>
        </w:rPr>
        <w:t xml:space="preserve"> New Zealand films will capture the imaginations of audiences in Aotearoa and around the world.</w:t>
      </w:r>
    </w:p>
    <w:p w14:paraId="5126DE33" w14:textId="77777777" w:rsidR="006A0AB9" w:rsidRDefault="006A0AB9" w:rsidP="00036EBE">
      <w:pPr>
        <w:rPr>
          <w:rFonts w:cstheme="minorHAnsi"/>
          <w:b/>
          <w:bCs/>
          <w:color w:val="000000"/>
          <w:sz w:val="36"/>
          <w:szCs w:val="36"/>
        </w:rPr>
      </w:pPr>
    </w:p>
    <w:p w14:paraId="084BF495" w14:textId="77777777" w:rsidR="006A0AB9" w:rsidRDefault="006A0AB9" w:rsidP="00036EBE">
      <w:pPr>
        <w:rPr>
          <w:rFonts w:cstheme="minorHAnsi"/>
          <w:b/>
          <w:bCs/>
          <w:color w:val="000000"/>
          <w:sz w:val="36"/>
          <w:szCs w:val="36"/>
        </w:rPr>
      </w:pPr>
    </w:p>
    <w:p w14:paraId="4C85ECCA" w14:textId="77777777" w:rsidR="006A0AB9" w:rsidRDefault="006A0AB9" w:rsidP="00036EBE">
      <w:pPr>
        <w:rPr>
          <w:rFonts w:cstheme="minorHAnsi"/>
          <w:b/>
          <w:bCs/>
          <w:color w:val="000000"/>
          <w:sz w:val="36"/>
          <w:szCs w:val="36"/>
        </w:rPr>
      </w:pPr>
    </w:p>
    <w:p w14:paraId="6B904AC9" w14:textId="77777777" w:rsidR="006A0AB9" w:rsidRDefault="006A0AB9" w:rsidP="00036EBE">
      <w:pPr>
        <w:rPr>
          <w:rFonts w:cstheme="minorHAnsi"/>
          <w:b/>
          <w:bCs/>
          <w:color w:val="000000"/>
          <w:sz w:val="36"/>
          <w:szCs w:val="36"/>
        </w:rPr>
      </w:pPr>
    </w:p>
    <w:p w14:paraId="10CCFEE4" w14:textId="77777777" w:rsidR="006A0AB9" w:rsidRDefault="006A0AB9" w:rsidP="00036EBE">
      <w:pPr>
        <w:rPr>
          <w:rFonts w:cstheme="minorHAnsi"/>
          <w:b/>
          <w:bCs/>
          <w:color w:val="000000"/>
          <w:sz w:val="36"/>
          <w:szCs w:val="36"/>
        </w:rPr>
      </w:pPr>
    </w:p>
    <w:p w14:paraId="78B80B16" w14:textId="77777777" w:rsidR="006A0AB9" w:rsidRDefault="006A0AB9" w:rsidP="00036EBE">
      <w:pPr>
        <w:rPr>
          <w:rFonts w:cstheme="minorHAnsi"/>
          <w:b/>
          <w:bCs/>
          <w:color w:val="000000"/>
          <w:sz w:val="36"/>
          <w:szCs w:val="36"/>
        </w:rPr>
      </w:pPr>
    </w:p>
    <w:p w14:paraId="3604D039" w14:textId="77777777" w:rsidR="006A0AB9" w:rsidRDefault="006A0AB9" w:rsidP="00036EBE">
      <w:pPr>
        <w:rPr>
          <w:rFonts w:cstheme="minorHAnsi"/>
          <w:b/>
          <w:bCs/>
          <w:color w:val="000000"/>
          <w:sz w:val="36"/>
          <w:szCs w:val="36"/>
        </w:rPr>
      </w:pPr>
    </w:p>
    <w:p w14:paraId="15C1311A" w14:textId="478E37F0" w:rsidR="009722B0" w:rsidRPr="00DD359C" w:rsidRDefault="009722B0" w:rsidP="00036EBE">
      <w:pPr>
        <w:rPr>
          <w:rFonts w:cstheme="minorHAnsi"/>
          <w:b/>
          <w:bCs/>
          <w:color w:val="000000"/>
          <w:sz w:val="36"/>
          <w:szCs w:val="36"/>
        </w:rPr>
      </w:pPr>
      <w:r w:rsidRPr="00DD359C">
        <w:rPr>
          <w:rFonts w:cstheme="minorHAnsi"/>
          <w:b/>
          <w:bCs/>
          <w:color w:val="000000"/>
          <w:sz w:val="36"/>
          <w:szCs w:val="36"/>
        </w:rPr>
        <w:lastRenderedPageBreak/>
        <w:t>Strategic Objectives:</w:t>
      </w:r>
    </w:p>
    <w:p w14:paraId="3069F8F8" w14:textId="77777777" w:rsidR="006231F4" w:rsidRDefault="00036EBE" w:rsidP="00036EBE">
      <w:pPr>
        <w:pStyle w:val="ListParagraph"/>
        <w:numPr>
          <w:ilvl w:val="0"/>
          <w:numId w:val="7"/>
        </w:numPr>
        <w:rPr>
          <w:rFonts w:cstheme="minorHAnsi"/>
          <w:sz w:val="32"/>
          <w:szCs w:val="32"/>
        </w:rPr>
      </w:pPr>
      <w:proofErr w:type="spellStart"/>
      <w:r w:rsidRPr="006231F4">
        <w:rPr>
          <w:rFonts w:cstheme="minorHAnsi"/>
          <w:sz w:val="32"/>
          <w:szCs w:val="32"/>
        </w:rPr>
        <w:t>Hāpai</w:t>
      </w:r>
      <w:proofErr w:type="spellEnd"/>
      <w:r w:rsidRPr="006231F4">
        <w:rPr>
          <w:rFonts w:cstheme="minorHAnsi"/>
          <w:sz w:val="32"/>
          <w:szCs w:val="32"/>
        </w:rPr>
        <w:t xml:space="preserve"> </w:t>
      </w:r>
      <w:proofErr w:type="spellStart"/>
      <w:r w:rsidRPr="006231F4">
        <w:rPr>
          <w:rFonts w:cstheme="minorHAnsi"/>
          <w:sz w:val="32"/>
          <w:szCs w:val="32"/>
        </w:rPr>
        <w:t>ake</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te </w:t>
      </w:r>
      <w:proofErr w:type="spellStart"/>
      <w:r w:rsidRPr="006231F4">
        <w:rPr>
          <w:rFonts w:cstheme="minorHAnsi"/>
          <w:sz w:val="32"/>
          <w:szCs w:val="32"/>
        </w:rPr>
        <w:t>rerenga</w:t>
      </w:r>
      <w:proofErr w:type="spellEnd"/>
      <w:r w:rsidRPr="006231F4">
        <w:rPr>
          <w:rFonts w:cstheme="minorHAnsi"/>
          <w:sz w:val="32"/>
          <w:szCs w:val="32"/>
        </w:rPr>
        <w:t xml:space="preserve"> </w:t>
      </w:r>
      <w:proofErr w:type="spellStart"/>
      <w:r w:rsidRPr="006231F4">
        <w:rPr>
          <w:rFonts w:cstheme="minorHAnsi"/>
          <w:sz w:val="32"/>
          <w:szCs w:val="32"/>
        </w:rPr>
        <w:t>tonutanga</w:t>
      </w:r>
      <w:proofErr w:type="spellEnd"/>
      <w:r w:rsidRPr="006231F4">
        <w:rPr>
          <w:rFonts w:cstheme="minorHAnsi"/>
          <w:sz w:val="32"/>
          <w:szCs w:val="32"/>
        </w:rPr>
        <w:t xml:space="preserve"> o te </w:t>
      </w:r>
      <w:proofErr w:type="spellStart"/>
      <w:r w:rsidRPr="006231F4">
        <w:rPr>
          <w:rFonts w:cstheme="minorHAnsi"/>
          <w:sz w:val="32"/>
          <w:szCs w:val="32"/>
        </w:rPr>
        <w:t>auaha</w:t>
      </w:r>
      <w:proofErr w:type="spellEnd"/>
      <w:r w:rsidRPr="006231F4">
        <w:rPr>
          <w:rFonts w:cstheme="minorHAnsi"/>
          <w:sz w:val="32"/>
          <w:szCs w:val="32"/>
        </w:rPr>
        <w:t xml:space="preserve"> me te </w:t>
      </w:r>
      <w:proofErr w:type="spellStart"/>
      <w:r w:rsidRPr="006231F4">
        <w:rPr>
          <w:rFonts w:cstheme="minorHAnsi"/>
          <w:sz w:val="32"/>
          <w:szCs w:val="32"/>
        </w:rPr>
        <w:t>kounga</w:t>
      </w:r>
      <w:proofErr w:type="spellEnd"/>
      <w:r w:rsidRPr="006231F4">
        <w:rPr>
          <w:rFonts w:cstheme="minorHAnsi"/>
          <w:sz w:val="32"/>
          <w:szCs w:val="32"/>
        </w:rPr>
        <w:t xml:space="preserve"> o te taha </w:t>
      </w:r>
      <w:proofErr w:type="spellStart"/>
      <w:r w:rsidRPr="006231F4">
        <w:rPr>
          <w:rFonts w:cstheme="minorHAnsi"/>
          <w:sz w:val="32"/>
          <w:szCs w:val="32"/>
        </w:rPr>
        <w:t>arumoni</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te </w:t>
      </w:r>
      <w:proofErr w:type="spellStart"/>
      <w:r w:rsidRPr="006231F4">
        <w:rPr>
          <w:rFonts w:cstheme="minorHAnsi"/>
          <w:sz w:val="32"/>
          <w:szCs w:val="32"/>
        </w:rPr>
        <w:t>ao</w:t>
      </w:r>
      <w:proofErr w:type="spellEnd"/>
      <w:r w:rsidRPr="006231F4">
        <w:rPr>
          <w:rFonts w:cstheme="minorHAnsi"/>
          <w:sz w:val="32"/>
          <w:szCs w:val="32"/>
        </w:rPr>
        <w:t xml:space="preserve"> </w:t>
      </w:r>
      <w:proofErr w:type="spellStart"/>
      <w:r w:rsidRPr="006231F4">
        <w:rPr>
          <w:rFonts w:cstheme="minorHAnsi"/>
          <w:sz w:val="32"/>
          <w:szCs w:val="32"/>
        </w:rPr>
        <w:t>waihanga</w:t>
      </w:r>
      <w:proofErr w:type="spellEnd"/>
      <w:r w:rsidRPr="006231F4">
        <w:rPr>
          <w:rFonts w:cstheme="minorHAnsi"/>
          <w:sz w:val="32"/>
          <w:szCs w:val="32"/>
        </w:rPr>
        <w:t xml:space="preserve"> </w:t>
      </w:r>
      <w:proofErr w:type="spellStart"/>
      <w:r w:rsidRPr="006231F4">
        <w:rPr>
          <w:rFonts w:cstheme="minorHAnsi"/>
          <w:sz w:val="32"/>
          <w:szCs w:val="32"/>
        </w:rPr>
        <w:t>kiriata</w:t>
      </w:r>
      <w:proofErr w:type="spellEnd"/>
      <w:r w:rsidRPr="006231F4">
        <w:rPr>
          <w:rFonts w:cstheme="minorHAnsi"/>
          <w:sz w:val="32"/>
          <w:szCs w:val="32"/>
        </w:rPr>
        <w:t xml:space="preserve"> </w:t>
      </w:r>
      <w:r w:rsidR="006A0AB9" w:rsidRPr="006231F4">
        <w:rPr>
          <w:rFonts w:cstheme="minorHAnsi"/>
          <w:sz w:val="32"/>
          <w:szCs w:val="32"/>
        </w:rPr>
        <w:br/>
      </w:r>
      <w:r w:rsidRPr="006231F4">
        <w:rPr>
          <w:rFonts w:cstheme="minorHAnsi"/>
          <w:sz w:val="32"/>
          <w:szCs w:val="32"/>
        </w:rPr>
        <w:t>Build consistent creative and commercial excellence in filmmaking</w:t>
      </w:r>
    </w:p>
    <w:p w14:paraId="7B433CE6" w14:textId="77777777" w:rsidR="006231F4" w:rsidRDefault="006231F4" w:rsidP="006231F4">
      <w:pPr>
        <w:pStyle w:val="ListParagraph"/>
        <w:rPr>
          <w:rFonts w:cstheme="minorHAnsi"/>
          <w:sz w:val="32"/>
          <w:szCs w:val="32"/>
        </w:rPr>
      </w:pPr>
    </w:p>
    <w:p w14:paraId="3605BCC7" w14:textId="445B3F24" w:rsidR="006231F4" w:rsidRPr="006231F4" w:rsidRDefault="00036EBE" w:rsidP="006231F4">
      <w:pPr>
        <w:pStyle w:val="ListParagraph"/>
        <w:numPr>
          <w:ilvl w:val="0"/>
          <w:numId w:val="7"/>
        </w:numPr>
        <w:rPr>
          <w:rFonts w:cstheme="minorHAnsi"/>
          <w:sz w:val="32"/>
          <w:szCs w:val="32"/>
        </w:rPr>
      </w:pPr>
      <w:r w:rsidRPr="006231F4">
        <w:rPr>
          <w:rFonts w:cstheme="minorHAnsi"/>
          <w:sz w:val="32"/>
          <w:szCs w:val="32"/>
        </w:rPr>
        <w:t xml:space="preserve">Kia </w:t>
      </w:r>
      <w:proofErr w:type="spellStart"/>
      <w:r w:rsidRPr="006231F4">
        <w:rPr>
          <w:rFonts w:cstheme="minorHAnsi"/>
          <w:sz w:val="32"/>
          <w:szCs w:val="32"/>
        </w:rPr>
        <w:t>whakamanā</w:t>
      </w:r>
      <w:proofErr w:type="spellEnd"/>
      <w:r w:rsidRPr="006231F4">
        <w:rPr>
          <w:rFonts w:cstheme="minorHAnsi"/>
          <w:sz w:val="32"/>
          <w:szCs w:val="32"/>
        </w:rPr>
        <w:t xml:space="preserve">, kia </w:t>
      </w:r>
      <w:proofErr w:type="spellStart"/>
      <w:r w:rsidRPr="006231F4">
        <w:rPr>
          <w:rFonts w:cstheme="minorHAnsi"/>
          <w:sz w:val="32"/>
          <w:szCs w:val="32"/>
        </w:rPr>
        <w:t>kōkiritia</w:t>
      </w:r>
      <w:proofErr w:type="spellEnd"/>
      <w:r w:rsidRPr="006231F4">
        <w:rPr>
          <w:rFonts w:cstheme="minorHAnsi"/>
          <w:sz w:val="32"/>
          <w:szCs w:val="32"/>
        </w:rPr>
        <w:t xml:space="preserve"> rā </w:t>
      </w:r>
      <w:proofErr w:type="spellStart"/>
      <w:r w:rsidRPr="006231F4">
        <w:rPr>
          <w:rFonts w:cstheme="minorHAnsi"/>
          <w:sz w:val="32"/>
          <w:szCs w:val="32"/>
        </w:rPr>
        <w:t>ngā</w:t>
      </w:r>
      <w:proofErr w:type="spellEnd"/>
      <w:r w:rsidRPr="006231F4">
        <w:rPr>
          <w:rFonts w:cstheme="minorHAnsi"/>
          <w:sz w:val="32"/>
          <w:szCs w:val="32"/>
        </w:rPr>
        <w:t xml:space="preserve"> </w:t>
      </w:r>
      <w:proofErr w:type="spellStart"/>
      <w:r w:rsidRPr="006231F4">
        <w:rPr>
          <w:rFonts w:cstheme="minorHAnsi"/>
          <w:sz w:val="32"/>
          <w:szCs w:val="32"/>
        </w:rPr>
        <w:t>kiriata</w:t>
      </w:r>
      <w:proofErr w:type="spellEnd"/>
      <w:r w:rsidRPr="006231F4">
        <w:rPr>
          <w:rFonts w:cstheme="minorHAnsi"/>
          <w:sz w:val="32"/>
          <w:szCs w:val="32"/>
        </w:rPr>
        <w:t xml:space="preserve"> </w:t>
      </w:r>
      <w:proofErr w:type="spellStart"/>
      <w:r w:rsidRPr="006231F4">
        <w:rPr>
          <w:rFonts w:cstheme="minorHAnsi"/>
          <w:sz w:val="32"/>
          <w:szCs w:val="32"/>
        </w:rPr>
        <w:t>kanorau</w:t>
      </w:r>
      <w:proofErr w:type="spellEnd"/>
      <w:r w:rsidRPr="006231F4">
        <w:rPr>
          <w:rFonts w:cstheme="minorHAnsi"/>
          <w:sz w:val="32"/>
          <w:szCs w:val="32"/>
        </w:rPr>
        <w:t xml:space="preserve"> e </w:t>
      </w:r>
      <w:proofErr w:type="spellStart"/>
      <w:r w:rsidRPr="006231F4">
        <w:rPr>
          <w:rFonts w:cstheme="minorHAnsi"/>
          <w:sz w:val="32"/>
          <w:szCs w:val="32"/>
        </w:rPr>
        <w:t>ngākau</w:t>
      </w:r>
      <w:proofErr w:type="spellEnd"/>
      <w:r w:rsidRPr="006231F4">
        <w:rPr>
          <w:rFonts w:cstheme="minorHAnsi"/>
          <w:sz w:val="32"/>
          <w:szCs w:val="32"/>
        </w:rPr>
        <w:t xml:space="preserve"> pono ana, </w:t>
      </w:r>
      <w:proofErr w:type="gramStart"/>
      <w:r w:rsidRPr="006231F4">
        <w:rPr>
          <w:rFonts w:cstheme="minorHAnsi"/>
          <w:sz w:val="32"/>
          <w:szCs w:val="32"/>
        </w:rPr>
        <w:t xml:space="preserve">e  </w:t>
      </w:r>
      <w:proofErr w:type="spellStart"/>
      <w:r w:rsidRPr="006231F4">
        <w:rPr>
          <w:rFonts w:cstheme="minorHAnsi"/>
          <w:sz w:val="32"/>
          <w:szCs w:val="32"/>
        </w:rPr>
        <w:t>mau</w:t>
      </w:r>
      <w:proofErr w:type="spellEnd"/>
      <w:proofErr w:type="gramEnd"/>
      <w:r w:rsidRPr="006231F4">
        <w:rPr>
          <w:rFonts w:cstheme="minorHAnsi"/>
          <w:sz w:val="32"/>
          <w:szCs w:val="32"/>
        </w:rPr>
        <w:t xml:space="preserve"> ana </w:t>
      </w:r>
      <w:proofErr w:type="spellStart"/>
      <w:r w:rsidRPr="006231F4">
        <w:rPr>
          <w:rFonts w:cstheme="minorHAnsi"/>
          <w:sz w:val="32"/>
          <w:szCs w:val="32"/>
        </w:rPr>
        <w:t>hoki</w:t>
      </w:r>
      <w:proofErr w:type="spellEnd"/>
      <w:r w:rsidRPr="006231F4">
        <w:rPr>
          <w:rFonts w:cstheme="minorHAnsi"/>
          <w:sz w:val="32"/>
          <w:szCs w:val="32"/>
        </w:rPr>
        <w:t xml:space="preserve"> ki te </w:t>
      </w:r>
      <w:proofErr w:type="spellStart"/>
      <w:r w:rsidRPr="006231F4">
        <w:rPr>
          <w:rFonts w:cstheme="minorHAnsi"/>
          <w:sz w:val="32"/>
          <w:szCs w:val="32"/>
        </w:rPr>
        <w:t>rongomaiwhiti</w:t>
      </w:r>
      <w:proofErr w:type="spellEnd"/>
      <w:r w:rsidRPr="006231F4">
        <w:rPr>
          <w:rFonts w:cstheme="minorHAnsi"/>
          <w:sz w:val="32"/>
          <w:szCs w:val="32"/>
        </w:rPr>
        <w:t xml:space="preserve"> o Aotearoa, me te </w:t>
      </w:r>
      <w:proofErr w:type="spellStart"/>
      <w:r w:rsidRPr="006231F4">
        <w:rPr>
          <w:rFonts w:cstheme="minorHAnsi"/>
          <w:sz w:val="32"/>
          <w:szCs w:val="32"/>
        </w:rPr>
        <w:t>whakawhānui</w:t>
      </w:r>
      <w:proofErr w:type="spellEnd"/>
      <w:r w:rsidRPr="006231F4">
        <w:rPr>
          <w:rFonts w:cstheme="minorHAnsi"/>
          <w:sz w:val="32"/>
          <w:szCs w:val="32"/>
        </w:rPr>
        <w:t xml:space="preserve"> </w:t>
      </w:r>
      <w:proofErr w:type="spellStart"/>
      <w:r w:rsidRPr="006231F4">
        <w:rPr>
          <w:rFonts w:cstheme="minorHAnsi"/>
          <w:sz w:val="32"/>
          <w:szCs w:val="32"/>
        </w:rPr>
        <w:t>ake</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te </w:t>
      </w:r>
      <w:proofErr w:type="spellStart"/>
      <w:r w:rsidRPr="006231F4">
        <w:rPr>
          <w:rFonts w:cstheme="minorHAnsi"/>
          <w:sz w:val="32"/>
          <w:szCs w:val="32"/>
        </w:rPr>
        <w:t>hunga</w:t>
      </w:r>
      <w:proofErr w:type="spellEnd"/>
      <w:r w:rsidRPr="006231F4">
        <w:rPr>
          <w:rFonts w:cstheme="minorHAnsi"/>
          <w:sz w:val="32"/>
          <w:szCs w:val="32"/>
        </w:rPr>
        <w:t xml:space="preserve"> </w:t>
      </w:r>
      <w:proofErr w:type="spellStart"/>
      <w:r w:rsidRPr="006231F4">
        <w:rPr>
          <w:rFonts w:cstheme="minorHAnsi"/>
          <w:sz w:val="32"/>
          <w:szCs w:val="32"/>
        </w:rPr>
        <w:t>mātakitaki</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w:t>
      </w:r>
      <w:proofErr w:type="spellStart"/>
      <w:r w:rsidRPr="006231F4">
        <w:rPr>
          <w:rFonts w:cstheme="minorHAnsi"/>
          <w:sz w:val="32"/>
          <w:szCs w:val="32"/>
        </w:rPr>
        <w:t>ngā</w:t>
      </w:r>
      <w:proofErr w:type="spellEnd"/>
      <w:r w:rsidRPr="006231F4">
        <w:rPr>
          <w:rFonts w:cstheme="minorHAnsi"/>
          <w:sz w:val="32"/>
          <w:szCs w:val="32"/>
        </w:rPr>
        <w:t xml:space="preserve"> </w:t>
      </w:r>
      <w:proofErr w:type="spellStart"/>
      <w:r w:rsidRPr="006231F4">
        <w:rPr>
          <w:rFonts w:cstheme="minorHAnsi"/>
          <w:sz w:val="32"/>
          <w:szCs w:val="32"/>
        </w:rPr>
        <w:t>kiriata</w:t>
      </w:r>
      <w:proofErr w:type="spellEnd"/>
      <w:r w:rsidRPr="006231F4">
        <w:rPr>
          <w:rFonts w:cstheme="minorHAnsi"/>
          <w:sz w:val="32"/>
          <w:szCs w:val="32"/>
        </w:rPr>
        <w:t xml:space="preserve"> o Aotearoa.</w:t>
      </w:r>
      <w:r w:rsidR="006A0AB9" w:rsidRPr="006231F4">
        <w:rPr>
          <w:rFonts w:cstheme="minorHAnsi"/>
          <w:sz w:val="32"/>
          <w:szCs w:val="32"/>
        </w:rPr>
        <w:br/>
      </w:r>
      <w:r w:rsidRPr="006231F4">
        <w:rPr>
          <w:rFonts w:cstheme="minorHAnsi"/>
          <w:sz w:val="32"/>
          <w:szCs w:val="32"/>
        </w:rPr>
        <w:t>Empower and champion authentic and diverse films that are uniquely of Aotearoa and maximise audiences for New Zealand films</w:t>
      </w:r>
      <w:r w:rsidR="006231F4">
        <w:rPr>
          <w:rFonts w:cstheme="minorHAnsi"/>
          <w:sz w:val="32"/>
          <w:szCs w:val="32"/>
        </w:rPr>
        <w:br/>
      </w:r>
    </w:p>
    <w:p w14:paraId="2CE9AC5B" w14:textId="7B922DAD" w:rsidR="006231F4" w:rsidRDefault="00036EBE" w:rsidP="00036EBE">
      <w:pPr>
        <w:pStyle w:val="ListParagraph"/>
        <w:numPr>
          <w:ilvl w:val="0"/>
          <w:numId w:val="7"/>
        </w:numPr>
        <w:rPr>
          <w:rFonts w:cstheme="minorHAnsi"/>
          <w:sz w:val="32"/>
          <w:szCs w:val="32"/>
        </w:rPr>
      </w:pPr>
      <w:r w:rsidRPr="006231F4">
        <w:rPr>
          <w:rFonts w:cstheme="minorHAnsi"/>
          <w:sz w:val="32"/>
          <w:szCs w:val="32"/>
        </w:rPr>
        <w:t xml:space="preserve">Kia </w:t>
      </w:r>
      <w:proofErr w:type="spellStart"/>
      <w:r w:rsidRPr="006231F4">
        <w:rPr>
          <w:rFonts w:cstheme="minorHAnsi"/>
          <w:sz w:val="32"/>
          <w:szCs w:val="32"/>
        </w:rPr>
        <w:t>whai</w:t>
      </w:r>
      <w:proofErr w:type="spellEnd"/>
      <w:r w:rsidRPr="006231F4">
        <w:rPr>
          <w:rFonts w:cstheme="minorHAnsi"/>
          <w:sz w:val="32"/>
          <w:szCs w:val="32"/>
        </w:rPr>
        <w:t xml:space="preserve"> </w:t>
      </w:r>
      <w:proofErr w:type="spellStart"/>
      <w:r w:rsidRPr="006231F4">
        <w:rPr>
          <w:rFonts w:cstheme="minorHAnsi"/>
          <w:sz w:val="32"/>
          <w:szCs w:val="32"/>
        </w:rPr>
        <w:t>rautaki</w:t>
      </w:r>
      <w:proofErr w:type="spellEnd"/>
      <w:r w:rsidRPr="006231F4">
        <w:rPr>
          <w:rFonts w:cstheme="minorHAnsi"/>
          <w:sz w:val="32"/>
          <w:szCs w:val="32"/>
        </w:rPr>
        <w:t xml:space="preserve"> mahi </w:t>
      </w:r>
      <w:proofErr w:type="spellStart"/>
      <w:r w:rsidRPr="006231F4">
        <w:rPr>
          <w:rFonts w:cstheme="minorHAnsi"/>
          <w:sz w:val="32"/>
          <w:szCs w:val="32"/>
        </w:rPr>
        <w:t>tahi</w:t>
      </w:r>
      <w:proofErr w:type="spellEnd"/>
      <w:r w:rsidRPr="006231F4">
        <w:rPr>
          <w:rFonts w:cstheme="minorHAnsi"/>
          <w:sz w:val="32"/>
          <w:szCs w:val="32"/>
        </w:rPr>
        <w:t xml:space="preserve"> e </w:t>
      </w:r>
      <w:proofErr w:type="spellStart"/>
      <w:r w:rsidRPr="006231F4">
        <w:rPr>
          <w:rFonts w:cstheme="minorHAnsi"/>
          <w:sz w:val="32"/>
          <w:szCs w:val="32"/>
        </w:rPr>
        <w:t>whakatairangatia</w:t>
      </w:r>
      <w:proofErr w:type="spellEnd"/>
      <w:r w:rsidRPr="006231F4">
        <w:rPr>
          <w:rFonts w:cstheme="minorHAnsi"/>
          <w:sz w:val="32"/>
          <w:szCs w:val="32"/>
        </w:rPr>
        <w:t xml:space="preserve"> ai te taha </w:t>
      </w:r>
      <w:proofErr w:type="spellStart"/>
      <w:r w:rsidRPr="006231F4">
        <w:rPr>
          <w:rFonts w:cstheme="minorHAnsi"/>
          <w:sz w:val="32"/>
          <w:szCs w:val="32"/>
        </w:rPr>
        <w:t>whiwhi</w:t>
      </w:r>
      <w:proofErr w:type="spellEnd"/>
      <w:r w:rsidRPr="006231F4">
        <w:rPr>
          <w:rFonts w:cstheme="minorHAnsi"/>
          <w:sz w:val="32"/>
          <w:szCs w:val="32"/>
        </w:rPr>
        <w:t xml:space="preserve"> mahi me te </w:t>
      </w:r>
      <w:proofErr w:type="spellStart"/>
      <w:r w:rsidRPr="006231F4">
        <w:rPr>
          <w:rFonts w:cstheme="minorHAnsi"/>
          <w:sz w:val="32"/>
          <w:szCs w:val="32"/>
        </w:rPr>
        <w:t>tōnuitanga</w:t>
      </w:r>
      <w:proofErr w:type="spellEnd"/>
      <w:r w:rsidRPr="006231F4">
        <w:rPr>
          <w:rFonts w:cstheme="minorHAnsi"/>
          <w:sz w:val="32"/>
          <w:szCs w:val="32"/>
        </w:rPr>
        <w:t xml:space="preserve"> o </w:t>
      </w:r>
      <w:proofErr w:type="spellStart"/>
      <w:r w:rsidRPr="006231F4">
        <w:rPr>
          <w:rFonts w:cstheme="minorHAnsi"/>
          <w:sz w:val="32"/>
          <w:szCs w:val="32"/>
        </w:rPr>
        <w:t>ngā</w:t>
      </w:r>
      <w:proofErr w:type="spellEnd"/>
      <w:r w:rsidRPr="006231F4">
        <w:rPr>
          <w:rFonts w:cstheme="minorHAnsi"/>
          <w:sz w:val="32"/>
          <w:szCs w:val="32"/>
        </w:rPr>
        <w:t xml:space="preserve"> mahi </w:t>
      </w:r>
      <w:proofErr w:type="spellStart"/>
      <w:r w:rsidRPr="006231F4">
        <w:rPr>
          <w:rFonts w:cstheme="minorHAnsi"/>
          <w:sz w:val="32"/>
          <w:szCs w:val="32"/>
        </w:rPr>
        <w:t>i</w:t>
      </w:r>
      <w:proofErr w:type="spellEnd"/>
      <w:r w:rsidRPr="006231F4">
        <w:rPr>
          <w:rFonts w:cstheme="minorHAnsi"/>
          <w:sz w:val="32"/>
          <w:szCs w:val="32"/>
        </w:rPr>
        <w:t xml:space="preserve"> te </w:t>
      </w:r>
      <w:proofErr w:type="spellStart"/>
      <w:r w:rsidRPr="006231F4">
        <w:rPr>
          <w:rFonts w:cstheme="minorHAnsi"/>
          <w:sz w:val="32"/>
          <w:szCs w:val="32"/>
        </w:rPr>
        <w:t>ao</w:t>
      </w:r>
      <w:proofErr w:type="spellEnd"/>
      <w:r w:rsidRPr="006231F4">
        <w:rPr>
          <w:rFonts w:cstheme="minorHAnsi"/>
          <w:sz w:val="32"/>
          <w:szCs w:val="32"/>
        </w:rPr>
        <w:t xml:space="preserve"> </w:t>
      </w:r>
      <w:proofErr w:type="spellStart"/>
      <w:r w:rsidRPr="006231F4">
        <w:rPr>
          <w:rFonts w:cstheme="minorHAnsi"/>
          <w:sz w:val="32"/>
          <w:szCs w:val="32"/>
        </w:rPr>
        <w:t>hanga</w:t>
      </w:r>
      <w:proofErr w:type="spellEnd"/>
      <w:r w:rsidRPr="006231F4">
        <w:rPr>
          <w:rFonts w:cstheme="minorHAnsi"/>
          <w:sz w:val="32"/>
          <w:szCs w:val="32"/>
        </w:rPr>
        <w:t xml:space="preserve"> </w:t>
      </w:r>
      <w:proofErr w:type="spellStart"/>
      <w:r w:rsidRPr="006231F4">
        <w:rPr>
          <w:rFonts w:cstheme="minorHAnsi"/>
          <w:sz w:val="32"/>
          <w:szCs w:val="32"/>
        </w:rPr>
        <w:t>kiriata</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Aotearoa.</w:t>
      </w:r>
      <w:r w:rsidR="006A0AB9" w:rsidRPr="006231F4">
        <w:rPr>
          <w:rFonts w:cstheme="minorHAnsi"/>
          <w:sz w:val="32"/>
          <w:szCs w:val="32"/>
        </w:rPr>
        <w:br/>
      </w:r>
      <w:r w:rsidRPr="006231F4">
        <w:rPr>
          <w:rFonts w:cstheme="minorHAnsi"/>
          <w:sz w:val="32"/>
          <w:szCs w:val="32"/>
        </w:rPr>
        <w:t>Collaborate strategically to promote employment and productivity in the New Zealand film industry</w:t>
      </w:r>
      <w:r w:rsidR="006231F4">
        <w:rPr>
          <w:rFonts w:cstheme="minorHAnsi"/>
          <w:sz w:val="32"/>
          <w:szCs w:val="32"/>
        </w:rPr>
        <w:br/>
      </w:r>
    </w:p>
    <w:p w14:paraId="2C51F4EA" w14:textId="1FE19A50" w:rsidR="00036EBE" w:rsidRPr="006231F4" w:rsidRDefault="00036EBE" w:rsidP="00036EBE">
      <w:pPr>
        <w:pStyle w:val="ListParagraph"/>
        <w:numPr>
          <w:ilvl w:val="0"/>
          <w:numId w:val="7"/>
        </w:numPr>
        <w:rPr>
          <w:rFonts w:cstheme="minorHAnsi"/>
          <w:sz w:val="32"/>
          <w:szCs w:val="32"/>
        </w:rPr>
      </w:pPr>
      <w:r w:rsidRPr="006231F4">
        <w:rPr>
          <w:rFonts w:cstheme="minorHAnsi"/>
          <w:sz w:val="32"/>
          <w:szCs w:val="32"/>
        </w:rPr>
        <w:t xml:space="preserve">Kia </w:t>
      </w:r>
      <w:proofErr w:type="spellStart"/>
      <w:r w:rsidRPr="006231F4">
        <w:rPr>
          <w:rFonts w:cstheme="minorHAnsi"/>
          <w:sz w:val="32"/>
          <w:szCs w:val="32"/>
        </w:rPr>
        <w:t>āki</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w:t>
      </w:r>
      <w:proofErr w:type="spellStart"/>
      <w:r w:rsidRPr="006231F4">
        <w:rPr>
          <w:rFonts w:cstheme="minorHAnsi"/>
          <w:sz w:val="32"/>
          <w:szCs w:val="32"/>
        </w:rPr>
        <w:t>ngā</w:t>
      </w:r>
      <w:proofErr w:type="spellEnd"/>
      <w:r w:rsidRPr="006231F4">
        <w:rPr>
          <w:rFonts w:cstheme="minorHAnsi"/>
          <w:sz w:val="32"/>
          <w:szCs w:val="32"/>
        </w:rPr>
        <w:t xml:space="preserve"> </w:t>
      </w:r>
      <w:proofErr w:type="spellStart"/>
      <w:r w:rsidRPr="006231F4">
        <w:rPr>
          <w:rFonts w:cstheme="minorHAnsi"/>
          <w:sz w:val="32"/>
          <w:szCs w:val="32"/>
        </w:rPr>
        <w:t>kaiwhakaari</w:t>
      </w:r>
      <w:proofErr w:type="spellEnd"/>
      <w:r w:rsidRPr="006231F4">
        <w:rPr>
          <w:rFonts w:cstheme="minorHAnsi"/>
          <w:sz w:val="32"/>
          <w:szCs w:val="32"/>
        </w:rPr>
        <w:t xml:space="preserve"> </w:t>
      </w:r>
      <w:proofErr w:type="spellStart"/>
      <w:r w:rsidRPr="006231F4">
        <w:rPr>
          <w:rFonts w:cstheme="minorHAnsi"/>
          <w:sz w:val="32"/>
          <w:szCs w:val="32"/>
        </w:rPr>
        <w:t>mā</w:t>
      </w:r>
      <w:proofErr w:type="spellEnd"/>
      <w:r w:rsidRPr="006231F4">
        <w:rPr>
          <w:rFonts w:cstheme="minorHAnsi"/>
          <w:sz w:val="32"/>
          <w:szCs w:val="32"/>
        </w:rPr>
        <w:t xml:space="preserve"> te </w:t>
      </w:r>
      <w:proofErr w:type="spellStart"/>
      <w:r w:rsidRPr="006231F4">
        <w:rPr>
          <w:rFonts w:cstheme="minorHAnsi"/>
          <w:sz w:val="32"/>
          <w:szCs w:val="32"/>
        </w:rPr>
        <w:t>tautoko</w:t>
      </w:r>
      <w:proofErr w:type="spellEnd"/>
      <w:r w:rsidRPr="006231F4">
        <w:rPr>
          <w:rFonts w:cstheme="minorHAnsi"/>
          <w:sz w:val="32"/>
          <w:szCs w:val="32"/>
        </w:rPr>
        <w:t xml:space="preserve"> </w:t>
      </w:r>
      <w:proofErr w:type="spellStart"/>
      <w:r w:rsidRPr="006231F4">
        <w:rPr>
          <w:rFonts w:cstheme="minorHAnsi"/>
          <w:sz w:val="32"/>
          <w:szCs w:val="32"/>
        </w:rPr>
        <w:t>i</w:t>
      </w:r>
      <w:proofErr w:type="spellEnd"/>
      <w:r w:rsidRPr="006231F4">
        <w:rPr>
          <w:rFonts w:cstheme="minorHAnsi"/>
          <w:sz w:val="32"/>
          <w:szCs w:val="32"/>
        </w:rPr>
        <w:t xml:space="preserve"> te </w:t>
      </w:r>
      <w:proofErr w:type="spellStart"/>
      <w:r w:rsidRPr="006231F4">
        <w:rPr>
          <w:rFonts w:cstheme="minorHAnsi"/>
          <w:sz w:val="32"/>
          <w:szCs w:val="32"/>
        </w:rPr>
        <w:t>whanaketanga</w:t>
      </w:r>
      <w:proofErr w:type="spellEnd"/>
      <w:r w:rsidRPr="006231F4">
        <w:rPr>
          <w:rFonts w:cstheme="minorHAnsi"/>
          <w:sz w:val="32"/>
          <w:szCs w:val="32"/>
        </w:rPr>
        <w:t xml:space="preserve"> o ō </w:t>
      </w:r>
      <w:proofErr w:type="spellStart"/>
      <w:r w:rsidRPr="006231F4">
        <w:rPr>
          <w:rFonts w:cstheme="minorHAnsi"/>
          <w:sz w:val="32"/>
          <w:szCs w:val="32"/>
        </w:rPr>
        <w:t>rātou</w:t>
      </w:r>
      <w:proofErr w:type="spellEnd"/>
      <w:r w:rsidRPr="006231F4">
        <w:rPr>
          <w:rFonts w:cstheme="minorHAnsi"/>
          <w:sz w:val="32"/>
          <w:szCs w:val="32"/>
        </w:rPr>
        <w:t xml:space="preserve"> </w:t>
      </w:r>
      <w:proofErr w:type="spellStart"/>
      <w:r w:rsidRPr="006231F4">
        <w:rPr>
          <w:rFonts w:cstheme="minorHAnsi"/>
          <w:sz w:val="32"/>
          <w:szCs w:val="32"/>
        </w:rPr>
        <w:t>āheinga</w:t>
      </w:r>
      <w:proofErr w:type="spellEnd"/>
      <w:r w:rsidRPr="006231F4">
        <w:rPr>
          <w:rFonts w:cstheme="minorHAnsi"/>
          <w:sz w:val="32"/>
          <w:szCs w:val="32"/>
        </w:rPr>
        <w:t xml:space="preserve">, ā, </w:t>
      </w:r>
      <w:proofErr w:type="spellStart"/>
      <w:r w:rsidRPr="006231F4">
        <w:rPr>
          <w:rFonts w:cstheme="minorHAnsi"/>
          <w:sz w:val="32"/>
          <w:szCs w:val="32"/>
        </w:rPr>
        <w:t>mātāmua</w:t>
      </w:r>
      <w:proofErr w:type="spellEnd"/>
      <w:r w:rsidRPr="006231F4">
        <w:rPr>
          <w:rFonts w:cstheme="minorHAnsi"/>
          <w:sz w:val="32"/>
          <w:szCs w:val="32"/>
        </w:rPr>
        <w:t xml:space="preserve"> </w:t>
      </w:r>
      <w:proofErr w:type="spellStart"/>
      <w:r w:rsidRPr="006231F4">
        <w:rPr>
          <w:rFonts w:cstheme="minorHAnsi"/>
          <w:sz w:val="32"/>
          <w:szCs w:val="32"/>
        </w:rPr>
        <w:t>mai</w:t>
      </w:r>
      <w:proofErr w:type="spellEnd"/>
      <w:r w:rsidRPr="006231F4">
        <w:rPr>
          <w:rFonts w:cstheme="minorHAnsi"/>
          <w:sz w:val="32"/>
          <w:szCs w:val="32"/>
        </w:rPr>
        <w:t xml:space="preserve"> ko te </w:t>
      </w:r>
      <w:proofErr w:type="spellStart"/>
      <w:r w:rsidRPr="006231F4">
        <w:rPr>
          <w:rFonts w:cstheme="minorHAnsi"/>
          <w:sz w:val="32"/>
          <w:szCs w:val="32"/>
        </w:rPr>
        <w:t>kanorautanga</w:t>
      </w:r>
      <w:proofErr w:type="spellEnd"/>
      <w:r w:rsidRPr="006231F4">
        <w:rPr>
          <w:rFonts w:cstheme="minorHAnsi"/>
          <w:sz w:val="32"/>
          <w:szCs w:val="32"/>
        </w:rPr>
        <w:t xml:space="preserve">, ko te mana </w:t>
      </w:r>
      <w:proofErr w:type="spellStart"/>
      <w:r w:rsidRPr="006231F4">
        <w:rPr>
          <w:rFonts w:cstheme="minorHAnsi"/>
          <w:sz w:val="32"/>
          <w:szCs w:val="32"/>
        </w:rPr>
        <w:t>ōritetanga</w:t>
      </w:r>
      <w:proofErr w:type="spellEnd"/>
      <w:r w:rsidRPr="006231F4">
        <w:rPr>
          <w:rFonts w:cstheme="minorHAnsi"/>
          <w:sz w:val="32"/>
          <w:szCs w:val="32"/>
        </w:rPr>
        <w:t xml:space="preserve"> me te </w:t>
      </w:r>
      <w:proofErr w:type="spellStart"/>
      <w:r w:rsidRPr="006231F4">
        <w:rPr>
          <w:rFonts w:cstheme="minorHAnsi"/>
          <w:sz w:val="32"/>
          <w:szCs w:val="32"/>
        </w:rPr>
        <w:t>noho</w:t>
      </w:r>
      <w:proofErr w:type="spellEnd"/>
      <w:r w:rsidRPr="006231F4">
        <w:rPr>
          <w:rFonts w:cstheme="minorHAnsi"/>
          <w:sz w:val="32"/>
          <w:szCs w:val="32"/>
        </w:rPr>
        <w:t xml:space="preserve"> </w:t>
      </w:r>
      <w:proofErr w:type="spellStart"/>
      <w:r w:rsidRPr="006231F4">
        <w:rPr>
          <w:rFonts w:cstheme="minorHAnsi"/>
          <w:sz w:val="32"/>
          <w:szCs w:val="32"/>
        </w:rPr>
        <w:t>ngākau</w:t>
      </w:r>
      <w:proofErr w:type="spellEnd"/>
      <w:r w:rsidRPr="006231F4">
        <w:rPr>
          <w:rFonts w:cstheme="minorHAnsi"/>
          <w:sz w:val="32"/>
          <w:szCs w:val="32"/>
        </w:rPr>
        <w:t xml:space="preserve"> </w:t>
      </w:r>
      <w:proofErr w:type="spellStart"/>
      <w:r w:rsidRPr="006231F4">
        <w:rPr>
          <w:rFonts w:cstheme="minorHAnsi"/>
          <w:sz w:val="32"/>
          <w:szCs w:val="32"/>
        </w:rPr>
        <w:t>tapatahi</w:t>
      </w:r>
      <w:proofErr w:type="spellEnd"/>
      <w:r w:rsidRPr="006231F4">
        <w:rPr>
          <w:rFonts w:cstheme="minorHAnsi"/>
          <w:sz w:val="32"/>
          <w:szCs w:val="32"/>
        </w:rPr>
        <w:t>.</w:t>
      </w:r>
      <w:r w:rsidR="006A0AB9" w:rsidRPr="006231F4">
        <w:rPr>
          <w:rFonts w:cstheme="minorHAnsi"/>
          <w:sz w:val="32"/>
          <w:szCs w:val="32"/>
        </w:rPr>
        <w:br/>
      </w:r>
      <w:r w:rsidRPr="006231F4">
        <w:rPr>
          <w:rFonts w:cstheme="minorHAnsi"/>
          <w:sz w:val="32"/>
          <w:szCs w:val="32"/>
        </w:rPr>
        <w:t>Invest in talent by supporting capability development with diversity, equity and inclusion at its core</w:t>
      </w:r>
    </w:p>
    <w:p w14:paraId="6F7247A9" w14:textId="77777777" w:rsidR="00036EBE" w:rsidRPr="00EA04E6" w:rsidRDefault="00036EBE" w:rsidP="00AC1B67">
      <w:pPr>
        <w:rPr>
          <w:rFonts w:cstheme="minorHAnsi"/>
          <w:b/>
          <w:bCs/>
          <w:sz w:val="32"/>
          <w:szCs w:val="32"/>
        </w:rPr>
      </w:pPr>
    </w:p>
    <w:p w14:paraId="175759C5" w14:textId="77777777" w:rsidR="000A50CE" w:rsidRPr="00EA04E6" w:rsidRDefault="000A50CE" w:rsidP="00640680">
      <w:pPr>
        <w:rPr>
          <w:rFonts w:cstheme="minorHAnsi"/>
          <w:b/>
          <w:bCs/>
          <w:sz w:val="32"/>
          <w:szCs w:val="32"/>
        </w:rPr>
      </w:pPr>
    </w:p>
    <w:p w14:paraId="6B726F55" w14:textId="77777777" w:rsidR="00D35952" w:rsidRDefault="00D35952" w:rsidP="00640680">
      <w:pPr>
        <w:rPr>
          <w:rFonts w:cstheme="minorHAnsi"/>
          <w:b/>
          <w:bCs/>
          <w:sz w:val="36"/>
          <w:szCs w:val="36"/>
        </w:rPr>
      </w:pPr>
    </w:p>
    <w:p w14:paraId="67E6434A" w14:textId="56FAB805" w:rsidR="00640680" w:rsidRPr="006A0AB9" w:rsidRDefault="00CF76B6" w:rsidP="00640680">
      <w:pPr>
        <w:rPr>
          <w:rFonts w:cstheme="minorHAnsi"/>
          <w:b/>
          <w:bCs/>
          <w:sz w:val="36"/>
          <w:szCs w:val="36"/>
        </w:rPr>
      </w:pPr>
      <w:r w:rsidRPr="006A0AB9">
        <w:rPr>
          <w:rFonts w:cstheme="minorHAnsi"/>
          <w:b/>
          <w:bCs/>
          <w:sz w:val="36"/>
          <w:szCs w:val="36"/>
        </w:rPr>
        <w:lastRenderedPageBreak/>
        <w:t xml:space="preserve">Ko </w:t>
      </w:r>
      <w:proofErr w:type="spellStart"/>
      <w:r w:rsidRPr="006A0AB9">
        <w:rPr>
          <w:rFonts w:cstheme="minorHAnsi"/>
          <w:b/>
          <w:bCs/>
          <w:sz w:val="36"/>
          <w:szCs w:val="36"/>
        </w:rPr>
        <w:t>wai</w:t>
      </w:r>
      <w:proofErr w:type="spellEnd"/>
      <w:r w:rsidRPr="006A0AB9">
        <w:rPr>
          <w:rFonts w:cstheme="minorHAnsi"/>
          <w:b/>
          <w:bCs/>
          <w:sz w:val="36"/>
          <w:szCs w:val="36"/>
        </w:rPr>
        <w:t xml:space="preserve"> </w:t>
      </w:r>
      <w:proofErr w:type="spellStart"/>
      <w:r w:rsidRPr="006A0AB9">
        <w:rPr>
          <w:rFonts w:cstheme="minorHAnsi"/>
          <w:b/>
          <w:bCs/>
          <w:sz w:val="36"/>
          <w:szCs w:val="36"/>
        </w:rPr>
        <w:t>Mātou</w:t>
      </w:r>
      <w:proofErr w:type="spellEnd"/>
      <w:r w:rsidRPr="006A0AB9">
        <w:rPr>
          <w:rFonts w:cstheme="minorHAnsi"/>
          <w:b/>
          <w:bCs/>
          <w:sz w:val="36"/>
          <w:szCs w:val="36"/>
        </w:rPr>
        <w:t xml:space="preserve"> </w:t>
      </w:r>
      <w:r w:rsidR="00B62086" w:rsidRPr="006A0AB9">
        <w:rPr>
          <w:rFonts w:cstheme="minorHAnsi"/>
          <w:b/>
          <w:bCs/>
          <w:sz w:val="36"/>
          <w:szCs w:val="36"/>
        </w:rPr>
        <w:t xml:space="preserve">| </w:t>
      </w:r>
      <w:r w:rsidR="00640680" w:rsidRPr="006A0AB9">
        <w:rPr>
          <w:rFonts w:cstheme="minorHAnsi"/>
          <w:b/>
          <w:bCs/>
          <w:sz w:val="36"/>
          <w:szCs w:val="36"/>
        </w:rPr>
        <w:t xml:space="preserve">Who </w:t>
      </w:r>
      <w:r w:rsidR="00BC510F">
        <w:rPr>
          <w:rFonts w:cstheme="minorHAnsi"/>
          <w:b/>
          <w:bCs/>
          <w:sz w:val="36"/>
          <w:szCs w:val="36"/>
        </w:rPr>
        <w:t>w</w:t>
      </w:r>
      <w:r w:rsidR="00640680" w:rsidRPr="006A0AB9">
        <w:rPr>
          <w:rFonts w:cstheme="minorHAnsi"/>
          <w:b/>
          <w:bCs/>
          <w:sz w:val="36"/>
          <w:szCs w:val="36"/>
        </w:rPr>
        <w:t xml:space="preserve">e </w:t>
      </w:r>
      <w:r w:rsidR="00BC510F">
        <w:rPr>
          <w:rFonts w:cstheme="minorHAnsi"/>
          <w:b/>
          <w:bCs/>
          <w:sz w:val="36"/>
          <w:szCs w:val="36"/>
        </w:rPr>
        <w:t>a</w:t>
      </w:r>
      <w:r w:rsidR="00640680" w:rsidRPr="006A0AB9">
        <w:rPr>
          <w:rFonts w:cstheme="minorHAnsi"/>
          <w:b/>
          <w:bCs/>
          <w:sz w:val="36"/>
          <w:szCs w:val="36"/>
        </w:rPr>
        <w:t>re</w:t>
      </w:r>
      <w:r w:rsidR="00095984" w:rsidRPr="006A0AB9">
        <w:rPr>
          <w:rFonts w:cstheme="minorHAnsi"/>
          <w:b/>
          <w:bCs/>
          <w:sz w:val="36"/>
          <w:szCs w:val="36"/>
        </w:rPr>
        <w:t xml:space="preserve"> </w:t>
      </w:r>
    </w:p>
    <w:p w14:paraId="7BB8E8CC" w14:textId="77777777" w:rsidR="00155D62" w:rsidRPr="00155D62" w:rsidRDefault="00155D62" w:rsidP="00155D62">
      <w:pPr>
        <w:rPr>
          <w:rFonts w:cstheme="minorHAnsi"/>
          <w:sz w:val="32"/>
          <w:szCs w:val="32"/>
          <w:lang w:val="en-NZ"/>
        </w:rPr>
      </w:pPr>
      <w:r w:rsidRPr="00155D62">
        <w:rPr>
          <w:rFonts w:cstheme="minorHAnsi"/>
          <w:sz w:val="32"/>
          <w:szCs w:val="32"/>
          <w:lang w:val="en-NZ"/>
        </w:rPr>
        <w:t xml:space="preserve">The New Zealand Film Commission (NZFC) is here to ensure the Aotearoa film sector develops and grows into a sustainable, successful industry. We invest in New Zealand stories to be told and enjoyed in cinemas and on smaller screens in New Zealand and around the world. We support talented filmmakers to tell their stories and help connect them with expertise locally and globally. We work to ensure that a wide range of New Zealand and international productions are made here and support the industry to continue to build world class expertise. We are driven by both cultural and economic objectives to grow the film industry. </w:t>
      </w:r>
    </w:p>
    <w:p w14:paraId="169F1029" w14:textId="77777777" w:rsidR="006A0AB9" w:rsidRDefault="00155D62" w:rsidP="006A0AB9">
      <w:pPr>
        <w:rPr>
          <w:rFonts w:cstheme="minorHAnsi"/>
          <w:sz w:val="32"/>
          <w:szCs w:val="32"/>
          <w:lang w:val="en-NZ"/>
        </w:rPr>
      </w:pPr>
      <w:r w:rsidRPr="00155D62">
        <w:rPr>
          <w:rFonts w:cstheme="minorHAnsi"/>
          <w:sz w:val="32"/>
          <w:szCs w:val="32"/>
          <w:lang w:val="en-NZ"/>
        </w:rPr>
        <w:t xml:space="preserve">We: </w:t>
      </w:r>
    </w:p>
    <w:p w14:paraId="0AE04CF0" w14:textId="77777777" w:rsidR="006A0AB9" w:rsidRDefault="00155D62" w:rsidP="00A33EA1">
      <w:pPr>
        <w:pStyle w:val="ListParagraph"/>
        <w:numPr>
          <w:ilvl w:val="0"/>
          <w:numId w:val="5"/>
        </w:numPr>
        <w:rPr>
          <w:rFonts w:cstheme="minorHAnsi"/>
          <w:sz w:val="32"/>
          <w:szCs w:val="32"/>
          <w:lang w:val="en-NZ"/>
        </w:rPr>
      </w:pPr>
      <w:r w:rsidRPr="006A0AB9">
        <w:rPr>
          <w:rFonts w:cstheme="minorHAnsi"/>
          <w:sz w:val="32"/>
          <w:szCs w:val="32"/>
          <w:lang w:val="en-NZ"/>
        </w:rPr>
        <w:t xml:space="preserve">Build consistent creative and commercial excellence in filmmaking </w:t>
      </w:r>
    </w:p>
    <w:p w14:paraId="6FDB641A" w14:textId="77777777" w:rsidR="006A0AB9" w:rsidRDefault="00155D62" w:rsidP="00A33EA1">
      <w:pPr>
        <w:pStyle w:val="ListParagraph"/>
        <w:numPr>
          <w:ilvl w:val="0"/>
          <w:numId w:val="5"/>
        </w:numPr>
        <w:rPr>
          <w:rFonts w:cstheme="minorHAnsi"/>
          <w:sz w:val="32"/>
          <w:szCs w:val="32"/>
          <w:lang w:val="en-NZ"/>
        </w:rPr>
      </w:pPr>
      <w:r w:rsidRPr="006A0AB9">
        <w:rPr>
          <w:rFonts w:cstheme="minorHAnsi"/>
          <w:sz w:val="32"/>
          <w:szCs w:val="32"/>
          <w:lang w:val="en-NZ"/>
        </w:rPr>
        <w:t>Empower and champion authentic and diverse films that are uniquely of Aotearoa and maximise</w:t>
      </w:r>
      <w:r w:rsidR="006A0AB9" w:rsidRPr="006A0AB9">
        <w:rPr>
          <w:rFonts w:cstheme="minorHAnsi"/>
          <w:sz w:val="32"/>
          <w:szCs w:val="32"/>
          <w:lang w:val="en-NZ"/>
        </w:rPr>
        <w:t xml:space="preserve"> </w:t>
      </w:r>
      <w:r w:rsidRPr="006A0AB9">
        <w:rPr>
          <w:rFonts w:cstheme="minorHAnsi"/>
          <w:sz w:val="32"/>
          <w:szCs w:val="32"/>
          <w:lang w:val="en-NZ"/>
        </w:rPr>
        <w:t xml:space="preserve">audiences for New Zealand films </w:t>
      </w:r>
    </w:p>
    <w:p w14:paraId="7757AF91" w14:textId="77777777" w:rsidR="006A0AB9" w:rsidRDefault="00155D62" w:rsidP="00A33EA1">
      <w:pPr>
        <w:pStyle w:val="ListParagraph"/>
        <w:numPr>
          <w:ilvl w:val="0"/>
          <w:numId w:val="5"/>
        </w:numPr>
        <w:rPr>
          <w:rFonts w:cstheme="minorHAnsi"/>
          <w:sz w:val="32"/>
          <w:szCs w:val="32"/>
          <w:lang w:val="en-NZ"/>
        </w:rPr>
      </w:pPr>
      <w:r w:rsidRPr="006A0AB9">
        <w:rPr>
          <w:rFonts w:cstheme="minorHAnsi"/>
          <w:sz w:val="32"/>
          <w:szCs w:val="32"/>
          <w:lang w:val="en-NZ"/>
        </w:rPr>
        <w:t xml:space="preserve">Collaborate strategically to promote employment and productivity in the New Zealand film industry </w:t>
      </w:r>
    </w:p>
    <w:p w14:paraId="469FA2AB" w14:textId="31B49227" w:rsidR="00155D62" w:rsidRPr="006A0AB9" w:rsidRDefault="00155D62" w:rsidP="00A33EA1">
      <w:pPr>
        <w:pStyle w:val="ListParagraph"/>
        <w:numPr>
          <w:ilvl w:val="0"/>
          <w:numId w:val="5"/>
        </w:numPr>
        <w:rPr>
          <w:rFonts w:cstheme="minorHAnsi"/>
          <w:sz w:val="32"/>
          <w:szCs w:val="32"/>
          <w:lang w:val="en-NZ"/>
        </w:rPr>
      </w:pPr>
      <w:r w:rsidRPr="006A0AB9">
        <w:rPr>
          <w:rFonts w:cstheme="minorHAnsi"/>
          <w:sz w:val="32"/>
          <w:szCs w:val="32"/>
          <w:lang w:val="en-NZ"/>
        </w:rPr>
        <w:t xml:space="preserve">Invest in talent by supporting capability development with diversity, equity and inclusion at its core </w:t>
      </w:r>
    </w:p>
    <w:p w14:paraId="003F7EAB" w14:textId="77777777" w:rsidR="00155D62" w:rsidRPr="00EA04E6" w:rsidRDefault="00155D62" w:rsidP="00A33EA1">
      <w:pPr>
        <w:pStyle w:val="Pa4"/>
        <w:numPr>
          <w:ilvl w:val="0"/>
          <w:numId w:val="3"/>
        </w:numPr>
        <w:spacing w:after="100"/>
        <w:rPr>
          <w:rFonts w:asciiTheme="minorHAnsi" w:hAnsiTheme="minorHAnsi" w:cstheme="minorHAnsi"/>
          <w:color w:val="221E1F"/>
          <w:sz w:val="32"/>
          <w:szCs w:val="32"/>
        </w:rPr>
      </w:pPr>
      <w:r w:rsidRPr="00EA04E6">
        <w:rPr>
          <w:rFonts w:asciiTheme="minorHAnsi" w:hAnsiTheme="minorHAnsi" w:cstheme="minorHAnsi"/>
          <w:color w:val="221E1F"/>
          <w:sz w:val="32"/>
          <w:szCs w:val="32"/>
        </w:rPr>
        <w:t xml:space="preserve">We are an Autonomous Crown Entity established by the New Zealand Film Commission Act 1978. Key functions under the Act include encouraging, participating and assisting in the making, promotion, distribution, and exhibition of films, promoting social cohesion in the New Zealand film industry, and encouraging and promoting employment in the New Zealand film industry. </w:t>
      </w:r>
    </w:p>
    <w:p w14:paraId="1EEB291C" w14:textId="77777777" w:rsidR="00155D62" w:rsidRPr="00EA04E6" w:rsidRDefault="00155D62" w:rsidP="00A33EA1">
      <w:pPr>
        <w:pStyle w:val="Pa4"/>
        <w:numPr>
          <w:ilvl w:val="0"/>
          <w:numId w:val="3"/>
        </w:numPr>
        <w:spacing w:after="100"/>
        <w:rPr>
          <w:rFonts w:asciiTheme="minorHAnsi" w:hAnsiTheme="minorHAnsi" w:cstheme="minorHAnsi"/>
          <w:color w:val="221E1F"/>
          <w:sz w:val="32"/>
          <w:szCs w:val="32"/>
        </w:rPr>
      </w:pPr>
      <w:r w:rsidRPr="00EA04E6">
        <w:rPr>
          <w:rFonts w:asciiTheme="minorHAnsi" w:hAnsiTheme="minorHAnsi" w:cstheme="minorHAnsi"/>
          <w:color w:val="221E1F"/>
          <w:sz w:val="32"/>
          <w:szCs w:val="32"/>
        </w:rPr>
        <w:lastRenderedPageBreak/>
        <w:t xml:space="preserve">We are funded by the Ministry for Culture and Heritage (Manatū Taonga), the Ministry of Business, Innovation and Employment (MBIE) and the New Zealand Lottery Grants Board (NZLGB) and governed by a Board whose members and Chairperson are appointed by the Minister for Arts, Culture and Heritage. </w:t>
      </w:r>
    </w:p>
    <w:p w14:paraId="281DAF86" w14:textId="6FAC3FDB" w:rsidR="00640680" w:rsidRPr="00EA04E6" w:rsidRDefault="00155D62" w:rsidP="00640680">
      <w:pPr>
        <w:rPr>
          <w:rFonts w:cstheme="minorHAnsi"/>
          <w:sz w:val="32"/>
          <w:szCs w:val="32"/>
        </w:rPr>
      </w:pPr>
      <w:r w:rsidRPr="00BC510F">
        <w:rPr>
          <w:rFonts w:cstheme="minorHAnsi"/>
          <w:color w:val="221E1F"/>
          <w:sz w:val="32"/>
          <w:szCs w:val="32"/>
        </w:rPr>
        <w:t>Our accountability requirements are outlined in the Crown Entities Act 2004 and the annual Letter of Expectations from the Minister for Arts, Culture and Heritage.</w:t>
      </w:r>
    </w:p>
    <w:p w14:paraId="4E973A6B" w14:textId="08BD0E3C" w:rsidR="00640680" w:rsidRPr="00BC510F" w:rsidRDefault="00446CE9" w:rsidP="00640680">
      <w:pPr>
        <w:rPr>
          <w:rFonts w:cstheme="minorHAnsi"/>
          <w:b/>
          <w:bCs/>
          <w:sz w:val="36"/>
          <w:szCs w:val="36"/>
        </w:rPr>
      </w:pPr>
      <w:proofErr w:type="spellStart"/>
      <w:r w:rsidRPr="00BC510F">
        <w:rPr>
          <w:rFonts w:cstheme="minorHAnsi"/>
          <w:b/>
          <w:bCs/>
          <w:sz w:val="36"/>
          <w:szCs w:val="36"/>
        </w:rPr>
        <w:t>Horopaki</w:t>
      </w:r>
      <w:proofErr w:type="spellEnd"/>
      <w:r w:rsidRPr="00BC510F">
        <w:rPr>
          <w:rFonts w:cstheme="minorHAnsi"/>
          <w:b/>
          <w:bCs/>
          <w:sz w:val="36"/>
          <w:szCs w:val="36"/>
        </w:rPr>
        <w:t xml:space="preserve"> o te Rautaki </w:t>
      </w:r>
      <w:r w:rsidR="00B62086" w:rsidRPr="00BC510F">
        <w:rPr>
          <w:rFonts w:cstheme="minorHAnsi"/>
          <w:b/>
          <w:bCs/>
          <w:sz w:val="36"/>
          <w:szCs w:val="36"/>
        </w:rPr>
        <w:t>|</w:t>
      </w:r>
      <w:r w:rsidR="00640680" w:rsidRPr="00BC510F">
        <w:rPr>
          <w:rFonts w:cstheme="minorHAnsi"/>
          <w:b/>
          <w:bCs/>
          <w:sz w:val="36"/>
          <w:szCs w:val="36"/>
        </w:rPr>
        <w:t xml:space="preserve">Strategic Context </w:t>
      </w:r>
    </w:p>
    <w:p w14:paraId="1AA8F53D" w14:textId="77777777" w:rsidR="00640680" w:rsidRPr="00EA04E6" w:rsidRDefault="00640680" w:rsidP="00640680">
      <w:pPr>
        <w:rPr>
          <w:rStyle w:val="normaltextrun"/>
          <w:rFonts w:cstheme="minorHAnsi"/>
          <w:b/>
          <w:bCs/>
          <w:color w:val="000000" w:themeColor="text1"/>
          <w:sz w:val="32"/>
          <w:szCs w:val="32"/>
        </w:rPr>
      </w:pPr>
      <w:r w:rsidRPr="00EA04E6">
        <w:rPr>
          <w:rStyle w:val="normaltextrun"/>
          <w:rFonts w:cstheme="minorHAnsi"/>
          <w:b/>
          <w:bCs/>
          <w:color w:val="000000" w:themeColor="text1"/>
          <w:sz w:val="32"/>
          <w:szCs w:val="32"/>
        </w:rPr>
        <w:t>Our work is consistent with the Government’s priorities, in particular fiscally responsible management of finances and driving operational improvements to ensure cost-effective delivery of public services.</w:t>
      </w:r>
    </w:p>
    <w:p w14:paraId="615B1779" w14:textId="77777777" w:rsidR="00155D62" w:rsidRPr="00155D62" w:rsidRDefault="00155D62" w:rsidP="00155D62">
      <w:pPr>
        <w:rPr>
          <w:rFonts w:cstheme="minorHAnsi"/>
          <w:color w:val="000000" w:themeColor="text1"/>
          <w:sz w:val="32"/>
          <w:szCs w:val="32"/>
          <w:lang w:val="en-NZ"/>
        </w:rPr>
      </w:pPr>
      <w:r w:rsidRPr="00155D62">
        <w:rPr>
          <w:rFonts w:cstheme="minorHAnsi"/>
          <w:color w:val="000000" w:themeColor="text1"/>
          <w:sz w:val="32"/>
          <w:szCs w:val="32"/>
          <w:lang w:val="en-NZ"/>
        </w:rPr>
        <w:t xml:space="preserve">The COVID-19 years are now largely behind us, however, the conditions caused by the pandemic have continued to shape the organisation which now requires change. When COVID-19 hit in 2020, cinema attendance plummeted and screen production was disrupted by health restrictions, including lockdowns. NZFC changed its ways of working to allocate $50M of one-off government funding in the form of Te Puna Kairangi Premium Production Funding, $14.4M for the Screen Production Recovery Fund, and $2M for Screen Sector Capability funding, all of which came over the first three years of the pandemic. Staffing numbers increased substantially during this time to deliver this investment. NZFC is now adapting to the prospect of materially less revenue to invest in the sector from July 2024, with a corresponding need to resize and reposition the organisation to achieve more cost-effective delivery of services. </w:t>
      </w:r>
    </w:p>
    <w:p w14:paraId="471C5069" w14:textId="77777777" w:rsidR="00155D62" w:rsidRPr="00BC510F" w:rsidRDefault="00155D62" w:rsidP="00155D62">
      <w:pPr>
        <w:rPr>
          <w:rFonts w:cstheme="minorHAnsi"/>
          <w:color w:val="000000" w:themeColor="text1"/>
          <w:sz w:val="32"/>
          <w:szCs w:val="32"/>
          <w:lang w:val="en-NZ"/>
        </w:rPr>
      </w:pPr>
      <w:r w:rsidRPr="00BC510F">
        <w:rPr>
          <w:rFonts w:cstheme="minorHAnsi"/>
          <w:color w:val="000000" w:themeColor="text1"/>
          <w:sz w:val="32"/>
          <w:szCs w:val="32"/>
          <w:lang w:val="en-NZ"/>
        </w:rPr>
        <w:lastRenderedPageBreak/>
        <w:t xml:space="preserve">An organisational change programme initiated in 2023/24 will see NZFC transform to become more efficient and sustainable. We will continue to work with New Zealand On Air and Te Mangai Pāho in Mahi Tahi – a joint discovery project which aims to finds ways to collaborate on projects and share services. </w:t>
      </w:r>
    </w:p>
    <w:p w14:paraId="2BC06493" w14:textId="7742574E" w:rsidR="00640680" w:rsidRPr="00EA04E6" w:rsidRDefault="00640680" w:rsidP="00155D62">
      <w:pPr>
        <w:rPr>
          <w:rStyle w:val="normaltextrun"/>
          <w:rFonts w:cstheme="minorHAnsi"/>
          <w:b/>
          <w:bCs/>
          <w:color w:val="000000" w:themeColor="text1"/>
          <w:sz w:val="32"/>
          <w:szCs w:val="32"/>
        </w:rPr>
      </w:pPr>
      <w:r w:rsidRPr="00EA04E6">
        <w:rPr>
          <w:rStyle w:val="normaltextrun"/>
          <w:rFonts w:cstheme="minorHAnsi"/>
          <w:b/>
          <w:bCs/>
          <w:color w:val="000000" w:themeColor="text1"/>
          <w:sz w:val="32"/>
          <w:szCs w:val="32"/>
        </w:rPr>
        <w:t xml:space="preserve">The film and wider screen sector </w:t>
      </w:r>
      <w:proofErr w:type="gramStart"/>
      <w:r w:rsidRPr="00EA04E6">
        <w:rPr>
          <w:rStyle w:val="normaltextrun"/>
          <w:rFonts w:cstheme="minorHAnsi"/>
          <w:b/>
          <w:bCs/>
          <w:color w:val="000000" w:themeColor="text1"/>
          <w:sz w:val="32"/>
          <w:szCs w:val="32"/>
        </w:rPr>
        <w:t>is</w:t>
      </w:r>
      <w:proofErr w:type="gramEnd"/>
      <w:r w:rsidRPr="00EA04E6">
        <w:rPr>
          <w:rStyle w:val="normaltextrun"/>
          <w:rFonts w:cstheme="minorHAnsi"/>
          <w:b/>
          <w:bCs/>
          <w:color w:val="000000" w:themeColor="text1"/>
          <w:sz w:val="32"/>
          <w:szCs w:val="32"/>
        </w:rPr>
        <w:t xml:space="preserve"> evolving rapidly and is of significance to New Zealand’s economy</w:t>
      </w:r>
      <w:r w:rsidR="00413750" w:rsidRPr="00EA04E6">
        <w:rPr>
          <w:rStyle w:val="normaltextrun"/>
          <w:rFonts w:cstheme="minorHAnsi"/>
          <w:b/>
          <w:bCs/>
          <w:color w:val="000000" w:themeColor="text1"/>
          <w:sz w:val="32"/>
          <w:szCs w:val="32"/>
        </w:rPr>
        <w:t>.</w:t>
      </w:r>
    </w:p>
    <w:p w14:paraId="7DA3F3A8" w14:textId="77777777" w:rsidR="00145D2B" w:rsidRPr="00145D2B" w:rsidRDefault="00145D2B" w:rsidP="00145D2B">
      <w:pPr>
        <w:rPr>
          <w:rFonts w:cstheme="minorHAnsi"/>
          <w:color w:val="000000"/>
          <w:sz w:val="32"/>
          <w:szCs w:val="32"/>
          <w:shd w:val="clear" w:color="auto" w:fill="FFFFFF"/>
          <w:lang w:val="en-NZ"/>
        </w:rPr>
      </w:pPr>
      <w:r w:rsidRPr="00145D2B">
        <w:rPr>
          <w:rFonts w:cstheme="minorHAnsi"/>
          <w:color w:val="000000"/>
          <w:sz w:val="32"/>
          <w:szCs w:val="32"/>
          <w:shd w:val="clear" w:color="auto" w:fill="FFFFFF"/>
          <w:lang w:val="en-NZ"/>
        </w:rPr>
        <w:t xml:space="preserve">The New Zealand screen sector delivers notable economic benefits and is at the cutting edge of creative technology, with some of the world’s most sophisticated screen industry technology developed here. Our industry’s virtual production and post-production expertise is world renowned and leads to some of the world’s biggest screen productions being made here, including the Avatar films. High calibre talent in our industry continues to attract international production, and increased screen production activity leads to strong, sustainable screen businesses that create meaningful employment and career pathways. Research commissioned by MBIE1 shows that more than 24,000 people were working in the screen sector in the 21-month period to March 2021 and there were 5166 screen sector businesses with a total annual revenue of $3.5 billion. The economic impact of screen production is assisted by the New Zealand Screen Production Rebate (NZSPR), which is administered by NZFC to support high quality local projects and incentivise international production and post-production, generating meaningful employment opportunities, economic growth, and spill-over benefits to other sectors such as tourism. </w:t>
      </w:r>
    </w:p>
    <w:p w14:paraId="11C7C451" w14:textId="77777777" w:rsidR="00BC510F" w:rsidRDefault="00145D2B" w:rsidP="00145D2B">
      <w:pPr>
        <w:rPr>
          <w:rFonts w:cstheme="minorHAnsi"/>
          <w:color w:val="000000"/>
          <w:sz w:val="32"/>
          <w:szCs w:val="32"/>
          <w:shd w:val="clear" w:color="auto" w:fill="FFFFFF"/>
          <w:lang w:val="en-NZ"/>
        </w:rPr>
      </w:pPr>
      <w:r w:rsidRPr="00EA04E6">
        <w:rPr>
          <w:rFonts w:cstheme="minorHAnsi"/>
          <w:color w:val="000000"/>
          <w:sz w:val="32"/>
          <w:szCs w:val="32"/>
          <w:shd w:val="clear" w:color="auto" w:fill="FFFFFF"/>
          <w:lang w:val="en-NZ"/>
        </w:rPr>
        <w:t xml:space="preserve">NZFC balances economic objectives with cultural priorities, and the recent success of New Zealand films </w:t>
      </w:r>
      <w:r w:rsidRPr="00EA04E6">
        <w:rPr>
          <w:rFonts w:cstheme="minorHAnsi"/>
          <w:i/>
          <w:iCs/>
          <w:color w:val="000000"/>
          <w:sz w:val="32"/>
          <w:szCs w:val="32"/>
          <w:shd w:val="clear" w:color="auto" w:fill="FFFFFF"/>
          <w:lang w:val="en-NZ"/>
        </w:rPr>
        <w:t xml:space="preserve">Uproar, Muru, Red, White &amp; Brass, Whina </w:t>
      </w:r>
      <w:r w:rsidRPr="00EA04E6">
        <w:rPr>
          <w:rFonts w:cstheme="minorHAnsi"/>
          <w:color w:val="000000"/>
          <w:sz w:val="32"/>
          <w:szCs w:val="32"/>
          <w:shd w:val="clear" w:color="auto" w:fill="FFFFFF"/>
          <w:lang w:val="en-NZ"/>
        </w:rPr>
        <w:t xml:space="preserve">and </w:t>
      </w:r>
      <w:r w:rsidRPr="00EA04E6">
        <w:rPr>
          <w:rFonts w:cstheme="minorHAnsi"/>
          <w:i/>
          <w:iCs/>
          <w:color w:val="000000"/>
          <w:sz w:val="32"/>
          <w:szCs w:val="32"/>
          <w:shd w:val="clear" w:color="auto" w:fill="FFFFFF"/>
          <w:lang w:val="en-NZ"/>
        </w:rPr>
        <w:t xml:space="preserve">Cousins </w:t>
      </w:r>
      <w:r w:rsidRPr="00EA04E6">
        <w:rPr>
          <w:rFonts w:cstheme="minorHAnsi"/>
          <w:color w:val="000000"/>
          <w:sz w:val="32"/>
          <w:szCs w:val="32"/>
          <w:shd w:val="clear" w:color="auto" w:fill="FFFFFF"/>
          <w:lang w:val="en-NZ"/>
        </w:rPr>
        <w:t xml:space="preserve">show that culturally significant screen stories continue to bring joy for large and diverse audiences. They preserve our heritage, tell our stories to both </w:t>
      </w:r>
      <w:r w:rsidRPr="00EA04E6">
        <w:rPr>
          <w:rFonts w:cstheme="minorHAnsi"/>
          <w:color w:val="000000"/>
          <w:sz w:val="32"/>
          <w:szCs w:val="32"/>
          <w:shd w:val="clear" w:color="auto" w:fill="FFFFFF"/>
          <w:lang w:val="en-NZ"/>
        </w:rPr>
        <w:lastRenderedPageBreak/>
        <w:t xml:space="preserve">local and international audiences and are one of the ways that creative New Zealanders can make a living and contribute to our cultural evolution. </w:t>
      </w:r>
    </w:p>
    <w:p w14:paraId="3BBE24CC" w14:textId="2AA83360" w:rsidR="00640680" w:rsidRPr="00EA04E6" w:rsidRDefault="00640680" w:rsidP="00145D2B">
      <w:pPr>
        <w:rPr>
          <w:rStyle w:val="normaltextrun"/>
          <w:rFonts w:cstheme="minorHAnsi"/>
          <w:b/>
          <w:bCs/>
          <w:color w:val="000000"/>
          <w:sz w:val="32"/>
          <w:szCs w:val="32"/>
          <w:shd w:val="clear" w:color="auto" w:fill="FFFFFF"/>
        </w:rPr>
      </w:pPr>
      <w:r w:rsidRPr="00EA04E6">
        <w:rPr>
          <w:rStyle w:val="normaltextrun"/>
          <w:rFonts w:cstheme="minorHAnsi"/>
          <w:b/>
          <w:bCs/>
          <w:color w:val="000000"/>
          <w:sz w:val="32"/>
          <w:szCs w:val="32"/>
          <w:shd w:val="clear" w:color="auto" w:fill="FFFFFF"/>
        </w:rPr>
        <w:t>Changes and challenges in the screen industry</w:t>
      </w:r>
      <w:r w:rsidR="00867B9E" w:rsidRPr="00EA04E6">
        <w:rPr>
          <w:rStyle w:val="normaltextrun"/>
          <w:rFonts w:cstheme="minorHAnsi"/>
          <w:b/>
          <w:bCs/>
          <w:color w:val="000000"/>
          <w:sz w:val="32"/>
          <w:szCs w:val="32"/>
          <w:shd w:val="clear" w:color="auto" w:fill="FFFFFF"/>
        </w:rPr>
        <w:t>.</w:t>
      </w:r>
    </w:p>
    <w:p w14:paraId="2F687FBD" w14:textId="77777777" w:rsidR="00145D2B" w:rsidRPr="00145D2B" w:rsidRDefault="00145D2B" w:rsidP="00145D2B">
      <w:pPr>
        <w:rPr>
          <w:rFonts w:cstheme="minorHAnsi"/>
          <w:color w:val="000000"/>
          <w:sz w:val="32"/>
          <w:szCs w:val="32"/>
          <w:shd w:val="clear" w:color="auto" w:fill="FFFFFF"/>
          <w:lang w:val="en-NZ"/>
        </w:rPr>
      </w:pPr>
      <w:r w:rsidRPr="00145D2B">
        <w:rPr>
          <w:rFonts w:cstheme="minorHAnsi"/>
          <w:color w:val="000000"/>
          <w:sz w:val="32"/>
          <w:szCs w:val="32"/>
          <w:shd w:val="clear" w:color="auto" w:fill="FFFFFF"/>
          <w:lang w:val="en-NZ"/>
        </w:rPr>
        <w:t xml:space="preserve">New Zealand is the home of world class film makers who continue to work both locally and internationally, maintaining strong links with Aotearoa. The opportunity for NZFC is to draw on the significant expertise of New Zealanders in film to lift the scale, relevance and quality of New Zealand films, to increase audiences here and overseas, and to attract greater foreign investment into the New Zealand industry. </w:t>
      </w:r>
    </w:p>
    <w:p w14:paraId="56F94169" w14:textId="77777777" w:rsidR="00145D2B" w:rsidRPr="00145D2B" w:rsidRDefault="00145D2B" w:rsidP="00145D2B">
      <w:pPr>
        <w:rPr>
          <w:rFonts w:cstheme="minorHAnsi"/>
          <w:color w:val="000000"/>
          <w:sz w:val="32"/>
          <w:szCs w:val="32"/>
          <w:shd w:val="clear" w:color="auto" w:fill="FFFFFF"/>
          <w:lang w:val="en-NZ"/>
        </w:rPr>
      </w:pPr>
      <w:r w:rsidRPr="00145D2B">
        <w:rPr>
          <w:rFonts w:cstheme="minorHAnsi"/>
          <w:color w:val="000000"/>
          <w:sz w:val="32"/>
          <w:szCs w:val="32"/>
          <w:shd w:val="clear" w:color="auto" w:fill="FFFFFF"/>
          <w:lang w:val="en-NZ"/>
        </w:rPr>
        <w:t xml:space="preserve">The opportunity ahead is to consolidate our resources, to adjust the funding model to fund fewer and bigger films by experienced filmmakers and to create lower budget opportunities for first time filmmakers. Short film will continue to be important, supported by high-quality industry led talent development initiatives. We will also reach out to ex patriate New Zealanders working at senior levels in the screen industry internationally to partner on creating opportunities for New Zealand films and filmmakers. </w:t>
      </w:r>
    </w:p>
    <w:p w14:paraId="334F4B7C" w14:textId="77777777" w:rsidR="00145D2B" w:rsidRPr="00145D2B" w:rsidRDefault="00145D2B" w:rsidP="00145D2B">
      <w:pPr>
        <w:rPr>
          <w:rFonts w:cstheme="minorHAnsi"/>
          <w:b/>
          <w:bCs/>
          <w:color w:val="000000"/>
          <w:sz w:val="32"/>
          <w:szCs w:val="32"/>
          <w:shd w:val="clear" w:color="auto" w:fill="FFFFFF"/>
          <w:lang w:val="en-NZ"/>
        </w:rPr>
      </w:pPr>
      <w:r w:rsidRPr="00145D2B">
        <w:rPr>
          <w:rFonts w:cstheme="minorHAnsi"/>
          <w:color w:val="000000"/>
          <w:sz w:val="32"/>
          <w:szCs w:val="32"/>
          <w:shd w:val="clear" w:color="auto" w:fill="FFFFFF"/>
          <w:lang w:val="en-NZ"/>
        </w:rPr>
        <w:t>Growing audiences for New Zealand films is of the utmost importance, which means we must shift strategically to address audience fragmentation and the increasing difficulty of attracting large audiences at the box office. Theatrical release remains an important part of a film’s life cycle, however, the reality is that audiences are increasingly viewing films on smaller screens and on demand. Audience preferences – what to watch, how and when – must be a top priority in NZFC’s investment decision making, which necessitates investing in our data and insights capability to better inform decisions.</w:t>
      </w:r>
      <w:r w:rsidRPr="00145D2B">
        <w:rPr>
          <w:rFonts w:cstheme="minorHAnsi"/>
          <w:b/>
          <w:bCs/>
          <w:color w:val="000000"/>
          <w:sz w:val="32"/>
          <w:szCs w:val="32"/>
          <w:shd w:val="clear" w:color="auto" w:fill="FFFFFF"/>
          <w:lang w:val="en-NZ"/>
        </w:rPr>
        <w:t xml:space="preserve"> </w:t>
      </w:r>
    </w:p>
    <w:p w14:paraId="149045D4" w14:textId="040FB4EF" w:rsidR="00145D2B" w:rsidRPr="00BC510F" w:rsidRDefault="00145D2B" w:rsidP="00145D2B">
      <w:pPr>
        <w:rPr>
          <w:rStyle w:val="normaltextrun"/>
          <w:rFonts w:cstheme="minorHAnsi"/>
          <w:color w:val="000000"/>
          <w:sz w:val="32"/>
          <w:szCs w:val="32"/>
          <w:shd w:val="clear" w:color="auto" w:fill="FFFFFF"/>
        </w:rPr>
      </w:pPr>
      <w:r w:rsidRPr="00BC510F">
        <w:rPr>
          <w:rFonts w:cstheme="minorHAnsi"/>
          <w:color w:val="000000"/>
          <w:sz w:val="32"/>
          <w:szCs w:val="32"/>
          <w:shd w:val="clear" w:color="auto" w:fill="FFFFFF"/>
          <w:lang w:val="en-NZ"/>
        </w:rPr>
        <w:lastRenderedPageBreak/>
        <w:t>While traditional storytelling techniques dominate our local films largely due to budget realities, international production is forging ahead with transformative technologies including virtual reality and storytelling powered by Artificial Intelligence. The exponential growth in this area of screen storytelling requires attention to ensure the New Zealand industry adapts to this rapidly changing landscape.</w:t>
      </w:r>
    </w:p>
    <w:p w14:paraId="2815136E" w14:textId="40C3B8BC" w:rsidR="00640680" w:rsidRPr="00EA04E6" w:rsidRDefault="00640680" w:rsidP="00640680">
      <w:pPr>
        <w:rPr>
          <w:rFonts w:cstheme="minorHAnsi"/>
          <w:b/>
          <w:bCs/>
          <w:color w:val="000000" w:themeColor="text1"/>
          <w:sz w:val="32"/>
          <w:szCs w:val="32"/>
        </w:rPr>
      </w:pPr>
      <w:r w:rsidRPr="00EA04E6">
        <w:rPr>
          <w:rStyle w:val="eop"/>
          <w:rFonts w:cstheme="minorHAnsi"/>
          <w:b/>
          <w:bCs/>
          <w:color w:val="000000" w:themeColor="text1"/>
          <w:sz w:val="32"/>
          <w:szCs w:val="32"/>
        </w:rPr>
        <w:t>Our fiscal environment is challenging</w:t>
      </w:r>
      <w:r w:rsidR="00867B9E" w:rsidRPr="00EA04E6">
        <w:rPr>
          <w:rStyle w:val="eop"/>
          <w:rFonts w:cstheme="minorHAnsi"/>
          <w:b/>
          <w:bCs/>
          <w:color w:val="000000" w:themeColor="text1"/>
          <w:sz w:val="32"/>
          <w:szCs w:val="32"/>
        </w:rPr>
        <w:t>.</w:t>
      </w:r>
    </w:p>
    <w:p w14:paraId="221E051A" w14:textId="77777777" w:rsidR="00365428" w:rsidRPr="00365428" w:rsidRDefault="00365428" w:rsidP="00365428">
      <w:pPr>
        <w:rPr>
          <w:rFonts w:cstheme="minorHAnsi"/>
          <w:color w:val="000000" w:themeColor="text1"/>
          <w:sz w:val="32"/>
          <w:szCs w:val="32"/>
          <w:lang w:val="en-NZ"/>
        </w:rPr>
      </w:pPr>
      <w:r w:rsidRPr="00365428">
        <w:rPr>
          <w:rFonts w:cstheme="minorHAnsi"/>
          <w:color w:val="000000" w:themeColor="text1"/>
          <w:sz w:val="32"/>
          <w:szCs w:val="32"/>
          <w:lang w:val="en-NZ"/>
        </w:rPr>
        <w:t xml:space="preserve">The Government’s challenge to all Crown Entities to find more cost-effective ways of delivering on our services informs our financial planning for the next few years. Key factors underpinning our budget are: </w:t>
      </w:r>
    </w:p>
    <w:p w14:paraId="74B67395" w14:textId="77777777" w:rsidR="00365428" w:rsidRPr="00365428" w:rsidRDefault="00365428" w:rsidP="00A33EA1">
      <w:pPr>
        <w:numPr>
          <w:ilvl w:val="0"/>
          <w:numId w:val="4"/>
        </w:numPr>
        <w:rPr>
          <w:rFonts w:cstheme="minorHAnsi"/>
          <w:color w:val="000000" w:themeColor="text1"/>
          <w:sz w:val="32"/>
          <w:szCs w:val="32"/>
          <w:lang w:val="en-NZ"/>
        </w:rPr>
      </w:pPr>
      <w:r w:rsidRPr="00365428">
        <w:rPr>
          <w:rFonts w:cstheme="minorHAnsi"/>
          <w:color w:val="000000" w:themeColor="text1"/>
          <w:sz w:val="32"/>
          <w:szCs w:val="32"/>
          <w:lang w:val="en-NZ"/>
        </w:rPr>
        <w:t xml:space="preserve">the tight fiscal environment </w:t>
      </w:r>
    </w:p>
    <w:p w14:paraId="167D23BA" w14:textId="77777777" w:rsidR="00365428" w:rsidRPr="00365428" w:rsidRDefault="00365428" w:rsidP="00A33EA1">
      <w:pPr>
        <w:numPr>
          <w:ilvl w:val="0"/>
          <w:numId w:val="4"/>
        </w:numPr>
        <w:rPr>
          <w:rFonts w:cstheme="minorHAnsi"/>
          <w:color w:val="000000" w:themeColor="text1"/>
          <w:sz w:val="32"/>
          <w:szCs w:val="32"/>
          <w:lang w:val="en-NZ"/>
        </w:rPr>
      </w:pPr>
      <w:r w:rsidRPr="00365428">
        <w:rPr>
          <w:rFonts w:cstheme="minorHAnsi"/>
          <w:color w:val="000000" w:themeColor="text1"/>
          <w:sz w:val="32"/>
          <w:szCs w:val="32"/>
          <w:lang w:val="en-NZ"/>
        </w:rPr>
        <w:t xml:space="preserve">the end of COVID-19 funding </w:t>
      </w:r>
    </w:p>
    <w:p w14:paraId="59D04F24" w14:textId="77777777" w:rsidR="00365428" w:rsidRPr="00365428" w:rsidRDefault="00365428" w:rsidP="00A33EA1">
      <w:pPr>
        <w:numPr>
          <w:ilvl w:val="0"/>
          <w:numId w:val="4"/>
        </w:numPr>
        <w:rPr>
          <w:rFonts w:cstheme="minorHAnsi"/>
          <w:color w:val="000000" w:themeColor="text1"/>
          <w:sz w:val="32"/>
          <w:szCs w:val="32"/>
          <w:lang w:val="en-NZ"/>
        </w:rPr>
      </w:pPr>
      <w:r w:rsidRPr="00365428">
        <w:rPr>
          <w:rFonts w:cstheme="minorHAnsi"/>
          <w:color w:val="000000" w:themeColor="text1"/>
          <w:sz w:val="32"/>
          <w:szCs w:val="32"/>
          <w:lang w:val="en-NZ"/>
        </w:rPr>
        <w:t xml:space="preserve">changes to the way NZLGB allocates funding, reflecting the diminishing profits of the NZLGB </w:t>
      </w:r>
    </w:p>
    <w:p w14:paraId="2778F73D" w14:textId="77777777" w:rsidR="00365428" w:rsidRPr="00365428" w:rsidRDefault="00365428" w:rsidP="00A33EA1">
      <w:pPr>
        <w:numPr>
          <w:ilvl w:val="0"/>
          <w:numId w:val="4"/>
        </w:numPr>
        <w:rPr>
          <w:rFonts w:cstheme="minorHAnsi"/>
          <w:color w:val="000000" w:themeColor="text1"/>
          <w:sz w:val="32"/>
          <w:szCs w:val="32"/>
          <w:lang w:val="en-NZ"/>
        </w:rPr>
      </w:pPr>
      <w:r w:rsidRPr="00365428">
        <w:rPr>
          <w:rFonts w:cstheme="minorHAnsi"/>
          <w:color w:val="000000" w:themeColor="text1"/>
          <w:sz w:val="32"/>
          <w:szCs w:val="32"/>
          <w:lang w:val="en-NZ"/>
        </w:rPr>
        <w:t xml:space="preserve">a reduction in Government baseline funding </w:t>
      </w:r>
    </w:p>
    <w:p w14:paraId="66B1ACDC" w14:textId="77777777" w:rsidR="00365428" w:rsidRPr="00365428" w:rsidRDefault="00365428" w:rsidP="00A33EA1">
      <w:pPr>
        <w:numPr>
          <w:ilvl w:val="0"/>
          <w:numId w:val="4"/>
        </w:numPr>
        <w:rPr>
          <w:rFonts w:cstheme="minorHAnsi"/>
          <w:color w:val="000000" w:themeColor="text1"/>
          <w:sz w:val="32"/>
          <w:szCs w:val="32"/>
          <w:lang w:val="en-NZ"/>
        </w:rPr>
      </w:pPr>
      <w:r w:rsidRPr="00365428">
        <w:rPr>
          <w:rFonts w:cstheme="minorHAnsi"/>
          <w:color w:val="000000" w:themeColor="text1"/>
          <w:sz w:val="32"/>
          <w:szCs w:val="32"/>
          <w:lang w:val="en-NZ"/>
        </w:rPr>
        <w:t xml:space="preserve">reviewing our role in film collection and archiving </w:t>
      </w:r>
    </w:p>
    <w:p w14:paraId="6B64CB96" w14:textId="77777777" w:rsidR="00365428" w:rsidRPr="00365428" w:rsidRDefault="00365428" w:rsidP="00365428">
      <w:pPr>
        <w:rPr>
          <w:rFonts w:cstheme="minorHAnsi"/>
          <w:color w:val="000000" w:themeColor="text1"/>
          <w:sz w:val="32"/>
          <w:szCs w:val="32"/>
          <w:lang w:val="en-NZ"/>
        </w:rPr>
      </w:pPr>
      <w:r w:rsidRPr="00365428">
        <w:rPr>
          <w:rFonts w:cstheme="minorHAnsi"/>
          <w:color w:val="000000" w:themeColor="text1"/>
          <w:sz w:val="32"/>
          <w:szCs w:val="32"/>
          <w:lang w:val="en-NZ"/>
        </w:rPr>
        <w:t xml:space="preserve">This fiscal environment is affecting people and businesses right across New Zealand, with the film sector experiencing the same high inflation and increasing cost of living as all of Aotearoa. There is no doubt that in this constrained fiscal environment, NZFC’s capacity to meet sector needs will be limited, and less funding will be available. Taking this into consideration, we have reflected on how we do things as an organisation and how we strategically partner with the industry. </w:t>
      </w:r>
    </w:p>
    <w:p w14:paraId="61392F6A" w14:textId="77777777" w:rsidR="00365428" w:rsidRPr="00EA04E6" w:rsidRDefault="00365428" w:rsidP="00365428">
      <w:pPr>
        <w:rPr>
          <w:rFonts w:cstheme="minorHAnsi"/>
          <w:color w:val="000000" w:themeColor="text1"/>
          <w:sz w:val="32"/>
          <w:szCs w:val="32"/>
          <w:lang w:val="en-NZ"/>
        </w:rPr>
      </w:pPr>
      <w:r w:rsidRPr="00EA04E6">
        <w:rPr>
          <w:rFonts w:cstheme="minorHAnsi"/>
          <w:color w:val="000000" w:themeColor="text1"/>
          <w:sz w:val="32"/>
          <w:szCs w:val="32"/>
          <w:lang w:val="en-NZ"/>
        </w:rPr>
        <w:lastRenderedPageBreak/>
        <w:t xml:space="preserve">This new Statement of Intent for the next four years addresses these key challenges and opportunities and focuses on priority areas for the sector. </w:t>
      </w:r>
    </w:p>
    <w:p w14:paraId="1F889ECF" w14:textId="5191CB83" w:rsidR="00A746FE" w:rsidRPr="00BC510F" w:rsidRDefault="007E3263" w:rsidP="00365428">
      <w:pPr>
        <w:rPr>
          <w:rFonts w:cstheme="minorHAnsi"/>
          <w:b/>
          <w:bCs/>
          <w:sz w:val="36"/>
          <w:szCs w:val="36"/>
        </w:rPr>
      </w:pPr>
      <w:r w:rsidRPr="00BC510F">
        <w:rPr>
          <w:rFonts w:cstheme="minorHAnsi"/>
          <w:b/>
          <w:bCs/>
          <w:sz w:val="36"/>
          <w:szCs w:val="36"/>
        </w:rPr>
        <w:t xml:space="preserve">Anga </w:t>
      </w:r>
      <w:proofErr w:type="spellStart"/>
      <w:r w:rsidRPr="00BC510F">
        <w:rPr>
          <w:rFonts w:cstheme="minorHAnsi"/>
          <w:b/>
          <w:bCs/>
          <w:sz w:val="36"/>
          <w:szCs w:val="36"/>
        </w:rPr>
        <w:t>mō</w:t>
      </w:r>
      <w:proofErr w:type="spellEnd"/>
      <w:r w:rsidRPr="00BC510F">
        <w:rPr>
          <w:rFonts w:cstheme="minorHAnsi"/>
          <w:b/>
          <w:bCs/>
          <w:sz w:val="36"/>
          <w:szCs w:val="36"/>
        </w:rPr>
        <w:t xml:space="preserve"> Rautaki </w:t>
      </w:r>
      <w:r w:rsidR="00B62086" w:rsidRPr="00BC510F">
        <w:rPr>
          <w:rFonts w:cstheme="minorHAnsi"/>
          <w:b/>
          <w:bCs/>
          <w:sz w:val="36"/>
          <w:szCs w:val="36"/>
        </w:rPr>
        <w:t xml:space="preserve">| </w:t>
      </w:r>
      <w:r w:rsidR="00A746FE" w:rsidRPr="00BC510F">
        <w:rPr>
          <w:rFonts w:cstheme="minorHAnsi"/>
          <w:b/>
          <w:bCs/>
          <w:sz w:val="36"/>
          <w:szCs w:val="36"/>
        </w:rPr>
        <w:t>Strategic Framework</w:t>
      </w:r>
    </w:p>
    <w:p w14:paraId="57413EBE" w14:textId="77777777" w:rsidR="00A746FE" w:rsidRPr="00EA04E6" w:rsidRDefault="00A746FE" w:rsidP="00A746FE">
      <w:pPr>
        <w:pStyle w:val="paragraph"/>
        <w:spacing w:before="0"/>
        <w:rPr>
          <w:rFonts w:asciiTheme="minorHAnsi" w:hAnsiTheme="minorHAnsi" w:cstheme="minorHAnsi"/>
          <w:color w:val="000000"/>
          <w:sz w:val="32"/>
          <w:szCs w:val="32"/>
        </w:rPr>
      </w:pPr>
      <w:r w:rsidRPr="00EA04E6">
        <w:rPr>
          <w:rFonts w:asciiTheme="minorHAnsi" w:hAnsiTheme="minorHAnsi" w:cstheme="minorHAnsi"/>
          <w:color w:val="000000"/>
          <w:sz w:val="32"/>
          <w:szCs w:val="32"/>
        </w:rPr>
        <w:t xml:space="preserve">NZFC’s Strategic Framework is guided by our role as New Zealand’s film funding agency, </w:t>
      </w:r>
      <w:r w:rsidRPr="00EA04E6">
        <w:rPr>
          <w:rFonts w:asciiTheme="minorHAnsi" w:hAnsiTheme="minorHAnsi" w:cstheme="minorHAnsi"/>
          <w:sz w:val="32"/>
          <w:szCs w:val="32"/>
        </w:rPr>
        <w:t xml:space="preserve">encouraging, participating, and assisting in the making, promotion, distribution, and exhibition of films, promoting social cohesion in the New Zealand film industry, and encouraging and promoting employment in the New Zealand film industry. </w:t>
      </w:r>
    </w:p>
    <w:p w14:paraId="7D10ED2A" w14:textId="65BC20DD" w:rsidR="00A746FE" w:rsidRPr="00EA04E6" w:rsidRDefault="00A746FE" w:rsidP="00A746FE">
      <w:pPr>
        <w:rPr>
          <w:rFonts w:cstheme="minorHAnsi"/>
          <w:b/>
          <w:bCs/>
          <w:sz w:val="32"/>
          <w:szCs w:val="32"/>
        </w:rPr>
      </w:pPr>
      <w:r w:rsidRPr="00EA04E6">
        <w:rPr>
          <w:rFonts w:cstheme="minorHAnsi"/>
          <w:b/>
          <w:bCs/>
          <w:sz w:val="32"/>
          <w:szCs w:val="32"/>
        </w:rPr>
        <w:t>To support our strategic direction and service delivery, government have defined two classes of output to best illustrate our value</w:t>
      </w:r>
      <w:r w:rsidR="00704284" w:rsidRPr="00EA04E6">
        <w:rPr>
          <w:rFonts w:cstheme="minorHAnsi"/>
          <w:b/>
          <w:bCs/>
          <w:sz w:val="32"/>
          <w:szCs w:val="32"/>
        </w:rPr>
        <w:t>:</w:t>
      </w:r>
    </w:p>
    <w:p w14:paraId="0D6764EA" w14:textId="211A6F75" w:rsidR="00A746FE" w:rsidRPr="00EA04E6" w:rsidRDefault="00A746FE" w:rsidP="00A746FE">
      <w:pPr>
        <w:pStyle w:val="paragraph"/>
        <w:spacing w:before="0" w:beforeAutospacing="0" w:after="0" w:afterAutospacing="0"/>
        <w:textAlignment w:val="baseline"/>
        <w:rPr>
          <w:rStyle w:val="eop"/>
          <w:rFonts w:asciiTheme="minorHAnsi" w:hAnsiTheme="minorHAnsi" w:cstheme="minorHAnsi"/>
          <w:sz w:val="32"/>
          <w:szCs w:val="32"/>
        </w:rPr>
      </w:pPr>
      <w:r w:rsidRPr="00EA04E6">
        <w:rPr>
          <w:rStyle w:val="normaltextrun"/>
          <w:rFonts w:asciiTheme="minorHAnsi" w:hAnsiTheme="minorHAnsi" w:cstheme="minorHAnsi"/>
          <w:b/>
          <w:bCs/>
          <w:sz w:val="32"/>
          <w:szCs w:val="32"/>
          <w:lang w:val="en-GB"/>
        </w:rPr>
        <w:t>Output 1 – “Promotion and Support of the Arts and Film”,</w:t>
      </w:r>
      <w:r w:rsidRPr="00EA04E6">
        <w:rPr>
          <w:rStyle w:val="normaltextrun"/>
          <w:rFonts w:asciiTheme="minorHAnsi" w:hAnsiTheme="minorHAnsi" w:cstheme="minorHAnsi"/>
          <w:sz w:val="32"/>
          <w:szCs w:val="32"/>
          <w:lang w:val="en-GB"/>
        </w:rPr>
        <w:t xml:space="preserve"> within Vote Arts, Culture and Heritage, administered by</w:t>
      </w:r>
      <w:r w:rsidR="00094B06" w:rsidRPr="00EA04E6">
        <w:rPr>
          <w:rStyle w:val="normaltextrun"/>
          <w:rFonts w:asciiTheme="minorHAnsi" w:hAnsiTheme="minorHAnsi" w:cstheme="minorHAnsi"/>
          <w:sz w:val="32"/>
          <w:szCs w:val="32"/>
          <w:lang w:val="en-GB"/>
        </w:rPr>
        <w:t xml:space="preserve"> Manatū Taonga</w:t>
      </w:r>
      <w:r w:rsidRPr="00EA04E6">
        <w:rPr>
          <w:rStyle w:val="normaltextrun"/>
          <w:rFonts w:asciiTheme="minorHAnsi" w:hAnsiTheme="minorHAnsi" w:cstheme="minorHAnsi"/>
          <w:sz w:val="32"/>
          <w:szCs w:val="32"/>
          <w:lang w:val="en-GB"/>
        </w:rPr>
        <w:t>. This appropriation is intended to achieve high quality New Zealand arts and film production for New Zealand and international audiences, the development of New Zealanders in the arts, supporting access and participation by New Zealanders in the arts, encouraging innovation and excellence through the support of new work and presentation of arts and film to New Zealand.</w:t>
      </w:r>
      <w:r w:rsidRPr="00EA04E6">
        <w:rPr>
          <w:rStyle w:val="eop"/>
          <w:rFonts w:asciiTheme="minorHAnsi" w:hAnsiTheme="minorHAnsi" w:cstheme="minorHAnsi"/>
          <w:sz w:val="32"/>
          <w:szCs w:val="32"/>
        </w:rPr>
        <w:t> </w:t>
      </w:r>
    </w:p>
    <w:p w14:paraId="529713D6" w14:textId="77777777" w:rsidR="00A746FE" w:rsidRPr="00EA04E6" w:rsidDel="005450DF" w:rsidRDefault="00A746FE" w:rsidP="00A746FE">
      <w:pPr>
        <w:pStyle w:val="paragraph"/>
        <w:spacing w:before="0"/>
        <w:rPr>
          <w:rStyle w:val="normaltextrun"/>
          <w:rFonts w:asciiTheme="minorHAnsi" w:hAnsiTheme="minorHAnsi" w:cstheme="minorHAnsi"/>
          <w:sz w:val="32"/>
          <w:szCs w:val="32"/>
          <w:lang w:val="en-GB"/>
        </w:rPr>
      </w:pPr>
      <w:r w:rsidRPr="00EA04E6">
        <w:rPr>
          <w:rStyle w:val="normaltextrun"/>
          <w:rFonts w:asciiTheme="minorHAnsi" w:hAnsiTheme="minorHAnsi" w:cstheme="minorHAnsi"/>
          <w:b/>
          <w:bCs/>
          <w:sz w:val="32"/>
          <w:szCs w:val="32"/>
          <w:lang w:val="en-GB"/>
        </w:rPr>
        <w:t>Output 2 – “Economic Development: Attracting International Screen Productions</w:t>
      </w:r>
      <w:r w:rsidRPr="00EA04E6">
        <w:rPr>
          <w:rStyle w:val="normaltextrun"/>
          <w:rFonts w:asciiTheme="minorHAnsi" w:hAnsiTheme="minorHAnsi" w:cstheme="minorHAnsi"/>
          <w:sz w:val="32"/>
          <w:szCs w:val="32"/>
          <w:lang w:val="en-GB"/>
        </w:rPr>
        <w:t>” within Vote Business, Science and Innovation, administered by MBIE. This appropriation is intended to achieve the attraction of international screen production projects to locate in New Zealand, leverage economic benefits for New Zealand, and provide a suite of services to support international clients during their time in New Zealand.</w:t>
      </w:r>
    </w:p>
    <w:p w14:paraId="6A89F128" w14:textId="7B8D253B" w:rsidR="00BC510F" w:rsidRPr="00BC510F" w:rsidDel="000921BB" w:rsidRDefault="00A746FE" w:rsidP="00BC510F">
      <w:pPr>
        <w:pStyle w:val="paragraph"/>
        <w:spacing w:before="0"/>
        <w:rPr>
          <w:rFonts w:asciiTheme="minorHAnsi" w:hAnsiTheme="minorHAnsi" w:cstheme="minorHAnsi"/>
          <w:sz w:val="32"/>
          <w:szCs w:val="32"/>
        </w:rPr>
      </w:pPr>
      <w:r w:rsidRPr="00EA04E6">
        <w:rPr>
          <w:rFonts w:asciiTheme="minorHAnsi" w:hAnsiTheme="minorHAnsi" w:cstheme="minorHAnsi"/>
          <w:sz w:val="32"/>
          <w:szCs w:val="32"/>
        </w:rPr>
        <w:lastRenderedPageBreak/>
        <w:t>Our strategic framework identifies five strategic objectives to be achieved over the next four years.</w:t>
      </w:r>
    </w:p>
    <w:tbl>
      <w:tblPr>
        <w:tblStyle w:val="TableGrid"/>
        <w:tblW w:w="14743" w:type="dxa"/>
        <w:tblInd w:w="-431" w:type="dxa"/>
        <w:tblLook w:val="04A0" w:firstRow="1" w:lastRow="0" w:firstColumn="1" w:lastColumn="0" w:noHBand="0" w:noVBand="1"/>
      </w:tblPr>
      <w:tblGrid>
        <w:gridCol w:w="1611"/>
        <w:gridCol w:w="2529"/>
        <w:gridCol w:w="397"/>
        <w:gridCol w:w="2232"/>
        <w:gridCol w:w="1312"/>
        <w:gridCol w:w="176"/>
        <w:gridCol w:w="1521"/>
        <w:gridCol w:w="1563"/>
        <w:gridCol w:w="1175"/>
        <w:gridCol w:w="2227"/>
      </w:tblGrid>
      <w:tr w:rsidR="00A746FE" w:rsidRPr="00761BD2" w14:paraId="25299F9B" w14:textId="77777777" w:rsidTr="006947CD">
        <w:tc>
          <w:tcPr>
            <w:tcW w:w="1611" w:type="dxa"/>
          </w:tcPr>
          <w:p w14:paraId="2D179259" w14:textId="77777777" w:rsidR="00A746FE" w:rsidRPr="00BC510F" w:rsidRDefault="00A746FE">
            <w:pPr>
              <w:jc w:val="center"/>
              <w:rPr>
                <w:rFonts w:cstheme="minorHAnsi"/>
                <w:b/>
                <w:bCs/>
                <w:sz w:val="32"/>
                <w:szCs w:val="32"/>
              </w:rPr>
            </w:pPr>
            <w:r w:rsidRPr="00BC510F">
              <w:rPr>
                <w:rFonts w:cstheme="minorHAnsi"/>
                <w:b/>
                <w:bCs/>
                <w:sz w:val="32"/>
                <w:szCs w:val="32"/>
              </w:rPr>
              <w:t>Outcomes for NZ</w:t>
            </w:r>
          </w:p>
        </w:tc>
        <w:tc>
          <w:tcPr>
            <w:tcW w:w="6646" w:type="dxa"/>
            <w:gridSpan w:val="5"/>
          </w:tcPr>
          <w:p w14:paraId="4EB1FD63" w14:textId="77777777" w:rsidR="00C20338" w:rsidRPr="00BC510F" w:rsidRDefault="00C20338" w:rsidP="00C20338">
            <w:pPr>
              <w:pStyle w:val="paragraph"/>
              <w:spacing w:before="0" w:beforeAutospacing="0" w:after="0" w:afterAutospacing="0"/>
              <w:jc w:val="center"/>
              <w:textAlignment w:val="baseline"/>
              <w:rPr>
                <w:rStyle w:val="normaltextrun"/>
                <w:rFonts w:ascii="Calibri" w:hAnsi="Calibri" w:cs="Calibri"/>
                <w:sz w:val="32"/>
                <w:szCs w:val="32"/>
              </w:rPr>
            </w:pPr>
            <w:r w:rsidRPr="00BC510F">
              <w:rPr>
                <w:rStyle w:val="normaltextrun"/>
                <w:rFonts w:ascii="Calibri" w:hAnsi="Calibri" w:cs="Calibri"/>
                <w:sz w:val="32"/>
                <w:szCs w:val="32"/>
              </w:rPr>
              <w:t xml:space="preserve">Kia </w:t>
            </w:r>
            <w:proofErr w:type="spellStart"/>
            <w:r w:rsidRPr="00BC510F">
              <w:rPr>
                <w:rStyle w:val="normaltextrun"/>
                <w:rFonts w:ascii="Calibri" w:hAnsi="Calibri" w:cs="Calibri"/>
                <w:sz w:val="32"/>
                <w:szCs w:val="32"/>
              </w:rPr>
              <w:t>kounga</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ngā</w:t>
            </w:r>
            <w:proofErr w:type="spellEnd"/>
            <w:r w:rsidRPr="00BC510F">
              <w:rPr>
                <w:rStyle w:val="normaltextrun"/>
                <w:rFonts w:ascii="Calibri" w:hAnsi="Calibri" w:cs="Calibri"/>
                <w:sz w:val="32"/>
                <w:szCs w:val="32"/>
              </w:rPr>
              <w:t xml:space="preserve"> mahi </w:t>
            </w:r>
            <w:proofErr w:type="spellStart"/>
            <w:r w:rsidRPr="00BC510F">
              <w:rPr>
                <w:rStyle w:val="normaltextrun"/>
                <w:rFonts w:ascii="Calibri" w:hAnsi="Calibri" w:cs="Calibri"/>
                <w:sz w:val="32"/>
                <w:szCs w:val="32"/>
              </w:rPr>
              <w:t>toi</w:t>
            </w:r>
            <w:proofErr w:type="spellEnd"/>
            <w:r w:rsidRPr="00BC510F">
              <w:rPr>
                <w:rStyle w:val="normaltextrun"/>
                <w:rFonts w:ascii="Calibri" w:hAnsi="Calibri" w:cs="Calibri"/>
                <w:sz w:val="32"/>
                <w:szCs w:val="32"/>
              </w:rPr>
              <w:t xml:space="preserve"> me </w:t>
            </w:r>
            <w:proofErr w:type="spellStart"/>
            <w:r w:rsidRPr="00BC510F">
              <w:rPr>
                <w:rStyle w:val="normaltextrun"/>
                <w:rFonts w:ascii="Calibri" w:hAnsi="Calibri" w:cs="Calibri"/>
                <w:sz w:val="32"/>
                <w:szCs w:val="32"/>
              </w:rPr>
              <w:t>ngā</w:t>
            </w:r>
            <w:proofErr w:type="spellEnd"/>
            <w:r w:rsidRPr="00BC510F">
              <w:rPr>
                <w:rStyle w:val="normaltextrun"/>
                <w:rFonts w:ascii="Calibri" w:hAnsi="Calibri" w:cs="Calibri"/>
                <w:sz w:val="32"/>
                <w:szCs w:val="32"/>
              </w:rPr>
              <w:t xml:space="preserve"> mahi </w:t>
            </w:r>
            <w:proofErr w:type="spellStart"/>
            <w:r w:rsidRPr="00BC510F">
              <w:rPr>
                <w:rStyle w:val="normaltextrun"/>
                <w:rFonts w:ascii="Calibri" w:hAnsi="Calibri" w:cs="Calibri"/>
                <w:sz w:val="32"/>
                <w:szCs w:val="32"/>
              </w:rPr>
              <w:t>kiriata</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mā</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ngā</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kaimātakitaki</w:t>
            </w:r>
            <w:proofErr w:type="spellEnd"/>
            <w:r w:rsidRPr="00BC510F">
              <w:rPr>
                <w:rStyle w:val="normaltextrun"/>
                <w:rFonts w:ascii="Calibri" w:hAnsi="Calibri" w:cs="Calibri"/>
                <w:sz w:val="32"/>
                <w:szCs w:val="32"/>
              </w:rPr>
              <w:t xml:space="preserve"> o Aotearoa, ā </w:t>
            </w:r>
            <w:proofErr w:type="spellStart"/>
            <w:r w:rsidRPr="00BC510F">
              <w:rPr>
                <w:rStyle w:val="normaltextrun"/>
                <w:rFonts w:ascii="Calibri" w:hAnsi="Calibri" w:cs="Calibri"/>
                <w:sz w:val="32"/>
                <w:szCs w:val="32"/>
              </w:rPr>
              <w:t>tae</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atu</w:t>
            </w:r>
            <w:proofErr w:type="spellEnd"/>
            <w:r w:rsidRPr="00BC510F">
              <w:rPr>
                <w:rStyle w:val="normaltextrun"/>
                <w:rFonts w:ascii="Calibri" w:hAnsi="Calibri" w:cs="Calibri"/>
                <w:sz w:val="32"/>
                <w:szCs w:val="32"/>
              </w:rPr>
              <w:t xml:space="preserve"> rā ki </w:t>
            </w:r>
            <w:proofErr w:type="spellStart"/>
            <w:r w:rsidRPr="00BC510F">
              <w:rPr>
                <w:rStyle w:val="normaltextrun"/>
                <w:rFonts w:ascii="Calibri" w:hAnsi="Calibri" w:cs="Calibri"/>
                <w:sz w:val="32"/>
                <w:szCs w:val="32"/>
              </w:rPr>
              <w:t>ngā</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kaimātakitaki</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kei</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tuawhenua</w:t>
            </w:r>
            <w:proofErr w:type="spellEnd"/>
            <w:r w:rsidRPr="00BC510F">
              <w:rPr>
                <w:rStyle w:val="normaltextrun"/>
                <w:rFonts w:ascii="Calibri" w:hAnsi="Calibri" w:cs="Calibri"/>
                <w:sz w:val="32"/>
                <w:szCs w:val="32"/>
              </w:rPr>
              <w:t xml:space="preserve">, kia kaha te </w:t>
            </w:r>
            <w:proofErr w:type="spellStart"/>
            <w:r w:rsidRPr="00BC510F">
              <w:rPr>
                <w:rStyle w:val="normaltextrun"/>
                <w:rFonts w:ascii="Calibri" w:hAnsi="Calibri" w:cs="Calibri"/>
                <w:sz w:val="32"/>
                <w:szCs w:val="32"/>
              </w:rPr>
              <w:t>whakawhanaketia</w:t>
            </w:r>
            <w:proofErr w:type="spellEnd"/>
            <w:r w:rsidRPr="00BC510F">
              <w:rPr>
                <w:rStyle w:val="normaltextrun"/>
                <w:rFonts w:ascii="Calibri" w:hAnsi="Calibri" w:cs="Calibri"/>
                <w:sz w:val="32"/>
                <w:szCs w:val="32"/>
              </w:rPr>
              <w:t xml:space="preserve"> o </w:t>
            </w:r>
            <w:proofErr w:type="spellStart"/>
            <w:r w:rsidRPr="00BC510F">
              <w:rPr>
                <w:rStyle w:val="normaltextrun"/>
                <w:rFonts w:ascii="Calibri" w:hAnsi="Calibri" w:cs="Calibri"/>
                <w:sz w:val="32"/>
                <w:szCs w:val="32"/>
              </w:rPr>
              <w:t>ngā</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kirirarau</w:t>
            </w:r>
            <w:proofErr w:type="spellEnd"/>
            <w:r w:rsidRPr="00BC510F">
              <w:rPr>
                <w:rStyle w:val="normaltextrun"/>
                <w:rFonts w:ascii="Calibri" w:hAnsi="Calibri" w:cs="Calibri"/>
                <w:sz w:val="32"/>
                <w:szCs w:val="32"/>
              </w:rPr>
              <w:t xml:space="preserve"> o Aotearoa </w:t>
            </w:r>
            <w:proofErr w:type="spellStart"/>
            <w:r w:rsidRPr="00BC510F">
              <w:rPr>
                <w:rStyle w:val="normaltextrun"/>
                <w:rFonts w:ascii="Calibri" w:hAnsi="Calibri" w:cs="Calibri"/>
                <w:sz w:val="32"/>
                <w:szCs w:val="32"/>
              </w:rPr>
              <w:t>i</w:t>
            </w:r>
            <w:proofErr w:type="spellEnd"/>
            <w:r w:rsidRPr="00BC510F">
              <w:rPr>
                <w:rStyle w:val="normaltextrun"/>
                <w:rFonts w:ascii="Calibri" w:hAnsi="Calibri" w:cs="Calibri"/>
                <w:sz w:val="32"/>
                <w:szCs w:val="32"/>
              </w:rPr>
              <w:t xml:space="preserve"> te </w:t>
            </w:r>
            <w:proofErr w:type="spellStart"/>
            <w:r w:rsidRPr="00BC510F">
              <w:rPr>
                <w:rStyle w:val="normaltextrun"/>
                <w:rFonts w:ascii="Calibri" w:hAnsi="Calibri" w:cs="Calibri"/>
                <w:sz w:val="32"/>
                <w:szCs w:val="32"/>
              </w:rPr>
              <w:t>ao</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toi</w:t>
            </w:r>
            <w:proofErr w:type="spellEnd"/>
            <w:r w:rsidRPr="00BC510F">
              <w:rPr>
                <w:rStyle w:val="normaltextrun"/>
                <w:rFonts w:ascii="Calibri" w:hAnsi="Calibri" w:cs="Calibri"/>
                <w:sz w:val="32"/>
                <w:szCs w:val="32"/>
              </w:rPr>
              <w:t xml:space="preserve">, kia </w:t>
            </w:r>
            <w:proofErr w:type="spellStart"/>
            <w:r w:rsidRPr="00BC510F">
              <w:rPr>
                <w:rStyle w:val="normaltextrun"/>
                <w:rFonts w:ascii="Calibri" w:hAnsi="Calibri" w:cs="Calibri"/>
                <w:sz w:val="32"/>
                <w:szCs w:val="32"/>
              </w:rPr>
              <w:t>whai</w:t>
            </w:r>
            <w:proofErr w:type="spellEnd"/>
            <w:r w:rsidRPr="00BC510F">
              <w:rPr>
                <w:rStyle w:val="normaltextrun"/>
                <w:rFonts w:ascii="Calibri" w:hAnsi="Calibri" w:cs="Calibri"/>
                <w:sz w:val="32"/>
                <w:szCs w:val="32"/>
              </w:rPr>
              <w:t xml:space="preserve"> wāhi ai </w:t>
            </w:r>
            <w:proofErr w:type="spellStart"/>
            <w:r w:rsidRPr="00BC510F">
              <w:rPr>
                <w:rStyle w:val="normaltextrun"/>
                <w:rFonts w:ascii="Calibri" w:hAnsi="Calibri" w:cs="Calibri"/>
                <w:sz w:val="32"/>
                <w:szCs w:val="32"/>
              </w:rPr>
              <w:t>ngā</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kirirau</w:t>
            </w:r>
            <w:proofErr w:type="spellEnd"/>
            <w:r w:rsidRPr="00BC510F">
              <w:rPr>
                <w:rStyle w:val="normaltextrun"/>
                <w:rFonts w:ascii="Calibri" w:hAnsi="Calibri" w:cs="Calibri"/>
                <w:sz w:val="32"/>
                <w:szCs w:val="32"/>
              </w:rPr>
              <w:t xml:space="preserve"> o Aotearoa ki roto ki </w:t>
            </w:r>
            <w:proofErr w:type="spellStart"/>
            <w:r w:rsidRPr="00BC510F">
              <w:rPr>
                <w:rStyle w:val="normaltextrun"/>
                <w:rFonts w:ascii="Calibri" w:hAnsi="Calibri" w:cs="Calibri"/>
                <w:sz w:val="32"/>
                <w:szCs w:val="32"/>
              </w:rPr>
              <w:t>ngā</w:t>
            </w:r>
            <w:proofErr w:type="spellEnd"/>
            <w:r w:rsidRPr="00BC510F">
              <w:rPr>
                <w:rStyle w:val="normaltextrun"/>
                <w:rFonts w:ascii="Calibri" w:hAnsi="Calibri" w:cs="Calibri"/>
                <w:sz w:val="32"/>
                <w:szCs w:val="32"/>
              </w:rPr>
              <w:t xml:space="preserve"> mahi </w:t>
            </w:r>
            <w:proofErr w:type="spellStart"/>
            <w:r w:rsidRPr="00BC510F">
              <w:rPr>
                <w:rStyle w:val="normaltextrun"/>
                <w:rFonts w:ascii="Calibri" w:hAnsi="Calibri" w:cs="Calibri"/>
                <w:sz w:val="32"/>
                <w:szCs w:val="32"/>
              </w:rPr>
              <w:t>toi</w:t>
            </w:r>
            <w:proofErr w:type="spellEnd"/>
            <w:r w:rsidRPr="00BC510F">
              <w:rPr>
                <w:rStyle w:val="normaltextrun"/>
                <w:rFonts w:ascii="Calibri" w:hAnsi="Calibri" w:cs="Calibri"/>
                <w:sz w:val="32"/>
                <w:szCs w:val="32"/>
              </w:rPr>
              <w:t xml:space="preserve">, kia </w:t>
            </w:r>
            <w:proofErr w:type="spellStart"/>
            <w:r w:rsidRPr="00BC510F">
              <w:rPr>
                <w:rStyle w:val="normaltextrun"/>
                <w:rFonts w:ascii="Calibri" w:hAnsi="Calibri" w:cs="Calibri"/>
                <w:sz w:val="32"/>
                <w:szCs w:val="32"/>
              </w:rPr>
              <w:t>poipoia</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hoki</w:t>
            </w:r>
            <w:proofErr w:type="spellEnd"/>
            <w:r w:rsidRPr="00BC510F">
              <w:rPr>
                <w:rStyle w:val="normaltextrun"/>
                <w:rFonts w:ascii="Calibri" w:hAnsi="Calibri" w:cs="Calibri"/>
                <w:sz w:val="32"/>
                <w:szCs w:val="32"/>
              </w:rPr>
              <w:t xml:space="preserve"> rā te </w:t>
            </w:r>
            <w:proofErr w:type="spellStart"/>
            <w:r w:rsidRPr="00BC510F">
              <w:rPr>
                <w:rStyle w:val="normaltextrun"/>
                <w:rFonts w:ascii="Calibri" w:hAnsi="Calibri" w:cs="Calibri"/>
                <w:sz w:val="32"/>
                <w:szCs w:val="32"/>
              </w:rPr>
              <w:t>auaha</w:t>
            </w:r>
            <w:proofErr w:type="spellEnd"/>
            <w:r w:rsidRPr="00BC510F">
              <w:rPr>
                <w:rStyle w:val="normaltextrun"/>
                <w:rFonts w:ascii="Calibri" w:hAnsi="Calibri" w:cs="Calibri"/>
                <w:sz w:val="32"/>
                <w:szCs w:val="32"/>
              </w:rPr>
              <w:t xml:space="preserve"> me te </w:t>
            </w:r>
            <w:proofErr w:type="spellStart"/>
            <w:r w:rsidRPr="00BC510F">
              <w:rPr>
                <w:rStyle w:val="normaltextrun"/>
                <w:rFonts w:ascii="Calibri" w:hAnsi="Calibri" w:cs="Calibri"/>
                <w:sz w:val="32"/>
                <w:szCs w:val="32"/>
              </w:rPr>
              <w:t>kounga</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mā</w:t>
            </w:r>
            <w:proofErr w:type="spellEnd"/>
            <w:r w:rsidRPr="00BC510F">
              <w:rPr>
                <w:rStyle w:val="normaltextrun"/>
                <w:rFonts w:ascii="Calibri" w:hAnsi="Calibri" w:cs="Calibri"/>
                <w:sz w:val="32"/>
                <w:szCs w:val="32"/>
              </w:rPr>
              <w:t xml:space="preserve"> te </w:t>
            </w:r>
            <w:proofErr w:type="spellStart"/>
            <w:r w:rsidRPr="00BC510F">
              <w:rPr>
                <w:rStyle w:val="normaltextrun"/>
                <w:rFonts w:ascii="Calibri" w:hAnsi="Calibri" w:cs="Calibri"/>
                <w:sz w:val="32"/>
                <w:szCs w:val="32"/>
              </w:rPr>
              <w:t>tautoko</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i</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ngā</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ara</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whai</w:t>
            </w:r>
            <w:proofErr w:type="spellEnd"/>
            <w:r w:rsidRPr="00BC510F">
              <w:rPr>
                <w:rStyle w:val="normaltextrun"/>
                <w:rFonts w:ascii="Calibri" w:hAnsi="Calibri" w:cs="Calibri"/>
                <w:sz w:val="32"/>
                <w:szCs w:val="32"/>
              </w:rPr>
              <w:t xml:space="preserve"> mahi </w:t>
            </w:r>
            <w:proofErr w:type="spellStart"/>
            <w:r w:rsidRPr="00BC510F">
              <w:rPr>
                <w:rStyle w:val="normaltextrun"/>
                <w:rFonts w:ascii="Calibri" w:hAnsi="Calibri" w:cs="Calibri"/>
                <w:sz w:val="32"/>
                <w:szCs w:val="32"/>
              </w:rPr>
              <w:t>hou</w:t>
            </w:r>
            <w:proofErr w:type="spellEnd"/>
            <w:r w:rsidRPr="00BC510F">
              <w:rPr>
                <w:rStyle w:val="normaltextrun"/>
                <w:rFonts w:ascii="Calibri" w:hAnsi="Calibri" w:cs="Calibri"/>
                <w:sz w:val="32"/>
                <w:szCs w:val="32"/>
              </w:rPr>
              <w:t xml:space="preserve"> me te </w:t>
            </w:r>
            <w:proofErr w:type="spellStart"/>
            <w:r w:rsidRPr="00BC510F">
              <w:rPr>
                <w:rStyle w:val="normaltextrun"/>
                <w:rFonts w:ascii="Calibri" w:hAnsi="Calibri" w:cs="Calibri"/>
                <w:sz w:val="32"/>
                <w:szCs w:val="32"/>
              </w:rPr>
              <w:t>whakakanohi</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i</w:t>
            </w:r>
            <w:proofErr w:type="spellEnd"/>
            <w:r w:rsidRPr="00BC510F">
              <w:rPr>
                <w:rStyle w:val="normaltextrun"/>
                <w:rFonts w:ascii="Calibri" w:hAnsi="Calibri" w:cs="Calibri"/>
                <w:sz w:val="32"/>
                <w:szCs w:val="32"/>
              </w:rPr>
              <w:t xml:space="preserve"> te </w:t>
            </w:r>
            <w:proofErr w:type="spellStart"/>
            <w:r w:rsidRPr="00BC510F">
              <w:rPr>
                <w:rStyle w:val="normaltextrun"/>
                <w:rFonts w:ascii="Calibri" w:hAnsi="Calibri" w:cs="Calibri"/>
                <w:sz w:val="32"/>
                <w:szCs w:val="32"/>
              </w:rPr>
              <w:t>ahurea</w:t>
            </w:r>
            <w:proofErr w:type="spellEnd"/>
            <w:r w:rsidRPr="00BC510F">
              <w:rPr>
                <w:rStyle w:val="normaltextrun"/>
                <w:rFonts w:ascii="Calibri" w:hAnsi="Calibri" w:cs="Calibri"/>
                <w:sz w:val="32"/>
                <w:szCs w:val="32"/>
              </w:rPr>
              <w:t xml:space="preserve"> o Aotearoa </w:t>
            </w:r>
            <w:proofErr w:type="spellStart"/>
            <w:r w:rsidRPr="00BC510F">
              <w:rPr>
                <w:rStyle w:val="normaltextrun"/>
                <w:rFonts w:ascii="Calibri" w:hAnsi="Calibri" w:cs="Calibri"/>
                <w:sz w:val="32"/>
                <w:szCs w:val="32"/>
              </w:rPr>
              <w:t>i</w:t>
            </w:r>
            <w:proofErr w:type="spellEnd"/>
            <w:r w:rsidRPr="00BC510F">
              <w:rPr>
                <w:rStyle w:val="normaltextrun"/>
                <w:rFonts w:ascii="Calibri" w:hAnsi="Calibri" w:cs="Calibri"/>
                <w:sz w:val="32"/>
                <w:szCs w:val="32"/>
              </w:rPr>
              <w:t xml:space="preserve"> roto </w:t>
            </w:r>
            <w:proofErr w:type="spellStart"/>
            <w:r w:rsidRPr="00BC510F">
              <w:rPr>
                <w:rStyle w:val="normaltextrun"/>
                <w:rFonts w:ascii="Calibri" w:hAnsi="Calibri" w:cs="Calibri"/>
                <w:sz w:val="32"/>
                <w:szCs w:val="32"/>
              </w:rPr>
              <w:t>i</w:t>
            </w:r>
            <w:proofErr w:type="spellEnd"/>
            <w:r w:rsidRPr="00BC510F">
              <w:rPr>
                <w:rStyle w:val="normaltextrun"/>
                <w:rFonts w:ascii="Calibri" w:hAnsi="Calibri" w:cs="Calibri"/>
                <w:sz w:val="32"/>
                <w:szCs w:val="32"/>
              </w:rPr>
              <w:t xml:space="preserve"> </w:t>
            </w:r>
            <w:proofErr w:type="spellStart"/>
            <w:r w:rsidRPr="00BC510F">
              <w:rPr>
                <w:rStyle w:val="normaltextrun"/>
                <w:rFonts w:ascii="Calibri" w:hAnsi="Calibri" w:cs="Calibri"/>
                <w:sz w:val="32"/>
                <w:szCs w:val="32"/>
              </w:rPr>
              <w:t>ngā</w:t>
            </w:r>
            <w:proofErr w:type="spellEnd"/>
            <w:r w:rsidRPr="00BC510F">
              <w:rPr>
                <w:rStyle w:val="normaltextrun"/>
                <w:rFonts w:ascii="Calibri" w:hAnsi="Calibri" w:cs="Calibri"/>
                <w:sz w:val="32"/>
                <w:szCs w:val="32"/>
              </w:rPr>
              <w:t xml:space="preserve"> mahi </w:t>
            </w:r>
            <w:proofErr w:type="spellStart"/>
            <w:r w:rsidRPr="00BC510F">
              <w:rPr>
                <w:rStyle w:val="normaltextrun"/>
                <w:rFonts w:ascii="Calibri" w:hAnsi="Calibri" w:cs="Calibri"/>
                <w:sz w:val="32"/>
                <w:szCs w:val="32"/>
              </w:rPr>
              <w:t>toi</w:t>
            </w:r>
            <w:proofErr w:type="spellEnd"/>
            <w:r w:rsidRPr="00BC510F">
              <w:rPr>
                <w:rStyle w:val="normaltextrun"/>
                <w:rFonts w:ascii="Calibri" w:hAnsi="Calibri" w:cs="Calibri"/>
                <w:sz w:val="32"/>
                <w:szCs w:val="32"/>
              </w:rPr>
              <w:t xml:space="preserve"> me </w:t>
            </w:r>
            <w:proofErr w:type="spellStart"/>
            <w:r w:rsidRPr="00BC510F">
              <w:rPr>
                <w:rStyle w:val="normaltextrun"/>
                <w:rFonts w:ascii="Calibri" w:hAnsi="Calibri" w:cs="Calibri"/>
                <w:sz w:val="32"/>
                <w:szCs w:val="32"/>
              </w:rPr>
              <w:t>ngā</w:t>
            </w:r>
            <w:proofErr w:type="spellEnd"/>
            <w:r w:rsidRPr="00BC510F">
              <w:rPr>
                <w:rStyle w:val="normaltextrun"/>
                <w:rFonts w:ascii="Calibri" w:hAnsi="Calibri" w:cs="Calibri"/>
                <w:sz w:val="32"/>
                <w:szCs w:val="32"/>
              </w:rPr>
              <w:t xml:space="preserve"> mahi </w:t>
            </w:r>
            <w:proofErr w:type="spellStart"/>
            <w:r w:rsidRPr="00BC510F">
              <w:rPr>
                <w:rStyle w:val="normaltextrun"/>
                <w:rFonts w:ascii="Calibri" w:hAnsi="Calibri" w:cs="Calibri"/>
                <w:sz w:val="32"/>
                <w:szCs w:val="32"/>
              </w:rPr>
              <w:t>kiriata</w:t>
            </w:r>
            <w:proofErr w:type="spellEnd"/>
            <w:r w:rsidRPr="00BC510F">
              <w:rPr>
                <w:rStyle w:val="normaltextrun"/>
                <w:rFonts w:ascii="Calibri" w:hAnsi="Calibri" w:cs="Calibri"/>
                <w:sz w:val="32"/>
                <w:szCs w:val="32"/>
              </w:rPr>
              <w:t>.</w:t>
            </w:r>
          </w:p>
          <w:p w14:paraId="015792B2" w14:textId="77777777" w:rsidR="00C20338" w:rsidRPr="00BC510F" w:rsidRDefault="00C20338" w:rsidP="00C20338">
            <w:pPr>
              <w:pStyle w:val="paragraph"/>
              <w:spacing w:before="0" w:beforeAutospacing="0" w:after="0" w:afterAutospacing="0"/>
              <w:jc w:val="center"/>
              <w:textAlignment w:val="baseline"/>
              <w:rPr>
                <w:rStyle w:val="eop"/>
                <w:rFonts w:ascii="Calibri" w:hAnsi="Calibri" w:cs="Calibri"/>
                <w:sz w:val="32"/>
                <w:szCs w:val="32"/>
              </w:rPr>
            </w:pPr>
          </w:p>
          <w:p w14:paraId="7C5622F1" w14:textId="543450E5" w:rsidR="00A746FE" w:rsidRPr="00BC510F" w:rsidRDefault="00A746FE">
            <w:pPr>
              <w:pStyle w:val="paragraph"/>
              <w:spacing w:before="0" w:beforeAutospacing="0" w:after="0" w:afterAutospacing="0"/>
              <w:jc w:val="center"/>
              <w:textAlignment w:val="baseline"/>
              <w:rPr>
                <w:rStyle w:val="eop"/>
                <w:rFonts w:ascii="Calibri" w:hAnsi="Calibri" w:cs="Calibri"/>
                <w:sz w:val="32"/>
                <w:szCs w:val="32"/>
              </w:rPr>
            </w:pPr>
            <w:r w:rsidRPr="00BC510F">
              <w:rPr>
                <w:rStyle w:val="normaltextrun"/>
                <w:rFonts w:ascii="Calibri" w:hAnsi="Calibri" w:cs="Calibri"/>
                <w:sz w:val="32"/>
                <w:szCs w:val="32"/>
                <w:lang w:val="en-GB"/>
              </w:rPr>
              <w:t>Achieve high quality New Zealand arts and film production for New Zealand and international audiences, the development of New Zealanders in the arts, supporting access and participation by New Zealanders in the arts, encouraging innovation and excellence through the support of new work and presentation of arts and film to New Zealand</w:t>
            </w:r>
          </w:p>
          <w:p w14:paraId="0F8763C0" w14:textId="77777777" w:rsidR="00A746FE" w:rsidRPr="00BC510F" w:rsidRDefault="00A746FE">
            <w:pPr>
              <w:jc w:val="center"/>
              <w:rPr>
                <w:rFonts w:ascii="Calibri" w:eastAsia="MS Mincho" w:hAnsi="Calibri" w:cs="Times New Roman"/>
                <w:sz w:val="32"/>
                <w:szCs w:val="32"/>
                <w:lang w:val="en-NZ" w:eastAsia="en-NZ"/>
              </w:rPr>
            </w:pPr>
          </w:p>
        </w:tc>
        <w:tc>
          <w:tcPr>
            <w:tcW w:w="6486" w:type="dxa"/>
            <w:gridSpan w:val="4"/>
          </w:tcPr>
          <w:p w14:paraId="411A2E23" w14:textId="77777777" w:rsidR="00A874CA" w:rsidRPr="00BC510F" w:rsidRDefault="00A874CA" w:rsidP="00A874CA">
            <w:pPr>
              <w:jc w:val="center"/>
              <w:rPr>
                <w:rFonts w:ascii="Calibri" w:eastAsia="MS Mincho" w:hAnsi="Calibri" w:cs="Times New Roman"/>
                <w:sz w:val="32"/>
                <w:szCs w:val="32"/>
                <w:lang w:val="en-NZ" w:eastAsia="en-NZ"/>
              </w:rPr>
            </w:pPr>
            <w:r w:rsidRPr="00BC510F">
              <w:rPr>
                <w:rFonts w:ascii="Calibri" w:eastAsia="MS Mincho" w:hAnsi="Calibri" w:cs="Times New Roman"/>
                <w:sz w:val="32"/>
                <w:szCs w:val="32"/>
                <w:lang w:val="en-NZ" w:eastAsia="en-NZ"/>
              </w:rPr>
              <w:t xml:space="preserve">He </w:t>
            </w:r>
            <w:proofErr w:type="spellStart"/>
            <w:r w:rsidRPr="00BC510F">
              <w:rPr>
                <w:rFonts w:ascii="Calibri" w:eastAsia="MS Mincho" w:hAnsi="Calibri" w:cs="Times New Roman"/>
                <w:sz w:val="32"/>
                <w:szCs w:val="32"/>
                <w:lang w:val="en-NZ" w:eastAsia="en-NZ"/>
              </w:rPr>
              <w:t>whakararata</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i</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ngā</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tumu</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whakaata</w:t>
            </w:r>
            <w:proofErr w:type="spellEnd"/>
            <w:r w:rsidRPr="00BC510F">
              <w:rPr>
                <w:rFonts w:ascii="Calibri" w:eastAsia="MS Mincho" w:hAnsi="Calibri" w:cs="Times New Roman"/>
                <w:sz w:val="32"/>
                <w:szCs w:val="32"/>
                <w:lang w:val="en-NZ" w:eastAsia="en-NZ"/>
              </w:rPr>
              <w:t xml:space="preserve"> o </w:t>
            </w:r>
            <w:proofErr w:type="spellStart"/>
            <w:r w:rsidRPr="00BC510F">
              <w:rPr>
                <w:rFonts w:ascii="Calibri" w:eastAsia="MS Mincho" w:hAnsi="Calibri" w:cs="Times New Roman"/>
                <w:sz w:val="32"/>
                <w:szCs w:val="32"/>
                <w:lang w:val="en-NZ" w:eastAsia="en-NZ"/>
              </w:rPr>
              <w:t>tuawhenua</w:t>
            </w:r>
            <w:proofErr w:type="spellEnd"/>
            <w:r w:rsidRPr="00BC510F">
              <w:rPr>
                <w:rFonts w:ascii="Calibri" w:eastAsia="MS Mincho" w:hAnsi="Calibri" w:cs="Times New Roman"/>
                <w:sz w:val="32"/>
                <w:szCs w:val="32"/>
                <w:lang w:val="en-NZ" w:eastAsia="en-NZ"/>
              </w:rPr>
              <w:t xml:space="preserve"> kia tau </w:t>
            </w:r>
            <w:proofErr w:type="spellStart"/>
            <w:r w:rsidRPr="00BC510F">
              <w:rPr>
                <w:rFonts w:ascii="Calibri" w:eastAsia="MS Mincho" w:hAnsi="Calibri" w:cs="Times New Roman"/>
                <w:sz w:val="32"/>
                <w:szCs w:val="32"/>
                <w:lang w:val="en-NZ" w:eastAsia="en-NZ"/>
              </w:rPr>
              <w:t>mai</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rātou</w:t>
            </w:r>
            <w:proofErr w:type="spellEnd"/>
            <w:r w:rsidRPr="00BC510F">
              <w:rPr>
                <w:rFonts w:ascii="Calibri" w:eastAsia="MS Mincho" w:hAnsi="Calibri" w:cs="Times New Roman"/>
                <w:sz w:val="32"/>
                <w:szCs w:val="32"/>
                <w:lang w:val="en-NZ" w:eastAsia="en-NZ"/>
              </w:rPr>
              <w:t xml:space="preserve"> ki Aotearoa, ki </w:t>
            </w:r>
            <w:proofErr w:type="spellStart"/>
            <w:r w:rsidRPr="00BC510F">
              <w:rPr>
                <w:rFonts w:ascii="Calibri" w:eastAsia="MS Mincho" w:hAnsi="Calibri" w:cs="Times New Roman"/>
                <w:sz w:val="32"/>
                <w:szCs w:val="32"/>
                <w:lang w:val="en-NZ" w:eastAsia="en-NZ"/>
              </w:rPr>
              <w:t>konei</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whakahaerehia</w:t>
            </w:r>
            <w:proofErr w:type="spellEnd"/>
            <w:r w:rsidRPr="00BC510F">
              <w:rPr>
                <w:rFonts w:ascii="Calibri" w:eastAsia="MS Mincho" w:hAnsi="Calibri" w:cs="Times New Roman"/>
                <w:sz w:val="32"/>
                <w:szCs w:val="32"/>
                <w:lang w:val="en-NZ" w:eastAsia="en-NZ"/>
              </w:rPr>
              <w:t xml:space="preserve"> ai ā </w:t>
            </w:r>
            <w:proofErr w:type="spellStart"/>
            <w:r w:rsidRPr="00BC510F">
              <w:rPr>
                <w:rFonts w:ascii="Calibri" w:eastAsia="MS Mincho" w:hAnsi="Calibri" w:cs="Times New Roman"/>
                <w:sz w:val="32"/>
                <w:szCs w:val="32"/>
                <w:lang w:val="en-NZ" w:eastAsia="en-NZ"/>
              </w:rPr>
              <w:t>rātou</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whakaaturanga</w:t>
            </w:r>
            <w:proofErr w:type="spellEnd"/>
            <w:r w:rsidRPr="00BC510F">
              <w:rPr>
                <w:rFonts w:ascii="Calibri" w:eastAsia="MS Mincho" w:hAnsi="Calibri" w:cs="Times New Roman"/>
                <w:sz w:val="32"/>
                <w:szCs w:val="32"/>
                <w:lang w:val="en-NZ" w:eastAsia="en-NZ"/>
              </w:rPr>
              <w:t xml:space="preserve">, ā, kia </w:t>
            </w:r>
            <w:proofErr w:type="spellStart"/>
            <w:r w:rsidRPr="00BC510F">
              <w:rPr>
                <w:rFonts w:ascii="Calibri" w:eastAsia="MS Mincho" w:hAnsi="Calibri" w:cs="Times New Roman"/>
                <w:sz w:val="32"/>
                <w:szCs w:val="32"/>
                <w:lang w:val="en-NZ" w:eastAsia="en-NZ"/>
              </w:rPr>
              <w:t>nui</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hoki</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ngā</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ratonga</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tautoko</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hei</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torotoro</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mā</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rātou</w:t>
            </w:r>
            <w:proofErr w:type="spellEnd"/>
            <w:r w:rsidRPr="00BC510F">
              <w:rPr>
                <w:rFonts w:ascii="Calibri" w:eastAsia="MS Mincho" w:hAnsi="Calibri" w:cs="Times New Roman"/>
                <w:sz w:val="32"/>
                <w:szCs w:val="32"/>
                <w:lang w:val="en-NZ" w:eastAsia="en-NZ"/>
              </w:rPr>
              <w:t xml:space="preserve"> e </w:t>
            </w:r>
            <w:proofErr w:type="spellStart"/>
            <w:r w:rsidRPr="00BC510F">
              <w:rPr>
                <w:rFonts w:ascii="Calibri" w:eastAsia="MS Mincho" w:hAnsi="Calibri" w:cs="Times New Roman"/>
                <w:sz w:val="32"/>
                <w:szCs w:val="32"/>
                <w:lang w:val="en-NZ" w:eastAsia="en-NZ"/>
              </w:rPr>
              <w:t>tutuki</w:t>
            </w:r>
            <w:proofErr w:type="spellEnd"/>
            <w:r w:rsidRPr="00BC510F">
              <w:rPr>
                <w:rFonts w:ascii="Calibri" w:eastAsia="MS Mincho" w:hAnsi="Calibri" w:cs="Times New Roman"/>
                <w:sz w:val="32"/>
                <w:szCs w:val="32"/>
                <w:lang w:val="en-NZ" w:eastAsia="en-NZ"/>
              </w:rPr>
              <w:t xml:space="preserve"> pai ai </w:t>
            </w:r>
            <w:proofErr w:type="spellStart"/>
            <w:r w:rsidRPr="00BC510F">
              <w:rPr>
                <w:rFonts w:ascii="Calibri" w:eastAsia="MS Mincho" w:hAnsi="Calibri" w:cs="Times New Roman"/>
                <w:sz w:val="32"/>
                <w:szCs w:val="32"/>
                <w:lang w:val="en-NZ" w:eastAsia="en-NZ"/>
              </w:rPr>
              <w:t>ngā</w:t>
            </w:r>
            <w:proofErr w:type="spellEnd"/>
            <w:r w:rsidRPr="00BC510F">
              <w:rPr>
                <w:rFonts w:ascii="Calibri" w:eastAsia="MS Mincho" w:hAnsi="Calibri" w:cs="Times New Roman"/>
                <w:sz w:val="32"/>
                <w:szCs w:val="32"/>
                <w:lang w:val="en-NZ" w:eastAsia="en-NZ"/>
              </w:rPr>
              <w:t xml:space="preserve"> mahi </w:t>
            </w:r>
            <w:proofErr w:type="spellStart"/>
            <w:r w:rsidRPr="00BC510F">
              <w:rPr>
                <w:rFonts w:ascii="Calibri" w:eastAsia="MS Mincho" w:hAnsi="Calibri" w:cs="Times New Roman"/>
                <w:sz w:val="32"/>
                <w:szCs w:val="32"/>
                <w:lang w:val="en-NZ" w:eastAsia="en-NZ"/>
              </w:rPr>
              <w:t>nō</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rātou</w:t>
            </w:r>
            <w:proofErr w:type="spellEnd"/>
            <w:r w:rsidRPr="00BC510F">
              <w:rPr>
                <w:rFonts w:ascii="Calibri" w:eastAsia="MS Mincho" w:hAnsi="Calibri" w:cs="Times New Roman"/>
                <w:sz w:val="32"/>
                <w:szCs w:val="32"/>
                <w:lang w:val="en-NZ" w:eastAsia="en-NZ"/>
              </w:rPr>
              <w:t xml:space="preserve"> e </w:t>
            </w:r>
            <w:proofErr w:type="spellStart"/>
            <w:r w:rsidRPr="00BC510F">
              <w:rPr>
                <w:rFonts w:ascii="Calibri" w:eastAsia="MS Mincho" w:hAnsi="Calibri" w:cs="Times New Roman"/>
                <w:sz w:val="32"/>
                <w:szCs w:val="32"/>
                <w:lang w:val="en-NZ" w:eastAsia="en-NZ"/>
              </w:rPr>
              <w:t>noho</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mai</w:t>
            </w:r>
            <w:proofErr w:type="spellEnd"/>
            <w:r w:rsidRPr="00BC510F">
              <w:rPr>
                <w:rFonts w:ascii="Calibri" w:eastAsia="MS Mincho" w:hAnsi="Calibri" w:cs="Times New Roman"/>
                <w:sz w:val="32"/>
                <w:szCs w:val="32"/>
                <w:lang w:val="en-NZ" w:eastAsia="en-NZ"/>
              </w:rPr>
              <w:t xml:space="preserve"> ana ki Aotearoa </w:t>
            </w:r>
            <w:proofErr w:type="spellStart"/>
            <w:r w:rsidRPr="00BC510F">
              <w:rPr>
                <w:rFonts w:ascii="Calibri" w:eastAsia="MS Mincho" w:hAnsi="Calibri" w:cs="Times New Roman"/>
                <w:sz w:val="32"/>
                <w:szCs w:val="32"/>
                <w:lang w:val="en-NZ" w:eastAsia="en-NZ"/>
              </w:rPr>
              <w:t>nei</w:t>
            </w:r>
            <w:proofErr w:type="spellEnd"/>
            <w:r w:rsidRPr="00BC510F">
              <w:rPr>
                <w:rFonts w:ascii="Calibri" w:eastAsia="MS Mincho" w:hAnsi="Calibri" w:cs="Times New Roman"/>
                <w:sz w:val="32"/>
                <w:szCs w:val="32"/>
                <w:lang w:val="en-NZ" w:eastAsia="en-NZ"/>
              </w:rPr>
              <w:t xml:space="preserve">. </w:t>
            </w:r>
          </w:p>
          <w:p w14:paraId="3993AC58" w14:textId="77777777" w:rsidR="00A874CA" w:rsidRPr="00BC510F" w:rsidRDefault="00A874CA" w:rsidP="00A874CA">
            <w:pPr>
              <w:jc w:val="center"/>
              <w:rPr>
                <w:rFonts w:ascii="Calibri" w:eastAsia="MS Mincho" w:hAnsi="Calibri" w:cs="Times New Roman"/>
                <w:sz w:val="32"/>
                <w:szCs w:val="32"/>
                <w:lang w:val="en-NZ" w:eastAsia="en-NZ"/>
              </w:rPr>
            </w:pPr>
            <w:r w:rsidRPr="00BC510F">
              <w:rPr>
                <w:rFonts w:ascii="Calibri" w:eastAsia="MS Mincho" w:hAnsi="Calibri" w:cs="Times New Roman"/>
                <w:sz w:val="32"/>
                <w:szCs w:val="32"/>
                <w:lang w:val="en-NZ" w:eastAsia="en-NZ"/>
              </w:rPr>
              <w:t xml:space="preserve">Me te aha kia </w:t>
            </w:r>
            <w:proofErr w:type="spellStart"/>
            <w:r w:rsidRPr="00BC510F">
              <w:rPr>
                <w:rFonts w:ascii="Calibri" w:eastAsia="MS Mincho" w:hAnsi="Calibri" w:cs="Times New Roman"/>
                <w:sz w:val="32"/>
                <w:szCs w:val="32"/>
                <w:lang w:val="en-NZ" w:eastAsia="en-NZ"/>
              </w:rPr>
              <w:t>whai</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hua</w:t>
            </w:r>
            <w:proofErr w:type="spellEnd"/>
            <w:r w:rsidRPr="00BC510F">
              <w:rPr>
                <w:rFonts w:ascii="Calibri" w:eastAsia="MS Mincho" w:hAnsi="Calibri" w:cs="Times New Roman"/>
                <w:sz w:val="32"/>
                <w:szCs w:val="32"/>
                <w:lang w:val="en-NZ" w:eastAsia="en-NZ"/>
              </w:rPr>
              <w:t xml:space="preserve"> te </w:t>
            </w:r>
            <w:proofErr w:type="spellStart"/>
            <w:r w:rsidRPr="00BC510F">
              <w:rPr>
                <w:rFonts w:ascii="Calibri" w:eastAsia="MS Mincho" w:hAnsi="Calibri" w:cs="Times New Roman"/>
                <w:sz w:val="32"/>
                <w:szCs w:val="32"/>
                <w:lang w:val="en-NZ" w:eastAsia="en-NZ"/>
              </w:rPr>
              <w:t>punaha</w:t>
            </w:r>
            <w:proofErr w:type="spellEnd"/>
            <w:r w:rsidRPr="00BC510F">
              <w:rPr>
                <w:rFonts w:ascii="Calibri" w:eastAsia="MS Mincho" w:hAnsi="Calibri" w:cs="Times New Roman"/>
                <w:sz w:val="32"/>
                <w:szCs w:val="32"/>
                <w:lang w:val="en-NZ" w:eastAsia="en-NZ"/>
              </w:rPr>
              <w:t xml:space="preserve"> </w:t>
            </w:r>
            <w:proofErr w:type="spellStart"/>
            <w:r w:rsidRPr="00BC510F">
              <w:rPr>
                <w:rFonts w:ascii="Calibri" w:eastAsia="MS Mincho" w:hAnsi="Calibri" w:cs="Times New Roman"/>
                <w:sz w:val="32"/>
                <w:szCs w:val="32"/>
                <w:lang w:val="en-NZ" w:eastAsia="en-NZ"/>
              </w:rPr>
              <w:t>pūtea</w:t>
            </w:r>
            <w:proofErr w:type="spellEnd"/>
            <w:r w:rsidRPr="00BC510F">
              <w:rPr>
                <w:rFonts w:ascii="Calibri" w:eastAsia="MS Mincho" w:hAnsi="Calibri" w:cs="Times New Roman"/>
                <w:sz w:val="32"/>
                <w:szCs w:val="32"/>
                <w:lang w:val="en-NZ" w:eastAsia="en-NZ"/>
              </w:rPr>
              <w:t xml:space="preserve"> o Aotearoa.</w:t>
            </w:r>
          </w:p>
          <w:p w14:paraId="5E023D99" w14:textId="77777777" w:rsidR="00A874CA" w:rsidRPr="00BC510F" w:rsidRDefault="00A874CA" w:rsidP="00A874CA">
            <w:pPr>
              <w:jc w:val="center"/>
              <w:rPr>
                <w:rFonts w:ascii="Calibri" w:eastAsia="MS Mincho" w:hAnsi="Calibri" w:cs="Times New Roman"/>
                <w:sz w:val="32"/>
                <w:szCs w:val="32"/>
                <w:lang w:val="en-NZ" w:eastAsia="en-NZ"/>
              </w:rPr>
            </w:pPr>
          </w:p>
          <w:p w14:paraId="580A7B50" w14:textId="71477938" w:rsidR="00A746FE" w:rsidRPr="00BC510F" w:rsidRDefault="00A746FE" w:rsidP="00A874CA">
            <w:pPr>
              <w:jc w:val="center"/>
              <w:rPr>
                <w:rFonts w:ascii="Calibri" w:eastAsia="MS Mincho" w:hAnsi="Calibri" w:cs="Times New Roman"/>
                <w:sz w:val="32"/>
                <w:szCs w:val="32"/>
                <w:lang w:val="en-NZ" w:eastAsia="en-NZ"/>
              </w:rPr>
            </w:pPr>
            <w:r w:rsidRPr="00BC510F">
              <w:rPr>
                <w:sz w:val="32"/>
                <w:szCs w:val="32"/>
              </w:rPr>
              <w:t>Achieve the attraction of international screen production projects to locate in New Zealand, leverage economic benefits for New Zealand, and provide a suite of services to support international clients during their time in New Zealand</w:t>
            </w:r>
          </w:p>
        </w:tc>
      </w:tr>
      <w:tr w:rsidR="00A746FE" w:rsidRPr="006D34E6" w14:paraId="2CB9BCB1" w14:textId="77777777" w:rsidTr="006947CD">
        <w:tc>
          <w:tcPr>
            <w:tcW w:w="1611" w:type="dxa"/>
          </w:tcPr>
          <w:p w14:paraId="48DCB43B" w14:textId="77777777" w:rsidR="00A746FE" w:rsidRPr="00BC510F" w:rsidRDefault="00A746FE">
            <w:pPr>
              <w:jc w:val="center"/>
              <w:rPr>
                <w:rFonts w:cstheme="minorHAnsi"/>
                <w:b/>
                <w:bCs/>
                <w:sz w:val="32"/>
                <w:szCs w:val="32"/>
              </w:rPr>
            </w:pPr>
            <w:r w:rsidRPr="00BC510F">
              <w:rPr>
                <w:rFonts w:cstheme="minorHAnsi"/>
                <w:b/>
                <w:bCs/>
                <w:sz w:val="32"/>
                <w:szCs w:val="32"/>
              </w:rPr>
              <w:t>Cultural Capital</w:t>
            </w:r>
          </w:p>
        </w:tc>
        <w:tc>
          <w:tcPr>
            <w:tcW w:w="2529" w:type="dxa"/>
          </w:tcPr>
          <w:p w14:paraId="1438BEFC" w14:textId="77777777" w:rsidR="00D24905" w:rsidRPr="00BC510F" w:rsidRDefault="00D24905" w:rsidP="00C44AF6">
            <w:pPr>
              <w:jc w:val="center"/>
              <w:rPr>
                <w:sz w:val="32"/>
                <w:szCs w:val="32"/>
              </w:rPr>
            </w:pPr>
            <w:r w:rsidRPr="00BC510F">
              <w:rPr>
                <w:sz w:val="32"/>
                <w:szCs w:val="32"/>
              </w:rPr>
              <w:t xml:space="preserve">He </w:t>
            </w:r>
            <w:proofErr w:type="spellStart"/>
            <w:r w:rsidRPr="00BC510F">
              <w:rPr>
                <w:sz w:val="32"/>
                <w:szCs w:val="32"/>
              </w:rPr>
              <w:t>ahurea</w:t>
            </w:r>
            <w:proofErr w:type="spellEnd"/>
            <w:r w:rsidRPr="00BC510F">
              <w:rPr>
                <w:sz w:val="32"/>
                <w:szCs w:val="32"/>
              </w:rPr>
              <w:t xml:space="preserve"> ka </w:t>
            </w:r>
            <w:proofErr w:type="spellStart"/>
            <w:r w:rsidRPr="00BC510F">
              <w:rPr>
                <w:sz w:val="32"/>
                <w:szCs w:val="32"/>
              </w:rPr>
              <w:t>āta</w:t>
            </w:r>
            <w:proofErr w:type="spellEnd"/>
            <w:r w:rsidRPr="00BC510F">
              <w:rPr>
                <w:sz w:val="32"/>
                <w:szCs w:val="32"/>
              </w:rPr>
              <w:t xml:space="preserve"> </w:t>
            </w:r>
            <w:proofErr w:type="spellStart"/>
            <w:r w:rsidRPr="00BC510F">
              <w:rPr>
                <w:sz w:val="32"/>
                <w:szCs w:val="32"/>
              </w:rPr>
              <w:t>tuitui</w:t>
            </w:r>
            <w:proofErr w:type="spellEnd"/>
            <w:r w:rsidRPr="00BC510F">
              <w:rPr>
                <w:sz w:val="32"/>
                <w:szCs w:val="32"/>
              </w:rPr>
              <w:t xml:space="preserve"> </w:t>
            </w:r>
            <w:proofErr w:type="spellStart"/>
            <w:r w:rsidRPr="00BC510F">
              <w:rPr>
                <w:sz w:val="32"/>
                <w:szCs w:val="32"/>
              </w:rPr>
              <w:t>i</w:t>
            </w:r>
            <w:proofErr w:type="spellEnd"/>
            <w:r w:rsidRPr="00BC510F">
              <w:rPr>
                <w:sz w:val="32"/>
                <w:szCs w:val="32"/>
              </w:rPr>
              <w:t xml:space="preserve"> </w:t>
            </w:r>
            <w:proofErr w:type="spellStart"/>
            <w:r w:rsidRPr="00BC510F">
              <w:rPr>
                <w:sz w:val="32"/>
                <w:szCs w:val="32"/>
              </w:rPr>
              <w:t>ngā</w:t>
            </w:r>
            <w:proofErr w:type="spellEnd"/>
            <w:r w:rsidRPr="00BC510F">
              <w:rPr>
                <w:sz w:val="32"/>
                <w:szCs w:val="32"/>
              </w:rPr>
              <w:t xml:space="preserve"> </w:t>
            </w:r>
            <w:proofErr w:type="spellStart"/>
            <w:r w:rsidRPr="00BC510F">
              <w:rPr>
                <w:sz w:val="32"/>
                <w:szCs w:val="32"/>
              </w:rPr>
              <w:t>muka</w:t>
            </w:r>
            <w:proofErr w:type="spellEnd"/>
            <w:r w:rsidRPr="00BC510F">
              <w:rPr>
                <w:sz w:val="32"/>
                <w:szCs w:val="32"/>
              </w:rPr>
              <w:t xml:space="preserve"> </w:t>
            </w:r>
            <w:r w:rsidRPr="00BC510F">
              <w:rPr>
                <w:sz w:val="32"/>
                <w:szCs w:val="32"/>
              </w:rPr>
              <w:lastRenderedPageBreak/>
              <w:t xml:space="preserve">o </w:t>
            </w:r>
            <w:proofErr w:type="spellStart"/>
            <w:r w:rsidRPr="00BC510F">
              <w:rPr>
                <w:sz w:val="32"/>
                <w:szCs w:val="32"/>
              </w:rPr>
              <w:t>tēnā</w:t>
            </w:r>
            <w:proofErr w:type="spellEnd"/>
            <w:r w:rsidRPr="00BC510F">
              <w:rPr>
                <w:sz w:val="32"/>
                <w:szCs w:val="32"/>
              </w:rPr>
              <w:t xml:space="preserve"> </w:t>
            </w:r>
            <w:proofErr w:type="spellStart"/>
            <w:r w:rsidRPr="00BC510F">
              <w:rPr>
                <w:sz w:val="32"/>
                <w:szCs w:val="32"/>
              </w:rPr>
              <w:t>whaitua</w:t>
            </w:r>
            <w:proofErr w:type="spellEnd"/>
            <w:r w:rsidRPr="00BC510F">
              <w:rPr>
                <w:sz w:val="32"/>
                <w:szCs w:val="32"/>
              </w:rPr>
              <w:t xml:space="preserve"> o </w:t>
            </w:r>
            <w:proofErr w:type="spellStart"/>
            <w:r w:rsidRPr="00BC510F">
              <w:rPr>
                <w:sz w:val="32"/>
                <w:szCs w:val="32"/>
              </w:rPr>
              <w:t>tēnā</w:t>
            </w:r>
            <w:proofErr w:type="spellEnd"/>
            <w:r w:rsidRPr="00BC510F">
              <w:rPr>
                <w:sz w:val="32"/>
                <w:szCs w:val="32"/>
              </w:rPr>
              <w:t xml:space="preserve"> </w:t>
            </w:r>
            <w:proofErr w:type="spellStart"/>
            <w:r w:rsidRPr="00BC510F">
              <w:rPr>
                <w:sz w:val="32"/>
                <w:szCs w:val="32"/>
              </w:rPr>
              <w:t>whaitua</w:t>
            </w:r>
            <w:proofErr w:type="spellEnd"/>
            <w:r w:rsidRPr="00BC510F">
              <w:rPr>
                <w:sz w:val="32"/>
                <w:szCs w:val="32"/>
              </w:rPr>
              <w:t xml:space="preserve">, kia </w:t>
            </w:r>
            <w:proofErr w:type="spellStart"/>
            <w:r w:rsidRPr="00BC510F">
              <w:rPr>
                <w:sz w:val="32"/>
                <w:szCs w:val="32"/>
              </w:rPr>
              <w:t>noho</w:t>
            </w:r>
            <w:proofErr w:type="spellEnd"/>
            <w:r w:rsidRPr="00BC510F">
              <w:rPr>
                <w:sz w:val="32"/>
                <w:szCs w:val="32"/>
              </w:rPr>
              <w:t xml:space="preserve"> </w:t>
            </w:r>
            <w:proofErr w:type="spellStart"/>
            <w:r w:rsidRPr="00BC510F">
              <w:rPr>
                <w:sz w:val="32"/>
                <w:szCs w:val="32"/>
              </w:rPr>
              <w:t>kotahi</w:t>
            </w:r>
            <w:proofErr w:type="spellEnd"/>
            <w:r w:rsidRPr="00BC510F">
              <w:rPr>
                <w:sz w:val="32"/>
                <w:szCs w:val="32"/>
              </w:rPr>
              <w:t xml:space="preserve"> ai </w:t>
            </w:r>
            <w:proofErr w:type="spellStart"/>
            <w:r w:rsidRPr="00BC510F">
              <w:rPr>
                <w:sz w:val="32"/>
                <w:szCs w:val="32"/>
              </w:rPr>
              <w:t>ngā</w:t>
            </w:r>
            <w:proofErr w:type="spellEnd"/>
            <w:r w:rsidRPr="00BC510F">
              <w:rPr>
                <w:sz w:val="32"/>
                <w:szCs w:val="32"/>
              </w:rPr>
              <w:t xml:space="preserve"> tāngata, kia </w:t>
            </w:r>
            <w:proofErr w:type="spellStart"/>
            <w:r w:rsidRPr="00BC510F">
              <w:rPr>
                <w:sz w:val="32"/>
                <w:szCs w:val="32"/>
              </w:rPr>
              <w:t>tautokona</w:t>
            </w:r>
            <w:proofErr w:type="spellEnd"/>
            <w:r w:rsidRPr="00BC510F">
              <w:rPr>
                <w:sz w:val="32"/>
                <w:szCs w:val="32"/>
              </w:rPr>
              <w:t xml:space="preserve"> </w:t>
            </w:r>
            <w:proofErr w:type="spellStart"/>
            <w:r w:rsidRPr="00BC510F">
              <w:rPr>
                <w:sz w:val="32"/>
                <w:szCs w:val="32"/>
              </w:rPr>
              <w:t>hoki</w:t>
            </w:r>
            <w:proofErr w:type="spellEnd"/>
            <w:r w:rsidRPr="00BC510F">
              <w:rPr>
                <w:sz w:val="32"/>
                <w:szCs w:val="32"/>
              </w:rPr>
              <w:t xml:space="preserve"> </w:t>
            </w:r>
            <w:proofErr w:type="spellStart"/>
            <w:r w:rsidRPr="00BC510F">
              <w:rPr>
                <w:sz w:val="32"/>
                <w:szCs w:val="32"/>
              </w:rPr>
              <w:t>rātou</w:t>
            </w:r>
            <w:proofErr w:type="spellEnd"/>
            <w:r w:rsidRPr="00BC510F">
              <w:rPr>
                <w:sz w:val="32"/>
                <w:szCs w:val="32"/>
              </w:rPr>
              <w:t xml:space="preserve"> ki te </w:t>
            </w:r>
            <w:proofErr w:type="spellStart"/>
            <w:r w:rsidRPr="00BC510F">
              <w:rPr>
                <w:sz w:val="32"/>
                <w:szCs w:val="32"/>
              </w:rPr>
              <w:t>tūhonohono</w:t>
            </w:r>
            <w:proofErr w:type="spellEnd"/>
            <w:r w:rsidRPr="00BC510F">
              <w:rPr>
                <w:sz w:val="32"/>
                <w:szCs w:val="32"/>
              </w:rPr>
              <w:t xml:space="preserve"> </w:t>
            </w:r>
            <w:proofErr w:type="spellStart"/>
            <w:r w:rsidRPr="00BC510F">
              <w:rPr>
                <w:sz w:val="32"/>
                <w:szCs w:val="32"/>
              </w:rPr>
              <w:t>atu</w:t>
            </w:r>
            <w:proofErr w:type="spellEnd"/>
            <w:r w:rsidRPr="00BC510F">
              <w:rPr>
                <w:sz w:val="32"/>
                <w:szCs w:val="32"/>
              </w:rPr>
              <w:t xml:space="preserve"> ki </w:t>
            </w:r>
            <w:proofErr w:type="spellStart"/>
            <w:r w:rsidRPr="00BC510F">
              <w:rPr>
                <w:sz w:val="32"/>
                <w:szCs w:val="32"/>
              </w:rPr>
              <w:t>tō</w:t>
            </w:r>
            <w:proofErr w:type="spellEnd"/>
            <w:r w:rsidRPr="00BC510F">
              <w:rPr>
                <w:sz w:val="32"/>
                <w:szCs w:val="32"/>
              </w:rPr>
              <w:t xml:space="preserve"> </w:t>
            </w:r>
            <w:proofErr w:type="spellStart"/>
            <w:r w:rsidRPr="00BC510F">
              <w:rPr>
                <w:sz w:val="32"/>
                <w:szCs w:val="32"/>
              </w:rPr>
              <w:t>rātou</w:t>
            </w:r>
            <w:proofErr w:type="spellEnd"/>
            <w:r w:rsidRPr="00BC510F">
              <w:rPr>
                <w:sz w:val="32"/>
                <w:szCs w:val="32"/>
              </w:rPr>
              <w:t xml:space="preserve"> </w:t>
            </w:r>
            <w:proofErr w:type="spellStart"/>
            <w:r w:rsidRPr="00BC510F">
              <w:rPr>
                <w:sz w:val="32"/>
                <w:szCs w:val="32"/>
              </w:rPr>
              <w:t>hapori</w:t>
            </w:r>
            <w:proofErr w:type="spellEnd"/>
            <w:r w:rsidRPr="00BC510F">
              <w:rPr>
                <w:sz w:val="32"/>
                <w:szCs w:val="32"/>
              </w:rPr>
              <w:t>.</w:t>
            </w:r>
          </w:p>
          <w:p w14:paraId="017B59DF" w14:textId="77777777" w:rsidR="00D24905" w:rsidRPr="00BC510F" w:rsidRDefault="00D24905" w:rsidP="00C44AF6">
            <w:pPr>
              <w:jc w:val="center"/>
              <w:rPr>
                <w:sz w:val="32"/>
                <w:szCs w:val="32"/>
              </w:rPr>
            </w:pPr>
          </w:p>
          <w:p w14:paraId="55FB1ABE" w14:textId="28981F0D" w:rsidR="00A746FE" w:rsidRPr="00BC510F" w:rsidRDefault="00A746FE" w:rsidP="00C44AF6">
            <w:pPr>
              <w:jc w:val="center"/>
              <w:rPr>
                <w:rFonts w:cstheme="minorHAnsi"/>
                <w:b/>
                <w:bCs/>
                <w:color w:val="000000"/>
                <w:sz w:val="32"/>
                <w:szCs w:val="32"/>
              </w:rPr>
            </w:pPr>
            <w:r w:rsidRPr="00BC510F">
              <w:rPr>
                <w:sz w:val="32"/>
                <w:szCs w:val="32"/>
              </w:rPr>
              <w:t>Culture is inclusive and reflective, supporting people to connect and engage with each other, their community and society</w:t>
            </w:r>
          </w:p>
        </w:tc>
        <w:tc>
          <w:tcPr>
            <w:tcW w:w="2629" w:type="dxa"/>
            <w:gridSpan w:val="2"/>
          </w:tcPr>
          <w:p w14:paraId="25658BFA" w14:textId="74189707" w:rsidR="00714F43" w:rsidRPr="00BC510F" w:rsidRDefault="00714F43" w:rsidP="00C44AF6">
            <w:pPr>
              <w:jc w:val="center"/>
              <w:rPr>
                <w:sz w:val="32"/>
                <w:szCs w:val="32"/>
              </w:rPr>
            </w:pPr>
            <w:r w:rsidRPr="00BC510F">
              <w:rPr>
                <w:rFonts w:cstheme="minorHAnsi"/>
                <w:color w:val="000000"/>
                <w:sz w:val="32"/>
                <w:szCs w:val="32"/>
              </w:rPr>
              <w:lastRenderedPageBreak/>
              <w:t xml:space="preserve">Kei te </w:t>
            </w:r>
            <w:proofErr w:type="spellStart"/>
            <w:r w:rsidRPr="00BC510F">
              <w:rPr>
                <w:rFonts w:cstheme="minorHAnsi"/>
                <w:color w:val="000000"/>
                <w:sz w:val="32"/>
                <w:szCs w:val="32"/>
              </w:rPr>
              <w:t>whakamanahia</w:t>
            </w:r>
            <w:proofErr w:type="spellEnd"/>
            <w:r w:rsidRPr="00BC510F">
              <w:rPr>
                <w:rFonts w:cstheme="minorHAnsi"/>
                <w:color w:val="000000"/>
                <w:sz w:val="32"/>
                <w:szCs w:val="32"/>
              </w:rPr>
              <w:t xml:space="preserve"> te </w:t>
            </w:r>
            <w:proofErr w:type="spellStart"/>
            <w:r w:rsidRPr="00BC510F">
              <w:rPr>
                <w:rFonts w:cstheme="minorHAnsi"/>
                <w:color w:val="000000"/>
                <w:sz w:val="32"/>
                <w:szCs w:val="32"/>
              </w:rPr>
              <w:lastRenderedPageBreak/>
              <w:t>ahurea</w:t>
            </w:r>
            <w:proofErr w:type="spellEnd"/>
            <w:r w:rsidRPr="00BC510F">
              <w:rPr>
                <w:rFonts w:cstheme="minorHAnsi"/>
                <w:color w:val="000000"/>
                <w:sz w:val="32"/>
                <w:szCs w:val="32"/>
              </w:rPr>
              <w:t xml:space="preserve"> Māori e </w:t>
            </w:r>
            <w:proofErr w:type="spellStart"/>
            <w:r w:rsidRPr="00BC510F">
              <w:rPr>
                <w:rFonts w:cstheme="minorHAnsi"/>
                <w:color w:val="000000"/>
                <w:sz w:val="32"/>
                <w:szCs w:val="32"/>
              </w:rPr>
              <w:t>ngā</w:t>
            </w:r>
            <w:proofErr w:type="spellEnd"/>
            <w:r w:rsidRPr="00BC510F">
              <w:rPr>
                <w:rFonts w:cstheme="minorHAnsi"/>
                <w:color w:val="000000"/>
                <w:sz w:val="32"/>
                <w:szCs w:val="32"/>
              </w:rPr>
              <w:t xml:space="preserve"> </w:t>
            </w:r>
            <w:proofErr w:type="spellStart"/>
            <w:r w:rsidRPr="00BC510F">
              <w:rPr>
                <w:rFonts w:cstheme="minorHAnsi"/>
                <w:color w:val="000000"/>
                <w:sz w:val="32"/>
                <w:szCs w:val="32"/>
              </w:rPr>
              <w:t>kirirarau</w:t>
            </w:r>
            <w:proofErr w:type="spellEnd"/>
            <w:r w:rsidRPr="00BC510F">
              <w:rPr>
                <w:rFonts w:cstheme="minorHAnsi"/>
                <w:color w:val="000000"/>
                <w:sz w:val="32"/>
                <w:szCs w:val="32"/>
              </w:rPr>
              <w:t xml:space="preserve"> o Aotearoa</w:t>
            </w:r>
          </w:p>
          <w:p w14:paraId="7A002218" w14:textId="77777777" w:rsidR="00714F43" w:rsidRPr="00BC510F" w:rsidRDefault="00714F43" w:rsidP="00C44AF6">
            <w:pPr>
              <w:jc w:val="center"/>
              <w:rPr>
                <w:sz w:val="32"/>
                <w:szCs w:val="32"/>
              </w:rPr>
            </w:pPr>
          </w:p>
          <w:p w14:paraId="1D3DC6AA" w14:textId="43B7B74F" w:rsidR="00A746FE" w:rsidRPr="00BC510F" w:rsidRDefault="00A746FE" w:rsidP="00C44AF6">
            <w:pPr>
              <w:jc w:val="center"/>
              <w:rPr>
                <w:rFonts w:cstheme="minorHAnsi"/>
                <w:b/>
                <w:bCs/>
                <w:color w:val="000000"/>
                <w:sz w:val="32"/>
                <w:szCs w:val="32"/>
              </w:rPr>
            </w:pPr>
            <w:r w:rsidRPr="00BC510F">
              <w:rPr>
                <w:sz w:val="32"/>
                <w:szCs w:val="32"/>
              </w:rPr>
              <w:t>Māori culture is recognised, valued and embraced by New Zealanders</w:t>
            </w:r>
          </w:p>
        </w:tc>
        <w:tc>
          <w:tcPr>
            <w:tcW w:w="3009" w:type="dxa"/>
            <w:gridSpan w:val="3"/>
          </w:tcPr>
          <w:p w14:paraId="72F5DE33" w14:textId="6A61B1DA" w:rsidR="004924A3" w:rsidRPr="00BC510F" w:rsidRDefault="004924A3" w:rsidP="00C44AF6">
            <w:pPr>
              <w:jc w:val="center"/>
              <w:rPr>
                <w:rFonts w:ascii="Calibri" w:eastAsia="MS Mincho" w:hAnsi="Calibri" w:cs="Times New Roman"/>
                <w:sz w:val="32"/>
                <w:szCs w:val="32"/>
                <w:lang w:val="en-NZ" w:eastAsia="en-NZ"/>
              </w:rPr>
            </w:pPr>
            <w:r w:rsidRPr="00BC510F">
              <w:rPr>
                <w:rFonts w:cstheme="minorHAnsi"/>
                <w:color w:val="000000"/>
                <w:sz w:val="32"/>
                <w:szCs w:val="32"/>
              </w:rPr>
              <w:lastRenderedPageBreak/>
              <w:t xml:space="preserve">Ka </w:t>
            </w:r>
            <w:proofErr w:type="spellStart"/>
            <w:r w:rsidRPr="00BC510F">
              <w:rPr>
                <w:rFonts w:cstheme="minorHAnsi"/>
                <w:color w:val="000000"/>
                <w:sz w:val="32"/>
                <w:szCs w:val="32"/>
              </w:rPr>
              <w:t>taea</w:t>
            </w:r>
            <w:proofErr w:type="spellEnd"/>
            <w:r w:rsidRPr="00BC510F">
              <w:rPr>
                <w:rFonts w:cstheme="minorHAnsi"/>
                <w:color w:val="000000"/>
                <w:sz w:val="32"/>
                <w:szCs w:val="32"/>
              </w:rPr>
              <w:t xml:space="preserve"> e te tangata </w:t>
            </w:r>
            <w:proofErr w:type="spellStart"/>
            <w:r w:rsidRPr="00BC510F">
              <w:rPr>
                <w:rFonts w:cstheme="minorHAnsi"/>
                <w:color w:val="000000"/>
                <w:sz w:val="32"/>
                <w:szCs w:val="32"/>
              </w:rPr>
              <w:t>ngā</w:t>
            </w:r>
            <w:proofErr w:type="spellEnd"/>
            <w:r w:rsidRPr="00BC510F">
              <w:rPr>
                <w:rFonts w:cstheme="minorHAnsi"/>
                <w:color w:val="000000"/>
                <w:sz w:val="32"/>
                <w:szCs w:val="32"/>
              </w:rPr>
              <w:t xml:space="preserve"> tikanga, </w:t>
            </w:r>
            <w:proofErr w:type="spellStart"/>
            <w:r w:rsidRPr="00BC510F">
              <w:rPr>
                <w:rFonts w:cstheme="minorHAnsi"/>
                <w:color w:val="000000"/>
                <w:sz w:val="32"/>
                <w:szCs w:val="32"/>
              </w:rPr>
              <w:t>ngā</w:t>
            </w:r>
            <w:proofErr w:type="spellEnd"/>
            <w:r w:rsidRPr="00BC510F">
              <w:rPr>
                <w:rFonts w:cstheme="minorHAnsi"/>
                <w:color w:val="000000"/>
                <w:sz w:val="32"/>
                <w:szCs w:val="32"/>
              </w:rPr>
              <w:t xml:space="preserve"> </w:t>
            </w:r>
            <w:r w:rsidRPr="00BC510F">
              <w:rPr>
                <w:rFonts w:cstheme="minorHAnsi"/>
                <w:color w:val="000000"/>
                <w:sz w:val="32"/>
                <w:szCs w:val="32"/>
              </w:rPr>
              <w:lastRenderedPageBreak/>
              <w:t xml:space="preserve">mahi me </w:t>
            </w:r>
            <w:proofErr w:type="spellStart"/>
            <w:r w:rsidRPr="00BC510F">
              <w:rPr>
                <w:rFonts w:cstheme="minorHAnsi"/>
                <w:color w:val="000000"/>
                <w:sz w:val="32"/>
                <w:szCs w:val="32"/>
              </w:rPr>
              <w:t>ngā</w:t>
            </w:r>
            <w:proofErr w:type="spellEnd"/>
            <w:r w:rsidRPr="00BC510F">
              <w:rPr>
                <w:rFonts w:cstheme="minorHAnsi"/>
                <w:color w:val="000000"/>
                <w:sz w:val="32"/>
                <w:szCs w:val="32"/>
              </w:rPr>
              <w:t xml:space="preserve"> </w:t>
            </w:r>
            <w:proofErr w:type="spellStart"/>
            <w:r w:rsidRPr="00BC510F">
              <w:rPr>
                <w:rFonts w:cstheme="minorHAnsi"/>
                <w:color w:val="000000"/>
                <w:sz w:val="32"/>
                <w:szCs w:val="32"/>
              </w:rPr>
              <w:t>wheako</w:t>
            </w:r>
            <w:proofErr w:type="spellEnd"/>
            <w:r w:rsidRPr="00BC510F">
              <w:rPr>
                <w:rFonts w:cstheme="minorHAnsi"/>
                <w:color w:val="000000"/>
                <w:sz w:val="32"/>
                <w:szCs w:val="32"/>
              </w:rPr>
              <w:t xml:space="preserve"> Māori te </w:t>
            </w:r>
            <w:proofErr w:type="spellStart"/>
            <w:r w:rsidRPr="00BC510F">
              <w:rPr>
                <w:rFonts w:cstheme="minorHAnsi"/>
                <w:color w:val="000000"/>
                <w:sz w:val="32"/>
                <w:szCs w:val="32"/>
              </w:rPr>
              <w:t>hāpai</w:t>
            </w:r>
            <w:proofErr w:type="spellEnd"/>
            <w:r w:rsidRPr="00BC510F">
              <w:rPr>
                <w:rFonts w:cstheme="minorHAnsi"/>
                <w:color w:val="000000"/>
                <w:sz w:val="32"/>
                <w:szCs w:val="32"/>
              </w:rPr>
              <w:t xml:space="preserve"> </w:t>
            </w:r>
            <w:proofErr w:type="spellStart"/>
            <w:r w:rsidRPr="00BC510F">
              <w:rPr>
                <w:rFonts w:cstheme="minorHAnsi"/>
                <w:color w:val="000000"/>
                <w:sz w:val="32"/>
                <w:szCs w:val="32"/>
              </w:rPr>
              <w:t>ake</w:t>
            </w:r>
            <w:proofErr w:type="spellEnd"/>
            <w:r w:rsidRPr="00BC510F">
              <w:rPr>
                <w:rFonts w:cstheme="minorHAnsi"/>
                <w:color w:val="000000"/>
                <w:sz w:val="32"/>
                <w:szCs w:val="32"/>
              </w:rPr>
              <w:t>.</w:t>
            </w:r>
          </w:p>
          <w:p w14:paraId="6D0B6D01" w14:textId="77777777" w:rsidR="004924A3" w:rsidRPr="00BC510F" w:rsidRDefault="004924A3" w:rsidP="00C44AF6">
            <w:pPr>
              <w:jc w:val="center"/>
              <w:rPr>
                <w:rFonts w:ascii="Calibri" w:eastAsia="MS Mincho" w:hAnsi="Calibri" w:cs="Times New Roman"/>
                <w:sz w:val="32"/>
                <w:szCs w:val="32"/>
                <w:lang w:val="en-NZ" w:eastAsia="en-NZ"/>
              </w:rPr>
            </w:pPr>
          </w:p>
          <w:p w14:paraId="65FB20DA" w14:textId="6E66D563" w:rsidR="00A746FE" w:rsidRPr="00BC510F" w:rsidRDefault="00A746FE" w:rsidP="00C44AF6">
            <w:pPr>
              <w:jc w:val="center"/>
              <w:rPr>
                <w:rFonts w:ascii="Calibri" w:eastAsia="MS Mincho" w:hAnsi="Calibri" w:cs="Times New Roman"/>
                <w:sz w:val="32"/>
                <w:szCs w:val="32"/>
                <w:lang w:val="en-NZ" w:eastAsia="en-NZ"/>
              </w:rPr>
            </w:pPr>
            <w:r w:rsidRPr="00BC510F">
              <w:rPr>
                <w:rFonts w:ascii="Calibri" w:eastAsia="MS Mincho" w:hAnsi="Calibri" w:cs="Times New Roman"/>
                <w:sz w:val="32"/>
                <w:szCs w:val="32"/>
                <w:lang w:val="en-NZ" w:eastAsia="en-NZ"/>
              </w:rPr>
              <w:t>People can access and are participating in cultural activities and experiences</w:t>
            </w:r>
          </w:p>
          <w:p w14:paraId="6E2834C4" w14:textId="77777777" w:rsidR="00A746FE" w:rsidRPr="00BC510F" w:rsidRDefault="00A746FE" w:rsidP="00C44AF6">
            <w:pPr>
              <w:jc w:val="center"/>
              <w:rPr>
                <w:rFonts w:cstheme="minorHAnsi"/>
                <w:b/>
                <w:bCs/>
                <w:color w:val="000000"/>
                <w:sz w:val="32"/>
                <w:szCs w:val="32"/>
              </w:rPr>
            </w:pPr>
          </w:p>
        </w:tc>
        <w:tc>
          <w:tcPr>
            <w:tcW w:w="2738" w:type="dxa"/>
            <w:gridSpan w:val="2"/>
          </w:tcPr>
          <w:p w14:paraId="5ECDA6D6" w14:textId="77777777" w:rsidR="00873E51" w:rsidRPr="00BC510F" w:rsidRDefault="00873E51" w:rsidP="00C44AF6">
            <w:pPr>
              <w:jc w:val="center"/>
              <w:rPr>
                <w:rFonts w:cstheme="minorHAnsi"/>
                <w:color w:val="000000"/>
                <w:sz w:val="32"/>
                <w:szCs w:val="32"/>
              </w:rPr>
            </w:pPr>
            <w:r w:rsidRPr="00BC510F">
              <w:rPr>
                <w:rFonts w:cstheme="minorHAnsi"/>
                <w:color w:val="000000"/>
                <w:sz w:val="32"/>
                <w:szCs w:val="32"/>
              </w:rPr>
              <w:lastRenderedPageBreak/>
              <w:t xml:space="preserve">Kei te </w:t>
            </w:r>
            <w:proofErr w:type="spellStart"/>
            <w:r w:rsidRPr="00BC510F">
              <w:rPr>
                <w:rFonts w:cstheme="minorHAnsi"/>
                <w:color w:val="000000"/>
                <w:sz w:val="32"/>
                <w:szCs w:val="32"/>
              </w:rPr>
              <w:t>tautokona</w:t>
            </w:r>
            <w:proofErr w:type="spellEnd"/>
            <w:r w:rsidRPr="00BC510F">
              <w:rPr>
                <w:rFonts w:cstheme="minorHAnsi"/>
                <w:color w:val="000000"/>
                <w:sz w:val="32"/>
                <w:szCs w:val="32"/>
              </w:rPr>
              <w:t xml:space="preserve"> </w:t>
            </w:r>
            <w:proofErr w:type="spellStart"/>
            <w:r w:rsidRPr="00BC510F">
              <w:rPr>
                <w:rFonts w:cstheme="minorHAnsi"/>
                <w:color w:val="000000"/>
                <w:sz w:val="32"/>
                <w:szCs w:val="32"/>
              </w:rPr>
              <w:t>kei</w:t>
            </w:r>
            <w:proofErr w:type="spellEnd"/>
            <w:r w:rsidRPr="00BC510F">
              <w:rPr>
                <w:rFonts w:cstheme="minorHAnsi"/>
                <w:color w:val="000000"/>
                <w:sz w:val="32"/>
                <w:szCs w:val="32"/>
              </w:rPr>
              <w:t xml:space="preserve"> te </w:t>
            </w:r>
            <w:proofErr w:type="spellStart"/>
            <w:r w:rsidRPr="00BC510F">
              <w:rPr>
                <w:rFonts w:cstheme="minorHAnsi"/>
                <w:color w:val="000000"/>
                <w:sz w:val="32"/>
                <w:szCs w:val="32"/>
              </w:rPr>
              <w:t>whakamanā</w:t>
            </w:r>
            <w:proofErr w:type="spellEnd"/>
            <w:r w:rsidRPr="00BC510F">
              <w:rPr>
                <w:rFonts w:cstheme="minorHAnsi"/>
                <w:color w:val="000000"/>
                <w:sz w:val="32"/>
                <w:szCs w:val="32"/>
              </w:rPr>
              <w:t xml:space="preserve">, </w:t>
            </w:r>
            <w:proofErr w:type="spellStart"/>
            <w:r w:rsidRPr="00BC510F">
              <w:rPr>
                <w:rFonts w:cstheme="minorHAnsi"/>
                <w:color w:val="000000"/>
                <w:sz w:val="32"/>
                <w:szCs w:val="32"/>
              </w:rPr>
              <w:lastRenderedPageBreak/>
              <w:t>kei</w:t>
            </w:r>
            <w:proofErr w:type="spellEnd"/>
            <w:r w:rsidRPr="00BC510F">
              <w:rPr>
                <w:rFonts w:cstheme="minorHAnsi"/>
                <w:color w:val="000000"/>
                <w:sz w:val="32"/>
                <w:szCs w:val="32"/>
              </w:rPr>
              <w:t xml:space="preserve"> te </w:t>
            </w:r>
            <w:proofErr w:type="spellStart"/>
            <w:r w:rsidRPr="00BC510F">
              <w:rPr>
                <w:rFonts w:cstheme="minorHAnsi"/>
                <w:color w:val="000000"/>
                <w:sz w:val="32"/>
                <w:szCs w:val="32"/>
              </w:rPr>
              <w:t>poipoia</w:t>
            </w:r>
            <w:proofErr w:type="spellEnd"/>
            <w:r w:rsidRPr="00BC510F">
              <w:rPr>
                <w:rFonts w:cstheme="minorHAnsi"/>
                <w:color w:val="000000"/>
                <w:sz w:val="32"/>
                <w:szCs w:val="32"/>
              </w:rPr>
              <w:t xml:space="preserve"> </w:t>
            </w:r>
            <w:proofErr w:type="spellStart"/>
            <w:r w:rsidRPr="00BC510F">
              <w:rPr>
                <w:rFonts w:cstheme="minorHAnsi"/>
                <w:color w:val="000000"/>
                <w:sz w:val="32"/>
                <w:szCs w:val="32"/>
              </w:rPr>
              <w:t>ngā</w:t>
            </w:r>
            <w:proofErr w:type="spellEnd"/>
            <w:r w:rsidRPr="00BC510F">
              <w:rPr>
                <w:rFonts w:cstheme="minorHAnsi"/>
                <w:color w:val="000000"/>
                <w:sz w:val="32"/>
                <w:szCs w:val="32"/>
              </w:rPr>
              <w:t xml:space="preserve"> tikanga Māori.</w:t>
            </w:r>
          </w:p>
          <w:p w14:paraId="4341D074" w14:textId="77777777" w:rsidR="00873E51" w:rsidRPr="00BC510F" w:rsidRDefault="00873E51" w:rsidP="00C44AF6">
            <w:pPr>
              <w:jc w:val="center"/>
              <w:rPr>
                <w:rFonts w:ascii="Calibri" w:eastAsia="MS Mincho" w:hAnsi="Calibri" w:cstheme="minorHAnsi"/>
                <w:color w:val="000000"/>
                <w:sz w:val="32"/>
                <w:szCs w:val="32"/>
                <w:lang w:val="en-NZ" w:eastAsia="en-NZ"/>
              </w:rPr>
            </w:pPr>
          </w:p>
          <w:p w14:paraId="177D40C9" w14:textId="7A151BE4" w:rsidR="00A746FE" w:rsidRPr="00BC510F" w:rsidRDefault="00A746FE" w:rsidP="00C44AF6">
            <w:pPr>
              <w:jc w:val="center"/>
              <w:rPr>
                <w:rFonts w:ascii="Calibri" w:eastAsia="MS Mincho" w:hAnsi="Calibri" w:cs="Times New Roman"/>
                <w:sz w:val="32"/>
                <w:szCs w:val="32"/>
                <w:lang w:val="en-NZ" w:eastAsia="en-NZ"/>
              </w:rPr>
            </w:pPr>
            <w:r w:rsidRPr="00BC510F">
              <w:rPr>
                <w:rFonts w:ascii="Calibri" w:eastAsia="MS Mincho" w:hAnsi="Calibri" w:cs="Times New Roman"/>
                <w:sz w:val="32"/>
                <w:szCs w:val="32"/>
                <w:lang w:val="en-NZ" w:eastAsia="en-NZ"/>
              </w:rPr>
              <w:t>Cultural Activity is valued, supported and nurtured</w:t>
            </w:r>
          </w:p>
          <w:p w14:paraId="3B2B22FB" w14:textId="77777777" w:rsidR="00A746FE" w:rsidRPr="00BC510F" w:rsidRDefault="00A746FE" w:rsidP="00C44AF6">
            <w:pPr>
              <w:jc w:val="center"/>
              <w:rPr>
                <w:rFonts w:cstheme="minorHAnsi"/>
                <w:b/>
                <w:bCs/>
                <w:color w:val="000000"/>
                <w:sz w:val="32"/>
                <w:szCs w:val="32"/>
              </w:rPr>
            </w:pPr>
          </w:p>
        </w:tc>
        <w:tc>
          <w:tcPr>
            <w:tcW w:w="2227" w:type="dxa"/>
          </w:tcPr>
          <w:p w14:paraId="07D98653" w14:textId="16DBED72" w:rsidR="00C44AF6" w:rsidRPr="00BC510F" w:rsidRDefault="00C44AF6" w:rsidP="00C44AF6">
            <w:pPr>
              <w:jc w:val="center"/>
              <w:rPr>
                <w:rFonts w:cstheme="minorHAnsi"/>
                <w:sz w:val="32"/>
                <w:szCs w:val="32"/>
              </w:rPr>
            </w:pPr>
            <w:r w:rsidRPr="00BC510F">
              <w:rPr>
                <w:rFonts w:cstheme="minorHAnsi"/>
                <w:sz w:val="32"/>
                <w:szCs w:val="32"/>
              </w:rPr>
              <w:lastRenderedPageBreak/>
              <w:t xml:space="preserve">He </w:t>
            </w:r>
            <w:proofErr w:type="spellStart"/>
            <w:r w:rsidRPr="00BC510F">
              <w:rPr>
                <w:rFonts w:cstheme="minorHAnsi"/>
                <w:sz w:val="32"/>
                <w:szCs w:val="32"/>
              </w:rPr>
              <w:t>pūnaha</w:t>
            </w:r>
            <w:proofErr w:type="spellEnd"/>
            <w:r w:rsidRPr="00BC510F">
              <w:rPr>
                <w:rFonts w:cstheme="minorHAnsi"/>
                <w:sz w:val="32"/>
                <w:szCs w:val="32"/>
              </w:rPr>
              <w:t xml:space="preserve"> </w:t>
            </w:r>
            <w:proofErr w:type="spellStart"/>
            <w:r w:rsidRPr="00BC510F">
              <w:rPr>
                <w:rFonts w:cstheme="minorHAnsi"/>
                <w:sz w:val="32"/>
                <w:szCs w:val="32"/>
              </w:rPr>
              <w:t>ahurea</w:t>
            </w:r>
            <w:proofErr w:type="spellEnd"/>
          </w:p>
          <w:p w14:paraId="3F02E1BD" w14:textId="0E30EC62" w:rsidR="00C44AF6" w:rsidRPr="00BC510F" w:rsidRDefault="00C44AF6" w:rsidP="00C44AF6">
            <w:pPr>
              <w:jc w:val="center"/>
              <w:rPr>
                <w:rFonts w:cstheme="minorHAnsi"/>
                <w:sz w:val="32"/>
                <w:szCs w:val="32"/>
              </w:rPr>
            </w:pPr>
            <w:r w:rsidRPr="00BC510F">
              <w:rPr>
                <w:rFonts w:cstheme="minorHAnsi"/>
                <w:sz w:val="32"/>
                <w:szCs w:val="32"/>
              </w:rPr>
              <w:lastRenderedPageBreak/>
              <w:t xml:space="preserve">ka </w:t>
            </w:r>
            <w:proofErr w:type="spellStart"/>
            <w:r w:rsidRPr="00BC510F">
              <w:rPr>
                <w:rFonts w:cstheme="minorHAnsi"/>
                <w:sz w:val="32"/>
                <w:szCs w:val="32"/>
              </w:rPr>
              <w:t>manawatītī</w:t>
            </w:r>
            <w:proofErr w:type="spellEnd"/>
            <w:r w:rsidRPr="00BC510F">
              <w:rPr>
                <w:rFonts w:cstheme="minorHAnsi"/>
                <w:sz w:val="32"/>
                <w:szCs w:val="32"/>
              </w:rPr>
              <w:t>,</w:t>
            </w:r>
          </w:p>
          <w:p w14:paraId="43FD8F37" w14:textId="77777777" w:rsidR="00C44AF6" w:rsidRPr="00BC510F" w:rsidRDefault="00C44AF6" w:rsidP="00C44AF6">
            <w:pPr>
              <w:jc w:val="center"/>
              <w:rPr>
                <w:rFonts w:cstheme="minorHAnsi"/>
                <w:sz w:val="32"/>
                <w:szCs w:val="32"/>
              </w:rPr>
            </w:pPr>
            <w:r w:rsidRPr="00BC510F">
              <w:rPr>
                <w:rFonts w:cstheme="minorHAnsi"/>
                <w:sz w:val="32"/>
                <w:szCs w:val="32"/>
              </w:rPr>
              <w:t xml:space="preserve">ka </w:t>
            </w:r>
            <w:proofErr w:type="spellStart"/>
            <w:r w:rsidRPr="00BC510F">
              <w:rPr>
                <w:rFonts w:cstheme="minorHAnsi"/>
                <w:sz w:val="32"/>
                <w:szCs w:val="32"/>
              </w:rPr>
              <w:t>manawaroa</w:t>
            </w:r>
            <w:proofErr w:type="spellEnd"/>
            <w:r w:rsidRPr="00BC510F">
              <w:rPr>
                <w:rFonts w:cstheme="minorHAnsi"/>
                <w:sz w:val="32"/>
                <w:szCs w:val="32"/>
              </w:rPr>
              <w:t>.</w:t>
            </w:r>
          </w:p>
          <w:p w14:paraId="57585DF0" w14:textId="77777777" w:rsidR="00C44AF6" w:rsidRPr="00BC510F" w:rsidRDefault="00C44AF6" w:rsidP="00C44AF6">
            <w:pPr>
              <w:jc w:val="center"/>
              <w:rPr>
                <w:rFonts w:ascii="Calibri" w:eastAsia="MS Mincho" w:hAnsi="Calibri" w:cstheme="minorHAnsi"/>
                <w:sz w:val="32"/>
                <w:szCs w:val="32"/>
                <w:lang w:val="en-NZ" w:eastAsia="en-NZ"/>
              </w:rPr>
            </w:pPr>
          </w:p>
          <w:p w14:paraId="00E9C75C" w14:textId="05E92766" w:rsidR="00A746FE" w:rsidRPr="00BC510F" w:rsidRDefault="00A746FE" w:rsidP="00C44AF6">
            <w:pPr>
              <w:jc w:val="center"/>
              <w:rPr>
                <w:rFonts w:ascii="Calibri" w:eastAsia="MS Mincho" w:hAnsi="Calibri" w:cs="Times New Roman"/>
                <w:sz w:val="32"/>
                <w:szCs w:val="32"/>
                <w:lang w:val="en-NZ" w:eastAsia="en-NZ"/>
              </w:rPr>
            </w:pPr>
            <w:r w:rsidRPr="00BC510F">
              <w:rPr>
                <w:rFonts w:ascii="Calibri" w:eastAsia="MS Mincho" w:hAnsi="Calibri" w:cs="Times New Roman"/>
                <w:sz w:val="32"/>
                <w:szCs w:val="32"/>
                <w:lang w:val="en-NZ" w:eastAsia="en-NZ"/>
              </w:rPr>
              <w:t>The cultural system is resilient and sustainable</w:t>
            </w:r>
          </w:p>
          <w:p w14:paraId="2391D589" w14:textId="77777777" w:rsidR="00A746FE" w:rsidRPr="00BC510F" w:rsidRDefault="00A746FE" w:rsidP="00C44AF6">
            <w:pPr>
              <w:jc w:val="center"/>
              <w:rPr>
                <w:rFonts w:cstheme="minorHAnsi"/>
                <w:b/>
                <w:bCs/>
                <w:sz w:val="32"/>
                <w:szCs w:val="32"/>
              </w:rPr>
            </w:pPr>
          </w:p>
        </w:tc>
      </w:tr>
      <w:tr w:rsidR="006947CD" w:rsidRPr="006D34E6" w14:paraId="21049877" w14:textId="77777777" w:rsidTr="006947CD">
        <w:tc>
          <w:tcPr>
            <w:tcW w:w="1611" w:type="dxa"/>
            <w:tcBorders>
              <w:top w:val="nil"/>
            </w:tcBorders>
          </w:tcPr>
          <w:p w14:paraId="513AB047" w14:textId="2B23AFF5" w:rsidR="006947CD" w:rsidRPr="00BC510F" w:rsidRDefault="006947CD" w:rsidP="006947CD">
            <w:pPr>
              <w:jc w:val="center"/>
              <w:rPr>
                <w:rFonts w:cstheme="minorHAnsi"/>
                <w:sz w:val="32"/>
                <w:szCs w:val="32"/>
              </w:rPr>
            </w:pPr>
            <w:r w:rsidRPr="00BC510F">
              <w:rPr>
                <w:rFonts w:cstheme="minorHAnsi"/>
                <w:b/>
                <w:bCs/>
                <w:sz w:val="32"/>
                <w:szCs w:val="32"/>
              </w:rPr>
              <w:lastRenderedPageBreak/>
              <w:t>NZFC Strategic Objectives</w:t>
            </w:r>
          </w:p>
        </w:tc>
        <w:tc>
          <w:tcPr>
            <w:tcW w:w="2926" w:type="dxa"/>
            <w:gridSpan w:val="2"/>
            <w:tcBorders>
              <w:top w:val="nil"/>
            </w:tcBorders>
          </w:tcPr>
          <w:p w14:paraId="61D253EB" w14:textId="77777777" w:rsidR="006947CD" w:rsidRPr="00BC510F" w:rsidRDefault="006947CD" w:rsidP="006947CD">
            <w:pPr>
              <w:jc w:val="center"/>
              <w:rPr>
                <w:rFonts w:cstheme="minorHAnsi"/>
                <w:b/>
                <w:bCs/>
                <w:color w:val="000000"/>
                <w:sz w:val="32"/>
                <w:szCs w:val="32"/>
              </w:rPr>
            </w:pPr>
            <w:proofErr w:type="spellStart"/>
            <w:r w:rsidRPr="00BC510F">
              <w:rPr>
                <w:rFonts w:cstheme="minorHAnsi"/>
                <w:sz w:val="32"/>
                <w:szCs w:val="32"/>
              </w:rPr>
              <w:t>Hāpai</w:t>
            </w:r>
            <w:proofErr w:type="spellEnd"/>
            <w:r w:rsidRPr="00BC510F">
              <w:rPr>
                <w:rFonts w:cstheme="minorHAnsi"/>
                <w:sz w:val="32"/>
                <w:szCs w:val="32"/>
              </w:rPr>
              <w:t xml:space="preserve"> </w:t>
            </w:r>
            <w:proofErr w:type="spellStart"/>
            <w:r w:rsidRPr="00BC510F">
              <w:rPr>
                <w:rFonts w:cstheme="minorHAnsi"/>
                <w:sz w:val="32"/>
                <w:szCs w:val="32"/>
              </w:rPr>
              <w:t>ake</w:t>
            </w:r>
            <w:proofErr w:type="spellEnd"/>
            <w:r w:rsidRPr="00BC510F">
              <w:rPr>
                <w:rFonts w:cstheme="minorHAnsi"/>
                <w:sz w:val="32"/>
                <w:szCs w:val="32"/>
              </w:rPr>
              <w:t xml:space="preserve"> </w:t>
            </w:r>
            <w:proofErr w:type="spellStart"/>
            <w:r w:rsidRPr="00BC510F">
              <w:rPr>
                <w:rFonts w:cstheme="minorHAnsi"/>
                <w:sz w:val="32"/>
                <w:szCs w:val="32"/>
              </w:rPr>
              <w:t>i</w:t>
            </w:r>
            <w:proofErr w:type="spellEnd"/>
            <w:r w:rsidRPr="00BC510F">
              <w:rPr>
                <w:rFonts w:cstheme="minorHAnsi"/>
                <w:sz w:val="32"/>
                <w:szCs w:val="32"/>
              </w:rPr>
              <w:t xml:space="preserve"> te </w:t>
            </w:r>
            <w:proofErr w:type="spellStart"/>
            <w:r w:rsidRPr="00BC510F">
              <w:rPr>
                <w:rFonts w:cstheme="minorHAnsi"/>
                <w:sz w:val="32"/>
                <w:szCs w:val="32"/>
              </w:rPr>
              <w:t>rerenga</w:t>
            </w:r>
            <w:proofErr w:type="spellEnd"/>
            <w:r w:rsidRPr="00BC510F">
              <w:rPr>
                <w:rFonts w:cstheme="minorHAnsi"/>
                <w:sz w:val="32"/>
                <w:szCs w:val="32"/>
              </w:rPr>
              <w:t xml:space="preserve"> </w:t>
            </w:r>
            <w:proofErr w:type="spellStart"/>
            <w:r w:rsidRPr="00BC510F">
              <w:rPr>
                <w:rFonts w:cstheme="minorHAnsi"/>
                <w:sz w:val="32"/>
                <w:szCs w:val="32"/>
              </w:rPr>
              <w:t>tonutanga</w:t>
            </w:r>
            <w:proofErr w:type="spellEnd"/>
            <w:r w:rsidRPr="00BC510F">
              <w:rPr>
                <w:rFonts w:cstheme="minorHAnsi"/>
                <w:sz w:val="32"/>
                <w:szCs w:val="32"/>
              </w:rPr>
              <w:t xml:space="preserve"> o te </w:t>
            </w:r>
            <w:proofErr w:type="spellStart"/>
            <w:r w:rsidRPr="00BC510F">
              <w:rPr>
                <w:rFonts w:cstheme="minorHAnsi"/>
                <w:sz w:val="32"/>
                <w:szCs w:val="32"/>
              </w:rPr>
              <w:t>auaha</w:t>
            </w:r>
            <w:proofErr w:type="spellEnd"/>
            <w:r w:rsidRPr="00BC510F">
              <w:rPr>
                <w:rFonts w:cstheme="minorHAnsi"/>
                <w:sz w:val="32"/>
                <w:szCs w:val="32"/>
              </w:rPr>
              <w:t xml:space="preserve"> me te </w:t>
            </w:r>
            <w:proofErr w:type="spellStart"/>
            <w:r w:rsidRPr="00BC510F">
              <w:rPr>
                <w:rFonts w:cstheme="minorHAnsi"/>
                <w:sz w:val="32"/>
                <w:szCs w:val="32"/>
              </w:rPr>
              <w:lastRenderedPageBreak/>
              <w:t>kounga</w:t>
            </w:r>
            <w:proofErr w:type="spellEnd"/>
            <w:r w:rsidRPr="00BC510F">
              <w:rPr>
                <w:rFonts w:cstheme="minorHAnsi"/>
                <w:sz w:val="32"/>
                <w:szCs w:val="32"/>
              </w:rPr>
              <w:t xml:space="preserve"> o te taha </w:t>
            </w:r>
            <w:proofErr w:type="spellStart"/>
            <w:r w:rsidRPr="00BC510F">
              <w:rPr>
                <w:rFonts w:cstheme="minorHAnsi"/>
                <w:sz w:val="32"/>
                <w:szCs w:val="32"/>
              </w:rPr>
              <w:t>arumoni</w:t>
            </w:r>
            <w:proofErr w:type="spellEnd"/>
            <w:r w:rsidRPr="00BC510F">
              <w:rPr>
                <w:rFonts w:cstheme="minorHAnsi"/>
                <w:sz w:val="32"/>
                <w:szCs w:val="32"/>
              </w:rPr>
              <w:t xml:space="preserve"> </w:t>
            </w:r>
            <w:proofErr w:type="spellStart"/>
            <w:r w:rsidRPr="00BC510F">
              <w:rPr>
                <w:rFonts w:cstheme="minorHAnsi"/>
                <w:sz w:val="32"/>
                <w:szCs w:val="32"/>
              </w:rPr>
              <w:t>i</w:t>
            </w:r>
            <w:proofErr w:type="spellEnd"/>
            <w:r w:rsidRPr="00BC510F">
              <w:rPr>
                <w:rFonts w:cstheme="minorHAnsi"/>
                <w:sz w:val="32"/>
                <w:szCs w:val="32"/>
              </w:rPr>
              <w:t xml:space="preserve"> te </w:t>
            </w:r>
            <w:proofErr w:type="spellStart"/>
            <w:r w:rsidRPr="00BC510F">
              <w:rPr>
                <w:rFonts w:cstheme="minorHAnsi"/>
                <w:sz w:val="32"/>
                <w:szCs w:val="32"/>
              </w:rPr>
              <w:t>ao</w:t>
            </w:r>
            <w:proofErr w:type="spellEnd"/>
            <w:r w:rsidRPr="00BC510F">
              <w:rPr>
                <w:rFonts w:cstheme="minorHAnsi"/>
                <w:sz w:val="32"/>
                <w:szCs w:val="32"/>
              </w:rPr>
              <w:t xml:space="preserve"> </w:t>
            </w:r>
            <w:proofErr w:type="spellStart"/>
            <w:r w:rsidRPr="00BC510F">
              <w:rPr>
                <w:rFonts w:cstheme="minorHAnsi"/>
                <w:sz w:val="32"/>
                <w:szCs w:val="32"/>
              </w:rPr>
              <w:t>waihanga</w:t>
            </w:r>
            <w:proofErr w:type="spellEnd"/>
            <w:r w:rsidRPr="00BC510F">
              <w:rPr>
                <w:rFonts w:cstheme="minorHAnsi"/>
                <w:sz w:val="32"/>
                <w:szCs w:val="32"/>
              </w:rPr>
              <w:t xml:space="preserve"> </w:t>
            </w:r>
            <w:proofErr w:type="spellStart"/>
            <w:r w:rsidRPr="00BC510F">
              <w:rPr>
                <w:rFonts w:cstheme="minorHAnsi"/>
                <w:sz w:val="32"/>
                <w:szCs w:val="32"/>
              </w:rPr>
              <w:t>kiriata</w:t>
            </w:r>
            <w:proofErr w:type="spellEnd"/>
            <w:r w:rsidRPr="00BC510F">
              <w:rPr>
                <w:rFonts w:cstheme="minorHAnsi"/>
                <w:b/>
                <w:bCs/>
                <w:color w:val="000000"/>
                <w:sz w:val="32"/>
                <w:szCs w:val="32"/>
              </w:rPr>
              <w:t xml:space="preserve"> </w:t>
            </w:r>
          </w:p>
          <w:p w14:paraId="5CEA4519" w14:textId="77777777" w:rsidR="006947CD" w:rsidRPr="00BC510F" w:rsidRDefault="006947CD" w:rsidP="006947CD">
            <w:pPr>
              <w:jc w:val="center"/>
              <w:rPr>
                <w:rFonts w:cstheme="minorHAnsi"/>
                <w:b/>
                <w:bCs/>
                <w:color w:val="000000"/>
                <w:sz w:val="32"/>
                <w:szCs w:val="32"/>
              </w:rPr>
            </w:pPr>
          </w:p>
          <w:p w14:paraId="2269AB0C" w14:textId="77777777" w:rsidR="006947CD" w:rsidRPr="00BC510F" w:rsidRDefault="006947CD" w:rsidP="006947CD">
            <w:pPr>
              <w:jc w:val="center"/>
              <w:rPr>
                <w:rFonts w:cstheme="minorHAnsi"/>
                <w:b/>
                <w:bCs/>
                <w:color w:val="000000"/>
                <w:sz w:val="32"/>
                <w:szCs w:val="32"/>
              </w:rPr>
            </w:pPr>
            <w:r w:rsidRPr="00BC510F">
              <w:rPr>
                <w:rFonts w:cstheme="minorHAnsi"/>
                <w:b/>
                <w:bCs/>
                <w:color w:val="000000"/>
                <w:sz w:val="32"/>
                <w:szCs w:val="32"/>
              </w:rPr>
              <w:t>Build consistent creative and commercial excellence in filmmaking</w:t>
            </w:r>
          </w:p>
          <w:p w14:paraId="53897A5E" w14:textId="77777777" w:rsidR="006947CD" w:rsidRPr="00BC510F" w:rsidRDefault="006947CD" w:rsidP="006947CD">
            <w:pPr>
              <w:jc w:val="center"/>
              <w:rPr>
                <w:rFonts w:cstheme="minorHAnsi"/>
                <w:sz w:val="32"/>
                <w:szCs w:val="32"/>
              </w:rPr>
            </w:pPr>
          </w:p>
        </w:tc>
        <w:tc>
          <w:tcPr>
            <w:tcW w:w="3544" w:type="dxa"/>
            <w:gridSpan w:val="2"/>
            <w:tcBorders>
              <w:top w:val="nil"/>
            </w:tcBorders>
          </w:tcPr>
          <w:p w14:paraId="6FF8F38E" w14:textId="77777777" w:rsidR="006947CD" w:rsidRPr="00BC510F" w:rsidRDefault="006947CD" w:rsidP="006947CD">
            <w:pPr>
              <w:jc w:val="center"/>
              <w:rPr>
                <w:rFonts w:cstheme="minorHAnsi"/>
                <w:sz w:val="32"/>
                <w:szCs w:val="32"/>
              </w:rPr>
            </w:pPr>
            <w:r w:rsidRPr="00BC510F">
              <w:rPr>
                <w:rFonts w:cstheme="minorHAnsi"/>
                <w:sz w:val="32"/>
                <w:szCs w:val="32"/>
              </w:rPr>
              <w:lastRenderedPageBreak/>
              <w:t xml:space="preserve">Kia </w:t>
            </w:r>
            <w:proofErr w:type="spellStart"/>
            <w:r w:rsidRPr="00BC510F">
              <w:rPr>
                <w:rFonts w:cstheme="minorHAnsi"/>
                <w:sz w:val="32"/>
                <w:szCs w:val="32"/>
              </w:rPr>
              <w:t>whakamanā</w:t>
            </w:r>
            <w:proofErr w:type="spellEnd"/>
            <w:r w:rsidRPr="00BC510F">
              <w:rPr>
                <w:rFonts w:cstheme="minorHAnsi"/>
                <w:sz w:val="32"/>
                <w:szCs w:val="32"/>
              </w:rPr>
              <w:t xml:space="preserve">, kia </w:t>
            </w:r>
            <w:proofErr w:type="spellStart"/>
            <w:r w:rsidRPr="00BC510F">
              <w:rPr>
                <w:rFonts w:cstheme="minorHAnsi"/>
                <w:sz w:val="32"/>
                <w:szCs w:val="32"/>
              </w:rPr>
              <w:t>kōkiritia</w:t>
            </w:r>
            <w:proofErr w:type="spellEnd"/>
            <w:r w:rsidRPr="00BC510F">
              <w:rPr>
                <w:rFonts w:cstheme="minorHAnsi"/>
                <w:sz w:val="32"/>
                <w:szCs w:val="32"/>
              </w:rPr>
              <w:t xml:space="preserve"> rā </w:t>
            </w:r>
            <w:proofErr w:type="spellStart"/>
            <w:r w:rsidRPr="00BC510F">
              <w:rPr>
                <w:rFonts w:cstheme="minorHAnsi"/>
                <w:sz w:val="32"/>
                <w:szCs w:val="32"/>
              </w:rPr>
              <w:t>ngā</w:t>
            </w:r>
            <w:proofErr w:type="spellEnd"/>
            <w:r w:rsidRPr="00BC510F">
              <w:rPr>
                <w:rFonts w:cstheme="minorHAnsi"/>
                <w:sz w:val="32"/>
                <w:szCs w:val="32"/>
              </w:rPr>
              <w:t xml:space="preserve"> </w:t>
            </w:r>
            <w:proofErr w:type="spellStart"/>
            <w:r w:rsidRPr="00BC510F">
              <w:rPr>
                <w:rFonts w:cstheme="minorHAnsi"/>
                <w:sz w:val="32"/>
                <w:szCs w:val="32"/>
              </w:rPr>
              <w:t>kiriata</w:t>
            </w:r>
            <w:proofErr w:type="spellEnd"/>
            <w:r w:rsidRPr="00BC510F">
              <w:rPr>
                <w:rFonts w:cstheme="minorHAnsi"/>
                <w:sz w:val="32"/>
                <w:szCs w:val="32"/>
              </w:rPr>
              <w:t xml:space="preserve"> </w:t>
            </w:r>
            <w:proofErr w:type="spellStart"/>
            <w:r w:rsidRPr="00BC510F">
              <w:rPr>
                <w:rFonts w:cstheme="minorHAnsi"/>
                <w:sz w:val="32"/>
                <w:szCs w:val="32"/>
              </w:rPr>
              <w:t>kanorau</w:t>
            </w:r>
            <w:proofErr w:type="spellEnd"/>
            <w:r w:rsidRPr="00BC510F">
              <w:rPr>
                <w:rFonts w:cstheme="minorHAnsi"/>
                <w:sz w:val="32"/>
                <w:szCs w:val="32"/>
              </w:rPr>
              <w:t xml:space="preserve"> e </w:t>
            </w:r>
            <w:proofErr w:type="spellStart"/>
            <w:r w:rsidRPr="00BC510F">
              <w:rPr>
                <w:rFonts w:cstheme="minorHAnsi"/>
                <w:sz w:val="32"/>
                <w:szCs w:val="32"/>
              </w:rPr>
              <w:t>ngākau</w:t>
            </w:r>
            <w:proofErr w:type="spellEnd"/>
            <w:r w:rsidRPr="00BC510F">
              <w:rPr>
                <w:rFonts w:cstheme="minorHAnsi"/>
                <w:sz w:val="32"/>
                <w:szCs w:val="32"/>
              </w:rPr>
              <w:t xml:space="preserve"> pono </w:t>
            </w:r>
            <w:r w:rsidRPr="00BC510F">
              <w:rPr>
                <w:rFonts w:cstheme="minorHAnsi"/>
                <w:sz w:val="32"/>
                <w:szCs w:val="32"/>
              </w:rPr>
              <w:lastRenderedPageBreak/>
              <w:t xml:space="preserve">ana, </w:t>
            </w:r>
            <w:proofErr w:type="gramStart"/>
            <w:r w:rsidRPr="00BC510F">
              <w:rPr>
                <w:rFonts w:cstheme="minorHAnsi"/>
                <w:sz w:val="32"/>
                <w:szCs w:val="32"/>
              </w:rPr>
              <w:t xml:space="preserve">e  </w:t>
            </w:r>
            <w:proofErr w:type="spellStart"/>
            <w:r w:rsidRPr="00BC510F">
              <w:rPr>
                <w:rFonts w:cstheme="minorHAnsi"/>
                <w:sz w:val="32"/>
                <w:szCs w:val="32"/>
              </w:rPr>
              <w:t>mau</w:t>
            </w:r>
            <w:proofErr w:type="spellEnd"/>
            <w:proofErr w:type="gramEnd"/>
            <w:r w:rsidRPr="00BC510F">
              <w:rPr>
                <w:rFonts w:cstheme="minorHAnsi"/>
                <w:sz w:val="32"/>
                <w:szCs w:val="32"/>
              </w:rPr>
              <w:t xml:space="preserve"> ana </w:t>
            </w:r>
            <w:proofErr w:type="spellStart"/>
            <w:r w:rsidRPr="00BC510F">
              <w:rPr>
                <w:rFonts w:cstheme="minorHAnsi"/>
                <w:sz w:val="32"/>
                <w:szCs w:val="32"/>
              </w:rPr>
              <w:t>hoki</w:t>
            </w:r>
            <w:proofErr w:type="spellEnd"/>
            <w:r w:rsidRPr="00BC510F">
              <w:rPr>
                <w:rFonts w:cstheme="minorHAnsi"/>
                <w:sz w:val="32"/>
                <w:szCs w:val="32"/>
              </w:rPr>
              <w:t xml:space="preserve"> ki te </w:t>
            </w:r>
            <w:proofErr w:type="spellStart"/>
            <w:r w:rsidRPr="00BC510F">
              <w:rPr>
                <w:rFonts w:cstheme="minorHAnsi"/>
                <w:sz w:val="32"/>
                <w:szCs w:val="32"/>
              </w:rPr>
              <w:t>rongomaiwhiti</w:t>
            </w:r>
            <w:proofErr w:type="spellEnd"/>
            <w:r w:rsidRPr="00BC510F">
              <w:rPr>
                <w:rFonts w:cstheme="minorHAnsi"/>
                <w:sz w:val="32"/>
                <w:szCs w:val="32"/>
              </w:rPr>
              <w:t xml:space="preserve"> o Aotearoa, me te </w:t>
            </w:r>
            <w:proofErr w:type="spellStart"/>
            <w:r w:rsidRPr="00BC510F">
              <w:rPr>
                <w:rFonts w:cstheme="minorHAnsi"/>
                <w:sz w:val="32"/>
                <w:szCs w:val="32"/>
              </w:rPr>
              <w:t>whakawhānui</w:t>
            </w:r>
            <w:proofErr w:type="spellEnd"/>
            <w:r w:rsidRPr="00BC510F">
              <w:rPr>
                <w:rFonts w:cstheme="minorHAnsi"/>
                <w:sz w:val="32"/>
                <w:szCs w:val="32"/>
              </w:rPr>
              <w:t xml:space="preserve"> </w:t>
            </w:r>
            <w:proofErr w:type="spellStart"/>
            <w:r w:rsidRPr="00BC510F">
              <w:rPr>
                <w:rFonts w:cstheme="minorHAnsi"/>
                <w:sz w:val="32"/>
                <w:szCs w:val="32"/>
              </w:rPr>
              <w:t>ake</w:t>
            </w:r>
            <w:proofErr w:type="spellEnd"/>
            <w:r w:rsidRPr="00BC510F">
              <w:rPr>
                <w:rFonts w:cstheme="minorHAnsi"/>
                <w:sz w:val="32"/>
                <w:szCs w:val="32"/>
              </w:rPr>
              <w:t xml:space="preserve"> </w:t>
            </w:r>
            <w:proofErr w:type="spellStart"/>
            <w:r w:rsidRPr="00BC510F">
              <w:rPr>
                <w:rFonts w:cstheme="minorHAnsi"/>
                <w:sz w:val="32"/>
                <w:szCs w:val="32"/>
              </w:rPr>
              <w:t>i</w:t>
            </w:r>
            <w:proofErr w:type="spellEnd"/>
            <w:r w:rsidRPr="00BC510F">
              <w:rPr>
                <w:rFonts w:cstheme="minorHAnsi"/>
                <w:sz w:val="32"/>
                <w:szCs w:val="32"/>
              </w:rPr>
              <w:t xml:space="preserve"> te </w:t>
            </w:r>
            <w:proofErr w:type="spellStart"/>
            <w:r w:rsidRPr="00BC510F">
              <w:rPr>
                <w:rFonts w:cstheme="minorHAnsi"/>
                <w:sz w:val="32"/>
                <w:szCs w:val="32"/>
              </w:rPr>
              <w:t>hunga</w:t>
            </w:r>
            <w:proofErr w:type="spellEnd"/>
            <w:r w:rsidRPr="00BC510F">
              <w:rPr>
                <w:rFonts w:cstheme="minorHAnsi"/>
                <w:sz w:val="32"/>
                <w:szCs w:val="32"/>
              </w:rPr>
              <w:t xml:space="preserve"> </w:t>
            </w:r>
            <w:proofErr w:type="spellStart"/>
            <w:r w:rsidRPr="00BC510F">
              <w:rPr>
                <w:rFonts w:cstheme="minorHAnsi"/>
                <w:sz w:val="32"/>
                <w:szCs w:val="32"/>
              </w:rPr>
              <w:t>mātakitaki</w:t>
            </w:r>
            <w:proofErr w:type="spellEnd"/>
            <w:r w:rsidRPr="00BC510F">
              <w:rPr>
                <w:rFonts w:cstheme="minorHAnsi"/>
                <w:sz w:val="32"/>
                <w:szCs w:val="32"/>
              </w:rPr>
              <w:t xml:space="preserve"> </w:t>
            </w:r>
            <w:proofErr w:type="spellStart"/>
            <w:r w:rsidRPr="00BC510F">
              <w:rPr>
                <w:rFonts w:cstheme="minorHAnsi"/>
                <w:sz w:val="32"/>
                <w:szCs w:val="32"/>
              </w:rPr>
              <w:t>i</w:t>
            </w:r>
            <w:proofErr w:type="spellEnd"/>
            <w:r w:rsidRPr="00BC510F">
              <w:rPr>
                <w:rFonts w:cstheme="minorHAnsi"/>
                <w:sz w:val="32"/>
                <w:szCs w:val="32"/>
              </w:rPr>
              <w:t xml:space="preserve"> </w:t>
            </w:r>
            <w:proofErr w:type="spellStart"/>
            <w:r w:rsidRPr="00BC510F">
              <w:rPr>
                <w:rFonts w:cstheme="minorHAnsi"/>
                <w:sz w:val="32"/>
                <w:szCs w:val="32"/>
              </w:rPr>
              <w:t>ngā</w:t>
            </w:r>
            <w:proofErr w:type="spellEnd"/>
            <w:r w:rsidRPr="00BC510F">
              <w:rPr>
                <w:rFonts w:cstheme="minorHAnsi"/>
                <w:sz w:val="32"/>
                <w:szCs w:val="32"/>
              </w:rPr>
              <w:t xml:space="preserve"> </w:t>
            </w:r>
            <w:proofErr w:type="spellStart"/>
            <w:r w:rsidRPr="00BC510F">
              <w:rPr>
                <w:rFonts w:cstheme="minorHAnsi"/>
                <w:sz w:val="32"/>
                <w:szCs w:val="32"/>
              </w:rPr>
              <w:t>kiriata</w:t>
            </w:r>
            <w:proofErr w:type="spellEnd"/>
            <w:r w:rsidRPr="00BC510F">
              <w:rPr>
                <w:rFonts w:cstheme="minorHAnsi"/>
                <w:sz w:val="32"/>
                <w:szCs w:val="32"/>
              </w:rPr>
              <w:t xml:space="preserve"> o Aotearoa.</w:t>
            </w:r>
          </w:p>
          <w:p w14:paraId="3CA482A7" w14:textId="77777777" w:rsidR="006947CD" w:rsidRPr="00BC510F" w:rsidRDefault="006947CD" w:rsidP="006947CD">
            <w:pPr>
              <w:jc w:val="center"/>
              <w:rPr>
                <w:rFonts w:cstheme="minorHAnsi"/>
                <w:b/>
                <w:bCs/>
                <w:color w:val="000000"/>
                <w:sz w:val="32"/>
                <w:szCs w:val="32"/>
              </w:rPr>
            </w:pPr>
          </w:p>
          <w:p w14:paraId="0E350215" w14:textId="77777777" w:rsidR="006947CD" w:rsidRPr="00BC510F" w:rsidRDefault="006947CD" w:rsidP="006947CD">
            <w:pPr>
              <w:jc w:val="center"/>
              <w:rPr>
                <w:rFonts w:cstheme="minorHAnsi"/>
                <w:b/>
                <w:bCs/>
                <w:color w:val="000000"/>
                <w:sz w:val="32"/>
                <w:szCs w:val="32"/>
              </w:rPr>
            </w:pPr>
            <w:r w:rsidRPr="00BC510F">
              <w:rPr>
                <w:rFonts w:cstheme="minorHAnsi"/>
                <w:b/>
                <w:bCs/>
                <w:color w:val="000000"/>
                <w:sz w:val="32"/>
                <w:szCs w:val="32"/>
              </w:rPr>
              <w:t>Empower and champion authentic and diverse films that are uniquely of Aotearoa and maximise audiences for New Zealand films</w:t>
            </w:r>
          </w:p>
          <w:p w14:paraId="5C285B89" w14:textId="77777777" w:rsidR="006947CD" w:rsidRPr="00BC510F" w:rsidRDefault="006947CD" w:rsidP="006947CD">
            <w:pPr>
              <w:jc w:val="center"/>
              <w:rPr>
                <w:rFonts w:cstheme="minorHAnsi"/>
                <w:sz w:val="32"/>
                <w:szCs w:val="32"/>
              </w:rPr>
            </w:pPr>
          </w:p>
        </w:tc>
        <w:tc>
          <w:tcPr>
            <w:tcW w:w="3260" w:type="dxa"/>
            <w:gridSpan w:val="3"/>
            <w:tcBorders>
              <w:top w:val="nil"/>
            </w:tcBorders>
          </w:tcPr>
          <w:p w14:paraId="57970881" w14:textId="77777777" w:rsidR="006947CD" w:rsidRPr="00BC510F" w:rsidRDefault="006947CD" w:rsidP="006947CD">
            <w:pPr>
              <w:jc w:val="center"/>
              <w:rPr>
                <w:rFonts w:cstheme="minorHAnsi"/>
                <w:sz w:val="32"/>
                <w:szCs w:val="32"/>
              </w:rPr>
            </w:pPr>
            <w:r w:rsidRPr="00BC510F">
              <w:rPr>
                <w:rFonts w:cstheme="minorHAnsi"/>
                <w:sz w:val="32"/>
                <w:szCs w:val="32"/>
              </w:rPr>
              <w:lastRenderedPageBreak/>
              <w:t xml:space="preserve">Kia </w:t>
            </w:r>
            <w:proofErr w:type="spellStart"/>
            <w:r w:rsidRPr="00BC510F">
              <w:rPr>
                <w:rFonts w:cstheme="minorHAnsi"/>
                <w:sz w:val="32"/>
                <w:szCs w:val="32"/>
              </w:rPr>
              <w:t>whai</w:t>
            </w:r>
            <w:proofErr w:type="spellEnd"/>
            <w:r w:rsidRPr="00BC510F">
              <w:rPr>
                <w:rFonts w:cstheme="minorHAnsi"/>
                <w:sz w:val="32"/>
                <w:szCs w:val="32"/>
              </w:rPr>
              <w:t xml:space="preserve"> </w:t>
            </w:r>
            <w:proofErr w:type="spellStart"/>
            <w:r w:rsidRPr="00BC510F">
              <w:rPr>
                <w:rFonts w:cstheme="minorHAnsi"/>
                <w:sz w:val="32"/>
                <w:szCs w:val="32"/>
              </w:rPr>
              <w:t>rautaki</w:t>
            </w:r>
            <w:proofErr w:type="spellEnd"/>
            <w:r w:rsidRPr="00BC510F">
              <w:rPr>
                <w:rFonts w:cstheme="minorHAnsi"/>
                <w:sz w:val="32"/>
                <w:szCs w:val="32"/>
              </w:rPr>
              <w:t xml:space="preserve"> mahi </w:t>
            </w:r>
            <w:proofErr w:type="spellStart"/>
            <w:r w:rsidRPr="00BC510F">
              <w:rPr>
                <w:rFonts w:cstheme="minorHAnsi"/>
                <w:sz w:val="32"/>
                <w:szCs w:val="32"/>
              </w:rPr>
              <w:t>tahi</w:t>
            </w:r>
            <w:proofErr w:type="spellEnd"/>
            <w:r w:rsidRPr="00BC510F">
              <w:rPr>
                <w:rFonts w:cstheme="minorHAnsi"/>
                <w:sz w:val="32"/>
                <w:szCs w:val="32"/>
              </w:rPr>
              <w:t xml:space="preserve"> e </w:t>
            </w:r>
            <w:proofErr w:type="spellStart"/>
            <w:r w:rsidRPr="00BC510F">
              <w:rPr>
                <w:rFonts w:cstheme="minorHAnsi"/>
                <w:sz w:val="32"/>
                <w:szCs w:val="32"/>
              </w:rPr>
              <w:t>whakatairangatia</w:t>
            </w:r>
            <w:proofErr w:type="spellEnd"/>
            <w:r w:rsidRPr="00BC510F">
              <w:rPr>
                <w:rFonts w:cstheme="minorHAnsi"/>
                <w:sz w:val="32"/>
                <w:szCs w:val="32"/>
              </w:rPr>
              <w:t xml:space="preserve"> ai te </w:t>
            </w:r>
            <w:r w:rsidRPr="00BC510F">
              <w:rPr>
                <w:rFonts w:cstheme="minorHAnsi"/>
                <w:sz w:val="32"/>
                <w:szCs w:val="32"/>
              </w:rPr>
              <w:lastRenderedPageBreak/>
              <w:t xml:space="preserve">taha </w:t>
            </w:r>
            <w:proofErr w:type="spellStart"/>
            <w:r w:rsidRPr="00BC510F">
              <w:rPr>
                <w:rFonts w:cstheme="minorHAnsi"/>
                <w:sz w:val="32"/>
                <w:szCs w:val="32"/>
              </w:rPr>
              <w:t>whiwhi</w:t>
            </w:r>
            <w:proofErr w:type="spellEnd"/>
            <w:r w:rsidRPr="00BC510F">
              <w:rPr>
                <w:rFonts w:cstheme="minorHAnsi"/>
                <w:sz w:val="32"/>
                <w:szCs w:val="32"/>
              </w:rPr>
              <w:t xml:space="preserve"> mahi me te </w:t>
            </w:r>
            <w:proofErr w:type="spellStart"/>
            <w:r w:rsidRPr="00BC510F">
              <w:rPr>
                <w:rFonts w:cstheme="minorHAnsi"/>
                <w:sz w:val="32"/>
                <w:szCs w:val="32"/>
              </w:rPr>
              <w:t>tōnuitanga</w:t>
            </w:r>
            <w:proofErr w:type="spellEnd"/>
            <w:r w:rsidRPr="00BC510F">
              <w:rPr>
                <w:rFonts w:cstheme="minorHAnsi"/>
                <w:sz w:val="32"/>
                <w:szCs w:val="32"/>
              </w:rPr>
              <w:t xml:space="preserve"> o </w:t>
            </w:r>
            <w:proofErr w:type="spellStart"/>
            <w:r w:rsidRPr="00BC510F">
              <w:rPr>
                <w:rFonts w:cstheme="minorHAnsi"/>
                <w:sz w:val="32"/>
                <w:szCs w:val="32"/>
              </w:rPr>
              <w:t>ngā</w:t>
            </w:r>
            <w:proofErr w:type="spellEnd"/>
            <w:r w:rsidRPr="00BC510F">
              <w:rPr>
                <w:rFonts w:cstheme="minorHAnsi"/>
                <w:sz w:val="32"/>
                <w:szCs w:val="32"/>
              </w:rPr>
              <w:t xml:space="preserve"> mahi </w:t>
            </w:r>
            <w:proofErr w:type="spellStart"/>
            <w:r w:rsidRPr="00BC510F">
              <w:rPr>
                <w:rFonts w:cstheme="minorHAnsi"/>
                <w:sz w:val="32"/>
                <w:szCs w:val="32"/>
              </w:rPr>
              <w:t>i</w:t>
            </w:r>
            <w:proofErr w:type="spellEnd"/>
            <w:r w:rsidRPr="00BC510F">
              <w:rPr>
                <w:rFonts w:cstheme="minorHAnsi"/>
                <w:sz w:val="32"/>
                <w:szCs w:val="32"/>
              </w:rPr>
              <w:t xml:space="preserve"> te </w:t>
            </w:r>
            <w:proofErr w:type="spellStart"/>
            <w:r w:rsidRPr="00BC510F">
              <w:rPr>
                <w:rFonts w:cstheme="minorHAnsi"/>
                <w:sz w:val="32"/>
                <w:szCs w:val="32"/>
              </w:rPr>
              <w:t>ao</w:t>
            </w:r>
            <w:proofErr w:type="spellEnd"/>
            <w:r w:rsidRPr="00BC510F">
              <w:rPr>
                <w:rFonts w:cstheme="minorHAnsi"/>
                <w:sz w:val="32"/>
                <w:szCs w:val="32"/>
              </w:rPr>
              <w:t xml:space="preserve"> </w:t>
            </w:r>
            <w:proofErr w:type="spellStart"/>
            <w:r w:rsidRPr="00BC510F">
              <w:rPr>
                <w:rFonts w:cstheme="minorHAnsi"/>
                <w:sz w:val="32"/>
                <w:szCs w:val="32"/>
              </w:rPr>
              <w:t>hanga</w:t>
            </w:r>
            <w:proofErr w:type="spellEnd"/>
            <w:r w:rsidRPr="00BC510F">
              <w:rPr>
                <w:rFonts w:cstheme="minorHAnsi"/>
                <w:sz w:val="32"/>
                <w:szCs w:val="32"/>
              </w:rPr>
              <w:t xml:space="preserve"> </w:t>
            </w:r>
            <w:proofErr w:type="spellStart"/>
            <w:r w:rsidRPr="00BC510F">
              <w:rPr>
                <w:rFonts w:cstheme="minorHAnsi"/>
                <w:sz w:val="32"/>
                <w:szCs w:val="32"/>
              </w:rPr>
              <w:t>kiriata</w:t>
            </w:r>
            <w:proofErr w:type="spellEnd"/>
            <w:r w:rsidRPr="00BC510F">
              <w:rPr>
                <w:rFonts w:cstheme="minorHAnsi"/>
                <w:sz w:val="32"/>
                <w:szCs w:val="32"/>
              </w:rPr>
              <w:t xml:space="preserve"> </w:t>
            </w:r>
            <w:proofErr w:type="spellStart"/>
            <w:r w:rsidRPr="00BC510F">
              <w:rPr>
                <w:rFonts w:cstheme="minorHAnsi"/>
                <w:sz w:val="32"/>
                <w:szCs w:val="32"/>
              </w:rPr>
              <w:t>i</w:t>
            </w:r>
            <w:proofErr w:type="spellEnd"/>
            <w:r w:rsidRPr="00BC510F">
              <w:rPr>
                <w:rFonts w:cstheme="minorHAnsi"/>
                <w:sz w:val="32"/>
                <w:szCs w:val="32"/>
              </w:rPr>
              <w:t xml:space="preserve"> Aotearoa.</w:t>
            </w:r>
          </w:p>
          <w:p w14:paraId="582E247D" w14:textId="77777777" w:rsidR="006947CD" w:rsidRPr="00BC510F" w:rsidRDefault="006947CD" w:rsidP="006947CD">
            <w:pPr>
              <w:jc w:val="center"/>
              <w:rPr>
                <w:rFonts w:cstheme="minorHAnsi"/>
                <w:color w:val="000000"/>
                <w:sz w:val="32"/>
                <w:szCs w:val="32"/>
              </w:rPr>
            </w:pPr>
          </w:p>
          <w:p w14:paraId="7D3AB143" w14:textId="77777777" w:rsidR="006947CD" w:rsidRPr="00BC510F" w:rsidRDefault="006947CD" w:rsidP="006947CD">
            <w:pPr>
              <w:jc w:val="center"/>
              <w:rPr>
                <w:rFonts w:cstheme="minorHAnsi"/>
                <w:b/>
                <w:bCs/>
                <w:color w:val="000000"/>
                <w:sz w:val="32"/>
                <w:szCs w:val="32"/>
              </w:rPr>
            </w:pPr>
            <w:r w:rsidRPr="00BC510F">
              <w:rPr>
                <w:rFonts w:cstheme="minorHAnsi"/>
                <w:b/>
                <w:bCs/>
                <w:color w:val="000000"/>
                <w:sz w:val="32"/>
                <w:szCs w:val="32"/>
              </w:rPr>
              <w:t>Collaborate strategically to promote employment and productivity in the New Zealand film industry</w:t>
            </w:r>
          </w:p>
          <w:p w14:paraId="134C8C7C" w14:textId="77777777" w:rsidR="006947CD" w:rsidRPr="00BC510F" w:rsidRDefault="006947CD" w:rsidP="006947CD">
            <w:pPr>
              <w:jc w:val="center"/>
              <w:rPr>
                <w:rFonts w:cstheme="minorHAnsi"/>
                <w:sz w:val="32"/>
                <w:szCs w:val="32"/>
              </w:rPr>
            </w:pPr>
          </w:p>
        </w:tc>
        <w:tc>
          <w:tcPr>
            <w:tcW w:w="3402" w:type="dxa"/>
            <w:gridSpan w:val="2"/>
            <w:tcBorders>
              <w:top w:val="nil"/>
            </w:tcBorders>
          </w:tcPr>
          <w:p w14:paraId="1B895BD6" w14:textId="77777777" w:rsidR="006947CD" w:rsidRPr="00BC510F" w:rsidRDefault="006947CD" w:rsidP="006947CD">
            <w:pPr>
              <w:jc w:val="center"/>
              <w:rPr>
                <w:rFonts w:cstheme="minorHAnsi"/>
                <w:sz w:val="32"/>
                <w:szCs w:val="32"/>
              </w:rPr>
            </w:pPr>
            <w:r w:rsidRPr="00BC510F">
              <w:rPr>
                <w:rFonts w:cstheme="minorHAnsi"/>
                <w:sz w:val="32"/>
                <w:szCs w:val="32"/>
              </w:rPr>
              <w:lastRenderedPageBreak/>
              <w:t xml:space="preserve">Kia </w:t>
            </w:r>
            <w:proofErr w:type="spellStart"/>
            <w:r w:rsidRPr="00BC510F">
              <w:rPr>
                <w:rFonts w:cstheme="minorHAnsi"/>
                <w:sz w:val="32"/>
                <w:szCs w:val="32"/>
              </w:rPr>
              <w:t>āki</w:t>
            </w:r>
            <w:proofErr w:type="spellEnd"/>
            <w:r w:rsidRPr="00BC510F">
              <w:rPr>
                <w:rFonts w:cstheme="minorHAnsi"/>
                <w:sz w:val="32"/>
                <w:szCs w:val="32"/>
              </w:rPr>
              <w:t xml:space="preserve"> </w:t>
            </w:r>
            <w:proofErr w:type="spellStart"/>
            <w:r w:rsidRPr="00BC510F">
              <w:rPr>
                <w:rFonts w:cstheme="minorHAnsi"/>
                <w:sz w:val="32"/>
                <w:szCs w:val="32"/>
              </w:rPr>
              <w:t>i</w:t>
            </w:r>
            <w:proofErr w:type="spellEnd"/>
            <w:r w:rsidRPr="00BC510F">
              <w:rPr>
                <w:rFonts w:cstheme="minorHAnsi"/>
                <w:sz w:val="32"/>
                <w:szCs w:val="32"/>
              </w:rPr>
              <w:t xml:space="preserve"> </w:t>
            </w:r>
            <w:proofErr w:type="spellStart"/>
            <w:r w:rsidRPr="00BC510F">
              <w:rPr>
                <w:rFonts w:cstheme="minorHAnsi"/>
                <w:sz w:val="32"/>
                <w:szCs w:val="32"/>
              </w:rPr>
              <w:t>ngā</w:t>
            </w:r>
            <w:proofErr w:type="spellEnd"/>
            <w:r w:rsidRPr="00BC510F">
              <w:rPr>
                <w:rFonts w:cstheme="minorHAnsi"/>
                <w:sz w:val="32"/>
                <w:szCs w:val="32"/>
              </w:rPr>
              <w:t xml:space="preserve"> </w:t>
            </w:r>
            <w:proofErr w:type="spellStart"/>
            <w:r w:rsidRPr="00BC510F">
              <w:rPr>
                <w:rFonts w:cstheme="minorHAnsi"/>
                <w:sz w:val="32"/>
                <w:szCs w:val="32"/>
              </w:rPr>
              <w:t>kaiwhakaari</w:t>
            </w:r>
            <w:proofErr w:type="spellEnd"/>
            <w:r w:rsidRPr="00BC510F">
              <w:rPr>
                <w:rFonts w:cstheme="minorHAnsi"/>
                <w:sz w:val="32"/>
                <w:szCs w:val="32"/>
              </w:rPr>
              <w:t xml:space="preserve"> </w:t>
            </w:r>
            <w:proofErr w:type="spellStart"/>
            <w:r w:rsidRPr="00BC510F">
              <w:rPr>
                <w:rFonts w:cstheme="minorHAnsi"/>
                <w:sz w:val="32"/>
                <w:szCs w:val="32"/>
              </w:rPr>
              <w:t>mā</w:t>
            </w:r>
            <w:proofErr w:type="spellEnd"/>
            <w:r w:rsidRPr="00BC510F">
              <w:rPr>
                <w:rFonts w:cstheme="minorHAnsi"/>
                <w:sz w:val="32"/>
                <w:szCs w:val="32"/>
              </w:rPr>
              <w:t xml:space="preserve"> te </w:t>
            </w:r>
            <w:proofErr w:type="spellStart"/>
            <w:r w:rsidRPr="00BC510F">
              <w:rPr>
                <w:rFonts w:cstheme="minorHAnsi"/>
                <w:sz w:val="32"/>
                <w:szCs w:val="32"/>
              </w:rPr>
              <w:t>tautoko</w:t>
            </w:r>
            <w:proofErr w:type="spellEnd"/>
            <w:r w:rsidRPr="00BC510F">
              <w:rPr>
                <w:rFonts w:cstheme="minorHAnsi"/>
                <w:sz w:val="32"/>
                <w:szCs w:val="32"/>
              </w:rPr>
              <w:t xml:space="preserve"> </w:t>
            </w:r>
            <w:proofErr w:type="spellStart"/>
            <w:r w:rsidRPr="00BC510F">
              <w:rPr>
                <w:rFonts w:cstheme="minorHAnsi"/>
                <w:sz w:val="32"/>
                <w:szCs w:val="32"/>
              </w:rPr>
              <w:t>i</w:t>
            </w:r>
            <w:proofErr w:type="spellEnd"/>
            <w:r w:rsidRPr="00BC510F">
              <w:rPr>
                <w:rFonts w:cstheme="minorHAnsi"/>
                <w:sz w:val="32"/>
                <w:szCs w:val="32"/>
              </w:rPr>
              <w:t xml:space="preserve"> te </w:t>
            </w:r>
            <w:proofErr w:type="spellStart"/>
            <w:r w:rsidRPr="00BC510F">
              <w:rPr>
                <w:rFonts w:cstheme="minorHAnsi"/>
                <w:sz w:val="32"/>
                <w:szCs w:val="32"/>
              </w:rPr>
              <w:t>whanaketanga</w:t>
            </w:r>
            <w:proofErr w:type="spellEnd"/>
            <w:r w:rsidRPr="00BC510F">
              <w:rPr>
                <w:rFonts w:cstheme="minorHAnsi"/>
                <w:sz w:val="32"/>
                <w:szCs w:val="32"/>
              </w:rPr>
              <w:t xml:space="preserve"> o ō </w:t>
            </w:r>
            <w:proofErr w:type="spellStart"/>
            <w:r w:rsidRPr="00BC510F">
              <w:rPr>
                <w:rFonts w:cstheme="minorHAnsi"/>
                <w:sz w:val="32"/>
                <w:szCs w:val="32"/>
              </w:rPr>
              <w:t>rātou</w:t>
            </w:r>
            <w:proofErr w:type="spellEnd"/>
            <w:r w:rsidRPr="00BC510F">
              <w:rPr>
                <w:rFonts w:cstheme="minorHAnsi"/>
                <w:sz w:val="32"/>
                <w:szCs w:val="32"/>
              </w:rPr>
              <w:t xml:space="preserve"> </w:t>
            </w:r>
            <w:proofErr w:type="spellStart"/>
            <w:r w:rsidRPr="00BC510F">
              <w:rPr>
                <w:rFonts w:cstheme="minorHAnsi"/>
                <w:sz w:val="32"/>
                <w:szCs w:val="32"/>
              </w:rPr>
              <w:lastRenderedPageBreak/>
              <w:t>āheinga</w:t>
            </w:r>
            <w:proofErr w:type="spellEnd"/>
            <w:r w:rsidRPr="00BC510F">
              <w:rPr>
                <w:rFonts w:cstheme="minorHAnsi"/>
                <w:sz w:val="32"/>
                <w:szCs w:val="32"/>
              </w:rPr>
              <w:t xml:space="preserve">, ā, </w:t>
            </w:r>
            <w:proofErr w:type="spellStart"/>
            <w:r w:rsidRPr="00BC510F">
              <w:rPr>
                <w:rFonts w:cstheme="minorHAnsi"/>
                <w:sz w:val="32"/>
                <w:szCs w:val="32"/>
              </w:rPr>
              <w:t>mātāmua</w:t>
            </w:r>
            <w:proofErr w:type="spellEnd"/>
            <w:r w:rsidRPr="00BC510F">
              <w:rPr>
                <w:rFonts w:cstheme="minorHAnsi"/>
                <w:sz w:val="32"/>
                <w:szCs w:val="32"/>
              </w:rPr>
              <w:t xml:space="preserve"> </w:t>
            </w:r>
            <w:proofErr w:type="spellStart"/>
            <w:r w:rsidRPr="00BC510F">
              <w:rPr>
                <w:rFonts w:cstheme="minorHAnsi"/>
                <w:sz w:val="32"/>
                <w:szCs w:val="32"/>
              </w:rPr>
              <w:t>mai</w:t>
            </w:r>
            <w:proofErr w:type="spellEnd"/>
            <w:r w:rsidRPr="00BC510F">
              <w:rPr>
                <w:rFonts w:cstheme="minorHAnsi"/>
                <w:sz w:val="32"/>
                <w:szCs w:val="32"/>
              </w:rPr>
              <w:t xml:space="preserve"> ko te </w:t>
            </w:r>
            <w:proofErr w:type="spellStart"/>
            <w:r w:rsidRPr="00BC510F">
              <w:rPr>
                <w:rFonts w:cstheme="minorHAnsi"/>
                <w:sz w:val="32"/>
                <w:szCs w:val="32"/>
              </w:rPr>
              <w:t>kanorautanga</w:t>
            </w:r>
            <w:proofErr w:type="spellEnd"/>
            <w:r w:rsidRPr="00BC510F">
              <w:rPr>
                <w:rFonts w:cstheme="minorHAnsi"/>
                <w:sz w:val="32"/>
                <w:szCs w:val="32"/>
              </w:rPr>
              <w:t xml:space="preserve">, ko te mana </w:t>
            </w:r>
            <w:proofErr w:type="spellStart"/>
            <w:r w:rsidRPr="00BC510F">
              <w:rPr>
                <w:rFonts w:cstheme="minorHAnsi"/>
                <w:sz w:val="32"/>
                <w:szCs w:val="32"/>
              </w:rPr>
              <w:t>ōritetanga</w:t>
            </w:r>
            <w:proofErr w:type="spellEnd"/>
            <w:r w:rsidRPr="00BC510F">
              <w:rPr>
                <w:rFonts w:cstheme="minorHAnsi"/>
                <w:sz w:val="32"/>
                <w:szCs w:val="32"/>
              </w:rPr>
              <w:t xml:space="preserve"> me te </w:t>
            </w:r>
            <w:proofErr w:type="spellStart"/>
            <w:r w:rsidRPr="00BC510F">
              <w:rPr>
                <w:rFonts w:cstheme="minorHAnsi"/>
                <w:sz w:val="32"/>
                <w:szCs w:val="32"/>
              </w:rPr>
              <w:t>noho</w:t>
            </w:r>
            <w:proofErr w:type="spellEnd"/>
            <w:r w:rsidRPr="00BC510F">
              <w:rPr>
                <w:rFonts w:cstheme="minorHAnsi"/>
                <w:sz w:val="32"/>
                <w:szCs w:val="32"/>
              </w:rPr>
              <w:t xml:space="preserve"> </w:t>
            </w:r>
            <w:proofErr w:type="spellStart"/>
            <w:r w:rsidRPr="00BC510F">
              <w:rPr>
                <w:rFonts w:cstheme="minorHAnsi"/>
                <w:sz w:val="32"/>
                <w:szCs w:val="32"/>
              </w:rPr>
              <w:t>ngākau</w:t>
            </w:r>
            <w:proofErr w:type="spellEnd"/>
            <w:r w:rsidRPr="00BC510F">
              <w:rPr>
                <w:rFonts w:cstheme="minorHAnsi"/>
                <w:sz w:val="32"/>
                <w:szCs w:val="32"/>
              </w:rPr>
              <w:t xml:space="preserve"> </w:t>
            </w:r>
            <w:proofErr w:type="spellStart"/>
            <w:r w:rsidRPr="00BC510F">
              <w:rPr>
                <w:rFonts w:cstheme="minorHAnsi"/>
                <w:sz w:val="32"/>
                <w:szCs w:val="32"/>
              </w:rPr>
              <w:t>tapatahi</w:t>
            </w:r>
            <w:proofErr w:type="spellEnd"/>
            <w:r w:rsidRPr="00BC510F">
              <w:rPr>
                <w:rFonts w:cstheme="minorHAnsi"/>
                <w:sz w:val="32"/>
                <w:szCs w:val="32"/>
              </w:rPr>
              <w:t>.</w:t>
            </w:r>
          </w:p>
          <w:p w14:paraId="7F94D5F0" w14:textId="77777777" w:rsidR="006947CD" w:rsidRPr="00BC510F" w:rsidRDefault="006947CD" w:rsidP="006947CD">
            <w:pPr>
              <w:jc w:val="center"/>
              <w:rPr>
                <w:rFonts w:cstheme="minorHAnsi"/>
                <w:color w:val="000000"/>
                <w:sz w:val="32"/>
                <w:szCs w:val="32"/>
              </w:rPr>
            </w:pPr>
          </w:p>
          <w:p w14:paraId="0BE0570B" w14:textId="77777777" w:rsidR="006947CD" w:rsidRPr="00BC510F" w:rsidRDefault="006947CD" w:rsidP="006947CD">
            <w:pPr>
              <w:jc w:val="center"/>
              <w:rPr>
                <w:rFonts w:cstheme="minorHAnsi"/>
                <w:b/>
                <w:bCs/>
                <w:color w:val="000000"/>
                <w:sz w:val="32"/>
                <w:szCs w:val="32"/>
              </w:rPr>
            </w:pPr>
            <w:r w:rsidRPr="00BC510F">
              <w:rPr>
                <w:rFonts w:cstheme="minorHAnsi"/>
                <w:b/>
                <w:bCs/>
                <w:color w:val="000000"/>
                <w:sz w:val="32"/>
                <w:szCs w:val="32"/>
              </w:rPr>
              <w:t>Invest in talent by supporting capability development with diversity, equity and inclusion at its core</w:t>
            </w:r>
          </w:p>
          <w:p w14:paraId="1826BBF0" w14:textId="07227DA4" w:rsidR="006947CD" w:rsidRPr="00BC510F" w:rsidRDefault="006947CD" w:rsidP="006947CD">
            <w:pPr>
              <w:jc w:val="center"/>
              <w:rPr>
                <w:rFonts w:cstheme="minorHAnsi"/>
                <w:sz w:val="32"/>
                <w:szCs w:val="32"/>
              </w:rPr>
            </w:pPr>
          </w:p>
        </w:tc>
      </w:tr>
      <w:tr w:rsidR="006947CD" w:rsidRPr="006D34E6" w14:paraId="07D170B3" w14:textId="77777777" w:rsidTr="006947CD">
        <w:tc>
          <w:tcPr>
            <w:tcW w:w="1611" w:type="dxa"/>
            <w:tcBorders>
              <w:top w:val="nil"/>
            </w:tcBorders>
          </w:tcPr>
          <w:p w14:paraId="1B1DA910" w14:textId="2810D517" w:rsidR="006947CD" w:rsidRPr="00BC510F" w:rsidRDefault="006947CD" w:rsidP="006947CD">
            <w:pPr>
              <w:jc w:val="center"/>
              <w:rPr>
                <w:rFonts w:cstheme="minorHAnsi"/>
                <w:b/>
                <w:bCs/>
                <w:sz w:val="32"/>
                <w:szCs w:val="32"/>
              </w:rPr>
            </w:pPr>
            <w:r w:rsidRPr="00BC510F">
              <w:rPr>
                <w:rFonts w:cstheme="minorHAnsi"/>
                <w:b/>
                <w:bCs/>
                <w:sz w:val="32"/>
                <w:szCs w:val="32"/>
              </w:rPr>
              <w:lastRenderedPageBreak/>
              <w:t>Output Class</w:t>
            </w:r>
          </w:p>
        </w:tc>
        <w:tc>
          <w:tcPr>
            <w:tcW w:w="2926" w:type="dxa"/>
            <w:gridSpan w:val="2"/>
            <w:tcBorders>
              <w:top w:val="nil"/>
            </w:tcBorders>
          </w:tcPr>
          <w:p w14:paraId="1FBAB269" w14:textId="77777777" w:rsidR="006947CD" w:rsidRPr="00BC510F" w:rsidRDefault="006947CD" w:rsidP="006947CD">
            <w:pPr>
              <w:jc w:val="center"/>
              <w:rPr>
                <w:rFonts w:cstheme="minorHAnsi"/>
                <w:sz w:val="32"/>
                <w:szCs w:val="32"/>
              </w:rPr>
            </w:pPr>
            <w:proofErr w:type="spellStart"/>
            <w:r w:rsidRPr="00BC510F">
              <w:rPr>
                <w:rFonts w:cstheme="minorHAnsi"/>
                <w:sz w:val="32"/>
                <w:szCs w:val="32"/>
              </w:rPr>
              <w:t>Whakaputanga</w:t>
            </w:r>
            <w:proofErr w:type="spellEnd"/>
            <w:r w:rsidRPr="00BC510F">
              <w:rPr>
                <w:rFonts w:cstheme="minorHAnsi"/>
                <w:sz w:val="32"/>
                <w:szCs w:val="32"/>
              </w:rPr>
              <w:t xml:space="preserve"> 1</w:t>
            </w:r>
          </w:p>
          <w:p w14:paraId="5BEB81E2" w14:textId="585B1712" w:rsidR="006947CD" w:rsidRPr="00BC510F" w:rsidRDefault="006947CD" w:rsidP="006947CD">
            <w:pPr>
              <w:jc w:val="center"/>
              <w:rPr>
                <w:rFonts w:cstheme="minorHAnsi"/>
                <w:sz w:val="32"/>
                <w:szCs w:val="32"/>
              </w:rPr>
            </w:pPr>
            <w:r w:rsidRPr="00BC510F">
              <w:rPr>
                <w:rFonts w:cstheme="minorHAnsi"/>
                <w:sz w:val="32"/>
                <w:szCs w:val="32"/>
              </w:rPr>
              <w:t>Output 1</w:t>
            </w:r>
          </w:p>
        </w:tc>
        <w:tc>
          <w:tcPr>
            <w:tcW w:w="3544" w:type="dxa"/>
            <w:gridSpan w:val="2"/>
            <w:tcBorders>
              <w:top w:val="nil"/>
            </w:tcBorders>
          </w:tcPr>
          <w:p w14:paraId="5DE34CCF" w14:textId="77777777" w:rsidR="006947CD" w:rsidRPr="00BC510F" w:rsidRDefault="006947CD" w:rsidP="006947CD">
            <w:pPr>
              <w:jc w:val="center"/>
              <w:rPr>
                <w:rFonts w:cstheme="minorHAnsi"/>
                <w:sz w:val="32"/>
                <w:szCs w:val="32"/>
              </w:rPr>
            </w:pPr>
            <w:proofErr w:type="spellStart"/>
            <w:r w:rsidRPr="00BC510F">
              <w:rPr>
                <w:rFonts w:cstheme="minorHAnsi"/>
                <w:sz w:val="32"/>
                <w:szCs w:val="32"/>
              </w:rPr>
              <w:t>Whakaputanga</w:t>
            </w:r>
            <w:proofErr w:type="spellEnd"/>
            <w:r w:rsidRPr="00BC510F">
              <w:rPr>
                <w:rFonts w:cstheme="minorHAnsi"/>
                <w:sz w:val="32"/>
                <w:szCs w:val="32"/>
              </w:rPr>
              <w:t xml:space="preserve"> 1</w:t>
            </w:r>
          </w:p>
          <w:p w14:paraId="74E2A858" w14:textId="740697F5" w:rsidR="006947CD" w:rsidRPr="00BC510F" w:rsidRDefault="006947CD" w:rsidP="006947CD">
            <w:pPr>
              <w:jc w:val="center"/>
              <w:rPr>
                <w:rFonts w:cstheme="minorHAnsi"/>
                <w:sz w:val="32"/>
                <w:szCs w:val="32"/>
              </w:rPr>
            </w:pPr>
            <w:r w:rsidRPr="00BC510F">
              <w:rPr>
                <w:rFonts w:cstheme="minorHAnsi"/>
                <w:sz w:val="32"/>
                <w:szCs w:val="32"/>
              </w:rPr>
              <w:t>Output 1</w:t>
            </w:r>
          </w:p>
        </w:tc>
        <w:tc>
          <w:tcPr>
            <w:tcW w:w="3260" w:type="dxa"/>
            <w:gridSpan w:val="3"/>
            <w:tcBorders>
              <w:top w:val="nil"/>
            </w:tcBorders>
          </w:tcPr>
          <w:p w14:paraId="6557AB2D" w14:textId="77777777" w:rsidR="006947CD" w:rsidRPr="00BC510F" w:rsidRDefault="006947CD" w:rsidP="006947CD">
            <w:pPr>
              <w:jc w:val="center"/>
              <w:rPr>
                <w:rFonts w:cstheme="minorHAnsi"/>
                <w:sz w:val="32"/>
                <w:szCs w:val="32"/>
              </w:rPr>
            </w:pPr>
            <w:proofErr w:type="spellStart"/>
            <w:r w:rsidRPr="00BC510F">
              <w:rPr>
                <w:rFonts w:cstheme="minorHAnsi"/>
                <w:sz w:val="32"/>
                <w:szCs w:val="32"/>
              </w:rPr>
              <w:t>Whakaputanga</w:t>
            </w:r>
            <w:proofErr w:type="spellEnd"/>
            <w:r w:rsidRPr="00BC510F">
              <w:rPr>
                <w:rFonts w:cstheme="minorHAnsi"/>
                <w:sz w:val="32"/>
                <w:szCs w:val="32"/>
              </w:rPr>
              <w:t xml:space="preserve"> 1 &amp;2</w:t>
            </w:r>
          </w:p>
          <w:p w14:paraId="366131BA" w14:textId="6F4EBD41" w:rsidR="006947CD" w:rsidRPr="00BC510F" w:rsidRDefault="006947CD" w:rsidP="006947CD">
            <w:pPr>
              <w:jc w:val="center"/>
              <w:rPr>
                <w:rFonts w:cstheme="minorHAnsi"/>
                <w:sz w:val="32"/>
                <w:szCs w:val="32"/>
              </w:rPr>
            </w:pPr>
            <w:r w:rsidRPr="00BC510F">
              <w:rPr>
                <w:rFonts w:cstheme="minorHAnsi"/>
                <w:sz w:val="32"/>
                <w:szCs w:val="32"/>
              </w:rPr>
              <w:t>Output 1 &amp;2</w:t>
            </w:r>
          </w:p>
        </w:tc>
        <w:tc>
          <w:tcPr>
            <w:tcW w:w="3402" w:type="dxa"/>
            <w:gridSpan w:val="2"/>
            <w:tcBorders>
              <w:top w:val="nil"/>
            </w:tcBorders>
          </w:tcPr>
          <w:p w14:paraId="04BC6111" w14:textId="77777777" w:rsidR="006947CD" w:rsidRPr="00BC510F" w:rsidRDefault="006947CD" w:rsidP="006947CD">
            <w:pPr>
              <w:jc w:val="center"/>
              <w:rPr>
                <w:rFonts w:cstheme="minorHAnsi"/>
                <w:sz w:val="32"/>
                <w:szCs w:val="32"/>
              </w:rPr>
            </w:pPr>
            <w:proofErr w:type="spellStart"/>
            <w:r w:rsidRPr="00BC510F">
              <w:rPr>
                <w:rFonts w:cstheme="minorHAnsi"/>
                <w:sz w:val="32"/>
                <w:szCs w:val="32"/>
              </w:rPr>
              <w:t>Whakaputanga</w:t>
            </w:r>
            <w:proofErr w:type="spellEnd"/>
            <w:r w:rsidRPr="00BC510F">
              <w:rPr>
                <w:rFonts w:cstheme="minorHAnsi"/>
                <w:sz w:val="32"/>
                <w:szCs w:val="32"/>
              </w:rPr>
              <w:t xml:space="preserve"> 1</w:t>
            </w:r>
          </w:p>
          <w:p w14:paraId="49BD8CDA" w14:textId="49E48472" w:rsidR="006947CD" w:rsidRPr="00BC510F" w:rsidRDefault="006947CD" w:rsidP="006947CD">
            <w:pPr>
              <w:jc w:val="center"/>
              <w:rPr>
                <w:rFonts w:cstheme="minorHAnsi"/>
                <w:sz w:val="32"/>
                <w:szCs w:val="32"/>
              </w:rPr>
            </w:pPr>
            <w:r w:rsidRPr="00BC510F">
              <w:rPr>
                <w:rFonts w:cstheme="minorHAnsi"/>
                <w:sz w:val="32"/>
                <w:szCs w:val="32"/>
              </w:rPr>
              <w:t>Output 1</w:t>
            </w:r>
          </w:p>
        </w:tc>
      </w:tr>
    </w:tbl>
    <w:p w14:paraId="188E20AF" w14:textId="77777777" w:rsidR="00A746FE" w:rsidRPr="00D90F39" w:rsidRDefault="00A746FE" w:rsidP="00640680">
      <w:pPr>
        <w:rPr>
          <w:rStyle w:val="normaltextrun"/>
          <w:rFonts w:ascii="Calibri" w:hAnsi="Calibri" w:cs="Calibri"/>
        </w:rPr>
      </w:pPr>
    </w:p>
    <w:p w14:paraId="757A4685" w14:textId="77777777" w:rsidR="006947CD" w:rsidRDefault="006947CD" w:rsidP="00D30E5C">
      <w:pPr>
        <w:pStyle w:val="NormalWeb"/>
        <w:rPr>
          <w:rFonts w:asciiTheme="minorHAnsi" w:hAnsiTheme="minorHAnsi" w:cstheme="minorHAnsi"/>
          <w:b/>
          <w:bCs/>
          <w:sz w:val="36"/>
          <w:szCs w:val="36"/>
        </w:rPr>
      </w:pPr>
    </w:p>
    <w:p w14:paraId="168A4719" w14:textId="77777777" w:rsidR="006947CD" w:rsidRDefault="006947CD" w:rsidP="00D30E5C">
      <w:pPr>
        <w:pStyle w:val="NormalWeb"/>
        <w:rPr>
          <w:rFonts w:asciiTheme="minorHAnsi" w:hAnsiTheme="minorHAnsi" w:cstheme="minorHAnsi"/>
          <w:b/>
          <w:bCs/>
          <w:sz w:val="36"/>
          <w:szCs w:val="36"/>
        </w:rPr>
      </w:pPr>
    </w:p>
    <w:p w14:paraId="23F5DDC2" w14:textId="77777777" w:rsidR="006947CD" w:rsidRDefault="006947CD" w:rsidP="00D30E5C">
      <w:pPr>
        <w:pStyle w:val="NormalWeb"/>
        <w:rPr>
          <w:rFonts w:asciiTheme="minorHAnsi" w:hAnsiTheme="minorHAnsi" w:cstheme="minorHAnsi"/>
          <w:b/>
          <w:bCs/>
          <w:sz w:val="36"/>
          <w:szCs w:val="36"/>
        </w:rPr>
      </w:pPr>
    </w:p>
    <w:p w14:paraId="17852CBF" w14:textId="51D643DA" w:rsidR="00640680" w:rsidRPr="0052343F" w:rsidRDefault="00C020AF" w:rsidP="00D30E5C">
      <w:pPr>
        <w:pStyle w:val="NormalWeb"/>
        <w:rPr>
          <w:rFonts w:asciiTheme="minorHAnsi" w:hAnsiTheme="minorHAnsi" w:cstheme="minorHAnsi"/>
          <w:b/>
          <w:bCs/>
          <w:color w:val="000000"/>
          <w:sz w:val="36"/>
          <w:szCs w:val="36"/>
        </w:rPr>
      </w:pPr>
      <w:proofErr w:type="spellStart"/>
      <w:r w:rsidRPr="0052343F">
        <w:rPr>
          <w:rFonts w:asciiTheme="minorHAnsi" w:hAnsiTheme="minorHAnsi" w:cstheme="minorHAnsi"/>
          <w:b/>
          <w:bCs/>
          <w:sz w:val="36"/>
          <w:szCs w:val="36"/>
        </w:rPr>
        <w:lastRenderedPageBreak/>
        <w:t>Tō</w:t>
      </w:r>
      <w:proofErr w:type="spellEnd"/>
      <w:r w:rsidRPr="0052343F">
        <w:rPr>
          <w:rFonts w:asciiTheme="minorHAnsi" w:hAnsiTheme="minorHAnsi" w:cstheme="minorHAnsi"/>
          <w:b/>
          <w:bCs/>
          <w:sz w:val="36"/>
          <w:szCs w:val="36"/>
        </w:rPr>
        <w:t xml:space="preserve"> </w:t>
      </w:r>
      <w:proofErr w:type="spellStart"/>
      <w:r w:rsidRPr="0052343F">
        <w:rPr>
          <w:rFonts w:asciiTheme="minorHAnsi" w:hAnsiTheme="minorHAnsi" w:cstheme="minorHAnsi"/>
          <w:b/>
          <w:bCs/>
          <w:sz w:val="36"/>
          <w:szCs w:val="36"/>
        </w:rPr>
        <w:t>Mātou</w:t>
      </w:r>
      <w:proofErr w:type="spellEnd"/>
      <w:r w:rsidRPr="0052343F">
        <w:rPr>
          <w:rFonts w:asciiTheme="minorHAnsi" w:hAnsiTheme="minorHAnsi" w:cstheme="minorHAnsi"/>
          <w:b/>
          <w:bCs/>
          <w:sz w:val="36"/>
          <w:szCs w:val="36"/>
        </w:rPr>
        <w:t xml:space="preserve"> Rautaki</w:t>
      </w:r>
      <w:r w:rsidRPr="0052343F">
        <w:rPr>
          <w:rFonts w:asciiTheme="minorHAnsi" w:hAnsiTheme="minorHAnsi" w:cstheme="minorHAnsi"/>
          <w:b/>
          <w:bCs/>
          <w:color w:val="000000"/>
          <w:sz w:val="36"/>
          <w:szCs w:val="36"/>
        </w:rPr>
        <w:t xml:space="preserve"> </w:t>
      </w:r>
      <w:r w:rsidR="0052343F" w:rsidRPr="0052343F">
        <w:rPr>
          <w:rFonts w:asciiTheme="minorHAnsi" w:hAnsiTheme="minorHAnsi" w:cstheme="minorHAnsi"/>
          <w:b/>
          <w:bCs/>
          <w:color w:val="000000"/>
          <w:sz w:val="36"/>
          <w:szCs w:val="36"/>
        </w:rPr>
        <w:t xml:space="preserve">| </w:t>
      </w:r>
      <w:r w:rsidR="00983E71" w:rsidRPr="0052343F">
        <w:rPr>
          <w:rFonts w:asciiTheme="minorHAnsi" w:hAnsiTheme="minorHAnsi" w:cstheme="minorHAnsi"/>
          <w:b/>
          <w:bCs/>
          <w:color w:val="000000"/>
          <w:sz w:val="36"/>
          <w:szCs w:val="36"/>
        </w:rPr>
        <w:t>Our Strategy</w:t>
      </w:r>
      <w:r w:rsidR="00095984" w:rsidRPr="0052343F">
        <w:rPr>
          <w:rFonts w:asciiTheme="minorHAnsi" w:hAnsiTheme="minorHAnsi" w:cstheme="minorHAnsi"/>
          <w:b/>
          <w:bCs/>
          <w:color w:val="000000"/>
          <w:sz w:val="36"/>
          <w:szCs w:val="36"/>
        </w:rPr>
        <w:t xml:space="preserve"> </w:t>
      </w:r>
    </w:p>
    <w:p w14:paraId="3C423999" w14:textId="5A00D4E4" w:rsidR="00640680" w:rsidRPr="006947CD" w:rsidRDefault="00983E71" w:rsidP="009167E0">
      <w:pPr>
        <w:rPr>
          <w:rFonts w:cstheme="minorHAnsi"/>
          <w:sz w:val="32"/>
          <w:szCs w:val="32"/>
        </w:rPr>
      </w:pPr>
      <w:r w:rsidRPr="006947CD">
        <w:rPr>
          <w:rFonts w:cstheme="minorHAnsi"/>
          <w:sz w:val="32"/>
          <w:szCs w:val="32"/>
        </w:rPr>
        <w:t>Our work supports the growth of an industry that brings cultural and economic benefits to New Zealand and New Zealanders. We aim to:</w:t>
      </w:r>
    </w:p>
    <w:p w14:paraId="53A881F7" w14:textId="084DA5E1" w:rsidR="00640680" w:rsidRPr="006947CD" w:rsidRDefault="00640680" w:rsidP="001A4C43">
      <w:pPr>
        <w:autoSpaceDE w:val="0"/>
        <w:autoSpaceDN w:val="0"/>
        <w:adjustRightInd w:val="0"/>
        <w:spacing w:after="0" w:line="240" w:lineRule="auto"/>
        <w:rPr>
          <w:rFonts w:cstheme="minorHAnsi"/>
          <w:b/>
          <w:bCs/>
          <w:sz w:val="32"/>
          <w:szCs w:val="32"/>
        </w:rPr>
      </w:pPr>
      <w:r w:rsidRPr="006947CD">
        <w:rPr>
          <w:rFonts w:cstheme="minorHAnsi"/>
          <w:b/>
          <w:bCs/>
          <w:sz w:val="32"/>
          <w:szCs w:val="32"/>
        </w:rPr>
        <w:t>Build consistent creative and commercial excellence in filmmaking.</w:t>
      </w:r>
    </w:p>
    <w:p w14:paraId="75031CC9" w14:textId="77777777" w:rsidR="00983E71" w:rsidRPr="006947CD" w:rsidRDefault="00983E71" w:rsidP="00640680">
      <w:pPr>
        <w:autoSpaceDE w:val="0"/>
        <w:autoSpaceDN w:val="0"/>
        <w:adjustRightInd w:val="0"/>
        <w:spacing w:after="0" w:line="240" w:lineRule="auto"/>
        <w:jc w:val="center"/>
        <w:rPr>
          <w:rFonts w:ascii="Arial" w:hAnsi="Arial" w:cs="Arial"/>
          <w:b/>
          <w:bCs/>
          <w:sz w:val="32"/>
          <w:szCs w:val="32"/>
        </w:rPr>
      </w:pPr>
    </w:p>
    <w:p w14:paraId="1619E1C6" w14:textId="77777777" w:rsidR="00983E71" w:rsidRPr="006947CD" w:rsidRDefault="00983E71" w:rsidP="00983E71">
      <w:pPr>
        <w:rPr>
          <w:rStyle w:val="eop"/>
          <w:rFonts w:ascii="Calibri" w:eastAsiaTheme="majorEastAsia" w:hAnsi="Calibri" w:cs="Calibri"/>
          <w:color w:val="000000"/>
          <w:sz w:val="32"/>
          <w:szCs w:val="32"/>
        </w:rPr>
      </w:pPr>
      <w:r w:rsidRPr="006947CD">
        <w:rPr>
          <w:rStyle w:val="eop"/>
          <w:rFonts w:ascii="Calibri" w:eastAsiaTheme="majorEastAsia" w:hAnsi="Calibri" w:cs="Calibri"/>
          <w:color w:val="000000"/>
          <w:sz w:val="32"/>
          <w:szCs w:val="32"/>
        </w:rPr>
        <w:t xml:space="preserve">A great New Zealand film may perform well in cinemas, it may be culturally important to New Zealanders, it may be selected for premium international film festivals, it may be well received by critics. It may do one, some or </w:t>
      </w:r>
      <w:proofErr w:type="gramStart"/>
      <w:r w:rsidRPr="006947CD">
        <w:rPr>
          <w:rStyle w:val="eop"/>
          <w:rFonts w:ascii="Calibri" w:eastAsiaTheme="majorEastAsia" w:hAnsi="Calibri" w:cs="Calibri"/>
          <w:color w:val="000000"/>
          <w:sz w:val="32"/>
          <w:szCs w:val="32"/>
        </w:rPr>
        <w:t>all of</w:t>
      </w:r>
      <w:proofErr w:type="gramEnd"/>
      <w:r w:rsidRPr="006947CD">
        <w:rPr>
          <w:rStyle w:val="eop"/>
          <w:rFonts w:ascii="Calibri" w:eastAsiaTheme="majorEastAsia" w:hAnsi="Calibri" w:cs="Calibri"/>
          <w:color w:val="000000"/>
          <w:sz w:val="32"/>
          <w:szCs w:val="32"/>
        </w:rPr>
        <w:t xml:space="preserve"> these things. Whilst not mutually exclusive, creative </w:t>
      </w:r>
      <w:r w:rsidRPr="006947CD">
        <w:rPr>
          <w:rStyle w:val="eop"/>
          <w:rFonts w:ascii="Calibri" w:eastAsiaTheme="majorEastAsia" w:hAnsi="Calibri" w:cs="Calibri"/>
          <w:color w:val="000000"/>
          <w:sz w:val="32"/>
          <w:szCs w:val="32"/>
          <w:u w:val="single"/>
        </w:rPr>
        <w:t>and</w:t>
      </w:r>
      <w:r w:rsidRPr="006947CD">
        <w:rPr>
          <w:rStyle w:val="eop"/>
          <w:rFonts w:ascii="Calibri" w:eastAsiaTheme="majorEastAsia" w:hAnsi="Calibri" w:cs="Calibri"/>
          <w:color w:val="000000"/>
          <w:sz w:val="32"/>
          <w:szCs w:val="32"/>
        </w:rPr>
        <w:t xml:space="preserve"> commercial excellence may be achieved across a slate of funded films, as well as by individual films.  </w:t>
      </w:r>
    </w:p>
    <w:p w14:paraId="18938D40" w14:textId="0139A635" w:rsidR="00983E71" w:rsidRDefault="00983E71" w:rsidP="00983E71">
      <w:pPr>
        <w:rPr>
          <w:rStyle w:val="eop"/>
          <w:rFonts w:ascii="Calibri" w:eastAsiaTheme="majorEastAsia" w:hAnsi="Calibri" w:cs="Calibri"/>
          <w:color w:val="000000"/>
          <w:sz w:val="32"/>
          <w:szCs w:val="32"/>
        </w:rPr>
      </w:pPr>
      <w:r w:rsidRPr="006947CD">
        <w:rPr>
          <w:rStyle w:val="eop"/>
          <w:rFonts w:ascii="Calibri" w:eastAsiaTheme="majorEastAsia" w:hAnsi="Calibri" w:cs="Calibri"/>
          <w:color w:val="000000"/>
          <w:sz w:val="32"/>
          <w:szCs w:val="32"/>
        </w:rPr>
        <w:t xml:space="preserve">A film’s commercial performance can no longer be judged solely by its box office returns, with audiences choosing to view on a range of platforms and, in many cases, long after a film’s initial release. Commercial excellence can be measured by </w:t>
      </w:r>
      <w:r w:rsidR="005D2FE1" w:rsidRPr="006947CD">
        <w:rPr>
          <w:rStyle w:val="eop"/>
          <w:rFonts w:ascii="Calibri" w:eastAsiaTheme="majorEastAsia" w:hAnsi="Calibri" w:cs="Calibri"/>
          <w:color w:val="000000"/>
          <w:sz w:val="32"/>
          <w:szCs w:val="32"/>
        </w:rPr>
        <w:t>several</w:t>
      </w:r>
      <w:r w:rsidRPr="006947CD">
        <w:rPr>
          <w:rStyle w:val="eop"/>
          <w:rFonts w:ascii="Calibri" w:eastAsiaTheme="majorEastAsia" w:hAnsi="Calibri" w:cs="Calibri"/>
          <w:color w:val="000000"/>
          <w:sz w:val="32"/>
          <w:szCs w:val="32"/>
        </w:rPr>
        <w:t xml:space="preserve"> factors including audience participation and sales on big and small screens both locally and globally. In pursuit of excellence, NZFC will invest more funds in fewer films, whilst also investing in lower budget films for promising emerging filmmakers. We aim to invest in up to eight feature films each year.</w:t>
      </w:r>
    </w:p>
    <w:p w14:paraId="005D384C" w14:textId="77777777" w:rsidR="006947CD" w:rsidRDefault="006947CD" w:rsidP="00983E71">
      <w:pPr>
        <w:rPr>
          <w:rStyle w:val="eop"/>
          <w:rFonts w:ascii="Calibri" w:eastAsiaTheme="majorEastAsia" w:hAnsi="Calibri" w:cs="Calibri"/>
          <w:color w:val="000000"/>
          <w:sz w:val="32"/>
          <w:szCs w:val="32"/>
        </w:rPr>
      </w:pPr>
    </w:p>
    <w:p w14:paraId="66A174BF" w14:textId="77777777" w:rsidR="006947CD" w:rsidRPr="006947CD" w:rsidRDefault="006947CD" w:rsidP="00983E71">
      <w:pPr>
        <w:rPr>
          <w:sz w:val="32"/>
          <w:szCs w:val="32"/>
        </w:rPr>
      </w:pPr>
    </w:p>
    <w:p w14:paraId="6FE3ED77" w14:textId="77777777" w:rsidR="00983E71" w:rsidRPr="00ED4E3C" w:rsidRDefault="00983E71" w:rsidP="00640680">
      <w:pPr>
        <w:autoSpaceDE w:val="0"/>
        <w:autoSpaceDN w:val="0"/>
        <w:adjustRightInd w:val="0"/>
        <w:spacing w:after="0" w:line="240" w:lineRule="auto"/>
        <w:jc w:val="center"/>
        <w:rPr>
          <w:rFonts w:ascii="Arial" w:hAnsi="Arial" w:cs="Arial"/>
          <w:b/>
          <w:bCs/>
          <w:sz w:val="20"/>
          <w:szCs w:val="20"/>
        </w:rPr>
      </w:pPr>
    </w:p>
    <w:p w14:paraId="028EC357" w14:textId="77777777" w:rsidR="00640680" w:rsidRDefault="00640680" w:rsidP="00640680">
      <w:pPr>
        <w:autoSpaceDE w:val="0"/>
        <w:autoSpaceDN w:val="0"/>
        <w:adjustRightInd w:val="0"/>
        <w:spacing w:after="0" w:line="240" w:lineRule="auto"/>
        <w:jc w:val="center"/>
        <w:rPr>
          <w:rFonts w:ascii="Arial" w:hAnsi="Arial" w:cs="Arial"/>
          <w:sz w:val="20"/>
          <w:szCs w:val="20"/>
        </w:rPr>
      </w:pPr>
    </w:p>
    <w:tbl>
      <w:tblPr>
        <w:tblW w:w="13740" w:type="dxa"/>
        <w:jc w:val="center"/>
        <w:tblCellMar>
          <w:left w:w="0" w:type="dxa"/>
          <w:right w:w="0" w:type="dxa"/>
        </w:tblCellMar>
        <w:tblLook w:val="0420" w:firstRow="1" w:lastRow="0" w:firstColumn="0" w:lastColumn="0" w:noHBand="0" w:noVBand="1"/>
      </w:tblPr>
      <w:tblGrid>
        <w:gridCol w:w="4668"/>
        <w:gridCol w:w="4536"/>
        <w:gridCol w:w="4536"/>
      </w:tblGrid>
      <w:tr w:rsidR="00640680" w:rsidRPr="007673AF" w14:paraId="7A20445C" w14:textId="77777777">
        <w:trPr>
          <w:trHeight w:val="584"/>
          <w:jc w:val="center"/>
        </w:trPr>
        <w:tc>
          <w:tcPr>
            <w:tcW w:w="4668"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cMar>
              <w:top w:w="72" w:type="dxa"/>
              <w:left w:w="144" w:type="dxa"/>
              <w:bottom w:w="72" w:type="dxa"/>
              <w:right w:w="144" w:type="dxa"/>
            </w:tcMar>
            <w:hideMark/>
          </w:tcPr>
          <w:p w14:paraId="2B2D64EE" w14:textId="77777777" w:rsidR="00350296" w:rsidRPr="006947CD" w:rsidRDefault="00350296">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lastRenderedPageBreak/>
              <w:t xml:space="preserve">TE ARA TAKATŪ </w:t>
            </w:r>
          </w:p>
          <w:p w14:paraId="6EE20BE7" w14:textId="3FC607FE" w:rsidR="00640680" w:rsidRPr="006947CD" w:rsidRDefault="00640680">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HOW?</w:t>
            </w:r>
          </w:p>
          <w:p w14:paraId="39E89595" w14:textId="5DD2D13B" w:rsidR="00095984" w:rsidRPr="006947CD" w:rsidRDefault="00095984">
            <w:pPr>
              <w:autoSpaceDE w:val="0"/>
              <w:autoSpaceDN w:val="0"/>
              <w:adjustRightInd w:val="0"/>
              <w:spacing w:after="0" w:line="240" w:lineRule="auto"/>
              <w:jc w:val="center"/>
              <w:rPr>
                <w:rFonts w:ascii="Arial" w:hAnsi="Arial" w:cs="Arial"/>
                <w:sz w:val="32"/>
                <w:szCs w:val="32"/>
              </w:rPr>
            </w:pPr>
          </w:p>
        </w:tc>
        <w:tc>
          <w:tcPr>
            <w:tcW w:w="453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cMar>
              <w:top w:w="72" w:type="dxa"/>
              <w:left w:w="144" w:type="dxa"/>
              <w:bottom w:w="72" w:type="dxa"/>
              <w:right w:w="144" w:type="dxa"/>
            </w:tcMar>
            <w:hideMark/>
          </w:tcPr>
          <w:p w14:paraId="10F5510C" w14:textId="77777777" w:rsidR="004C2A6F" w:rsidRPr="006947CD" w:rsidRDefault="004C2A6F">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 xml:space="preserve">TE WHAKATAU E WAWATIA NEI </w:t>
            </w:r>
          </w:p>
          <w:p w14:paraId="5640BE3B" w14:textId="6D23C97A" w:rsidR="00640680" w:rsidRPr="006947CD" w:rsidRDefault="00640680">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DESIRED RESULT</w:t>
            </w:r>
          </w:p>
          <w:p w14:paraId="2ABF38B8" w14:textId="27FBBDF4" w:rsidR="00095984" w:rsidRPr="006947CD" w:rsidRDefault="00095984">
            <w:pPr>
              <w:autoSpaceDE w:val="0"/>
              <w:autoSpaceDN w:val="0"/>
              <w:adjustRightInd w:val="0"/>
              <w:spacing w:after="0" w:line="240" w:lineRule="auto"/>
              <w:jc w:val="center"/>
              <w:rPr>
                <w:rFonts w:ascii="Arial" w:hAnsi="Arial" w:cs="Arial"/>
                <w:sz w:val="32"/>
                <w:szCs w:val="32"/>
              </w:rPr>
            </w:pPr>
          </w:p>
        </w:tc>
        <w:tc>
          <w:tcPr>
            <w:tcW w:w="453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cPr>
          <w:p w14:paraId="57098F6D" w14:textId="77777777" w:rsidR="007076D3" w:rsidRPr="006947CD" w:rsidRDefault="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KA PĒHEA HOKI TE ANGITU?</w:t>
            </w:r>
          </w:p>
          <w:p w14:paraId="06E58863" w14:textId="002643F4" w:rsidR="00640680" w:rsidRPr="006947CD" w:rsidRDefault="00640680">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WHAT DOES SUCCESS LOOK LIKE?</w:t>
            </w:r>
          </w:p>
          <w:p w14:paraId="04EFAF2F" w14:textId="24D033C0" w:rsidR="00095984" w:rsidRPr="006947CD" w:rsidRDefault="00095984">
            <w:pPr>
              <w:autoSpaceDE w:val="0"/>
              <w:autoSpaceDN w:val="0"/>
              <w:adjustRightInd w:val="0"/>
              <w:spacing w:after="0" w:line="240" w:lineRule="auto"/>
              <w:jc w:val="center"/>
              <w:rPr>
                <w:rFonts w:ascii="Arial" w:hAnsi="Arial" w:cs="Arial"/>
                <w:b/>
                <w:bCs/>
                <w:sz w:val="32"/>
                <w:szCs w:val="32"/>
              </w:rPr>
            </w:pPr>
          </w:p>
        </w:tc>
      </w:tr>
      <w:tr w:rsidR="00640680" w:rsidRPr="007673AF" w14:paraId="539F60A6" w14:textId="77777777" w:rsidTr="00A67536">
        <w:trPr>
          <w:trHeight w:val="584"/>
          <w:jc w:val="center"/>
        </w:trPr>
        <w:tc>
          <w:tcPr>
            <w:tcW w:w="466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42EB76A8" w14:textId="77777777" w:rsidR="00640680" w:rsidRPr="006947CD" w:rsidRDefault="00640680">
            <w:pPr>
              <w:autoSpaceDE w:val="0"/>
              <w:autoSpaceDN w:val="0"/>
              <w:adjustRightInd w:val="0"/>
              <w:spacing w:after="0" w:line="240" w:lineRule="auto"/>
              <w:rPr>
                <w:rFonts w:cstheme="minorHAnsi"/>
                <w:i/>
                <w:iCs/>
                <w:sz w:val="32"/>
                <w:szCs w:val="32"/>
              </w:rPr>
            </w:pPr>
            <w:r w:rsidRPr="006947CD">
              <w:rPr>
                <w:rFonts w:cstheme="minorHAnsi"/>
                <w:sz w:val="32"/>
                <w:szCs w:val="32"/>
              </w:rPr>
              <w:t>Strategically invest in the development, production and promotion of high quality, engaging films</w:t>
            </w:r>
          </w:p>
        </w:tc>
        <w:tc>
          <w:tcPr>
            <w:tcW w:w="453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5E33E0F9"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New Zealand films are highly sought after locally and globally</w:t>
            </w:r>
          </w:p>
        </w:tc>
        <w:tc>
          <w:tcPr>
            <w:tcW w:w="453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Pr>
          <w:p w14:paraId="074A976A" w14:textId="29F13CE5" w:rsidR="00640680" w:rsidRPr="006947CD" w:rsidRDefault="00640680" w:rsidP="00281FB8">
            <w:pPr>
              <w:autoSpaceDE w:val="0"/>
              <w:autoSpaceDN w:val="0"/>
              <w:adjustRightInd w:val="0"/>
              <w:spacing w:after="0" w:line="240" w:lineRule="auto"/>
              <w:ind w:left="170" w:right="113"/>
              <w:rPr>
                <w:rFonts w:cstheme="minorHAnsi"/>
                <w:sz w:val="32"/>
                <w:szCs w:val="32"/>
              </w:rPr>
            </w:pPr>
            <w:r w:rsidRPr="006947CD">
              <w:rPr>
                <w:rFonts w:cstheme="minorHAnsi"/>
                <w:sz w:val="32"/>
                <w:szCs w:val="32"/>
              </w:rPr>
              <w:t>NZFC funded films are licenced by distributors in Aotearoa and overseas</w:t>
            </w:r>
          </w:p>
        </w:tc>
      </w:tr>
      <w:tr w:rsidR="00640680" w:rsidRPr="007673AF" w14:paraId="247D89FE" w14:textId="77777777" w:rsidTr="00A67536">
        <w:trPr>
          <w:trHeight w:val="584"/>
          <w:jc w:val="center"/>
        </w:trPr>
        <w:tc>
          <w:tcPr>
            <w:tcW w:w="46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244BA16A"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Ensure films are fully developed prior to production and encourage early engagement with market partners</w:t>
            </w:r>
          </w:p>
        </w:tc>
        <w:tc>
          <w:tcPr>
            <w:tcW w:w="45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047C2293"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Distribution, exhibition and audience voice are valued considerations at all stages of filmmaking</w:t>
            </w:r>
          </w:p>
        </w:tc>
        <w:tc>
          <w:tcPr>
            <w:tcW w:w="45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29470452" w14:textId="107D2523" w:rsidR="00640680" w:rsidRPr="006947CD" w:rsidRDefault="00640680" w:rsidP="00281FB8">
            <w:pPr>
              <w:autoSpaceDE w:val="0"/>
              <w:autoSpaceDN w:val="0"/>
              <w:adjustRightInd w:val="0"/>
              <w:spacing w:after="0" w:line="240" w:lineRule="auto"/>
              <w:ind w:left="170" w:right="113"/>
              <w:rPr>
                <w:rFonts w:cstheme="minorHAnsi"/>
                <w:sz w:val="32"/>
                <w:szCs w:val="32"/>
              </w:rPr>
            </w:pPr>
            <w:r w:rsidRPr="006947CD">
              <w:rPr>
                <w:rFonts w:cstheme="minorHAnsi"/>
                <w:sz w:val="32"/>
                <w:szCs w:val="32"/>
              </w:rPr>
              <w:t>NZFC-funded films have commercial success</w:t>
            </w:r>
          </w:p>
        </w:tc>
      </w:tr>
      <w:tr w:rsidR="00640680" w:rsidRPr="007673AF" w14:paraId="1928A2DB" w14:textId="77777777" w:rsidTr="00A67536">
        <w:trPr>
          <w:trHeight w:val="584"/>
          <w:jc w:val="center"/>
        </w:trPr>
        <w:tc>
          <w:tcPr>
            <w:tcW w:w="46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7F23A4B2"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Fund films written and crafted by exceptional New Zealand creatives that display bold, distinctive voices</w:t>
            </w:r>
          </w:p>
        </w:tc>
        <w:tc>
          <w:tcPr>
            <w:tcW w:w="45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15722F30"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New Zealand films are critically well received and regularly invited to premiere at prestigious film festivals</w:t>
            </w:r>
          </w:p>
        </w:tc>
        <w:tc>
          <w:tcPr>
            <w:tcW w:w="45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5888F4EA" w14:textId="2C067CE4" w:rsidR="00640680" w:rsidRPr="006947CD" w:rsidRDefault="00640680" w:rsidP="00281FB8">
            <w:pPr>
              <w:autoSpaceDE w:val="0"/>
              <w:autoSpaceDN w:val="0"/>
              <w:adjustRightInd w:val="0"/>
              <w:spacing w:after="0" w:line="240" w:lineRule="auto"/>
              <w:ind w:left="170" w:right="113"/>
              <w:rPr>
                <w:rFonts w:cstheme="minorHAnsi"/>
                <w:sz w:val="32"/>
                <w:szCs w:val="32"/>
              </w:rPr>
            </w:pPr>
            <w:r w:rsidRPr="006947CD">
              <w:rPr>
                <w:rFonts w:cstheme="minorHAnsi"/>
                <w:sz w:val="32"/>
                <w:szCs w:val="32"/>
              </w:rPr>
              <w:t>We see an increase in the percentage of NZFC-funded films selected for premiere film festivals</w:t>
            </w:r>
          </w:p>
        </w:tc>
      </w:tr>
    </w:tbl>
    <w:p w14:paraId="46FC69F9" w14:textId="77777777" w:rsidR="00640680" w:rsidRDefault="00640680" w:rsidP="00640680">
      <w:pPr>
        <w:autoSpaceDE w:val="0"/>
        <w:autoSpaceDN w:val="0"/>
        <w:adjustRightInd w:val="0"/>
        <w:spacing w:after="0" w:line="240" w:lineRule="auto"/>
        <w:rPr>
          <w:rFonts w:ascii="Arial" w:hAnsi="Arial" w:cs="Arial"/>
          <w:sz w:val="20"/>
          <w:szCs w:val="20"/>
        </w:rPr>
      </w:pPr>
    </w:p>
    <w:p w14:paraId="2F6FDA71" w14:textId="77777777" w:rsidR="00592912" w:rsidRDefault="00592912" w:rsidP="009167E0">
      <w:pPr>
        <w:autoSpaceDE w:val="0"/>
        <w:autoSpaceDN w:val="0"/>
        <w:adjustRightInd w:val="0"/>
        <w:spacing w:after="0" w:line="240" w:lineRule="auto"/>
        <w:rPr>
          <w:rFonts w:ascii="Arial" w:hAnsi="Arial" w:cs="Arial"/>
          <w:b/>
          <w:bCs/>
          <w:sz w:val="20"/>
          <w:szCs w:val="20"/>
        </w:rPr>
      </w:pPr>
    </w:p>
    <w:p w14:paraId="727DA3FF" w14:textId="77777777" w:rsidR="006947CD" w:rsidRDefault="006947CD" w:rsidP="009167E0">
      <w:pPr>
        <w:autoSpaceDE w:val="0"/>
        <w:autoSpaceDN w:val="0"/>
        <w:adjustRightInd w:val="0"/>
        <w:spacing w:after="0" w:line="240" w:lineRule="auto"/>
        <w:rPr>
          <w:rFonts w:ascii="Calibri" w:hAnsi="Calibri" w:cs="Calibri"/>
          <w:b/>
          <w:bCs/>
          <w:sz w:val="24"/>
          <w:szCs w:val="24"/>
        </w:rPr>
      </w:pPr>
    </w:p>
    <w:p w14:paraId="585D7325" w14:textId="77777777" w:rsidR="006947CD" w:rsidRDefault="006947CD" w:rsidP="009167E0">
      <w:pPr>
        <w:autoSpaceDE w:val="0"/>
        <w:autoSpaceDN w:val="0"/>
        <w:adjustRightInd w:val="0"/>
        <w:spacing w:after="0" w:line="240" w:lineRule="auto"/>
        <w:rPr>
          <w:rFonts w:ascii="Calibri" w:hAnsi="Calibri" w:cs="Calibri"/>
          <w:b/>
          <w:bCs/>
          <w:sz w:val="24"/>
          <w:szCs w:val="24"/>
        </w:rPr>
      </w:pPr>
    </w:p>
    <w:p w14:paraId="5C184924" w14:textId="77777777" w:rsidR="006947CD" w:rsidRDefault="006947CD" w:rsidP="009167E0">
      <w:pPr>
        <w:autoSpaceDE w:val="0"/>
        <w:autoSpaceDN w:val="0"/>
        <w:adjustRightInd w:val="0"/>
        <w:spacing w:after="0" w:line="240" w:lineRule="auto"/>
        <w:rPr>
          <w:rFonts w:ascii="Calibri" w:hAnsi="Calibri" w:cs="Calibri"/>
          <w:b/>
          <w:bCs/>
          <w:sz w:val="24"/>
          <w:szCs w:val="24"/>
        </w:rPr>
      </w:pPr>
    </w:p>
    <w:p w14:paraId="5B2E7234" w14:textId="77777777" w:rsidR="006947CD" w:rsidRDefault="006947CD" w:rsidP="009167E0">
      <w:pPr>
        <w:autoSpaceDE w:val="0"/>
        <w:autoSpaceDN w:val="0"/>
        <w:adjustRightInd w:val="0"/>
        <w:spacing w:after="0" w:line="240" w:lineRule="auto"/>
        <w:rPr>
          <w:rFonts w:ascii="Calibri" w:hAnsi="Calibri" w:cs="Calibri"/>
          <w:b/>
          <w:bCs/>
          <w:sz w:val="24"/>
          <w:szCs w:val="24"/>
        </w:rPr>
      </w:pPr>
    </w:p>
    <w:p w14:paraId="5C7A5B0F" w14:textId="2ABACBF0" w:rsidR="00640680" w:rsidRPr="006947CD" w:rsidRDefault="00640680" w:rsidP="009167E0">
      <w:pPr>
        <w:autoSpaceDE w:val="0"/>
        <w:autoSpaceDN w:val="0"/>
        <w:adjustRightInd w:val="0"/>
        <w:spacing w:after="0" w:line="240" w:lineRule="auto"/>
        <w:rPr>
          <w:rFonts w:ascii="Calibri" w:hAnsi="Calibri" w:cs="Calibri"/>
          <w:b/>
          <w:bCs/>
          <w:sz w:val="32"/>
          <w:szCs w:val="32"/>
        </w:rPr>
      </w:pPr>
      <w:r w:rsidRPr="006947CD">
        <w:rPr>
          <w:rFonts w:ascii="Calibri" w:hAnsi="Calibri" w:cs="Calibri"/>
          <w:b/>
          <w:bCs/>
          <w:sz w:val="32"/>
          <w:szCs w:val="32"/>
        </w:rPr>
        <w:lastRenderedPageBreak/>
        <w:t>Empower and champion authentic and diverse films that are uniquely of Aotearoa and maximise audiences for New Zealand films.</w:t>
      </w:r>
    </w:p>
    <w:p w14:paraId="70C8C8A7" w14:textId="77777777" w:rsidR="00983E71" w:rsidRPr="006947CD" w:rsidRDefault="00983E71" w:rsidP="00640680">
      <w:pPr>
        <w:autoSpaceDE w:val="0"/>
        <w:autoSpaceDN w:val="0"/>
        <w:adjustRightInd w:val="0"/>
        <w:spacing w:after="0" w:line="240" w:lineRule="auto"/>
        <w:jc w:val="center"/>
        <w:rPr>
          <w:rFonts w:ascii="Arial" w:hAnsi="Arial" w:cs="Arial"/>
          <w:b/>
          <w:bCs/>
          <w:sz w:val="32"/>
          <w:szCs w:val="32"/>
        </w:rPr>
      </w:pPr>
    </w:p>
    <w:p w14:paraId="19465A7F" w14:textId="3F3E94DD" w:rsidR="00983E71" w:rsidRPr="006947CD" w:rsidRDefault="00983E71" w:rsidP="00983E71">
      <w:pPr>
        <w:pStyle w:val="paragraph"/>
        <w:spacing w:before="0" w:beforeAutospacing="0" w:after="0" w:afterAutospacing="0"/>
        <w:textAlignment w:val="baseline"/>
        <w:rPr>
          <w:rStyle w:val="eop"/>
          <w:rFonts w:ascii="Calibri" w:eastAsiaTheme="majorEastAsia" w:hAnsi="Calibri" w:cs="Calibri"/>
          <w:i/>
          <w:iCs/>
          <w:color w:val="000000" w:themeColor="text1"/>
          <w:sz w:val="32"/>
          <w:szCs w:val="32"/>
        </w:rPr>
      </w:pPr>
      <w:r w:rsidRPr="006947CD">
        <w:rPr>
          <w:rStyle w:val="eop"/>
          <w:rFonts w:ascii="Calibri" w:eastAsiaTheme="majorEastAsia" w:hAnsi="Calibri" w:cs="Calibri"/>
          <w:color w:val="000000" w:themeColor="text1"/>
          <w:sz w:val="32"/>
          <w:szCs w:val="32"/>
        </w:rPr>
        <w:t xml:space="preserve">New Zealand film has a legacy that reflects our unique place in the world. Historically our most commercially successful films are </w:t>
      </w:r>
      <w:r w:rsidRPr="006947CD">
        <w:rPr>
          <w:rStyle w:val="eop"/>
          <w:rFonts w:ascii="Calibri" w:eastAsiaTheme="majorEastAsia" w:hAnsi="Calibri" w:cs="Calibri"/>
          <w:i/>
          <w:iCs/>
          <w:color w:val="000000" w:themeColor="text1"/>
          <w:sz w:val="32"/>
          <w:szCs w:val="32"/>
        </w:rPr>
        <w:t xml:space="preserve">Hunt </w:t>
      </w:r>
      <w:proofErr w:type="gramStart"/>
      <w:r w:rsidRPr="006947CD">
        <w:rPr>
          <w:rStyle w:val="eop"/>
          <w:rFonts w:ascii="Calibri" w:eastAsiaTheme="majorEastAsia" w:hAnsi="Calibri" w:cs="Calibri"/>
          <w:i/>
          <w:iCs/>
          <w:color w:val="000000" w:themeColor="text1"/>
          <w:sz w:val="32"/>
          <w:szCs w:val="32"/>
        </w:rPr>
        <w:t>For</w:t>
      </w:r>
      <w:proofErr w:type="gramEnd"/>
      <w:r w:rsidRPr="006947CD">
        <w:rPr>
          <w:rStyle w:val="eop"/>
          <w:rFonts w:ascii="Calibri" w:eastAsiaTheme="majorEastAsia" w:hAnsi="Calibri" w:cs="Calibri"/>
          <w:i/>
          <w:iCs/>
          <w:color w:val="000000" w:themeColor="text1"/>
          <w:sz w:val="32"/>
          <w:szCs w:val="32"/>
        </w:rPr>
        <w:t xml:space="preserve"> the Wilderpeople, </w:t>
      </w:r>
      <w:r w:rsidR="00A051DF" w:rsidRPr="006947CD">
        <w:rPr>
          <w:rStyle w:val="eop"/>
          <w:rFonts w:ascii="Calibri" w:eastAsiaTheme="majorEastAsia" w:hAnsi="Calibri" w:cs="Calibri"/>
          <w:i/>
          <w:iCs/>
          <w:color w:val="000000" w:themeColor="text1"/>
          <w:sz w:val="32"/>
          <w:szCs w:val="32"/>
        </w:rPr>
        <w:t>Boy, The World’s Fastest Indian</w:t>
      </w:r>
      <w:r w:rsidR="004A24AF" w:rsidRPr="006947CD">
        <w:rPr>
          <w:rStyle w:val="eop"/>
          <w:rFonts w:ascii="Calibri" w:eastAsiaTheme="majorEastAsia" w:hAnsi="Calibri" w:cs="Calibri"/>
          <w:i/>
          <w:iCs/>
          <w:color w:val="000000" w:themeColor="text1"/>
          <w:sz w:val="32"/>
          <w:szCs w:val="32"/>
        </w:rPr>
        <w:t>, Once Were Warriors</w:t>
      </w:r>
      <w:r w:rsidR="002714C4" w:rsidRPr="006947CD">
        <w:rPr>
          <w:rStyle w:val="eop"/>
          <w:rFonts w:ascii="Calibri" w:eastAsiaTheme="majorEastAsia" w:hAnsi="Calibri" w:cs="Calibri"/>
          <w:i/>
          <w:iCs/>
          <w:color w:val="000000" w:themeColor="text1"/>
          <w:sz w:val="32"/>
          <w:szCs w:val="32"/>
        </w:rPr>
        <w:t>, Whale Rider and Sione’s Wedding</w:t>
      </w:r>
      <w:r w:rsidR="0011506B" w:rsidRPr="006947CD">
        <w:rPr>
          <w:rStyle w:val="eop"/>
          <w:rFonts w:ascii="Calibri" w:eastAsiaTheme="majorEastAsia" w:hAnsi="Calibri" w:cs="Calibri"/>
          <w:i/>
          <w:iCs/>
          <w:color w:val="000000" w:themeColor="text1"/>
          <w:sz w:val="32"/>
          <w:szCs w:val="32"/>
        </w:rPr>
        <w:t>.</w:t>
      </w:r>
      <w:r w:rsidR="0011506B" w:rsidRPr="006947CD">
        <w:rPr>
          <w:rStyle w:val="FootnoteReference"/>
          <w:rFonts w:ascii="Calibri" w:eastAsiaTheme="majorEastAsia" w:hAnsi="Calibri" w:cs="Calibri"/>
          <w:i/>
          <w:iCs/>
          <w:color w:val="000000" w:themeColor="text1"/>
          <w:sz w:val="32"/>
          <w:szCs w:val="32"/>
        </w:rPr>
        <w:footnoteReference w:id="2"/>
      </w:r>
      <w:r w:rsidR="0011506B" w:rsidRPr="006947CD">
        <w:rPr>
          <w:rStyle w:val="eop"/>
          <w:rFonts w:ascii="Calibri" w:eastAsiaTheme="majorEastAsia" w:hAnsi="Calibri" w:cs="Calibri"/>
          <w:i/>
          <w:iCs/>
          <w:color w:val="000000" w:themeColor="text1"/>
          <w:sz w:val="32"/>
          <w:szCs w:val="32"/>
        </w:rPr>
        <w:t xml:space="preserve"> </w:t>
      </w:r>
      <w:r w:rsidRPr="006947CD">
        <w:rPr>
          <w:rStyle w:val="eop"/>
          <w:rFonts w:ascii="Calibri" w:eastAsiaTheme="majorEastAsia" w:hAnsi="Calibri" w:cs="Calibri"/>
          <w:color w:val="000000" w:themeColor="text1"/>
          <w:sz w:val="32"/>
          <w:szCs w:val="32"/>
        </w:rPr>
        <w:t>These are unique and distinctive stories that could not have come from anywhere else</w:t>
      </w:r>
      <w:r w:rsidR="0011506B" w:rsidRPr="006947CD">
        <w:rPr>
          <w:rStyle w:val="eop"/>
          <w:rFonts w:ascii="Calibri" w:eastAsiaTheme="majorEastAsia" w:hAnsi="Calibri" w:cs="Calibri"/>
          <w:color w:val="000000" w:themeColor="text1"/>
          <w:sz w:val="32"/>
          <w:szCs w:val="32"/>
        </w:rPr>
        <w:t>.</w:t>
      </w:r>
    </w:p>
    <w:p w14:paraId="3B0A739B" w14:textId="77777777" w:rsidR="00983E71" w:rsidRPr="006947CD" w:rsidRDefault="00983E71" w:rsidP="00983E71">
      <w:pPr>
        <w:pStyle w:val="paragraph"/>
        <w:spacing w:before="0" w:beforeAutospacing="0" w:after="0" w:afterAutospacing="0"/>
        <w:rPr>
          <w:rStyle w:val="eop"/>
          <w:rFonts w:ascii="Calibri" w:eastAsiaTheme="majorEastAsia" w:hAnsi="Calibri" w:cs="Calibri"/>
          <w:color w:val="000000" w:themeColor="text1"/>
          <w:sz w:val="32"/>
          <w:szCs w:val="32"/>
        </w:rPr>
      </w:pPr>
    </w:p>
    <w:p w14:paraId="33159D66" w14:textId="3E345170" w:rsidR="00983E71" w:rsidRPr="006947CD" w:rsidRDefault="00983E71" w:rsidP="00983E71">
      <w:pPr>
        <w:pStyle w:val="paragraph"/>
        <w:spacing w:before="0" w:beforeAutospacing="0" w:after="0" w:afterAutospacing="0"/>
        <w:textAlignment w:val="baseline"/>
        <w:rPr>
          <w:rStyle w:val="eop"/>
          <w:rFonts w:ascii="Calibri" w:eastAsiaTheme="majorEastAsia" w:hAnsi="Calibri" w:cs="Calibri"/>
          <w:color w:val="000000"/>
          <w:sz w:val="32"/>
          <w:szCs w:val="32"/>
        </w:rPr>
      </w:pPr>
      <w:r w:rsidRPr="006947CD">
        <w:rPr>
          <w:rStyle w:val="eop"/>
          <w:rFonts w:ascii="Calibri" w:eastAsiaTheme="majorEastAsia" w:hAnsi="Calibri" w:cs="Calibri"/>
          <w:color w:val="000000"/>
          <w:sz w:val="32"/>
          <w:szCs w:val="32"/>
        </w:rPr>
        <w:t>Films that feature Māori culture and language stand out in a crowded market and differentiate our national cinema in a globalised world. NZFC supports Māori film making through Te Rautaki Māori</w:t>
      </w:r>
      <w:r w:rsidR="009A7ED5" w:rsidRPr="006947CD">
        <w:rPr>
          <w:rStyle w:val="eop"/>
          <w:rFonts w:ascii="Calibri" w:eastAsiaTheme="majorEastAsia" w:hAnsi="Calibri" w:cs="Calibri"/>
          <w:color w:val="000000"/>
          <w:sz w:val="32"/>
          <w:szCs w:val="32"/>
        </w:rPr>
        <w:t>,</w:t>
      </w:r>
      <w:r w:rsidRPr="006947CD">
        <w:rPr>
          <w:rStyle w:val="eop"/>
          <w:rFonts w:ascii="Calibri" w:eastAsiaTheme="majorEastAsia" w:hAnsi="Calibri" w:cs="Calibri"/>
          <w:color w:val="000000"/>
          <w:sz w:val="32"/>
          <w:szCs w:val="32"/>
        </w:rPr>
        <w:t xml:space="preserve"> encourag</w:t>
      </w:r>
      <w:r w:rsidR="009A7ED5" w:rsidRPr="006947CD">
        <w:rPr>
          <w:rStyle w:val="eop"/>
          <w:rFonts w:ascii="Calibri" w:eastAsiaTheme="majorEastAsia" w:hAnsi="Calibri" w:cs="Calibri"/>
          <w:color w:val="000000"/>
          <w:sz w:val="32"/>
          <w:szCs w:val="32"/>
        </w:rPr>
        <w:t>ing</w:t>
      </w:r>
      <w:r w:rsidRPr="006947CD">
        <w:rPr>
          <w:rStyle w:val="eop"/>
          <w:rFonts w:ascii="Calibri" w:eastAsiaTheme="majorEastAsia" w:hAnsi="Calibri" w:cs="Calibri"/>
          <w:color w:val="000000"/>
          <w:sz w:val="32"/>
          <w:szCs w:val="32"/>
        </w:rPr>
        <w:t xml:space="preserve"> and enabl</w:t>
      </w:r>
      <w:r w:rsidR="009A7ED5" w:rsidRPr="006947CD">
        <w:rPr>
          <w:rStyle w:val="eop"/>
          <w:rFonts w:ascii="Calibri" w:eastAsiaTheme="majorEastAsia" w:hAnsi="Calibri" w:cs="Calibri"/>
          <w:color w:val="000000"/>
          <w:sz w:val="32"/>
          <w:szCs w:val="32"/>
        </w:rPr>
        <w:t>ing</w:t>
      </w:r>
      <w:r w:rsidRPr="006947CD">
        <w:rPr>
          <w:rStyle w:val="eop"/>
          <w:rFonts w:ascii="Calibri" w:eastAsiaTheme="majorEastAsia" w:hAnsi="Calibri" w:cs="Calibri"/>
          <w:color w:val="000000"/>
          <w:sz w:val="32"/>
          <w:szCs w:val="32"/>
        </w:rPr>
        <w:t xml:space="preserve"> Māori aspirations in the film sector.</w:t>
      </w:r>
    </w:p>
    <w:p w14:paraId="5F4417E3" w14:textId="77777777" w:rsidR="00983E71" w:rsidRPr="006947CD" w:rsidRDefault="00983E71" w:rsidP="00983E71">
      <w:pPr>
        <w:pStyle w:val="paragraph"/>
        <w:spacing w:before="0" w:beforeAutospacing="0" w:after="0" w:afterAutospacing="0"/>
        <w:textAlignment w:val="baseline"/>
        <w:rPr>
          <w:rStyle w:val="eop"/>
          <w:rFonts w:ascii="Calibri" w:eastAsiaTheme="majorEastAsia" w:hAnsi="Calibri" w:cs="Calibri"/>
          <w:color w:val="000000"/>
          <w:sz w:val="32"/>
          <w:szCs w:val="32"/>
        </w:rPr>
      </w:pPr>
    </w:p>
    <w:p w14:paraId="52554464" w14:textId="0E9F3157" w:rsidR="00983E71" w:rsidRPr="006947CD" w:rsidRDefault="00983E71" w:rsidP="00983E71">
      <w:pPr>
        <w:pStyle w:val="paragraph"/>
        <w:spacing w:before="0" w:beforeAutospacing="0" w:after="0" w:afterAutospacing="0"/>
        <w:textAlignment w:val="baseline"/>
        <w:rPr>
          <w:rStyle w:val="eop"/>
          <w:rFonts w:ascii="Calibri" w:eastAsiaTheme="majorEastAsia" w:hAnsi="Calibri" w:cs="Calibri"/>
          <w:color w:val="000000"/>
          <w:sz w:val="32"/>
          <w:szCs w:val="32"/>
        </w:rPr>
      </w:pPr>
      <w:r w:rsidRPr="006947CD">
        <w:rPr>
          <w:rStyle w:val="eop"/>
          <w:rFonts w:ascii="Calibri" w:eastAsiaTheme="majorEastAsia" w:hAnsi="Calibri" w:cs="Calibri"/>
          <w:color w:val="000000"/>
          <w:sz w:val="32"/>
          <w:szCs w:val="32"/>
        </w:rPr>
        <w:t>We acknowledge that audiences for New Zealand films both here and overseas may choose to watch on big or small screens, and we maintain that in an online world</w:t>
      </w:r>
      <w:r w:rsidR="00257306" w:rsidRPr="006947CD">
        <w:rPr>
          <w:rStyle w:val="eop"/>
          <w:rFonts w:ascii="Calibri" w:eastAsiaTheme="majorEastAsia" w:hAnsi="Calibri" w:cs="Calibri"/>
          <w:color w:val="000000"/>
          <w:sz w:val="32"/>
          <w:szCs w:val="32"/>
        </w:rPr>
        <w:t>,</w:t>
      </w:r>
      <w:r w:rsidRPr="006947CD">
        <w:rPr>
          <w:rStyle w:val="eop"/>
          <w:rFonts w:ascii="Calibri" w:eastAsiaTheme="majorEastAsia" w:hAnsi="Calibri" w:cs="Calibri"/>
          <w:color w:val="000000"/>
          <w:sz w:val="32"/>
          <w:szCs w:val="32"/>
        </w:rPr>
        <w:t xml:space="preserve"> feature film remains an important storytelling medium. Audience voice is an essential consideration throughout the development and production of a film, and NZFC works with market partners to ensure New Zealand films find a significant path to audience. </w:t>
      </w:r>
    </w:p>
    <w:p w14:paraId="1ED62B43" w14:textId="77777777" w:rsidR="00983E71" w:rsidRDefault="00983E71" w:rsidP="00640680">
      <w:pPr>
        <w:autoSpaceDE w:val="0"/>
        <w:autoSpaceDN w:val="0"/>
        <w:adjustRightInd w:val="0"/>
        <w:spacing w:after="0" w:line="240" w:lineRule="auto"/>
        <w:jc w:val="center"/>
        <w:rPr>
          <w:rFonts w:ascii="Arial" w:hAnsi="Arial" w:cs="Arial"/>
          <w:b/>
          <w:bCs/>
          <w:sz w:val="32"/>
          <w:szCs w:val="32"/>
        </w:rPr>
      </w:pPr>
    </w:p>
    <w:p w14:paraId="74792CE2" w14:textId="77777777" w:rsidR="006947CD" w:rsidRPr="006947CD" w:rsidRDefault="006947CD" w:rsidP="00640680">
      <w:pPr>
        <w:autoSpaceDE w:val="0"/>
        <w:autoSpaceDN w:val="0"/>
        <w:adjustRightInd w:val="0"/>
        <w:spacing w:after="0" w:line="240" w:lineRule="auto"/>
        <w:jc w:val="center"/>
        <w:rPr>
          <w:rFonts w:ascii="Arial" w:hAnsi="Arial" w:cs="Arial"/>
          <w:b/>
          <w:bCs/>
          <w:sz w:val="32"/>
          <w:szCs w:val="32"/>
        </w:rPr>
      </w:pPr>
    </w:p>
    <w:p w14:paraId="5D0433FA" w14:textId="77777777" w:rsidR="00640680" w:rsidRPr="006947CD" w:rsidRDefault="00640680" w:rsidP="00640680">
      <w:pPr>
        <w:autoSpaceDE w:val="0"/>
        <w:autoSpaceDN w:val="0"/>
        <w:adjustRightInd w:val="0"/>
        <w:spacing w:after="0" w:line="240" w:lineRule="auto"/>
        <w:jc w:val="center"/>
        <w:rPr>
          <w:rFonts w:ascii="Arial" w:hAnsi="Arial" w:cs="Arial"/>
          <w:sz w:val="32"/>
          <w:szCs w:val="32"/>
        </w:rPr>
      </w:pPr>
    </w:p>
    <w:tbl>
      <w:tblPr>
        <w:tblW w:w="13740" w:type="dxa"/>
        <w:jc w:val="center"/>
        <w:tblCellMar>
          <w:left w:w="0" w:type="dxa"/>
          <w:right w:w="0" w:type="dxa"/>
        </w:tblCellMar>
        <w:tblLook w:val="0420" w:firstRow="1" w:lastRow="0" w:firstColumn="0" w:lastColumn="0" w:noHBand="0" w:noVBand="1"/>
      </w:tblPr>
      <w:tblGrid>
        <w:gridCol w:w="4668"/>
        <w:gridCol w:w="4536"/>
        <w:gridCol w:w="4536"/>
      </w:tblGrid>
      <w:tr w:rsidR="007076D3" w:rsidRPr="006947CD" w14:paraId="653236AC" w14:textId="77777777">
        <w:trPr>
          <w:trHeight w:val="584"/>
          <w:jc w:val="center"/>
        </w:trPr>
        <w:tc>
          <w:tcPr>
            <w:tcW w:w="4668"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cMar>
              <w:top w:w="72" w:type="dxa"/>
              <w:left w:w="144" w:type="dxa"/>
              <w:bottom w:w="72" w:type="dxa"/>
              <w:right w:w="144" w:type="dxa"/>
            </w:tcMar>
            <w:hideMark/>
          </w:tcPr>
          <w:p w14:paraId="22CD3513"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lastRenderedPageBreak/>
              <w:t xml:space="preserve">TE ARA TAKATŪ </w:t>
            </w:r>
          </w:p>
          <w:p w14:paraId="3579E8E1"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HOW?</w:t>
            </w:r>
          </w:p>
          <w:p w14:paraId="054ADC62" w14:textId="2BB03AD1" w:rsidR="007076D3" w:rsidRPr="006947CD" w:rsidRDefault="007076D3" w:rsidP="007076D3">
            <w:pPr>
              <w:autoSpaceDE w:val="0"/>
              <w:autoSpaceDN w:val="0"/>
              <w:adjustRightInd w:val="0"/>
              <w:spacing w:after="0" w:line="240" w:lineRule="auto"/>
              <w:jc w:val="center"/>
              <w:rPr>
                <w:rFonts w:ascii="Arial" w:hAnsi="Arial" w:cs="Arial"/>
                <w:sz w:val="32"/>
                <w:szCs w:val="32"/>
              </w:rPr>
            </w:pPr>
          </w:p>
        </w:tc>
        <w:tc>
          <w:tcPr>
            <w:tcW w:w="453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cMar>
              <w:top w:w="72" w:type="dxa"/>
              <w:left w:w="144" w:type="dxa"/>
              <w:bottom w:w="72" w:type="dxa"/>
              <w:right w:w="144" w:type="dxa"/>
            </w:tcMar>
            <w:hideMark/>
          </w:tcPr>
          <w:p w14:paraId="766838E8"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 xml:space="preserve">TE WHAKATAU E WAWATIA NEI </w:t>
            </w:r>
          </w:p>
          <w:p w14:paraId="175C00EA"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DESIRED RESULT</w:t>
            </w:r>
          </w:p>
          <w:p w14:paraId="23F557EC" w14:textId="20E7C473" w:rsidR="007076D3" w:rsidRPr="006947CD" w:rsidRDefault="007076D3" w:rsidP="007076D3">
            <w:pPr>
              <w:autoSpaceDE w:val="0"/>
              <w:autoSpaceDN w:val="0"/>
              <w:adjustRightInd w:val="0"/>
              <w:spacing w:after="0" w:line="240" w:lineRule="auto"/>
              <w:jc w:val="center"/>
              <w:rPr>
                <w:rFonts w:ascii="Arial" w:hAnsi="Arial" w:cs="Arial"/>
                <w:sz w:val="32"/>
                <w:szCs w:val="32"/>
              </w:rPr>
            </w:pPr>
          </w:p>
        </w:tc>
        <w:tc>
          <w:tcPr>
            <w:tcW w:w="453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cPr>
          <w:p w14:paraId="557D1E57"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KA PĒHEA HOKI TE ANGITU?</w:t>
            </w:r>
          </w:p>
          <w:p w14:paraId="3C01C94C"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WHAT DOES SUCCESS LOOK LIKE?</w:t>
            </w:r>
          </w:p>
          <w:p w14:paraId="163AB4AE" w14:textId="3F9BC263" w:rsidR="007076D3" w:rsidRPr="006947CD" w:rsidRDefault="007076D3" w:rsidP="007076D3">
            <w:pPr>
              <w:autoSpaceDE w:val="0"/>
              <w:autoSpaceDN w:val="0"/>
              <w:adjustRightInd w:val="0"/>
              <w:spacing w:after="0" w:line="240" w:lineRule="auto"/>
              <w:jc w:val="center"/>
              <w:rPr>
                <w:rFonts w:ascii="Arial" w:hAnsi="Arial" w:cs="Arial"/>
                <w:b/>
                <w:bCs/>
                <w:sz w:val="32"/>
                <w:szCs w:val="32"/>
              </w:rPr>
            </w:pPr>
          </w:p>
        </w:tc>
      </w:tr>
      <w:tr w:rsidR="00640680" w:rsidRPr="006947CD" w14:paraId="7CAB27C5" w14:textId="77777777">
        <w:trPr>
          <w:trHeight w:val="584"/>
          <w:jc w:val="center"/>
        </w:trPr>
        <w:tc>
          <w:tcPr>
            <w:tcW w:w="46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57B08AF9"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Embed our Rautaki Māori strategy and continue to ring-fence funding for te reo Māori films</w:t>
            </w:r>
          </w:p>
        </w:tc>
        <w:tc>
          <w:tcPr>
            <w:tcW w:w="45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hideMark/>
          </w:tcPr>
          <w:p w14:paraId="2AD05A89"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Māori films are a powerful voice of Aotearoa in the world</w:t>
            </w:r>
          </w:p>
        </w:tc>
        <w:tc>
          <w:tcPr>
            <w:tcW w:w="45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162DF8B6" w14:textId="77777777" w:rsidR="00640680" w:rsidRPr="006947CD" w:rsidRDefault="00640680" w:rsidP="001C4F2E">
            <w:pPr>
              <w:autoSpaceDE w:val="0"/>
              <w:autoSpaceDN w:val="0"/>
              <w:adjustRightInd w:val="0"/>
              <w:spacing w:after="0" w:line="240" w:lineRule="auto"/>
              <w:ind w:left="170" w:right="113"/>
              <w:rPr>
                <w:rFonts w:cstheme="minorHAnsi"/>
                <w:sz w:val="32"/>
                <w:szCs w:val="32"/>
              </w:rPr>
            </w:pPr>
            <w:r w:rsidRPr="006947CD">
              <w:rPr>
                <w:rFonts w:cstheme="minorHAnsi"/>
                <w:sz w:val="32"/>
                <w:szCs w:val="32"/>
              </w:rPr>
              <w:t>Films featuring te reo Māori are a critical and commercial success</w:t>
            </w:r>
          </w:p>
        </w:tc>
      </w:tr>
      <w:tr w:rsidR="00640680" w:rsidRPr="006947CD" w14:paraId="0197ACCD" w14:textId="77777777">
        <w:trPr>
          <w:trHeight w:val="584"/>
          <w:jc w:val="center"/>
        </w:trPr>
        <w:tc>
          <w:tcPr>
            <w:tcW w:w="46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4D219F9C"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Fund films that reflect the diversity of experiences and perspectives in Aotearoa</w:t>
            </w:r>
          </w:p>
        </w:tc>
        <w:tc>
          <w:tcPr>
            <w:tcW w:w="45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hideMark/>
          </w:tcPr>
          <w:p w14:paraId="1DF50502"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Films that reflect New Zealand’s diverse cultures and communities</w:t>
            </w:r>
          </w:p>
        </w:tc>
        <w:tc>
          <w:tcPr>
            <w:tcW w:w="45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Pr>
          <w:p w14:paraId="5BCDCF54" w14:textId="77777777" w:rsidR="00640680" w:rsidRPr="006947CD" w:rsidRDefault="00640680" w:rsidP="001C4F2E">
            <w:pPr>
              <w:autoSpaceDE w:val="0"/>
              <w:autoSpaceDN w:val="0"/>
              <w:adjustRightInd w:val="0"/>
              <w:spacing w:after="0" w:line="240" w:lineRule="auto"/>
              <w:ind w:left="170" w:right="113"/>
              <w:rPr>
                <w:rFonts w:cstheme="minorHAnsi"/>
                <w:sz w:val="32"/>
                <w:szCs w:val="32"/>
              </w:rPr>
            </w:pPr>
            <w:r w:rsidRPr="006947CD">
              <w:rPr>
                <w:rFonts w:cstheme="minorHAnsi"/>
                <w:sz w:val="32"/>
                <w:szCs w:val="32"/>
              </w:rPr>
              <w:t xml:space="preserve">NZFC-funded films reflecting New Zealand identity and culture are selected to screen at New Zealand film festivals </w:t>
            </w:r>
          </w:p>
        </w:tc>
      </w:tr>
      <w:tr w:rsidR="00640680" w:rsidRPr="006947CD" w14:paraId="559D85AB" w14:textId="77777777">
        <w:trPr>
          <w:trHeight w:val="584"/>
          <w:jc w:val="center"/>
        </w:trPr>
        <w:tc>
          <w:tcPr>
            <w:tcW w:w="46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32CCDB70"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Audience preferences – what, where and how they choose to view - are a high priority</w:t>
            </w:r>
          </w:p>
        </w:tc>
        <w:tc>
          <w:tcPr>
            <w:tcW w:w="45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780B1C8B"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New Zealand and international audiences choose New Zealand films</w:t>
            </w:r>
          </w:p>
        </w:tc>
        <w:tc>
          <w:tcPr>
            <w:tcW w:w="45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Pr>
          <w:p w14:paraId="5D53096D" w14:textId="77777777" w:rsidR="00640680" w:rsidRPr="006947CD" w:rsidRDefault="00640680" w:rsidP="001C4F2E">
            <w:pPr>
              <w:autoSpaceDE w:val="0"/>
              <w:autoSpaceDN w:val="0"/>
              <w:adjustRightInd w:val="0"/>
              <w:spacing w:after="0" w:line="240" w:lineRule="auto"/>
              <w:ind w:left="170" w:right="113"/>
              <w:rPr>
                <w:rFonts w:cstheme="minorHAnsi"/>
                <w:sz w:val="32"/>
                <w:szCs w:val="32"/>
              </w:rPr>
            </w:pPr>
            <w:r w:rsidRPr="006947CD">
              <w:rPr>
                <w:rFonts w:cstheme="minorHAnsi"/>
                <w:sz w:val="32"/>
                <w:szCs w:val="32"/>
              </w:rPr>
              <w:t xml:space="preserve">New Zealanders are watching NZFC-funded films in cinema and on digital and other platforms. </w:t>
            </w:r>
          </w:p>
        </w:tc>
      </w:tr>
    </w:tbl>
    <w:p w14:paraId="171DE09E" w14:textId="77777777" w:rsidR="00640680" w:rsidRDefault="00640680" w:rsidP="00640680">
      <w:pPr>
        <w:autoSpaceDE w:val="0"/>
        <w:autoSpaceDN w:val="0"/>
        <w:adjustRightInd w:val="0"/>
        <w:spacing w:after="0" w:line="240" w:lineRule="auto"/>
        <w:jc w:val="center"/>
        <w:rPr>
          <w:rFonts w:ascii="Arial" w:hAnsi="Arial" w:cs="Arial"/>
          <w:sz w:val="20"/>
          <w:szCs w:val="20"/>
        </w:rPr>
      </w:pPr>
    </w:p>
    <w:p w14:paraId="3860F06E" w14:textId="77777777" w:rsidR="00592912" w:rsidRDefault="00592912" w:rsidP="00784253">
      <w:pPr>
        <w:autoSpaceDE w:val="0"/>
        <w:autoSpaceDN w:val="0"/>
        <w:adjustRightInd w:val="0"/>
        <w:spacing w:after="0" w:line="240" w:lineRule="auto"/>
        <w:rPr>
          <w:rFonts w:cstheme="minorHAnsi"/>
          <w:b/>
          <w:bCs/>
          <w:sz w:val="24"/>
          <w:szCs w:val="24"/>
        </w:rPr>
      </w:pPr>
    </w:p>
    <w:p w14:paraId="2B9BE0B4" w14:textId="77777777" w:rsidR="006947CD" w:rsidRDefault="006947CD" w:rsidP="00784253">
      <w:pPr>
        <w:autoSpaceDE w:val="0"/>
        <w:autoSpaceDN w:val="0"/>
        <w:adjustRightInd w:val="0"/>
        <w:spacing w:after="0" w:line="240" w:lineRule="auto"/>
        <w:rPr>
          <w:rFonts w:cstheme="minorHAnsi"/>
          <w:b/>
          <w:bCs/>
          <w:sz w:val="24"/>
          <w:szCs w:val="24"/>
        </w:rPr>
      </w:pPr>
    </w:p>
    <w:p w14:paraId="5251DF3C" w14:textId="77777777" w:rsidR="006947CD" w:rsidRDefault="006947CD" w:rsidP="00784253">
      <w:pPr>
        <w:autoSpaceDE w:val="0"/>
        <w:autoSpaceDN w:val="0"/>
        <w:adjustRightInd w:val="0"/>
        <w:spacing w:after="0" w:line="240" w:lineRule="auto"/>
        <w:rPr>
          <w:rFonts w:cstheme="minorHAnsi"/>
          <w:b/>
          <w:bCs/>
          <w:sz w:val="24"/>
          <w:szCs w:val="24"/>
        </w:rPr>
      </w:pPr>
    </w:p>
    <w:p w14:paraId="281CAC08" w14:textId="77777777" w:rsidR="006947CD" w:rsidRDefault="006947CD" w:rsidP="00784253">
      <w:pPr>
        <w:autoSpaceDE w:val="0"/>
        <w:autoSpaceDN w:val="0"/>
        <w:adjustRightInd w:val="0"/>
        <w:spacing w:after="0" w:line="240" w:lineRule="auto"/>
        <w:rPr>
          <w:rFonts w:cstheme="minorHAnsi"/>
          <w:b/>
          <w:bCs/>
          <w:sz w:val="24"/>
          <w:szCs w:val="24"/>
        </w:rPr>
      </w:pPr>
    </w:p>
    <w:p w14:paraId="7EF02292" w14:textId="77777777" w:rsidR="006947CD" w:rsidRDefault="006947CD" w:rsidP="00784253">
      <w:pPr>
        <w:autoSpaceDE w:val="0"/>
        <w:autoSpaceDN w:val="0"/>
        <w:adjustRightInd w:val="0"/>
        <w:spacing w:after="0" w:line="240" w:lineRule="auto"/>
        <w:rPr>
          <w:rFonts w:cstheme="minorHAnsi"/>
          <w:b/>
          <w:bCs/>
          <w:sz w:val="24"/>
          <w:szCs w:val="24"/>
        </w:rPr>
      </w:pPr>
    </w:p>
    <w:p w14:paraId="703ECBA9" w14:textId="6F0070B1" w:rsidR="00640680" w:rsidRPr="006947CD" w:rsidRDefault="00640680" w:rsidP="00784253">
      <w:pPr>
        <w:autoSpaceDE w:val="0"/>
        <w:autoSpaceDN w:val="0"/>
        <w:adjustRightInd w:val="0"/>
        <w:spacing w:after="0" w:line="240" w:lineRule="auto"/>
        <w:rPr>
          <w:rFonts w:cstheme="minorHAnsi"/>
          <w:b/>
          <w:bCs/>
          <w:sz w:val="32"/>
          <w:szCs w:val="32"/>
        </w:rPr>
      </w:pPr>
      <w:r w:rsidRPr="006947CD">
        <w:rPr>
          <w:rFonts w:cstheme="minorHAnsi"/>
          <w:b/>
          <w:bCs/>
          <w:sz w:val="32"/>
          <w:szCs w:val="32"/>
        </w:rPr>
        <w:lastRenderedPageBreak/>
        <w:t>Collaborate strategically to promote employment and productivity in the New Zealand film industry.</w:t>
      </w:r>
    </w:p>
    <w:p w14:paraId="71E7A485" w14:textId="77777777" w:rsidR="00784253" w:rsidRPr="006947CD" w:rsidRDefault="00784253" w:rsidP="00784253">
      <w:pPr>
        <w:autoSpaceDE w:val="0"/>
        <w:autoSpaceDN w:val="0"/>
        <w:adjustRightInd w:val="0"/>
        <w:spacing w:after="0" w:line="240" w:lineRule="auto"/>
        <w:rPr>
          <w:rFonts w:ascii="Arial" w:hAnsi="Arial" w:cs="Arial"/>
          <w:b/>
          <w:bCs/>
          <w:sz w:val="32"/>
          <w:szCs w:val="32"/>
        </w:rPr>
      </w:pPr>
    </w:p>
    <w:p w14:paraId="60389C14" w14:textId="28EAFE6F" w:rsidR="00983E71" w:rsidRPr="006947CD" w:rsidRDefault="00983E71" w:rsidP="00983E71">
      <w:pPr>
        <w:pStyle w:val="paragraph"/>
        <w:spacing w:before="0" w:beforeAutospacing="0" w:after="0" w:afterAutospacing="0"/>
        <w:textAlignment w:val="baseline"/>
        <w:rPr>
          <w:rStyle w:val="eop"/>
          <w:rFonts w:ascii="Calibri" w:eastAsiaTheme="majorEastAsia" w:hAnsi="Calibri" w:cs="Calibri"/>
          <w:color w:val="000000"/>
          <w:sz w:val="32"/>
          <w:szCs w:val="32"/>
        </w:rPr>
      </w:pPr>
      <w:r w:rsidRPr="006947CD">
        <w:rPr>
          <w:rStyle w:val="eop"/>
          <w:rFonts w:ascii="Calibri" w:eastAsiaTheme="majorEastAsia" w:hAnsi="Calibri" w:cs="Calibri"/>
          <w:color w:val="000000" w:themeColor="text1"/>
          <w:sz w:val="32"/>
          <w:szCs w:val="32"/>
        </w:rPr>
        <w:t>The</w:t>
      </w:r>
      <w:r w:rsidR="00E26A98" w:rsidRPr="006947CD">
        <w:rPr>
          <w:rStyle w:val="eop"/>
          <w:rFonts w:ascii="Calibri" w:eastAsiaTheme="majorEastAsia" w:hAnsi="Calibri" w:cs="Calibri"/>
          <w:color w:val="000000" w:themeColor="text1"/>
          <w:sz w:val="32"/>
          <w:szCs w:val="32"/>
        </w:rPr>
        <w:t xml:space="preserve"> </w:t>
      </w:r>
      <w:r w:rsidRPr="006947CD">
        <w:rPr>
          <w:rStyle w:val="eop"/>
          <w:rFonts w:ascii="Calibri" w:eastAsiaTheme="majorEastAsia" w:hAnsi="Calibri" w:cs="Calibri"/>
          <w:color w:val="000000" w:themeColor="text1"/>
          <w:sz w:val="32"/>
          <w:szCs w:val="32"/>
        </w:rPr>
        <w:t xml:space="preserve">NZSPR is administered by </w:t>
      </w:r>
      <w:r w:rsidR="00561E05" w:rsidRPr="006947CD">
        <w:rPr>
          <w:rStyle w:val="eop"/>
          <w:rFonts w:ascii="Calibri" w:eastAsiaTheme="majorEastAsia" w:hAnsi="Calibri" w:cs="Calibri"/>
          <w:color w:val="000000" w:themeColor="text1"/>
          <w:sz w:val="32"/>
          <w:szCs w:val="32"/>
        </w:rPr>
        <w:t>NZFC,</w:t>
      </w:r>
      <w:r w:rsidRPr="006947CD">
        <w:rPr>
          <w:rStyle w:val="eop"/>
          <w:rFonts w:ascii="Calibri" w:eastAsiaTheme="majorEastAsia" w:hAnsi="Calibri" w:cs="Calibri"/>
          <w:color w:val="000000" w:themeColor="text1"/>
          <w:sz w:val="32"/>
          <w:szCs w:val="32"/>
        </w:rPr>
        <w:t xml:space="preserve"> and the international incentive is designed to attract international productions to New Zealand, bringing significant economic benefits to our economy. The local industry is a service provider to international productions, with world-class creative talent and creative technology businesses growing rapidly to cater to this demand. The NZSPR – New Zealand domestic rebate supports high quality New Zealand screen projects and acts as a catalyst for the local industry. NZFC supports the growth of the local industry to create intellectual property for international export.</w:t>
      </w:r>
    </w:p>
    <w:p w14:paraId="76C88CE5" w14:textId="77777777" w:rsidR="00983E71" w:rsidRPr="006947CD" w:rsidRDefault="00983E71" w:rsidP="00983E71">
      <w:pPr>
        <w:pStyle w:val="paragraph"/>
        <w:spacing w:before="0" w:beforeAutospacing="0" w:after="0" w:afterAutospacing="0"/>
        <w:textAlignment w:val="baseline"/>
        <w:rPr>
          <w:rStyle w:val="eop"/>
          <w:rFonts w:ascii="Calibri" w:eastAsiaTheme="majorEastAsia" w:hAnsi="Calibri" w:cs="Calibri"/>
          <w:color w:val="000000"/>
          <w:sz w:val="32"/>
          <w:szCs w:val="32"/>
        </w:rPr>
      </w:pPr>
    </w:p>
    <w:p w14:paraId="06D22109" w14:textId="77777777" w:rsidR="00983E71" w:rsidRPr="006947CD" w:rsidRDefault="00983E71" w:rsidP="00983E71">
      <w:pPr>
        <w:pStyle w:val="paragraph"/>
        <w:spacing w:before="0" w:beforeAutospacing="0" w:after="0" w:afterAutospacing="0"/>
        <w:textAlignment w:val="baseline"/>
        <w:rPr>
          <w:rStyle w:val="eop"/>
          <w:rFonts w:ascii="Calibri" w:eastAsiaTheme="majorEastAsia" w:hAnsi="Calibri" w:cs="Calibri"/>
          <w:color w:val="000000"/>
          <w:sz w:val="32"/>
          <w:szCs w:val="32"/>
        </w:rPr>
      </w:pPr>
      <w:r w:rsidRPr="006947CD">
        <w:rPr>
          <w:rStyle w:val="eop"/>
          <w:rFonts w:ascii="Calibri" w:eastAsiaTheme="majorEastAsia" w:hAnsi="Calibri" w:cs="Calibri"/>
          <w:color w:val="000000" w:themeColor="text1"/>
          <w:sz w:val="32"/>
          <w:szCs w:val="32"/>
        </w:rPr>
        <w:t>NZFC supports the development of screen businesses to achieve greater success locally and globally, with NZFC facilitating connections to attract more overseas and private investment in New Zealand people and projects.</w:t>
      </w:r>
    </w:p>
    <w:p w14:paraId="464A02DA" w14:textId="77777777" w:rsidR="00983E71" w:rsidRPr="006947CD" w:rsidRDefault="00983E71" w:rsidP="00983E71">
      <w:pPr>
        <w:pStyle w:val="paragraph"/>
        <w:spacing w:before="0" w:beforeAutospacing="0" w:after="0" w:afterAutospacing="0"/>
        <w:textAlignment w:val="baseline"/>
        <w:rPr>
          <w:rStyle w:val="eop"/>
          <w:rFonts w:ascii="Calibri" w:eastAsiaTheme="majorEastAsia" w:hAnsi="Calibri" w:cs="Calibri"/>
          <w:color w:val="000000"/>
          <w:sz w:val="32"/>
          <w:szCs w:val="32"/>
        </w:rPr>
      </w:pPr>
    </w:p>
    <w:p w14:paraId="205C41F5" w14:textId="6A6CC3FE" w:rsidR="00983E71" w:rsidRPr="006947CD" w:rsidRDefault="00983E71" w:rsidP="00983E71">
      <w:pPr>
        <w:pStyle w:val="paragraph"/>
        <w:spacing w:before="0" w:beforeAutospacing="0" w:after="0" w:afterAutospacing="0"/>
        <w:textAlignment w:val="baseline"/>
        <w:rPr>
          <w:rStyle w:val="eop"/>
          <w:rFonts w:ascii="Calibri" w:eastAsiaTheme="majorEastAsia" w:hAnsi="Calibri" w:cs="Calibri"/>
          <w:color w:val="000000"/>
          <w:sz w:val="32"/>
          <w:szCs w:val="32"/>
        </w:rPr>
      </w:pPr>
      <w:r w:rsidRPr="006947CD">
        <w:rPr>
          <w:rStyle w:val="eop"/>
          <w:rFonts w:ascii="Calibri" w:eastAsiaTheme="majorEastAsia" w:hAnsi="Calibri" w:cs="Calibri"/>
          <w:color w:val="000000" w:themeColor="text1"/>
          <w:sz w:val="32"/>
          <w:szCs w:val="32"/>
        </w:rPr>
        <w:t>NZFC is the competent authority for 18 international co-production treaties, and we are particularly focused on growing our links with Southeast Asian (SEA) countries, through our treaty with Singapore which acts as a hub for production in the region. SEA is an increasingly important region with potential for New Zealand to grow business connections, and its diaspora contributes to a rapidly growing sector of New Zealand’s population.</w:t>
      </w:r>
    </w:p>
    <w:p w14:paraId="73BE2259" w14:textId="77777777" w:rsidR="00983E71" w:rsidRPr="006947CD" w:rsidRDefault="00983E71" w:rsidP="00640680">
      <w:pPr>
        <w:autoSpaceDE w:val="0"/>
        <w:autoSpaceDN w:val="0"/>
        <w:adjustRightInd w:val="0"/>
        <w:spacing w:after="0" w:line="240" w:lineRule="auto"/>
        <w:jc w:val="center"/>
        <w:rPr>
          <w:rFonts w:ascii="Arial" w:hAnsi="Arial" w:cs="Arial"/>
          <w:b/>
          <w:bCs/>
          <w:sz w:val="32"/>
          <w:szCs w:val="32"/>
        </w:rPr>
      </w:pPr>
    </w:p>
    <w:p w14:paraId="3418106D" w14:textId="77777777" w:rsidR="00640680" w:rsidRDefault="00640680" w:rsidP="00640680">
      <w:pPr>
        <w:autoSpaceDE w:val="0"/>
        <w:autoSpaceDN w:val="0"/>
        <w:adjustRightInd w:val="0"/>
        <w:spacing w:after="0" w:line="240" w:lineRule="auto"/>
        <w:jc w:val="center"/>
        <w:rPr>
          <w:rFonts w:ascii="Arial" w:hAnsi="Arial" w:cs="Arial"/>
          <w:sz w:val="32"/>
          <w:szCs w:val="32"/>
        </w:rPr>
      </w:pPr>
    </w:p>
    <w:p w14:paraId="1DD8E118" w14:textId="77777777" w:rsidR="006947CD" w:rsidRPr="006947CD" w:rsidRDefault="006947CD" w:rsidP="00640680">
      <w:pPr>
        <w:autoSpaceDE w:val="0"/>
        <w:autoSpaceDN w:val="0"/>
        <w:adjustRightInd w:val="0"/>
        <w:spacing w:after="0" w:line="240" w:lineRule="auto"/>
        <w:jc w:val="center"/>
        <w:rPr>
          <w:rFonts w:ascii="Arial" w:hAnsi="Arial" w:cs="Arial"/>
          <w:sz w:val="32"/>
          <w:szCs w:val="32"/>
        </w:rPr>
      </w:pPr>
    </w:p>
    <w:tbl>
      <w:tblPr>
        <w:tblW w:w="13882" w:type="dxa"/>
        <w:jc w:val="center"/>
        <w:tblCellMar>
          <w:left w:w="0" w:type="dxa"/>
          <w:right w:w="0" w:type="dxa"/>
        </w:tblCellMar>
        <w:tblLook w:val="0420" w:firstRow="1" w:lastRow="0" w:firstColumn="0" w:lastColumn="0" w:noHBand="0" w:noVBand="1"/>
      </w:tblPr>
      <w:tblGrid>
        <w:gridCol w:w="4526"/>
        <w:gridCol w:w="4678"/>
        <w:gridCol w:w="4678"/>
      </w:tblGrid>
      <w:tr w:rsidR="007076D3" w:rsidRPr="006947CD" w14:paraId="15774751" w14:textId="77777777" w:rsidTr="7FDAAADB">
        <w:trPr>
          <w:trHeight w:val="584"/>
          <w:jc w:val="center"/>
        </w:trPr>
        <w:tc>
          <w:tcPr>
            <w:tcW w:w="452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1"/>
            <w:tcMar>
              <w:top w:w="72" w:type="dxa"/>
              <w:left w:w="144" w:type="dxa"/>
              <w:bottom w:w="72" w:type="dxa"/>
              <w:right w:w="144" w:type="dxa"/>
            </w:tcMar>
            <w:hideMark/>
          </w:tcPr>
          <w:p w14:paraId="2F0CB6CF"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lastRenderedPageBreak/>
              <w:t xml:space="preserve">TE ARA TAKATŪ </w:t>
            </w:r>
          </w:p>
          <w:p w14:paraId="15CDE48A"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HOW?</w:t>
            </w:r>
          </w:p>
          <w:p w14:paraId="1A3AED28" w14:textId="31E165D7" w:rsidR="007076D3" w:rsidRPr="006947CD" w:rsidRDefault="007076D3" w:rsidP="007076D3">
            <w:pPr>
              <w:autoSpaceDE w:val="0"/>
              <w:autoSpaceDN w:val="0"/>
              <w:adjustRightInd w:val="0"/>
              <w:spacing w:after="0" w:line="240" w:lineRule="auto"/>
              <w:jc w:val="center"/>
              <w:rPr>
                <w:rFonts w:ascii="Arial" w:hAnsi="Arial" w:cs="Arial"/>
                <w:sz w:val="32"/>
                <w:szCs w:val="32"/>
              </w:rPr>
            </w:pPr>
          </w:p>
        </w:tc>
        <w:tc>
          <w:tcPr>
            <w:tcW w:w="4678"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1"/>
            <w:tcMar>
              <w:top w:w="72" w:type="dxa"/>
              <w:left w:w="144" w:type="dxa"/>
              <w:bottom w:w="72" w:type="dxa"/>
              <w:right w:w="144" w:type="dxa"/>
            </w:tcMar>
            <w:hideMark/>
          </w:tcPr>
          <w:p w14:paraId="28E5597B"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 xml:space="preserve">TE WHAKATAU E WAWATIA NEI </w:t>
            </w:r>
          </w:p>
          <w:p w14:paraId="01A68A7F"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DESIRED RESULT</w:t>
            </w:r>
          </w:p>
          <w:p w14:paraId="61A8DCEA" w14:textId="16C54499" w:rsidR="007076D3" w:rsidRPr="006947CD" w:rsidRDefault="007076D3" w:rsidP="007076D3">
            <w:pPr>
              <w:autoSpaceDE w:val="0"/>
              <w:autoSpaceDN w:val="0"/>
              <w:adjustRightInd w:val="0"/>
              <w:spacing w:after="0" w:line="240" w:lineRule="auto"/>
              <w:jc w:val="center"/>
              <w:rPr>
                <w:rFonts w:ascii="Arial" w:hAnsi="Arial" w:cs="Arial"/>
                <w:sz w:val="32"/>
                <w:szCs w:val="32"/>
              </w:rPr>
            </w:pPr>
          </w:p>
        </w:tc>
        <w:tc>
          <w:tcPr>
            <w:tcW w:w="4678"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72C4" w:themeFill="accent1"/>
          </w:tcPr>
          <w:p w14:paraId="5F0F18DB"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KA PĒHEA HOKI TE ANGITU?</w:t>
            </w:r>
          </w:p>
          <w:p w14:paraId="61397754"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WHAT DOES SUCCESS LOOK LIKE?</w:t>
            </w:r>
          </w:p>
          <w:p w14:paraId="262FDE7E" w14:textId="6D1BD033" w:rsidR="007076D3" w:rsidRPr="006947CD" w:rsidRDefault="007076D3" w:rsidP="007076D3">
            <w:pPr>
              <w:autoSpaceDE w:val="0"/>
              <w:autoSpaceDN w:val="0"/>
              <w:adjustRightInd w:val="0"/>
              <w:spacing w:after="0" w:line="240" w:lineRule="auto"/>
              <w:jc w:val="center"/>
              <w:rPr>
                <w:rFonts w:ascii="Arial" w:hAnsi="Arial" w:cs="Arial"/>
                <w:b/>
                <w:bCs/>
                <w:sz w:val="32"/>
                <w:szCs w:val="32"/>
              </w:rPr>
            </w:pPr>
          </w:p>
        </w:tc>
      </w:tr>
      <w:tr w:rsidR="00640680" w:rsidRPr="006947CD" w14:paraId="52A9E05B" w14:textId="77777777" w:rsidTr="7FDAAADB">
        <w:trPr>
          <w:jc w:val="center"/>
        </w:trPr>
        <w:tc>
          <w:tcPr>
            <w:tcW w:w="452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1BF7A31A" w14:textId="77777777" w:rsidR="00640680" w:rsidRPr="006947CD" w:rsidRDefault="00640680">
            <w:pPr>
              <w:autoSpaceDE w:val="0"/>
              <w:autoSpaceDN w:val="0"/>
              <w:adjustRightInd w:val="0"/>
              <w:spacing w:after="0" w:line="240" w:lineRule="auto"/>
              <w:rPr>
                <w:rFonts w:eastAsia="Times New Roman" w:cstheme="minorHAnsi"/>
                <w:sz w:val="32"/>
                <w:szCs w:val="32"/>
                <w:lang w:eastAsia="en-NZ"/>
              </w:rPr>
            </w:pPr>
            <w:r w:rsidRPr="006947CD">
              <w:rPr>
                <w:rFonts w:eastAsia="Times New Roman" w:cstheme="minorHAnsi"/>
                <w:sz w:val="32"/>
                <w:szCs w:val="32"/>
                <w:lang w:eastAsia="en-NZ"/>
              </w:rPr>
              <w:t>Collaboration with other screen agencies, guilds and industry bodies</w:t>
            </w:r>
          </w:p>
        </w:tc>
        <w:tc>
          <w:tcPr>
            <w:tcW w:w="467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Mar>
              <w:top w:w="72" w:type="dxa"/>
              <w:left w:w="144" w:type="dxa"/>
              <w:bottom w:w="72" w:type="dxa"/>
              <w:right w:w="144" w:type="dxa"/>
            </w:tcMar>
          </w:tcPr>
          <w:p w14:paraId="0638EA86"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Greater consistency for production industry and increased sector efficiency, effectiveness and capability</w:t>
            </w:r>
          </w:p>
        </w:tc>
        <w:tc>
          <w:tcPr>
            <w:tcW w:w="467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FD5EA"/>
          </w:tcPr>
          <w:p w14:paraId="5089D47F" w14:textId="77777777" w:rsidR="00640680" w:rsidRPr="006947CD" w:rsidRDefault="00640680" w:rsidP="000C27E6">
            <w:pPr>
              <w:autoSpaceDE w:val="0"/>
              <w:autoSpaceDN w:val="0"/>
              <w:adjustRightInd w:val="0"/>
              <w:spacing w:after="0" w:line="240" w:lineRule="auto"/>
              <w:ind w:left="170" w:right="113"/>
              <w:rPr>
                <w:rFonts w:cstheme="minorHAnsi"/>
                <w:sz w:val="32"/>
                <w:szCs w:val="32"/>
              </w:rPr>
            </w:pPr>
            <w:r w:rsidRPr="006947CD">
              <w:rPr>
                <w:rFonts w:cstheme="minorHAnsi"/>
                <w:sz w:val="32"/>
                <w:szCs w:val="32"/>
              </w:rPr>
              <w:t xml:space="preserve">The NZFC delivers projects in collaboration with screen industry partners that support employment in the film industry </w:t>
            </w:r>
          </w:p>
        </w:tc>
      </w:tr>
      <w:tr w:rsidR="00640680" w:rsidRPr="006947CD" w14:paraId="33B18D20" w14:textId="77777777" w:rsidTr="7FDAAADB">
        <w:trPr>
          <w:trHeight w:val="584"/>
          <w:jc w:val="center"/>
        </w:trPr>
        <w:tc>
          <w:tcPr>
            <w:tcW w:w="45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5A10E331" w14:textId="77777777" w:rsidR="00640680" w:rsidRPr="006947CD" w:rsidRDefault="00640680">
            <w:pPr>
              <w:autoSpaceDE w:val="0"/>
              <w:autoSpaceDN w:val="0"/>
              <w:adjustRightInd w:val="0"/>
              <w:spacing w:after="0" w:line="240" w:lineRule="auto"/>
              <w:rPr>
                <w:rFonts w:cstheme="minorHAnsi"/>
                <w:sz w:val="32"/>
                <w:szCs w:val="32"/>
              </w:rPr>
            </w:pPr>
            <w:r w:rsidRPr="006947CD">
              <w:rPr>
                <w:rStyle w:val="cf01"/>
                <w:rFonts w:asciiTheme="minorHAnsi" w:hAnsiTheme="minorHAnsi" w:cstheme="minorHAnsi"/>
                <w:sz w:val="32"/>
                <w:szCs w:val="32"/>
              </w:rPr>
              <w:t>Optimise the international productions choosing New Zealand as a production base</w:t>
            </w:r>
          </w:p>
        </w:tc>
        <w:tc>
          <w:tcPr>
            <w:tcW w:w="46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54E8AA5D" w14:textId="49C42735" w:rsidR="00640680" w:rsidRPr="006947CD" w:rsidRDefault="00640680">
            <w:pPr>
              <w:autoSpaceDE w:val="0"/>
              <w:autoSpaceDN w:val="0"/>
              <w:adjustRightInd w:val="0"/>
              <w:spacing w:after="0" w:line="240" w:lineRule="auto"/>
              <w:rPr>
                <w:rFonts w:cstheme="minorHAnsi"/>
                <w:sz w:val="32"/>
                <w:szCs w:val="32"/>
              </w:rPr>
            </w:pPr>
            <w:r w:rsidRPr="006947CD">
              <w:rPr>
                <w:rStyle w:val="cf01"/>
                <w:rFonts w:asciiTheme="minorHAnsi" w:hAnsiTheme="minorHAnsi" w:cstheme="minorHAnsi"/>
                <w:sz w:val="32"/>
                <w:szCs w:val="32"/>
              </w:rPr>
              <w:t>A strong pipeline of international production in N</w:t>
            </w:r>
            <w:r w:rsidR="00EF7618" w:rsidRPr="006947CD">
              <w:rPr>
                <w:rStyle w:val="cf01"/>
                <w:rFonts w:asciiTheme="minorHAnsi" w:hAnsiTheme="minorHAnsi" w:cstheme="minorHAnsi"/>
                <w:sz w:val="32"/>
                <w:szCs w:val="32"/>
              </w:rPr>
              <w:t xml:space="preserve">ew </w:t>
            </w:r>
            <w:r w:rsidRPr="006947CD">
              <w:rPr>
                <w:rStyle w:val="cf01"/>
                <w:rFonts w:asciiTheme="minorHAnsi" w:hAnsiTheme="minorHAnsi" w:cstheme="minorHAnsi"/>
                <w:sz w:val="32"/>
                <w:szCs w:val="32"/>
              </w:rPr>
              <w:t>Z</w:t>
            </w:r>
            <w:r w:rsidR="00EF7618" w:rsidRPr="006947CD">
              <w:rPr>
                <w:rStyle w:val="cf01"/>
                <w:rFonts w:asciiTheme="minorHAnsi" w:hAnsiTheme="minorHAnsi" w:cstheme="minorHAnsi"/>
                <w:sz w:val="32"/>
                <w:szCs w:val="32"/>
              </w:rPr>
              <w:t>ealand</w:t>
            </w:r>
            <w:r w:rsidRPr="006947CD">
              <w:rPr>
                <w:rStyle w:val="cf01"/>
                <w:rFonts w:asciiTheme="minorHAnsi" w:hAnsiTheme="minorHAnsi" w:cstheme="minorHAnsi"/>
                <w:sz w:val="32"/>
                <w:szCs w:val="32"/>
              </w:rPr>
              <w:t>, supporting employment, workforce and skills development, and thriving screen businesses</w:t>
            </w:r>
          </w:p>
        </w:tc>
        <w:tc>
          <w:tcPr>
            <w:tcW w:w="46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CDC8A46" w14:textId="77777777" w:rsidR="00640680" w:rsidRPr="006947CD" w:rsidRDefault="00640680" w:rsidP="000C27E6">
            <w:pPr>
              <w:autoSpaceDE w:val="0"/>
              <w:autoSpaceDN w:val="0"/>
              <w:adjustRightInd w:val="0"/>
              <w:spacing w:after="0" w:line="240" w:lineRule="auto"/>
              <w:ind w:left="170" w:right="113"/>
              <w:rPr>
                <w:rStyle w:val="cf01"/>
                <w:rFonts w:asciiTheme="minorHAnsi" w:hAnsiTheme="minorHAnsi" w:cstheme="minorHAnsi"/>
                <w:sz w:val="32"/>
                <w:szCs w:val="32"/>
              </w:rPr>
            </w:pPr>
            <w:r w:rsidRPr="006947CD">
              <w:rPr>
                <w:rStyle w:val="cf01"/>
                <w:rFonts w:asciiTheme="minorHAnsi" w:hAnsiTheme="minorHAnsi" w:cstheme="minorHAnsi"/>
                <w:sz w:val="32"/>
                <w:szCs w:val="32"/>
              </w:rPr>
              <w:t xml:space="preserve">The percentage of cast and crew employed on international productions receiving the NZSPR remains consistent </w:t>
            </w:r>
          </w:p>
        </w:tc>
      </w:tr>
      <w:tr w:rsidR="00111E96" w:rsidRPr="006947CD" w14:paraId="5601F429" w14:textId="77777777" w:rsidTr="7FDAAADB">
        <w:trPr>
          <w:trHeight w:val="584"/>
          <w:jc w:val="center"/>
        </w:trPr>
        <w:tc>
          <w:tcPr>
            <w:tcW w:w="45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0F6C9C9B" w14:textId="33521A32" w:rsidR="00111E96" w:rsidRPr="006947CD" w:rsidRDefault="00111E96" w:rsidP="00111E96">
            <w:pPr>
              <w:autoSpaceDE w:val="0"/>
              <w:autoSpaceDN w:val="0"/>
              <w:adjustRightInd w:val="0"/>
              <w:spacing w:after="0" w:line="240" w:lineRule="auto"/>
              <w:rPr>
                <w:rStyle w:val="cf01"/>
                <w:rFonts w:asciiTheme="minorHAnsi" w:hAnsiTheme="minorHAnsi" w:cstheme="minorHAnsi"/>
                <w:sz w:val="32"/>
                <w:szCs w:val="32"/>
              </w:rPr>
            </w:pPr>
            <w:r w:rsidRPr="006947CD">
              <w:rPr>
                <w:rFonts w:cstheme="minorHAnsi"/>
                <w:sz w:val="32"/>
                <w:szCs w:val="32"/>
              </w:rPr>
              <w:t>Ensure the NZSPR continues to be administered with high levels of expertise and efficiency</w:t>
            </w:r>
          </w:p>
        </w:tc>
        <w:tc>
          <w:tcPr>
            <w:tcW w:w="46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Mar>
              <w:top w:w="72" w:type="dxa"/>
              <w:left w:w="144" w:type="dxa"/>
              <w:bottom w:w="72" w:type="dxa"/>
              <w:right w:w="144" w:type="dxa"/>
            </w:tcMar>
          </w:tcPr>
          <w:p w14:paraId="54C09FA1" w14:textId="6FC3ACDA" w:rsidR="00111E96" w:rsidRPr="006947CD" w:rsidRDefault="00111E96" w:rsidP="00111E96">
            <w:pPr>
              <w:autoSpaceDE w:val="0"/>
              <w:autoSpaceDN w:val="0"/>
              <w:adjustRightInd w:val="0"/>
              <w:spacing w:after="0" w:line="240" w:lineRule="auto"/>
              <w:rPr>
                <w:rStyle w:val="cf01"/>
                <w:rFonts w:asciiTheme="minorHAnsi" w:hAnsiTheme="minorHAnsi" w:cstheme="minorHAnsi"/>
                <w:sz w:val="32"/>
                <w:szCs w:val="32"/>
              </w:rPr>
            </w:pPr>
            <w:r w:rsidRPr="006947CD">
              <w:rPr>
                <w:rFonts w:cstheme="minorHAnsi"/>
                <w:sz w:val="32"/>
                <w:szCs w:val="32"/>
              </w:rPr>
              <w:t>The NZSPR is robust and ensures New Zealand maintains a sufficiently competitive position globally, for both international and domestic production</w:t>
            </w:r>
          </w:p>
        </w:tc>
        <w:tc>
          <w:tcPr>
            <w:tcW w:w="46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9EBF5"/>
          </w:tcPr>
          <w:p w14:paraId="7CB8BB9A" w14:textId="49864E12" w:rsidR="00111E96" w:rsidRPr="006947CD" w:rsidRDefault="00111E96" w:rsidP="7FDAAADB">
            <w:pPr>
              <w:autoSpaceDE w:val="0"/>
              <w:autoSpaceDN w:val="0"/>
              <w:adjustRightInd w:val="0"/>
              <w:spacing w:after="0" w:line="240" w:lineRule="auto"/>
              <w:ind w:left="170" w:right="113"/>
              <w:rPr>
                <w:rStyle w:val="cf01"/>
                <w:rFonts w:asciiTheme="minorHAnsi" w:hAnsiTheme="minorHAnsi" w:cstheme="minorBidi"/>
                <w:sz w:val="32"/>
                <w:szCs w:val="32"/>
              </w:rPr>
            </w:pPr>
            <w:r w:rsidRPr="006947CD">
              <w:rPr>
                <w:sz w:val="32"/>
                <w:szCs w:val="32"/>
              </w:rPr>
              <w:t xml:space="preserve">New Zealand is viewed as </w:t>
            </w:r>
            <w:r w:rsidR="4E26FCB9" w:rsidRPr="006947CD">
              <w:rPr>
                <w:sz w:val="32"/>
                <w:szCs w:val="32"/>
              </w:rPr>
              <w:t xml:space="preserve">a </w:t>
            </w:r>
            <w:r w:rsidRPr="006947CD">
              <w:rPr>
                <w:sz w:val="32"/>
                <w:szCs w:val="32"/>
              </w:rPr>
              <w:t>world leading destination for screen production</w:t>
            </w:r>
          </w:p>
        </w:tc>
      </w:tr>
    </w:tbl>
    <w:p w14:paraId="3D7FDB78" w14:textId="77777777" w:rsidR="00640680" w:rsidRDefault="00640680" w:rsidP="00640680">
      <w:pPr>
        <w:autoSpaceDE w:val="0"/>
        <w:autoSpaceDN w:val="0"/>
        <w:adjustRightInd w:val="0"/>
        <w:spacing w:after="0" w:line="240" w:lineRule="auto"/>
        <w:jc w:val="center"/>
        <w:rPr>
          <w:rFonts w:ascii="Arial" w:hAnsi="Arial" w:cs="Arial"/>
          <w:sz w:val="20"/>
          <w:szCs w:val="20"/>
        </w:rPr>
      </w:pPr>
    </w:p>
    <w:p w14:paraId="6D135213" w14:textId="77777777" w:rsidR="00640680" w:rsidRDefault="00640680" w:rsidP="00640680">
      <w:pPr>
        <w:autoSpaceDE w:val="0"/>
        <w:autoSpaceDN w:val="0"/>
        <w:adjustRightInd w:val="0"/>
        <w:spacing w:after="0" w:line="240" w:lineRule="auto"/>
        <w:rPr>
          <w:rFonts w:ascii="Arial" w:hAnsi="Arial" w:cs="Arial"/>
          <w:b/>
          <w:bCs/>
          <w:sz w:val="20"/>
          <w:szCs w:val="20"/>
        </w:rPr>
      </w:pPr>
    </w:p>
    <w:p w14:paraId="49EF5AD7" w14:textId="77777777" w:rsidR="006947CD" w:rsidRDefault="006947CD" w:rsidP="008C4F1C">
      <w:pPr>
        <w:autoSpaceDE w:val="0"/>
        <w:autoSpaceDN w:val="0"/>
        <w:adjustRightInd w:val="0"/>
        <w:spacing w:after="0" w:line="240" w:lineRule="auto"/>
        <w:rPr>
          <w:rFonts w:cstheme="minorHAnsi"/>
          <w:b/>
          <w:bCs/>
          <w:sz w:val="24"/>
          <w:szCs w:val="24"/>
        </w:rPr>
      </w:pPr>
    </w:p>
    <w:p w14:paraId="5BA203E3" w14:textId="24401842" w:rsidR="00640680" w:rsidRPr="006947CD" w:rsidRDefault="00640680" w:rsidP="008C4F1C">
      <w:pPr>
        <w:autoSpaceDE w:val="0"/>
        <w:autoSpaceDN w:val="0"/>
        <w:adjustRightInd w:val="0"/>
        <w:spacing w:after="0" w:line="240" w:lineRule="auto"/>
        <w:rPr>
          <w:rFonts w:ascii="Arial" w:hAnsi="Arial" w:cs="Arial"/>
          <w:b/>
          <w:bCs/>
          <w:sz w:val="32"/>
          <w:szCs w:val="32"/>
        </w:rPr>
      </w:pPr>
      <w:r w:rsidRPr="006947CD">
        <w:rPr>
          <w:rFonts w:cstheme="minorHAnsi"/>
          <w:b/>
          <w:bCs/>
          <w:sz w:val="32"/>
          <w:szCs w:val="32"/>
        </w:rPr>
        <w:lastRenderedPageBreak/>
        <w:t>Invest in talent by supporting capability development with diversity, equity and inclusion at its core</w:t>
      </w:r>
      <w:r w:rsidRPr="006947CD">
        <w:rPr>
          <w:rFonts w:ascii="Arial" w:hAnsi="Arial" w:cs="Arial"/>
          <w:b/>
          <w:bCs/>
          <w:sz w:val="32"/>
          <w:szCs w:val="32"/>
        </w:rPr>
        <w:t>.</w:t>
      </w:r>
    </w:p>
    <w:p w14:paraId="69A482DF" w14:textId="77777777" w:rsidR="008C4F1C" w:rsidRPr="006947CD" w:rsidRDefault="008C4F1C" w:rsidP="00983E71">
      <w:pPr>
        <w:pStyle w:val="paragraph"/>
        <w:spacing w:before="0" w:beforeAutospacing="0" w:after="0" w:afterAutospacing="0"/>
        <w:textAlignment w:val="baseline"/>
        <w:rPr>
          <w:rStyle w:val="eop"/>
          <w:rFonts w:ascii="Calibri" w:eastAsiaTheme="majorEastAsia" w:hAnsi="Calibri" w:cs="Calibri"/>
          <w:color w:val="000000"/>
          <w:sz w:val="32"/>
          <w:szCs w:val="32"/>
        </w:rPr>
      </w:pPr>
    </w:p>
    <w:p w14:paraId="2548F494" w14:textId="4D164010" w:rsidR="00983E71" w:rsidRPr="006947CD" w:rsidRDefault="00983E71" w:rsidP="00983E71">
      <w:pPr>
        <w:pStyle w:val="paragraph"/>
        <w:spacing w:before="0" w:beforeAutospacing="0" w:after="0" w:afterAutospacing="0"/>
        <w:textAlignment w:val="baseline"/>
        <w:rPr>
          <w:rStyle w:val="eop"/>
          <w:rFonts w:ascii="Calibri" w:eastAsiaTheme="majorEastAsia" w:hAnsi="Calibri" w:cs="Calibri"/>
          <w:color w:val="000000"/>
          <w:sz w:val="32"/>
          <w:szCs w:val="32"/>
        </w:rPr>
      </w:pPr>
      <w:r w:rsidRPr="006947CD">
        <w:rPr>
          <w:rStyle w:val="eop"/>
          <w:rFonts w:ascii="Calibri" w:eastAsiaTheme="majorEastAsia" w:hAnsi="Calibri" w:cs="Calibri"/>
          <w:color w:val="000000"/>
          <w:sz w:val="32"/>
          <w:szCs w:val="32"/>
        </w:rPr>
        <w:t>NZFC works to identify filmmakers with highly creative ideas in development and assists them to attend international markets where they can connect with people to get their film made. We attend key international markets and festivals each year in support of New Zealand films and filmmakers and to maintain relationships with distributors and sales agents, festival and market partners, international sister agencies and key international producers.</w:t>
      </w:r>
    </w:p>
    <w:p w14:paraId="7ADBA35C" w14:textId="77777777" w:rsidR="00983E71" w:rsidRPr="006947CD" w:rsidRDefault="00983E71" w:rsidP="00983E71">
      <w:pPr>
        <w:pStyle w:val="paragraph"/>
        <w:spacing w:before="0" w:beforeAutospacing="0" w:after="0" w:afterAutospacing="0"/>
        <w:textAlignment w:val="baseline"/>
        <w:rPr>
          <w:rStyle w:val="eop"/>
          <w:rFonts w:ascii="Calibri" w:eastAsiaTheme="majorEastAsia" w:hAnsi="Calibri" w:cs="Calibri"/>
          <w:color w:val="000000"/>
          <w:sz w:val="32"/>
          <w:szCs w:val="32"/>
        </w:rPr>
      </w:pPr>
    </w:p>
    <w:p w14:paraId="5716F935" w14:textId="77777777" w:rsidR="00983E71" w:rsidRPr="006947CD" w:rsidRDefault="00983E71" w:rsidP="00983E71">
      <w:pPr>
        <w:pStyle w:val="paragraph"/>
        <w:spacing w:before="0" w:beforeAutospacing="0" w:after="0" w:afterAutospacing="0"/>
        <w:textAlignment w:val="baseline"/>
        <w:rPr>
          <w:rStyle w:val="eop"/>
          <w:rFonts w:ascii="Calibri" w:eastAsiaTheme="majorEastAsia" w:hAnsi="Calibri" w:cs="Calibri"/>
          <w:color w:val="000000"/>
          <w:sz w:val="32"/>
          <w:szCs w:val="32"/>
        </w:rPr>
      </w:pPr>
      <w:r w:rsidRPr="006947CD">
        <w:rPr>
          <w:rStyle w:val="eop"/>
          <w:rFonts w:ascii="Calibri" w:eastAsiaTheme="majorEastAsia" w:hAnsi="Calibri" w:cs="Calibri"/>
          <w:color w:val="000000"/>
          <w:sz w:val="32"/>
          <w:szCs w:val="32"/>
        </w:rPr>
        <w:t>Domestically we are partnering and co-investing with industry organisations to create professional development opportunities for filmmakers, with both a local and global focus. Creating talent development opportunities for filmmakers from underrepresented communities reflects the diversity of New Zealand’s population and broadens engagement and participation in the film industry.</w:t>
      </w:r>
    </w:p>
    <w:p w14:paraId="2763389A" w14:textId="77777777" w:rsidR="00983E71" w:rsidRPr="006947CD" w:rsidRDefault="00983E71" w:rsidP="00983E71">
      <w:pPr>
        <w:pStyle w:val="paragraph"/>
        <w:spacing w:before="0" w:beforeAutospacing="0" w:after="0" w:afterAutospacing="0"/>
        <w:textAlignment w:val="baseline"/>
        <w:rPr>
          <w:rStyle w:val="eop"/>
          <w:rFonts w:ascii="Calibri" w:eastAsiaTheme="majorEastAsia" w:hAnsi="Calibri" w:cs="Calibri"/>
          <w:color w:val="000000"/>
          <w:sz w:val="32"/>
          <w:szCs w:val="32"/>
        </w:rPr>
      </w:pPr>
    </w:p>
    <w:p w14:paraId="247F3753" w14:textId="0362FC25" w:rsidR="00983E71" w:rsidRPr="006947CD" w:rsidRDefault="00983E71" w:rsidP="00983E71">
      <w:pPr>
        <w:rPr>
          <w:sz w:val="32"/>
          <w:szCs w:val="32"/>
        </w:rPr>
      </w:pPr>
      <w:r w:rsidRPr="006947CD">
        <w:rPr>
          <w:rStyle w:val="eop"/>
          <w:rFonts w:ascii="Calibri" w:eastAsiaTheme="majorEastAsia" w:hAnsi="Calibri" w:cs="Calibri"/>
          <w:color w:val="000000"/>
          <w:sz w:val="32"/>
          <w:szCs w:val="32"/>
        </w:rPr>
        <w:t>Short films remain an important stepping stone to feature filmmaking, with NZFC participating as</w:t>
      </w:r>
      <w:r w:rsidR="00530406" w:rsidRPr="006947CD">
        <w:rPr>
          <w:rStyle w:val="eop"/>
          <w:rFonts w:ascii="Calibri" w:eastAsiaTheme="majorEastAsia" w:hAnsi="Calibri" w:cs="Calibri"/>
          <w:color w:val="000000"/>
          <w:sz w:val="32"/>
          <w:szCs w:val="32"/>
        </w:rPr>
        <w:t xml:space="preserve"> a</w:t>
      </w:r>
      <w:r w:rsidRPr="006947CD">
        <w:rPr>
          <w:rStyle w:val="eop"/>
          <w:rFonts w:ascii="Calibri" w:eastAsiaTheme="majorEastAsia" w:hAnsi="Calibri" w:cs="Calibri"/>
          <w:color w:val="000000"/>
          <w:sz w:val="32"/>
          <w:szCs w:val="32"/>
        </w:rPr>
        <w:t xml:space="preserve"> funder and partnering with industry organisations to assist emerging filmmakers to develop creatively.   </w:t>
      </w:r>
    </w:p>
    <w:p w14:paraId="528DCEF2" w14:textId="77777777" w:rsidR="00983E71" w:rsidRPr="006947CD" w:rsidRDefault="00983E71" w:rsidP="000442DA">
      <w:pPr>
        <w:autoSpaceDE w:val="0"/>
        <w:autoSpaceDN w:val="0"/>
        <w:adjustRightInd w:val="0"/>
        <w:spacing w:after="0" w:line="240" w:lineRule="auto"/>
        <w:jc w:val="center"/>
        <w:rPr>
          <w:rFonts w:ascii="Arial" w:hAnsi="Arial" w:cs="Arial"/>
          <w:b/>
          <w:bCs/>
          <w:sz w:val="32"/>
          <w:szCs w:val="32"/>
        </w:rPr>
      </w:pPr>
    </w:p>
    <w:p w14:paraId="717C07F5" w14:textId="77777777" w:rsidR="00640680" w:rsidRDefault="00640680" w:rsidP="00640680">
      <w:pPr>
        <w:autoSpaceDE w:val="0"/>
        <w:autoSpaceDN w:val="0"/>
        <w:adjustRightInd w:val="0"/>
        <w:spacing w:after="0" w:line="240" w:lineRule="auto"/>
        <w:jc w:val="center"/>
        <w:rPr>
          <w:rFonts w:ascii="Arial" w:hAnsi="Arial" w:cs="Arial"/>
          <w:sz w:val="32"/>
          <w:szCs w:val="32"/>
        </w:rPr>
      </w:pPr>
    </w:p>
    <w:p w14:paraId="7DF3D028" w14:textId="77777777" w:rsidR="006947CD" w:rsidRDefault="006947CD" w:rsidP="00640680">
      <w:pPr>
        <w:autoSpaceDE w:val="0"/>
        <w:autoSpaceDN w:val="0"/>
        <w:adjustRightInd w:val="0"/>
        <w:spacing w:after="0" w:line="240" w:lineRule="auto"/>
        <w:jc w:val="center"/>
        <w:rPr>
          <w:rFonts w:ascii="Arial" w:hAnsi="Arial" w:cs="Arial"/>
          <w:sz w:val="32"/>
          <w:szCs w:val="32"/>
        </w:rPr>
      </w:pPr>
    </w:p>
    <w:p w14:paraId="58234FA5" w14:textId="77777777" w:rsidR="006947CD" w:rsidRDefault="006947CD" w:rsidP="00640680">
      <w:pPr>
        <w:autoSpaceDE w:val="0"/>
        <w:autoSpaceDN w:val="0"/>
        <w:adjustRightInd w:val="0"/>
        <w:spacing w:after="0" w:line="240" w:lineRule="auto"/>
        <w:jc w:val="center"/>
        <w:rPr>
          <w:rFonts w:ascii="Arial" w:hAnsi="Arial" w:cs="Arial"/>
          <w:sz w:val="32"/>
          <w:szCs w:val="32"/>
        </w:rPr>
      </w:pPr>
    </w:p>
    <w:p w14:paraId="44A8F60F" w14:textId="77777777" w:rsidR="006947CD" w:rsidRDefault="006947CD" w:rsidP="00640680">
      <w:pPr>
        <w:autoSpaceDE w:val="0"/>
        <w:autoSpaceDN w:val="0"/>
        <w:adjustRightInd w:val="0"/>
        <w:spacing w:after="0" w:line="240" w:lineRule="auto"/>
        <w:jc w:val="center"/>
        <w:rPr>
          <w:rFonts w:ascii="Arial" w:hAnsi="Arial" w:cs="Arial"/>
          <w:sz w:val="32"/>
          <w:szCs w:val="32"/>
        </w:rPr>
      </w:pPr>
    </w:p>
    <w:p w14:paraId="5AD0E33D" w14:textId="77777777" w:rsidR="006947CD" w:rsidRPr="006947CD" w:rsidRDefault="006947CD" w:rsidP="00640680">
      <w:pPr>
        <w:autoSpaceDE w:val="0"/>
        <w:autoSpaceDN w:val="0"/>
        <w:adjustRightInd w:val="0"/>
        <w:spacing w:after="0" w:line="240" w:lineRule="auto"/>
        <w:jc w:val="center"/>
        <w:rPr>
          <w:rFonts w:ascii="Arial" w:hAnsi="Arial" w:cs="Arial"/>
          <w:sz w:val="32"/>
          <w:szCs w:val="32"/>
        </w:rPr>
      </w:pPr>
    </w:p>
    <w:tbl>
      <w:tblPr>
        <w:tblW w:w="13740" w:type="dxa"/>
        <w:jc w:val="center"/>
        <w:tblCellMar>
          <w:left w:w="0" w:type="dxa"/>
          <w:right w:w="0" w:type="dxa"/>
        </w:tblCellMar>
        <w:tblLook w:val="0420" w:firstRow="1" w:lastRow="0" w:firstColumn="0" w:lastColumn="0" w:noHBand="0" w:noVBand="1"/>
      </w:tblPr>
      <w:tblGrid>
        <w:gridCol w:w="4962"/>
        <w:gridCol w:w="4253"/>
        <w:gridCol w:w="4525"/>
      </w:tblGrid>
      <w:tr w:rsidR="007076D3" w:rsidRPr="006947CD" w14:paraId="27B1DA26" w14:textId="77777777">
        <w:trPr>
          <w:trHeight w:val="584"/>
          <w:jc w:val="center"/>
        </w:trPr>
        <w:tc>
          <w:tcPr>
            <w:tcW w:w="496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31C03B0"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lastRenderedPageBreak/>
              <w:t xml:space="preserve">TE ARA TAKATŪ </w:t>
            </w:r>
          </w:p>
          <w:p w14:paraId="34C635CE"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HOW?</w:t>
            </w:r>
          </w:p>
          <w:p w14:paraId="3E4A42CE" w14:textId="263D275E" w:rsidR="007076D3" w:rsidRPr="006947CD" w:rsidRDefault="007076D3" w:rsidP="007076D3">
            <w:pPr>
              <w:autoSpaceDE w:val="0"/>
              <w:autoSpaceDN w:val="0"/>
              <w:adjustRightInd w:val="0"/>
              <w:spacing w:after="0" w:line="240" w:lineRule="auto"/>
              <w:jc w:val="center"/>
              <w:rPr>
                <w:rFonts w:ascii="Arial" w:hAnsi="Arial" w:cs="Arial"/>
                <w:sz w:val="32"/>
                <w:szCs w:val="32"/>
              </w:rPr>
            </w:pPr>
          </w:p>
        </w:tc>
        <w:tc>
          <w:tcPr>
            <w:tcW w:w="425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3A0FB7B"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 xml:space="preserve">TE WHAKATAU E WAWATIA NEI </w:t>
            </w:r>
          </w:p>
          <w:p w14:paraId="11DC7E7E"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DESIRED RESULT</w:t>
            </w:r>
          </w:p>
          <w:p w14:paraId="41F1BBF7" w14:textId="330AE286" w:rsidR="007076D3" w:rsidRPr="006947CD" w:rsidRDefault="007076D3" w:rsidP="007076D3">
            <w:pPr>
              <w:autoSpaceDE w:val="0"/>
              <w:autoSpaceDN w:val="0"/>
              <w:adjustRightInd w:val="0"/>
              <w:spacing w:after="0" w:line="240" w:lineRule="auto"/>
              <w:jc w:val="center"/>
              <w:rPr>
                <w:rFonts w:ascii="Arial" w:hAnsi="Arial" w:cs="Arial"/>
                <w:sz w:val="32"/>
                <w:szCs w:val="32"/>
              </w:rPr>
            </w:pPr>
          </w:p>
        </w:tc>
        <w:tc>
          <w:tcPr>
            <w:tcW w:w="4525" w:type="dxa"/>
            <w:tcBorders>
              <w:top w:val="single" w:sz="8" w:space="0" w:color="FFFFFF"/>
              <w:left w:val="single" w:sz="8" w:space="0" w:color="FFFFFF"/>
              <w:bottom w:val="single" w:sz="24" w:space="0" w:color="FFFFFF"/>
              <w:right w:val="single" w:sz="8" w:space="0" w:color="FFFFFF"/>
            </w:tcBorders>
            <w:shd w:val="clear" w:color="auto" w:fill="4472C4"/>
          </w:tcPr>
          <w:p w14:paraId="7ABACAEA"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KA PĒHEA HOKI TE ANGITU?</w:t>
            </w:r>
          </w:p>
          <w:p w14:paraId="6B076413" w14:textId="77777777" w:rsidR="007076D3" w:rsidRPr="006947CD" w:rsidRDefault="007076D3" w:rsidP="007076D3">
            <w:pPr>
              <w:autoSpaceDE w:val="0"/>
              <w:autoSpaceDN w:val="0"/>
              <w:adjustRightInd w:val="0"/>
              <w:spacing w:after="0" w:line="240" w:lineRule="auto"/>
              <w:jc w:val="center"/>
              <w:rPr>
                <w:rFonts w:ascii="Arial" w:hAnsi="Arial" w:cs="Arial"/>
                <w:b/>
                <w:bCs/>
                <w:sz w:val="32"/>
                <w:szCs w:val="32"/>
              </w:rPr>
            </w:pPr>
            <w:r w:rsidRPr="006947CD">
              <w:rPr>
                <w:rFonts w:ascii="Arial" w:hAnsi="Arial" w:cs="Arial"/>
                <w:b/>
                <w:bCs/>
                <w:sz w:val="32"/>
                <w:szCs w:val="32"/>
              </w:rPr>
              <w:t>WHAT DOES SUCCESS LOOK LIKE?</w:t>
            </w:r>
          </w:p>
          <w:p w14:paraId="71C4D87B" w14:textId="52ED7553" w:rsidR="007076D3" w:rsidRPr="006947CD" w:rsidRDefault="007076D3" w:rsidP="007076D3">
            <w:pPr>
              <w:autoSpaceDE w:val="0"/>
              <w:autoSpaceDN w:val="0"/>
              <w:adjustRightInd w:val="0"/>
              <w:spacing w:after="0" w:line="240" w:lineRule="auto"/>
              <w:jc w:val="center"/>
              <w:rPr>
                <w:rFonts w:ascii="Arial" w:hAnsi="Arial" w:cs="Arial"/>
                <w:b/>
                <w:bCs/>
                <w:sz w:val="32"/>
                <w:szCs w:val="32"/>
              </w:rPr>
            </w:pPr>
          </w:p>
        </w:tc>
      </w:tr>
      <w:tr w:rsidR="00640680" w:rsidRPr="006947CD" w14:paraId="4ED46E7F" w14:textId="77777777">
        <w:trPr>
          <w:trHeight w:val="584"/>
          <w:jc w:val="center"/>
        </w:trPr>
        <w:tc>
          <w:tcPr>
            <w:tcW w:w="49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D0ABA32"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Identify and support filmmakers with strong creative ideas in development that have potential to move into production</w:t>
            </w:r>
          </w:p>
        </w:tc>
        <w:tc>
          <w:tcPr>
            <w:tcW w:w="425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F95FA90"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Films developed with funding from NZFC go on to be made</w:t>
            </w:r>
          </w:p>
        </w:tc>
        <w:tc>
          <w:tcPr>
            <w:tcW w:w="4525" w:type="dxa"/>
            <w:tcBorders>
              <w:top w:val="single" w:sz="24" w:space="0" w:color="FFFFFF"/>
              <w:left w:val="single" w:sz="8" w:space="0" w:color="FFFFFF"/>
              <w:bottom w:val="single" w:sz="8" w:space="0" w:color="FFFFFF"/>
              <w:right w:val="single" w:sz="8" w:space="0" w:color="FFFFFF"/>
            </w:tcBorders>
            <w:shd w:val="clear" w:color="auto" w:fill="CFD5EA"/>
          </w:tcPr>
          <w:p w14:paraId="47BA3D74" w14:textId="77777777" w:rsidR="00640680" w:rsidRPr="006947CD" w:rsidRDefault="00640680" w:rsidP="00756377">
            <w:pPr>
              <w:autoSpaceDE w:val="0"/>
              <w:autoSpaceDN w:val="0"/>
              <w:adjustRightInd w:val="0"/>
              <w:spacing w:after="0" w:line="240" w:lineRule="auto"/>
              <w:ind w:left="170" w:right="113"/>
              <w:rPr>
                <w:rFonts w:cstheme="minorHAnsi"/>
                <w:sz w:val="32"/>
                <w:szCs w:val="32"/>
              </w:rPr>
            </w:pPr>
            <w:r w:rsidRPr="006947CD">
              <w:rPr>
                <w:rFonts w:cstheme="minorHAnsi"/>
                <w:sz w:val="32"/>
                <w:szCs w:val="32"/>
              </w:rPr>
              <w:t>Writers, producers and directors funded through NZFC-supported talent development initiatives go on to create feature films</w:t>
            </w:r>
          </w:p>
        </w:tc>
      </w:tr>
      <w:tr w:rsidR="00640680" w:rsidRPr="006947CD" w14:paraId="5F06948D" w14:textId="77777777">
        <w:trPr>
          <w:jc w:val="center"/>
        </w:trPr>
        <w:tc>
          <w:tcPr>
            <w:tcW w:w="496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69FD26E"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Identify and nurture talented filmmakers from our diverse communities and provide opportunities for equity in their engagement and participation in the film industry</w:t>
            </w:r>
          </w:p>
        </w:tc>
        <w:tc>
          <w:tcPr>
            <w:tcW w:w="425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C58AD0F"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Enable targeted professional talent development opportunities for a diverse range of filmmakers</w:t>
            </w:r>
          </w:p>
        </w:tc>
        <w:tc>
          <w:tcPr>
            <w:tcW w:w="4525" w:type="dxa"/>
            <w:tcBorders>
              <w:top w:val="single" w:sz="8" w:space="0" w:color="FFFFFF"/>
              <w:left w:val="single" w:sz="8" w:space="0" w:color="FFFFFF"/>
              <w:bottom w:val="single" w:sz="8" w:space="0" w:color="FFFFFF"/>
              <w:right w:val="single" w:sz="8" w:space="0" w:color="FFFFFF"/>
            </w:tcBorders>
            <w:shd w:val="clear" w:color="auto" w:fill="E9EBF5"/>
          </w:tcPr>
          <w:p w14:paraId="70F41640" w14:textId="77777777" w:rsidR="00640680" w:rsidRPr="006947CD" w:rsidRDefault="00640680" w:rsidP="00756377">
            <w:pPr>
              <w:autoSpaceDE w:val="0"/>
              <w:autoSpaceDN w:val="0"/>
              <w:adjustRightInd w:val="0"/>
              <w:spacing w:after="0" w:line="240" w:lineRule="auto"/>
              <w:ind w:left="170" w:right="113"/>
              <w:rPr>
                <w:rFonts w:cstheme="minorHAnsi"/>
                <w:sz w:val="32"/>
                <w:szCs w:val="32"/>
              </w:rPr>
            </w:pPr>
            <w:r w:rsidRPr="006947CD">
              <w:rPr>
                <w:rFonts w:cstheme="minorHAnsi"/>
                <w:sz w:val="32"/>
                <w:szCs w:val="32"/>
              </w:rPr>
              <w:t xml:space="preserve">An increase in projects funded with key creatives from underrepresented communities </w:t>
            </w:r>
          </w:p>
        </w:tc>
      </w:tr>
      <w:tr w:rsidR="00640680" w:rsidRPr="006947CD" w14:paraId="5718362D" w14:textId="77777777">
        <w:trPr>
          <w:trHeight w:val="584"/>
          <w:jc w:val="center"/>
        </w:trPr>
        <w:tc>
          <w:tcPr>
            <w:tcW w:w="496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A7DD671"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Co-invest with key stakeholders to deliver targeted talent development initiatives</w:t>
            </w:r>
          </w:p>
        </w:tc>
        <w:tc>
          <w:tcPr>
            <w:tcW w:w="425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8987222"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Talent development is closely linked to industry needs and its priorities</w:t>
            </w:r>
          </w:p>
        </w:tc>
        <w:tc>
          <w:tcPr>
            <w:tcW w:w="4525" w:type="dxa"/>
            <w:tcBorders>
              <w:top w:val="single" w:sz="8" w:space="0" w:color="FFFFFF"/>
              <w:left w:val="single" w:sz="8" w:space="0" w:color="FFFFFF"/>
              <w:bottom w:val="single" w:sz="8" w:space="0" w:color="FFFFFF"/>
              <w:right w:val="single" w:sz="8" w:space="0" w:color="FFFFFF"/>
            </w:tcBorders>
            <w:shd w:val="clear" w:color="auto" w:fill="CFD5EA"/>
          </w:tcPr>
          <w:p w14:paraId="3B5F6E53" w14:textId="5EC69AB4" w:rsidR="00640680" w:rsidRPr="006947CD" w:rsidRDefault="00640680" w:rsidP="00756377">
            <w:pPr>
              <w:autoSpaceDE w:val="0"/>
              <w:autoSpaceDN w:val="0"/>
              <w:adjustRightInd w:val="0"/>
              <w:spacing w:after="0" w:line="240" w:lineRule="auto"/>
              <w:ind w:left="170" w:right="113"/>
              <w:rPr>
                <w:rFonts w:cstheme="minorHAnsi"/>
                <w:sz w:val="32"/>
                <w:szCs w:val="32"/>
              </w:rPr>
            </w:pPr>
            <w:r w:rsidRPr="006947CD">
              <w:rPr>
                <w:rFonts w:cstheme="minorHAnsi"/>
                <w:sz w:val="32"/>
                <w:szCs w:val="32"/>
              </w:rPr>
              <w:t>More New Zealand filmmakers are globally recognised</w:t>
            </w:r>
          </w:p>
        </w:tc>
      </w:tr>
      <w:tr w:rsidR="00640680" w:rsidRPr="006947CD" w14:paraId="675189B9" w14:textId="77777777" w:rsidTr="00EF7618">
        <w:trPr>
          <w:trHeight w:val="584"/>
          <w:jc w:val="center"/>
        </w:trPr>
        <w:tc>
          <w:tcPr>
            <w:tcW w:w="496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56E335E3"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lastRenderedPageBreak/>
              <w:t>Elevate indigenous Māori identity and cultural taonga for responsibly storytelling in Aotearoa</w:t>
            </w:r>
          </w:p>
        </w:tc>
        <w:tc>
          <w:tcPr>
            <w:tcW w:w="425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14:paraId="659721A0" w14:textId="77777777" w:rsidR="00640680" w:rsidRPr="006947CD" w:rsidRDefault="00640680">
            <w:pPr>
              <w:autoSpaceDE w:val="0"/>
              <w:autoSpaceDN w:val="0"/>
              <w:adjustRightInd w:val="0"/>
              <w:spacing w:after="0" w:line="240" w:lineRule="auto"/>
              <w:rPr>
                <w:rFonts w:cstheme="minorHAnsi"/>
                <w:sz w:val="32"/>
                <w:szCs w:val="32"/>
              </w:rPr>
            </w:pPr>
            <w:r w:rsidRPr="006947CD">
              <w:rPr>
                <w:rFonts w:cstheme="minorHAnsi"/>
                <w:sz w:val="32"/>
                <w:szCs w:val="32"/>
              </w:rPr>
              <w:t xml:space="preserve">Māori language and culture </w:t>
            </w:r>
            <w:proofErr w:type="gramStart"/>
            <w:r w:rsidRPr="006947CD">
              <w:rPr>
                <w:rFonts w:cstheme="minorHAnsi"/>
                <w:sz w:val="32"/>
                <w:szCs w:val="32"/>
              </w:rPr>
              <w:t>is</w:t>
            </w:r>
            <w:proofErr w:type="gramEnd"/>
            <w:r w:rsidRPr="006947CD">
              <w:rPr>
                <w:rFonts w:cstheme="minorHAnsi"/>
                <w:sz w:val="32"/>
                <w:szCs w:val="32"/>
              </w:rPr>
              <w:t xml:space="preserve"> a taonga, to be nurtured and celebrated</w:t>
            </w:r>
          </w:p>
        </w:tc>
        <w:tc>
          <w:tcPr>
            <w:tcW w:w="4525" w:type="dxa"/>
            <w:tcBorders>
              <w:top w:val="single" w:sz="8" w:space="0" w:color="FFFFFF"/>
              <w:left w:val="single" w:sz="8" w:space="0" w:color="FFFFFF"/>
              <w:bottom w:val="single" w:sz="8" w:space="0" w:color="FFFFFF"/>
              <w:right w:val="single" w:sz="8" w:space="0" w:color="FFFFFF"/>
            </w:tcBorders>
            <w:shd w:val="clear" w:color="auto" w:fill="E9EBF5"/>
          </w:tcPr>
          <w:p w14:paraId="71F1E0FF" w14:textId="77777777" w:rsidR="00640680" w:rsidRPr="006947CD" w:rsidRDefault="00640680" w:rsidP="00756377">
            <w:pPr>
              <w:autoSpaceDE w:val="0"/>
              <w:autoSpaceDN w:val="0"/>
              <w:adjustRightInd w:val="0"/>
              <w:spacing w:after="0" w:line="240" w:lineRule="auto"/>
              <w:ind w:left="170" w:right="113"/>
              <w:rPr>
                <w:rFonts w:cstheme="minorHAnsi"/>
                <w:sz w:val="32"/>
                <w:szCs w:val="32"/>
              </w:rPr>
            </w:pPr>
            <w:r w:rsidRPr="006947CD">
              <w:rPr>
                <w:rFonts w:cstheme="minorHAnsi"/>
                <w:sz w:val="32"/>
                <w:szCs w:val="32"/>
              </w:rPr>
              <w:t xml:space="preserve">Authentic representation of Māori cultural content and stories are crafted by Māori creatives and screened for all New Zealanders </w:t>
            </w:r>
          </w:p>
        </w:tc>
      </w:tr>
    </w:tbl>
    <w:p w14:paraId="4093DED9" w14:textId="77777777" w:rsidR="007D24F3" w:rsidRDefault="007D24F3" w:rsidP="003E5FDB">
      <w:pPr>
        <w:autoSpaceDE w:val="0"/>
        <w:autoSpaceDN w:val="0"/>
        <w:adjustRightInd w:val="0"/>
        <w:spacing w:after="0" w:line="240" w:lineRule="auto"/>
        <w:rPr>
          <w:rFonts w:cstheme="minorHAnsi"/>
          <w:b/>
          <w:bCs/>
          <w:sz w:val="24"/>
          <w:szCs w:val="24"/>
        </w:rPr>
      </w:pPr>
    </w:p>
    <w:p w14:paraId="0DE4C16D" w14:textId="15D42C18" w:rsidR="00640680" w:rsidRPr="00DD3467" w:rsidRDefault="00640680" w:rsidP="00640680">
      <w:pPr>
        <w:autoSpaceDE w:val="0"/>
        <w:autoSpaceDN w:val="0"/>
        <w:adjustRightInd w:val="0"/>
        <w:spacing w:after="0" w:line="240" w:lineRule="auto"/>
        <w:jc w:val="center"/>
        <w:rPr>
          <w:rFonts w:ascii="Arial" w:hAnsi="Arial" w:cs="Arial"/>
          <w:sz w:val="20"/>
          <w:szCs w:val="20"/>
        </w:rPr>
      </w:pPr>
    </w:p>
    <w:p w14:paraId="727CABD2" w14:textId="77777777" w:rsidR="00592912" w:rsidRDefault="00592912" w:rsidP="00640680">
      <w:pPr>
        <w:rPr>
          <w:b/>
          <w:bCs/>
          <w:sz w:val="36"/>
          <w:szCs w:val="36"/>
        </w:rPr>
      </w:pPr>
    </w:p>
    <w:p w14:paraId="1419727A" w14:textId="77777777" w:rsidR="00592912" w:rsidRDefault="00592912" w:rsidP="00640680">
      <w:pPr>
        <w:rPr>
          <w:b/>
          <w:bCs/>
          <w:sz w:val="36"/>
          <w:szCs w:val="36"/>
        </w:rPr>
      </w:pPr>
    </w:p>
    <w:p w14:paraId="2E03F296" w14:textId="77777777" w:rsidR="00592912" w:rsidRDefault="00592912" w:rsidP="00640680">
      <w:pPr>
        <w:rPr>
          <w:b/>
          <w:bCs/>
          <w:sz w:val="36"/>
          <w:szCs w:val="36"/>
        </w:rPr>
      </w:pPr>
    </w:p>
    <w:p w14:paraId="4958EC08" w14:textId="77777777" w:rsidR="00592912" w:rsidRDefault="00592912" w:rsidP="00640680">
      <w:pPr>
        <w:rPr>
          <w:b/>
          <w:bCs/>
          <w:sz w:val="36"/>
          <w:szCs w:val="36"/>
        </w:rPr>
      </w:pPr>
    </w:p>
    <w:p w14:paraId="56837446" w14:textId="77777777" w:rsidR="00592912" w:rsidRDefault="00592912" w:rsidP="00640680">
      <w:pPr>
        <w:rPr>
          <w:b/>
          <w:bCs/>
          <w:sz w:val="36"/>
          <w:szCs w:val="36"/>
        </w:rPr>
      </w:pPr>
    </w:p>
    <w:p w14:paraId="6F6CD6B3" w14:textId="77777777" w:rsidR="00592912" w:rsidRDefault="00592912" w:rsidP="00640680">
      <w:pPr>
        <w:rPr>
          <w:b/>
          <w:bCs/>
          <w:sz w:val="36"/>
          <w:szCs w:val="36"/>
        </w:rPr>
      </w:pPr>
    </w:p>
    <w:p w14:paraId="630F0DA5" w14:textId="77777777" w:rsidR="00592912" w:rsidRDefault="00592912" w:rsidP="00640680">
      <w:pPr>
        <w:rPr>
          <w:b/>
          <w:bCs/>
          <w:sz w:val="36"/>
          <w:szCs w:val="36"/>
        </w:rPr>
      </w:pPr>
    </w:p>
    <w:p w14:paraId="22834107" w14:textId="77777777" w:rsidR="00592912" w:rsidRDefault="00592912" w:rsidP="00640680">
      <w:pPr>
        <w:rPr>
          <w:b/>
          <w:bCs/>
          <w:sz w:val="36"/>
          <w:szCs w:val="36"/>
        </w:rPr>
      </w:pPr>
    </w:p>
    <w:p w14:paraId="7BF2D3D1" w14:textId="77777777" w:rsidR="00592912" w:rsidRDefault="00592912" w:rsidP="00640680">
      <w:pPr>
        <w:rPr>
          <w:b/>
          <w:bCs/>
          <w:sz w:val="36"/>
          <w:szCs w:val="36"/>
        </w:rPr>
      </w:pPr>
    </w:p>
    <w:p w14:paraId="1205A154" w14:textId="77777777" w:rsidR="00592912" w:rsidRDefault="00592912" w:rsidP="00640680">
      <w:pPr>
        <w:rPr>
          <w:b/>
          <w:bCs/>
          <w:sz w:val="36"/>
          <w:szCs w:val="36"/>
        </w:rPr>
      </w:pPr>
    </w:p>
    <w:p w14:paraId="73EC869F" w14:textId="51D79BFE" w:rsidR="00640680" w:rsidRDefault="00640680" w:rsidP="00640680">
      <w:r>
        <w:rPr>
          <w:b/>
          <w:bCs/>
          <w:sz w:val="36"/>
          <w:szCs w:val="36"/>
        </w:rPr>
        <w:lastRenderedPageBreak/>
        <w:t>Te</w:t>
      </w:r>
      <w:r w:rsidRPr="00973FDD">
        <w:rPr>
          <w:b/>
          <w:bCs/>
          <w:sz w:val="36"/>
          <w:szCs w:val="36"/>
        </w:rPr>
        <w:t xml:space="preserve"> Rautaki Māori</w:t>
      </w:r>
      <w:r>
        <w:rPr>
          <w:b/>
          <w:bCs/>
          <w:sz w:val="36"/>
          <w:szCs w:val="36"/>
        </w:rPr>
        <w:t xml:space="preserve"> </w:t>
      </w:r>
    </w:p>
    <w:p w14:paraId="0CC9CF95" w14:textId="132C7D54" w:rsidR="00640680" w:rsidRPr="006947CD" w:rsidRDefault="00640680" w:rsidP="172C0AA5">
      <w:pPr>
        <w:pStyle w:val="paragraph"/>
        <w:textAlignment w:val="baseline"/>
        <w:rPr>
          <w:rFonts w:asciiTheme="minorHAnsi" w:hAnsiTheme="minorHAnsi" w:cstheme="minorBidi"/>
          <w:sz w:val="32"/>
          <w:szCs w:val="32"/>
        </w:rPr>
      </w:pPr>
      <w:r w:rsidRPr="006947CD">
        <w:rPr>
          <w:rFonts w:asciiTheme="minorHAnsi" w:hAnsiTheme="minorHAnsi" w:cstheme="minorBidi"/>
          <w:sz w:val="32"/>
          <w:szCs w:val="32"/>
        </w:rPr>
        <w:t xml:space="preserve">We have undertaken a review of Te Rautaki Māori Strategy, consulting with the NZFC Board, staff, Māori film organisations and Ngā Aho Whakaari to agree on core values and objectives that will guide Te Rautaki for a further four years. As a result of this review, Te Rautaki Māori will no longer be a separate stand-alone strategy and will now be woven throughout the Statement of Intent. Funding initiatives and their implementation will continue to elevate and champion </w:t>
      </w:r>
      <w:r w:rsidR="705AD3F2" w:rsidRPr="006947CD">
        <w:rPr>
          <w:rFonts w:asciiTheme="minorHAnsi" w:hAnsiTheme="minorHAnsi" w:cstheme="minorBidi"/>
          <w:sz w:val="32"/>
          <w:szCs w:val="32"/>
        </w:rPr>
        <w:t>Māori</w:t>
      </w:r>
      <w:r w:rsidRPr="006947CD">
        <w:rPr>
          <w:rFonts w:asciiTheme="minorHAnsi" w:hAnsiTheme="minorHAnsi" w:cstheme="minorBidi"/>
          <w:sz w:val="32"/>
          <w:szCs w:val="32"/>
        </w:rPr>
        <w:t xml:space="preserve"> stories and filmmakers through Rautaki Māori objectives of Representation, Protocols, Capacity and Capability and Leadership. We will continue to administer specific funding and policy initiatives to help us achieve the Rautaki Māori objectives. </w:t>
      </w:r>
    </w:p>
    <w:p w14:paraId="352D3609" w14:textId="5AFF6BD0" w:rsidR="00640680" w:rsidRPr="00857518" w:rsidRDefault="00BC7926" w:rsidP="00857518">
      <w:pPr>
        <w:jc w:val="center"/>
        <w:rPr>
          <w:sz w:val="36"/>
          <w:szCs w:val="36"/>
          <w:lang w:val="en-NZ"/>
        </w:rPr>
      </w:pPr>
      <w:r w:rsidRPr="00857518">
        <w:rPr>
          <w:sz w:val="36"/>
          <w:szCs w:val="36"/>
          <w:lang w:val="en-NZ"/>
        </w:rPr>
        <w:t>Elevate indigenous Māori identity and cultural taonga for responsible storytelling in Aotearoa</w:t>
      </w:r>
    </w:p>
    <w:p w14:paraId="2D52140F" w14:textId="1D70E574" w:rsidR="00BC7926" w:rsidRPr="00857518" w:rsidRDefault="00857518" w:rsidP="00857518">
      <w:pPr>
        <w:jc w:val="center"/>
        <w:rPr>
          <w:sz w:val="36"/>
          <w:szCs w:val="36"/>
        </w:rPr>
      </w:pPr>
      <w:r w:rsidRPr="00857518">
        <w:rPr>
          <w:sz w:val="36"/>
          <w:szCs w:val="36"/>
          <w:lang w:val="en-NZ"/>
        </w:rPr>
        <w:t>Māori</w:t>
      </w:r>
      <w:r w:rsidR="005F3D72" w:rsidRPr="00857518">
        <w:rPr>
          <w:sz w:val="36"/>
          <w:szCs w:val="36"/>
          <w:lang w:val="en-NZ"/>
        </w:rPr>
        <w:t xml:space="preserve"> language and culture </w:t>
      </w:r>
      <w:proofErr w:type="gramStart"/>
      <w:r w:rsidR="005F3D72" w:rsidRPr="00857518">
        <w:rPr>
          <w:sz w:val="36"/>
          <w:szCs w:val="36"/>
          <w:lang w:val="en-NZ"/>
        </w:rPr>
        <w:t>is</w:t>
      </w:r>
      <w:proofErr w:type="gramEnd"/>
      <w:r w:rsidR="005F3D72" w:rsidRPr="00857518">
        <w:rPr>
          <w:sz w:val="36"/>
          <w:szCs w:val="36"/>
          <w:lang w:val="en-NZ"/>
        </w:rPr>
        <w:t xml:space="preserve"> a taonga, to be nurtured and celebrated</w:t>
      </w:r>
    </w:p>
    <w:p w14:paraId="789B377C" w14:textId="6784CF57" w:rsidR="005949B1" w:rsidRPr="00857518" w:rsidRDefault="005F3D72" w:rsidP="005F3D72">
      <w:pPr>
        <w:rPr>
          <w:b/>
          <w:bCs/>
          <w:sz w:val="32"/>
          <w:szCs w:val="32"/>
          <w:lang w:val="en-NZ"/>
        </w:rPr>
      </w:pPr>
      <w:r w:rsidRPr="005F3D72">
        <w:rPr>
          <w:b/>
          <w:bCs/>
          <w:sz w:val="32"/>
          <w:szCs w:val="32"/>
          <w:lang w:val="en-NZ"/>
        </w:rPr>
        <w:t xml:space="preserve">Representation </w:t>
      </w:r>
      <w:r w:rsidR="00857518" w:rsidRPr="00857518">
        <w:rPr>
          <w:b/>
          <w:bCs/>
          <w:sz w:val="32"/>
          <w:szCs w:val="32"/>
          <w:lang w:val="en-NZ"/>
        </w:rPr>
        <w:br/>
      </w:r>
      <w:r w:rsidRPr="00857518">
        <w:rPr>
          <w:sz w:val="32"/>
          <w:szCs w:val="32"/>
          <w:lang w:val="en-NZ"/>
        </w:rPr>
        <w:t xml:space="preserve">Promote authentic, grounded representation of </w:t>
      </w:r>
      <w:r w:rsidR="00857518" w:rsidRPr="00857518">
        <w:rPr>
          <w:sz w:val="32"/>
          <w:szCs w:val="32"/>
          <w:lang w:val="en-NZ"/>
        </w:rPr>
        <w:t>Māori</w:t>
      </w:r>
      <w:r w:rsidRPr="00857518">
        <w:rPr>
          <w:sz w:val="32"/>
          <w:szCs w:val="32"/>
          <w:lang w:val="en-NZ"/>
        </w:rPr>
        <w:t xml:space="preserve"> cultural content and stories of high-quality films lead by </w:t>
      </w:r>
      <w:r w:rsidR="00857518" w:rsidRPr="00857518">
        <w:rPr>
          <w:sz w:val="32"/>
          <w:szCs w:val="32"/>
          <w:lang w:val="en-NZ"/>
        </w:rPr>
        <w:t>Māori</w:t>
      </w:r>
      <w:r w:rsidRPr="00857518">
        <w:rPr>
          <w:sz w:val="32"/>
          <w:szCs w:val="32"/>
          <w:lang w:val="en-NZ"/>
        </w:rPr>
        <w:t xml:space="preserve"> creatives.</w:t>
      </w:r>
    </w:p>
    <w:p w14:paraId="53472B83" w14:textId="1A2F7C70" w:rsidR="005F3D72" w:rsidRPr="00857518" w:rsidRDefault="005F3D72" w:rsidP="005F3D72">
      <w:pPr>
        <w:rPr>
          <w:b/>
          <w:bCs/>
          <w:sz w:val="32"/>
          <w:szCs w:val="32"/>
          <w:lang w:val="en-NZ"/>
        </w:rPr>
      </w:pPr>
      <w:r w:rsidRPr="005F3D72">
        <w:rPr>
          <w:b/>
          <w:bCs/>
          <w:sz w:val="32"/>
          <w:szCs w:val="32"/>
          <w:lang w:val="en-NZ"/>
        </w:rPr>
        <w:t xml:space="preserve">Protocols </w:t>
      </w:r>
      <w:r w:rsidR="00857518" w:rsidRPr="00857518">
        <w:rPr>
          <w:b/>
          <w:bCs/>
          <w:sz w:val="32"/>
          <w:szCs w:val="32"/>
          <w:lang w:val="en-NZ"/>
        </w:rPr>
        <w:br/>
      </w:r>
      <w:r w:rsidRPr="00857518">
        <w:rPr>
          <w:sz w:val="32"/>
          <w:szCs w:val="32"/>
          <w:lang w:val="en-NZ"/>
        </w:rPr>
        <w:t xml:space="preserve">Collective co-operations for responsible storytelling, culturally safe practices, and improved opportunities for </w:t>
      </w:r>
      <w:r w:rsidR="00857518" w:rsidRPr="00857518">
        <w:rPr>
          <w:sz w:val="32"/>
          <w:szCs w:val="32"/>
          <w:lang w:val="en-NZ"/>
        </w:rPr>
        <w:t>Māori</w:t>
      </w:r>
      <w:r w:rsidRPr="00857518">
        <w:rPr>
          <w:sz w:val="32"/>
          <w:szCs w:val="32"/>
          <w:lang w:val="en-NZ"/>
        </w:rPr>
        <w:t xml:space="preserve"> creatives.</w:t>
      </w:r>
    </w:p>
    <w:p w14:paraId="78197883" w14:textId="77777777" w:rsidR="00857518" w:rsidRDefault="00857518" w:rsidP="005F3D72">
      <w:pPr>
        <w:rPr>
          <w:b/>
          <w:bCs/>
          <w:sz w:val="36"/>
          <w:szCs w:val="36"/>
          <w:lang w:val="en-NZ"/>
        </w:rPr>
      </w:pPr>
    </w:p>
    <w:p w14:paraId="4D911108" w14:textId="2D0323A6" w:rsidR="005F3D72" w:rsidRPr="00857518" w:rsidRDefault="005F3D72" w:rsidP="005F3D72">
      <w:pPr>
        <w:rPr>
          <w:b/>
          <w:bCs/>
          <w:sz w:val="32"/>
          <w:szCs w:val="32"/>
          <w:lang w:val="en-NZ"/>
        </w:rPr>
      </w:pPr>
      <w:r w:rsidRPr="005F3D72">
        <w:rPr>
          <w:b/>
          <w:bCs/>
          <w:sz w:val="32"/>
          <w:szCs w:val="32"/>
          <w:lang w:val="en-NZ"/>
        </w:rPr>
        <w:lastRenderedPageBreak/>
        <w:t xml:space="preserve">Capacity and Capability </w:t>
      </w:r>
      <w:r w:rsidR="00857518" w:rsidRPr="00857518">
        <w:rPr>
          <w:b/>
          <w:bCs/>
          <w:sz w:val="32"/>
          <w:szCs w:val="32"/>
          <w:lang w:val="en-NZ"/>
        </w:rPr>
        <w:br/>
      </w:r>
      <w:r w:rsidRPr="00857518">
        <w:rPr>
          <w:sz w:val="32"/>
          <w:szCs w:val="32"/>
          <w:lang w:val="en-NZ"/>
        </w:rPr>
        <w:t xml:space="preserve">Initiatives that increase progression and collaboration for </w:t>
      </w:r>
      <w:r w:rsidR="00857518" w:rsidRPr="00857518">
        <w:rPr>
          <w:sz w:val="32"/>
          <w:szCs w:val="32"/>
          <w:lang w:val="en-NZ"/>
        </w:rPr>
        <w:t>Māori</w:t>
      </w:r>
      <w:r w:rsidRPr="00857518">
        <w:rPr>
          <w:sz w:val="32"/>
          <w:szCs w:val="32"/>
          <w:lang w:val="en-NZ"/>
        </w:rPr>
        <w:t xml:space="preserve"> to successfully bring their films to fruition.</w:t>
      </w:r>
    </w:p>
    <w:p w14:paraId="03B9C482" w14:textId="54ED1E6B" w:rsidR="005F3D72" w:rsidRPr="00857518" w:rsidRDefault="005F3D72" w:rsidP="005F3D72">
      <w:pPr>
        <w:rPr>
          <w:sz w:val="32"/>
          <w:szCs w:val="32"/>
          <w:lang w:val="en-NZ"/>
        </w:rPr>
      </w:pPr>
      <w:r w:rsidRPr="005F3D72">
        <w:rPr>
          <w:b/>
          <w:bCs/>
          <w:sz w:val="32"/>
          <w:szCs w:val="32"/>
          <w:lang w:val="en-NZ"/>
        </w:rPr>
        <w:t xml:space="preserve">Leadership </w:t>
      </w:r>
      <w:r w:rsidR="00857518" w:rsidRPr="00857518">
        <w:rPr>
          <w:b/>
          <w:bCs/>
          <w:sz w:val="32"/>
          <w:szCs w:val="32"/>
          <w:lang w:val="en-NZ"/>
        </w:rPr>
        <w:br/>
      </w:r>
      <w:r w:rsidRPr="00857518">
        <w:rPr>
          <w:sz w:val="32"/>
          <w:szCs w:val="32"/>
          <w:lang w:val="en-NZ"/>
        </w:rPr>
        <w:t xml:space="preserve">Facilitate recognition and opportunities that grow the calibre of craft for </w:t>
      </w:r>
      <w:r w:rsidR="00857518" w:rsidRPr="00857518">
        <w:rPr>
          <w:sz w:val="32"/>
          <w:szCs w:val="32"/>
          <w:lang w:val="en-NZ"/>
        </w:rPr>
        <w:t>Māori</w:t>
      </w:r>
      <w:r w:rsidRPr="00857518">
        <w:rPr>
          <w:sz w:val="32"/>
          <w:szCs w:val="32"/>
          <w:lang w:val="en-NZ"/>
        </w:rPr>
        <w:t xml:space="preserve"> creatives.</w:t>
      </w:r>
    </w:p>
    <w:p w14:paraId="5CB0095C" w14:textId="77777777" w:rsidR="00857518" w:rsidRDefault="00857518" w:rsidP="005F3D72">
      <w:pPr>
        <w:rPr>
          <w:b/>
          <w:bCs/>
          <w:sz w:val="36"/>
          <w:szCs w:val="36"/>
          <w:lang w:val="en-NZ"/>
        </w:rPr>
      </w:pPr>
    </w:p>
    <w:p w14:paraId="2073553F" w14:textId="5F720D4C" w:rsidR="00341F6A" w:rsidRPr="00857518" w:rsidRDefault="00341F6A" w:rsidP="00857518">
      <w:pPr>
        <w:jc w:val="center"/>
        <w:rPr>
          <w:sz w:val="36"/>
          <w:szCs w:val="36"/>
        </w:rPr>
      </w:pPr>
      <w:r w:rsidRPr="00857518">
        <w:rPr>
          <w:sz w:val="36"/>
          <w:szCs w:val="36"/>
          <w:lang w:val="en-NZ"/>
        </w:rPr>
        <w:t>Demonstrate leadership in growing our own capability and cultural competency as an organisation</w:t>
      </w:r>
    </w:p>
    <w:p w14:paraId="75AE5572" w14:textId="2FB6EB49" w:rsidR="005949B1" w:rsidRDefault="005949B1" w:rsidP="00640680">
      <w:pPr>
        <w:rPr>
          <w:b/>
          <w:bCs/>
          <w:sz w:val="36"/>
          <w:szCs w:val="36"/>
        </w:rPr>
      </w:pPr>
    </w:p>
    <w:p w14:paraId="70B26A13" w14:textId="5E2AEF4B" w:rsidR="005949B1" w:rsidRDefault="005949B1" w:rsidP="00640680">
      <w:pPr>
        <w:rPr>
          <w:b/>
          <w:bCs/>
          <w:sz w:val="36"/>
          <w:szCs w:val="36"/>
        </w:rPr>
      </w:pPr>
    </w:p>
    <w:p w14:paraId="13DE9274" w14:textId="77777777" w:rsidR="005949B1" w:rsidRDefault="005949B1" w:rsidP="00640680">
      <w:pPr>
        <w:rPr>
          <w:b/>
          <w:bCs/>
          <w:sz w:val="36"/>
          <w:szCs w:val="36"/>
        </w:rPr>
      </w:pPr>
    </w:p>
    <w:p w14:paraId="46CBD5C9" w14:textId="77777777" w:rsidR="005949B1" w:rsidRDefault="005949B1" w:rsidP="00640680">
      <w:pPr>
        <w:rPr>
          <w:b/>
          <w:bCs/>
          <w:sz w:val="36"/>
          <w:szCs w:val="36"/>
        </w:rPr>
      </w:pPr>
    </w:p>
    <w:p w14:paraId="56A60CF3" w14:textId="77777777" w:rsidR="005949B1" w:rsidRDefault="005949B1" w:rsidP="00640680">
      <w:pPr>
        <w:rPr>
          <w:b/>
          <w:bCs/>
          <w:sz w:val="36"/>
          <w:szCs w:val="36"/>
        </w:rPr>
      </w:pPr>
    </w:p>
    <w:p w14:paraId="5EC91663" w14:textId="77777777" w:rsidR="005949B1" w:rsidRDefault="005949B1" w:rsidP="00640680">
      <w:pPr>
        <w:rPr>
          <w:b/>
          <w:bCs/>
          <w:sz w:val="36"/>
          <w:szCs w:val="36"/>
        </w:rPr>
      </w:pPr>
    </w:p>
    <w:p w14:paraId="600EB30F" w14:textId="77777777" w:rsidR="005949B1" w:rsidRDefault="005949B1" w:rsidP="00640680">
      <w:pPr>
        <w:rPr>
          <w:b/>
          <w:bCs/>
          <w:sz w:val="36"/>
          <w:szCs w:val="36"/>
        </w:rPr>
      </w:pPr>
    </w:p>
    <w:p w14:paraId="4EEF1CDB" w14:textId="77777777" w:rsidR="00857518" w:rsidRDefault="00857518" w:rsidP="00640680"/>
    <w:p w14:paraId="1C01AAB4" w14:textId="4CA41CBB" w:rsidR="00640680" w:rsidRPr="00004787" w:rsidRDefault="007A321F" w:rsidP="00640680">
      <w:pPr>
        <w:rPr>
          <w:b/>
          <w:bCs/>
          <w:sz w:val="36"/>
          <w:szCs w:val="36"/>
        </w:rPr>
      </w:pPr>
      <w:r w:rsidRPr="00004787">
        <w:rPr>
          <w:b/>
          <w:bCs/>
          <w:sz w:val="36"/>
          <w:szCs w:val="36"/>
        </w:rPr>
        <w:lastRenderedPageBreak/>
        <w:t xml:space="preserve">Te </w:t>
      </w:r>
      <w:proofErr w:type="spellStart"/>
      <w:r w:rsidRPr="00004787">
        <w:rPr>
          <w:b/>
          <w:bCs/>
          <w:sz w:val="36"/>
          <w:szCs w:val="36"/>
        </w:rPr>
        <w:t>Oranga</w:t>
      </w:r>
      <w:proofErr w:type="spellEnd"/>
      <w:r w:rsidRPr="00004787">
        <w:rPr>
          <w:b/>
          <w:bCs/>
          <w:sz w:val="36"/>
          <w:szCs w:val="36"/>
        </w:rPr>
        <w:t xml:space="preserve"> me te </w:t>
      </w:r>
      <w:proofErr w:type="spellStart"/>
      <w:r w:rsidRPr="00004787">
        <w:rPr>
          <w:b/>
          <w:bCs/>
          <w:sz w:val="36"/>
          <w:szCs w:val="36"/>
        </w:rPr>
        <w:t>Raukaha</w:t>
      </w:r>
      <w:proofErr w:type="spellEnd"/>
      <w:r w:rsidRPr="00004787">
        <w:rPr>
          <w:b/>
          <w:bCs/>
          <w:sz w:val="36"/>
          <w:szCs w:val="36"/>
        </w:rPr>
        <w:t xml:space="preserve"> o te </w:t>
      </w:r>
      <w:proofErr w:type="spellStart"/>
      <w:r w:rsidRPr="00004787">
        <w:rPr>
          <w:b/>
          <w:bCs/>
          <w:sz w:val="36"/>
          <w:szCs w:val="36"/>
        </w:rPr>
        <w:t>Pakihi</w:t>
      </w:r>
      <w:proofErr w:type="spellEnd"/>
      <w:r w:rsidRPr="00004787">
        <w:rPr>
          <w:b/>
          <w:bCs/>
          <w:sz w:val="36"/>
          <w:szCs w:val="36"/>
        </w:rPr>
        <w:t xml:space="preserve"> </w:t>
      </w:r>
      <w:r w:rsidR="00004787" w:rsidRPr="00004787">
        <w:rPr>
          <w:b/>
          <w:bCs/>
          <w:sz w:val="36"/>
          <w:szCs w:val="36"/>
        </w:rPr>
        <w:t xml:space="preserve">| </w:t>
      </w:r>
      <w:r w:rsidR="00640680" w:rsidRPr="00004787">
        <w:rPr>
          <w:b/>
          <w:bCs/>
          <w:sz w:val="36"/>
          <w:szCs w:val="36"/>
        </w:rPr>
        <w:t>Organisational Health and Capability</w:t>
      </w:r>
      <w:r w:rsidR="00095984" w:rsidRPr="00004787">
        <w:rPr>
          <w:b/>
          <w:bCs/>
          <w:sz w:val="36"/>
          <w:szCs w:val="36"/>
        </w:rPr>
        <w:t xml:space="preserve"> </w:t>
      </w:r>
    </w:p>
    <w:p w14:paraId="2F1D90F8" w14:textId="55E7E7E4" w:rsidR="00143DB3" w:rsidRPr="00857518" w:rsidRDefault="00593929" w:rsidP="00143DB3">
      <w:pPr>
        <w:rPr>
          <w:sz w:val="32"/>
          <w:szCs w:val="32"/>
        </w:rPr>
      </w:pPr>
      <w:r w:rsidRPr="00857518">
        <w:rPr>
          <w:b/>
          <w:bCs/>
          <w:sz w:val="32"/>
          <w:szCs w:val="32"/>
        </w:rPr>
        <w:t xml:space="preserve">Ō </w:t>
      </w:r>
      <w:proofErr w:type="spellStart"/>
      <w:r w:rsidRPr="00857518">
        <w:rPr>
          <w:b/>
          <w:bCs/>
          <w:sz w:val="32"/>
          <w:szCs w:val="32"/>
        </w:rPr>
        <w:t>mātou</w:t>
      </w:r>
      <w:proofErr w:type="spellEnd"/>
      <w:r w:rsidRPr="00857518">
        <w:rPr>
          <w:b/>
          <w:bCs/>
          <w:sz w:val="32"/>
          <w:szCs w:val="32"/>
        </w:rPr>
        <w:t xml:space="preserve"> tāngata</w:t>
      </w:r>
      <w:r w:rsidR="00284099" w:rsidRPr="00857518">
        <w:rPr>
          <w:b/>
          <w:bCs/>
          <w:sz w:val="32"/>
          <w:szCs w:val="32"/>
        </w:rPr>
        <w:t xml:space="preserve"> | </w:t>
      </w:r>
      <w:r w:rsidR="004D55EE" w:rsidRPr="00857518">
        <w:rPr>
          <w:b/>
          <w:bCs/>
          <w:sz w:val="32"/>
          <w:szCs w:val="32"/>
        </w:rPr>
        <w:t>Our People</w:t>
      </w:r>
      <w:r w:rsidR="00095984" w:rsidRPr="00857518">
        <w:rPr>
          <w:b/>
          <w:bCs/>
          <w:sz w:val="32"/>
          <w:szCs w:val="32"/>
        </w:rPr>
        <w:t xml:space="preserve"> </w:t>
      </w:r>
      <w:r w:rsidR="004D55EE" w:rsidRPr="00857518">
        <w:rPr>
          <w:b/>
          <w:bCs/>
          <w:sz w:val="32"/>
          <w:szCs w:val="32"/>
          <w:lang w:val="en-NZ"/>
        </w:rPr>
        <w:br/>
      </w:r>
      <w:r w:rsidR="00143DB3" w:rsidRPr="00857518">
        <w:rPr>
          <w:sz w:val="32"/>
          <w:szCs w:val="32"/>
        </w:rPr>
        <w:t xml:space="preserve">Improving equity, inclusion and representation is an imperative for NZFC and is demonstrated through He Ara Whakaurunga Kanorau | Diversity and Inclusion Strategy. The Strategy outlines how the NZFC will support our diverse staff, filmmakers, storytellers, stakeholders, and audiences and sets a vision for the NZFC to be an industry leader that fosters a diverse and inclusive environment for the Aotearoa screen sector. The strategy can be read in full on </w:t>
      </w:r>
      <w:hyperlink r:id="rId12" w:history="1">
        <w:r w:rsidR="00143DB3" w:rsidRPr="00857518">
          <w:rPr>
            <w:rStyle w:val="Hyperlink"/>
            <w:sz w:val="32"/>
            <w:szCs w:val="32"/>
          </w:rPr>
          <w:t>our website.</w:t>
        </w:r>
      </w:hyperlink>
    </w:p>
    <w:p w14:paraId="1CB94651" w14:textId="751D6B5A" w:rsidR="004D55EE" w:rsidRPr="00857518" w:rsidRDefault="004D55EE" w:rsidP="004D55EE">
      <w:pPr>
        <w:rPr>
          <w:sz w:val="32"/>
          <w:szCs w:val="32"/>
          <w:lang w:val="en-NZ"/>
        </w:rPr>
      </w:pPr>
      <w:r w:rsidRPr="00857518">
        <w:rPr>
          <w:sz w:val="32"/>
          <w:szCs w:val="32"/>
        </w:rPr>
        <w:t>The NZFC’s culture and work environment reflects a genuine commitment to the principles of being a good employer and honouring our commitment to the principles of Te Tiriti o Waitangi. The NZFC have a published Pay Gap Action Plan to ensure we are making progress towards closing gender and ethnic pay gaps.  Harassment, bullying</w:t>
      </w:r>
      <w:r w:rsidR="007E3BC5" w:rsidRPr="00857518">
        <w:rPr>
          <w:sz w:val="32"/>
          <w:szCs w:val="32"/>
        </w:rPr>
        <w:t>,</w:t>
      </w:r>
      <w:r w:rsidRPr="00857518">
        <w:rPr>
          <w:sz w:val="32"/>
          <w:szCs w:val="32"/>
        </w:rPr>
        <w:t xml:space="preserve"> and discrimination is not tolerated, and this is reinforced through our operational policies. NZFC has robust measures in place to deal with inappropriate behaviour from stakeholders, and to protect staff wellbeing.</w:t>
      </w:r>
      <w:r w:rsidR="00857518">
        <w:rPr>
          <w:sz w:val="32"/>
          <w:szCs w:val="32"/>
        </w:rPr>
        <w:br/>
      </w:r>
      <w:r w:rsidRPr="00857518">
        <w:rPr>
          <w:sz w:val="32"/>
          <w:szCs w:val="32"/>
          <w:lang w:val="en-NZ"/>
        </w:rPr>
        <w:br/>
      </w:r>
      <w:r w:rsidRPr="00857518">
        <w:rPr>
          <w:sz w:val="32"/>
          <w:szCs w:val="32"/>
        </w:rPr>
        <w:t xml:space="preserve">Recruitment follows a fair and rigorous process, which incorporates equal opportunity principles. NZFC staff have a range of professional experiences across film, marketing, corporate and business services and are offered training and professional development opportunities. Our flexible working arrangements equip staff to work from home and we consider arrangements that fit around whānau and learning commitments. All staff have an opportunity to attend courses in Te Reo Māori and tikanga and we provide </w:t>
      </w:r>
      <w:r w:rsidRPr="00857518">
        <w:rPr>
          <w:sz w:val="32"/>
          <w:szCs w:val="32"/>
        </w:rPr>
        <w:lastRenderedPageBreak/>
        <w:t>regular He Taonga te reo Māori sessions for staff to come together and practice karakia, waiata and pronunciation.</w:t>
      </w:r>
    </w:p>
    <w:p w14:paraId="0ACB4581" w14:textId="2CD0C101" w:rsidR="004D55EE" w:rsidRPr="00857518" w:rsidRDefault="00CF2322" w:rsidP="004D55EE">
      <w:pPr>
        <w:rPr>
          <w:sz w:val="32"/>
          <w:szCs w:val="32"/>
        </w:rPr>
      </w:pPr>
      <w:r w:rsidRPr="00857518">
        <w:rPr>
          <w:b/>
          <w:bCs/>
          <w:sz w:val="32"/>
          <w:szCs w:val="32"/>
        </w:rPr>
        <w:t>Whakahaere</w:t>
      </w:r>
      <w:r w:rsidR="00284099" w:rsidRPr="00857518">
        <w:rPr>
          <w:b/>
          <w:bCs/>
          <w:sz w:val="32"/>
          <w:szCs w:val="32"/>
        </w:rPr>
        <w:t xml:space="preserve"> |</w:t>
      </w:r>
      <w:r w:rsidRPr="00857518">
        <w:rPr>
          <w:b/>
          <w:bCs/>
          <w:sz w:val="32"/>
          <w:szCs w:val="32"/>
        </w:rPr>
        <w:t xml:space="preserve"> </w:t>
      </w:r>
      <w:r w:rsidR="004D55EE" w:rsidRPr="00857518">
        <w:rPr>
          <w:b/>
          <w:bCs/>
          <w:sz w:val="32"/>
          <w:szCs w:val="32"/>
        </w:rPr>
        <w:t xml:space="preserve">Governance </w:t>
      </w:r>
      <w:r w:rsidRPr="00857518">
        <w:rPr>
          <w:sz w:val="32"/>
          <w:szCs w:val="32"/>
        </w:rPr>
        <w:br/>
      </w:r>
      <w:r w:rsidR="004D55EE" w:rsidRPr="00857518">
        <w:rPr>
          <w:sz w:val="32"/>
          <w:szCs w:val="32"/>
        </w:rPr>
        <w:t xml:space="preserve">Our Board consists of up to nine members appointed by the Minister for Arts, Culture and Heritage. The Board meets at least five times a year to set policy and budgets, monitor progress against targets, and consider applications for long form screen story production financing. Special meetings to consider time sensitive issues or matters in more depth are often held as required. The </w:t>
      </w:r>
      <w:hyperlink r:id="rId13">
        <w:r w:rsidR="004D55EE" w:rsidRPr="00857518">
          <w:rPr>
            <w:rStyle w:val="Hyperlink"/>
            <w:sz w:val="32"/>
            <w:szCs w:val="32"/>
          </w:rPr>
          <w:t>Board Governance Manual</w:t>
        </w:r>
      </w:hyperlink>
      <w:r w:rsidR="004D55EE" w:rsidRPr="00857518">
        <w:rPr>
          <w:sz w:val="32"/>
          <w:szCs w:val="32"/>
        </w:rPr>
        <w:t xml:space="preserve"> describes the functions, powers, delegations and policies of the Board and reflects the statutory requirements of the New Zealand Film Commission Act 1978, the Crown Entities Act 2004, other legislation, guidance material from the Public Service Commission and </w:t>
      </w:r>
      <w:r w:rsidR="0E1E891A" w:rsidRPr="00857518">
        <w:rPr>
          <w:sz w:val="32"/>
          <w:szCs w:val="32"/>
        </w:rPr>
        <w:t xml:space="preserve">The Office of the Auditor General </w:t>
      </w:r>
      <w:r w:rsidR="004D55EE" w:rsidRPr="00857518">
        <w:rPr>
          <w:sz w:val="32"/>
          <w:szCs w:val="32"/>
        </w:rPr>
        <w:t>and policy decisions made by the NZFC.</w:t>
      </w:r>
    </w:p>
    <w:p w14:paraId="3336228E" w14:textId="5A36CDE7" w:rsidR="004D55EE" w:rsidRPr="00857518" w:rsidRDefault="004D55EE" w:rsidP="004D55EE">
      <w:pPr>
        <w:rPr>
          <w:sz w:val="32"/>
          <w:szCs w:val="32"/>
          <w:lang w:val="en-NZ"/>
        </w:rPr>
      </w:pPr>
      <w:r w:rsidRPr="00857518">
        <w:rPr>
          <w:sz w:val="32"/>
          <w:szCs w:val="32"/>
        </w:rPr>
        <w:t xml:space="preserve">The Board undertakes an annual self-review and assesses performance against a framework outlining areas of governance insight. Discussions may include areas for development, outcomes and priorities for growth and change in the subsequent year. A report on the outcomes is provided to </w:t>
      </w:r>
      <w:r w:rsidR="001C0B62" w:rsidRPr="00857518">
        <w:rPr>
          <w:sz w:val="32"/>
          <w:szCs w:val="32"/>
        </w:rPr>
        <w:t xml:space="preserve">Manatū Taonga </w:t>
      </w:r>
      <w:r w:rsidRPr="00857518">
        <w:rPr>
          <w:sz w:val="32"/>
          <w:szCs w:val="32"/>
        </w:rPr>
        <w:t xml:space="preserve">as per the Responsible Minister’s expectation. </w:t>
      </w:r>
    </w:p>
    <w:p w14:paraId="3ED8805F" w14:textId="1A2FC07B" w:rsidR="004D55EE" w:rsidRPr="00857518" w:rsidRDefault="004D55EE" w:rsidP="004D55EE">
      <w:pPr>
        <w:rPr>
          <w:sz w:val="32"/>
          <w:szCs w:val="32"/>
          <w:lang w:val="en-NZ"/>
        </w:rPr>
      </w:pPr>
      <w:r w:rsidRPr="00857518">
        <w:rPr>
          <w:sz w:val="32"/>
          <w:szCs w:val="32"/>
        </w:rPr>
        <w:t xml:space="preserve">The Finance, Audit and Risk Committee </w:t>
      </w:r>
      <w:r w:rsidR="3E20115A" w:rsidRPr="00857518">
        <w:rPr>
          <w:sz w:val="32"/>
          <w:szCs w:val="32"/>
        </w:rPr>
        <w:t>overse</w:t>
      </w:r>
      <w:r w:rsidR="71992BE7" w:rsidRPr="00857518">
        <w:rPr>
          <w:sz w:val="32"/>
          <w:szCs w:val="32"/>
        </w:rPr>
        <w:t>e</w:t>
      </w:r>
      <w:r w:rsidR="58152558" w:rsidRPr="00857518">
        <w:rPr>
          <w:sz w:val="32"/>
          <w:szCs w:val="32"/>
        </w:rPr>
        <w:t>s</w:t>
      </w:r>
      <w:r w:rsidR="3E20115A" w:rsidRPr="00857518">
        <w:rPr>
          <w:sz w:val="32"/>
          <w:szCs w:val="32"/>
        </w:rPr>
        <w:t xml:space="preserve"> </w:t>
      </w:r>
      <w:proofErr w:type="gramStart"/>
      <w:r w:rsidR="3E20115A" w:rsidRPr="00857518">
        <w:rPr>
          <w:sz w:val="32"/>
          <w:szCs w:val="32"/>
        </w:rPr>
        <w:t xml:space="preserve">the </w:t>
      </w:r>
      <w:r w:rsidRPr="00857518">
        <w:rPr>
          <w:sz w:val="32"/>
          <w:szCs w:val="32"/>
        </w:rPr>
        <w:t xml:space="preserve"> risk</w:t>
      </w:r>
      <w:proofErr w:type="gramEnd"/>
      <w:r w:rsidRPr="00857518">
        <w:rPr>
          <w:sz w:val="32"/>
          <w:szCs w:val="32"/>
        </w:rPr>
        <w:t xml:space="preserve"> management</w:t>
      </w:r>
      <w:r w:rsidR="35B38F9D" w:rsidRPr="00857518">
        <w:rPr>
          <w:sz w:val="32"/>
          <w:szCs w:val="32"/>
        </w:rPr>
        <w:t xml:space="preserve"> framework</w:t>
      </w:r>
      <w:r w:rsidRPr="00857518">
        <w:rPr>
          <w:sz w:val="32"/>
          <w:szCs w:val="32"/>
        </w:rPr>
        <w:t xml:space="preserve"> and financial </w:t>
      </w:r>
      <w:r w:rsidR="063C9BCA" w:rsidRPr="00857518">
        <w:rPr>
          <w:sz w:val="32"/>
          <w:szCs w:val="32"/>
        </w:rPr>
        <w:t xml:space="preserve">matters </w:t>
      </w:r>
      <w:r w:rsidRPr="00857518">
        <w:rPr>
          <w:sz w:val="32"/>
          <w:szCs w:val="32"/>
        </w:rPr>
        <w:t xml:space="preserve">to maximise the time available for policy and production financing decisions at Board meetings. </w:t>
      </w:r>
    </w:p>
    <w:p w14:paraId="12C18DBD" w14:textId="77777777" w:rsidR="004D55EE" w:rsidRPr="00857518" w:rsidRDefault="004D55EE" w:rsidP="004D55EE">
      <w:pPr>
        <w:rPr>
          <w:sz w:val="32"/>
          <w:szCs w:val="32"/>
          <w:lang w:val="en-NZ"/>
        </w:rPr>
      </w:pPr>
      <w:r w:rsidRPr="00857518">
        <w:rPr>
          <w:sz w:val="32"/>
          <w:szCs w:val="32"/>
        </w:rPr>
        <w:t xml:space="preserve">The NZSPR Committee takes responsibility for all provisional and final NZSPR applications. The Certification Committee takes responsibility for considering all provisional and final co-production activities. </w:t>
      </w:r>
    </w:p>
    <w:p w14:paraId="26673B3E" w14:textId="28FDDF04" w:rsidR="004D55EE" w:rsidRPr="00857518" w:rsidRDefault="0041354A" w:rsidP="004D55EE">
      <w:pPr>
        <w:rPr>
          <w:sz w:val="32"/>
          <w:szCs w:val="32"/>
          <w:lang w:val="en-NZ"/>
        </w:rPr>
      </w:pPr>
      <w:r w:rsidRPr="00857518">
        <w:rPr>
          <w:b/>
          <w:bCs/>
          <w:sz w:val="32"/>
          <w:szCs w:val="32"/>
        </w:rPr>
        <w:lastRenderedPageBreak/>
        <w:t xml:space="preserve">Te Ora me te </w:t>
      </w:r>
      <w:proofErr w:type="spellStart"/>
      <w:r w:rsidRPr="00857518">
        <w:rPr>
          <w:b/>
          <w:bCs/>
          <w:sz w:val="32"/>
          <w:szCs w:val="32"/>
        </w:rPr>
        <w:t>Haumarutanga</w:t>
      </w:r>
      <w:proofErr w:type="spellEnd"/>
      <w:r w:rsidRPr="00857518">
        <w:rPr>
          <w:b/>
          <w:bCs/>
          <w:sz w:val="32"/>
          <w:szCs w:val="32"/>
        </w:rPr>
        <w:t xml:space="preserve"> </w:t>
      </w:r>
      <w:r w:rsidR="00284099" w:rsidRPr="00857518">
        <w:rPr>
          <w:b/>
          <w:bCs/>
          <w:sz w:val="32"/>
          <w:szCs w:val="32"/>
        </w:rPr>
        <w:t xml:space="preserve">| </w:t>
      </w:r>
      <w:r w:rsidR="004D55EE" w:rsidRPr="00857518">
        <w:rPr>
          <w:b/>
          <w:bCs/>
          <w:sz w:val="32"/>
          <w:szCs w:val="32"/>
        </w:rPr>
        <w:t xml:space="preserve">Health and Safety </w:t>
      </w:r>
      <w:r w:rsidR="004D55EE" w:rsidRPr="00857518">
        <w:rPr>
          <w:b/>
          <w:bCs/>
          <w:sz w:val="32"/>
          <w:szCs w:val="32"/>
          <w:lang w:val="en-NZ"/>
        </w:rPr>
        <w:br/>
      </w:r>
      <w:r w:rsidR="007D0098" w:rsidRPr="00857518">
        <w:rPr>
          <w:sz w:val="32"/>
          <w:szCs w:val="32"/>
        </w:rPr>
        <w:t>We take</w:t>
      </w:r>
      <w:r w:rsidR="004D55EE" w:rsidRPr="00857518">
        <w:rPr>
          <w:sz w:val="32"/>
          <w:szCs w:val="32"/>
        </w:rPr>
        <w:t xml:space="preserve"> a proactive health and safety approach including first aid, fire and earthquake preparedness. Our staff Health and Safety Committee meets monthly and the NZFC Health and Safety Policy is regularly updated in line with the Health and Safety at Work Act 2015. We have staff trained in both physical and mental health first aid. </w:t>
      </w:r>
    </w:p>
    <w:p w14:paraId="61587A1C" w14:textId="28607070" w:rsidR="004D55EE" w:rsidRPr="00857518" w:rsidRDefault="00B620AB" w:rsidP="004D55EE">
      <w:pPr>
        <w:rPr>
          <w:sz w:val="32"/>
          <w:szCs w:val="32"/>
        </w:rPr>
      </w:pPr>
      <w:proofErr w:type="spellStart"/>
      <w:r w:rsidRPr="00857518">
        <w:rPr>
          <w:b/>
          <w:bCs/>
          <w:sz w:val="32"/>
          <w:szCs w:val="32"/>
        </w:rPr>
        <w:t>Tukunga</w:t>
      </w:r>
      <w:proofErr w:type="spellEnd"/>
      <w:r w:rsidRPr="00857518">
        <w:rPr>
          <w:b/>
          <w:bCs/>
          <w:sz w:val="32"/>
          <w:szCs w:val="32"/>
        </w:rPr>
        <w:t xml:space="preserve"> Waro </w:t>
      </w:r>
      <w:r w:rsidR="00284099" w:rsidRPr="00857518">
        <w:rPr>
          <w:b/>
          <w:bCs/>
          <w:sz w:val="32"/>
          <w:szCs w:val="32"/>
        </w:rPr>
        <w:t xml:space="preserve">| </w:t>
      </w:r>
      <w:r w:rsidR="004D55EE" w:rsidRPr="00857518">
        <w:rPr>
          <w:b/>
          <w:bCs/>
          <w:sz w:val="32"/>
          <w:szCs w:val="32"/>
        </w:rPr>
        <w:t xml:space="preserve">Carbon Emissions </w:t>
      </w:r>
      <w:r w:rsidR="004D55EE" w:rsidRPr="00857518">
        <w:rPr>
          <w:b/>
          <w:bCs/>
          <w:sz w:val="32"/>
          <w:szCs w:val="32"/>
        </w:rPr>
        <w:br/>
      </w:r>
      <w:r w:rsidR="004D55EE" w:rsidRPr="00857518">
        <w:rPr>
          <w:sz w:val="32"/>
          <w:szCs w:val="32"/>
        </w:rPr>
        <w:t xml:space="preserve">We are committed to managing and reducing our carbon footprint and joined Toitū </w:t>
      </w:r>
      <w:proofErr w:type="spellStart"/>
      <w:r w:rsidR="004D55EE" w:rsidRPr="00857518">
        <w:rPr>
          <w:sz w:val="32"/>
          <w:szCs w:val="32"/>
        </w:rPr>
        <w:t>Envirocare’s</w:t>
      </w:r>
      <w:proofErr w:type="spellEnd"/>
      <w:r w:rsidR="004D55EE" w:rsidRPr="00857518">
        <w:rPr>
          <w:sz w:val="32"/>
          <w:szCs w:val="32"/>
        </w:rPr>
        <w:t xml:space="preserve"> </w:t>
      </w:r>
      <w:proofErr w:type="spellStart"/>
      <w:r w:rsidR="004D55EE" w:rsidRPr="00857518">
        <w:rPr>
          <w:sz w:val="32"/>
          <w:szCs w:val="32"/>
        </w:rPr>
        <w:t>carbonreduce</w:t>
      </w:r>
      <w:proofErr w:type="spellEnd"/>
      <w:r w:rsidR="004D55EE" w:rsidRPr="00857518">
        <w:rPr>
          <w:sz w:val="32"/>
          <w:szCs w:val="32"/>
        </w:rPr>
        <w:t xml:space="preserve"> programme in 2022. We have an Emissions Management and Reduction Plan that sets emission reduction targets, with a goal of reducing carbon emissions by 6% per annum.</w:t>
      </w:r>
    </w:p>
    <w:p w14:paraId="0829A3D5" w14:textId="77777777" w:rsidR="000B6BBE" w:rsidRPr="00857518" w:rsidRDefault="000B6BBE" w:rsidP="000B6BBE">
      <w:pPr>
        <w:rPr>
          <w:sz w:val="32"/>
          <w:szCs w:val="32"/>
        </w:rPr>
      </w:pPr>
      <w:r w:rsidRPr="00857518">
        <w:rPr>
          <w:b/>
          <w:bCs/>
          <w:sz w:val="32"/>
          <w:szCs w:val="32"/>
        </w:rPr>
        <w:t xml:space="preserve">Whakahaere </w:t>
      </w:r>
      <w:proofErr w:type="spellStart"/>
      <w:r w:rsidRPr="00857518">
        <w:rPr>
          <w:b/>
          <w:bCs/>
          <w:sz w:val="32"/>
          <w:szCs w:val="32"/>
        </w:rPr>
        <w:t>Tahua</w:t>
      </w:r>
      <w:proofErr w:type="spellEnd"/>
      <w:r w:rsidRPr="00857518">
        <w:rPr>
          <w:b/>
          <w:bCs/>
          <w:sz w:val="32"/>
          <w:szCs w:val="32"/>
        </w:rPr>
        <w:t xml:space="preserve"> </w:t>
      </w:r>
      <w:proofErr w:type="spellStart"/>
      <w:r w:rsidRPr="00857518">
        <w:rPr>
          <w:b/>
          <w:bCs/>
          <w:sz w:val="32"/>
          <w:szCs w:val="32"/>
        </w:rPr>
        <w:t>Pūtea</w:t>
      </w:r>
      <w:proofErr w:type="spellEnd"/>
      <w:r w:rsidRPr="00857518">
        <w:rPr>
          <w:b/>
          <w:bCs/>
          <w:sz w:val="32"/>
          <w:szCs w:val="32"/>
        </w:rPr>
        <w:t xml:space="preserve"> | Financial Management</w:t>
      </w:r>
      <w:r w:rsidRPr="00857518">
        <w:rPr>
          <w:b/>
          <w:bCs/>
          <w:sz w:val="32"/>
          <w:szCs w:val="32"/>
          <w:lang w:val="en-NZ"/>
        </w:rPr>
        <w:br/>
      </w:r>
      <w:r w:rsidRPr="00857518">
        <w:rPr>
          <w:sz w:val="32"/>
          <w:szCs w:val="32"/>
        </w:rPr>
        <w:t xml:space="preserve">We work within our allocated funding while delivering our legislated functions. Detailed annual funding and expenditure information is provided in our Statement of Performance Expectations (SPE) and Annual Report. We maintain sound management of public funding by complying with relevant requirements of the Public Service Act 2020, the Public Finance Act 1989 and the Crown Entities Act 2004. </w:t>
      </w:r>
    </w:p>
    <w:p w14:paraId="521EF1A8" w14:textId="5BF7F25A" w:rsidR="000B6BBE" w:rsidRPr="00857518" w:rsidRDefault="000B6BBE" w:rsidP="004D55EE">
      <w:pPr>
        <w:rPr>
          <w:sz w:val="32"/>
          <w:szCs w:val="32"/>
        </w:rPr>
      </w:pPr>
      <w:r w:rsidRPr="00857518">
        <w:rPr>
          <w:sz w:val="32"/>
          <w:szCs w:val="32"/>
        </w:rPr>
        <w:t>Tightened fiscal constraints on all Crown Entities over the next few years will mean our focus will be on maintaining the right balance of resource to deliver on the services the industry deems most relevant at the time.  We are committed to streamlining our operations and collaborating with partners to optimise outcomes for our industry.</w:t>
      </w:r>
    </w:p>
    <w:p w14:paraId="43011B20" w14:textId="25CAF8BC" w:rsidR="00D76345" w:rsidRPr="00857518" w:rsidRDefault="00A00B75" w:rsidP="004D55EE">
      <w:pPr>
        <w:rPr>
          <w:sz w:val="32"/>
          <w:szCs w:val="32"/>
        </w:rPr>
      </w:pPr>
      <w:proofErr w:type="spellStart"/>
      <w:r w:rsidRPr="00857518">
        <w:rPr>
          <w:b/>
          <w:bCs/>
          <w:sz w:val="32"/>
          <w:szCs w:val="32"/>
        </w:rPr>
        <w:lastRenderedPageBreak/>
        <w:t>Tūraru</w:t>
      </w:r>
      <w:proofErr w:type="spellEnd"/>
      <w:r w:rsidRPr="00857518">
        <w:rPr>
          <w:b/>
          <w:bCs/>
          <w:sz w:val="32"/>
          <w:szCs w:val="32"/>
        </w:rPr>
        <w:t xml:space="preserve"> </w:t>
      </w:r>
      <w:r w:rsidR="00284099" w:rsidRPr="00857518">
        <w:rPr>
          <w:b/>
          <w:bCs/>
          <w:sz w:val="32"/>
          <w:szCs w:val="32"/>
        </w:rPr>
        <w:t xml:space="preserve">| </w:t>
      </w:r>
      <w:r w:rsidR="004D55EE" w:rsidRPr="00857518">
        <w:rPr>
          <w:b/>
          <w:bCs/>
          <w:sz w:val="32"/>
          <w:szCs w:val="32"/>
        </w:rPr>
        <w:t>Risk</w:t>
      </w:r>
      <w:r w:rsidR="004D55EE" w:rsidRPr="00857518">
        <w:rPr>
          <w:b/>
          <w:bCs/>
          <w:sz w:val="32"/>
          <w:szCs w:val="32"/>
          <w:lang w:val="en-NZ"/>
        </w:rPr>
        <w:br/>
      </w:r>
      <w:r w:rsidR="004D55EE" w:rsidRPr="00857518">
        <w:rPr>
          <w:sz w:val="32"/>
          <w:szCs w:val="32"/>
        </w:rPr>
        <w:t xml:space="preserve">We have a robust risk management framework that actively manages strategic and operational risks. The Finance, Audit and Risk Committee keeps oversight of risks and reports to the Board. Risk management is integrated within our planning, budgeting, and performance assessment, which enables identification, on-going monitoring, oversight and mitigation of risks. </w:t>
      </w:r>
    </w:p>
    <w:tbl>
      <w:tblPr>
        <w:tblStyle w:val="TableGrid"/>
        <w:tblW w:w="0" w:type="auto"/>
        <w:tblLook w:val="04A0" w:firstRow="1" w:lastRow="0" w:firstColumn="1" w:lastColumn="0" w:noHBand="0" w:noVBand="1"/>
      </w:tblPr>
      <w:tblGrid>
        <w:gridCol w:w="6974"/>
        <w:gridCol w:w="6974"/>
      </w:tblGrid>
      <w:tr w:rsidR="008C0502" w:rsidRPr="00857518" w14:paraId="71CDCE1A" w14:textId="77777777">
        <w:tc>
          <w:tcPr>
            <w:tcW w:w="6974" w:type="dxa"/>
          </w:tcPr>
          <w:p w14:paraId="4DFE2375" w14:textId="77777777" w:rsidR="008C0502" w:rsidRPr="00857518" w:rsidRDefault="008C0502">
            <w:pPr>
              <w:rPr>
                <w:b/>
                <w:bCs/>
                <w:sz w:val="32"/>
                <w:szCs w:val="32"/>
                <w:lang w:val="en-NZ"/>
              </w:rPr>
            </w:pPr>
            <w:r w:rsidRPr="00857518">
              <w:rPr>
                <w:b/>
                <w:bCs/>
                <w:sz w:val="32"/>
                <w:szCs w:val="32"/>
                <w:lang w:val="en-NZ"/>
              </w:rPr>
              <w:t>External Risks</w:t>
            </w:r>
          </w:p>
        </w:tc>
        <w:tc>
          <w:tcPr>
            <w:tcW w:w="6974" w:type="dxa"/>
          </w:tcPr>
          <w:p w14:paraId="29A31E4A" w14:textId="77777777" w:rsidR="008C0502" w:rsidRPr="00857518" w:rsidRDefault="008C0502">
            <w:pPr>
              <w:rPr>
                <w:b/>
                <w:bCs/>
                <w:sz w:val="32"/>
                <w:szCs w:val="32"/>
                <w:lang w:val="en-NZ"/>
              </w:rPr>
            </w:pPr>
            <w:r w:rsidRPr="00857518">
              <w:rPr>
                <w:b/>
                <w:bCs/>
                <w:sz w:val="32"/>
                <w:szCs w:val="32"/>
                <w:lang w:val="en-NZ"/>
              </w:rPr>
              <w:t>Internal Risks</w:t>
            </w:r>
          </w:p>
        </w:tc>
      </w:tr>
      <w:tr w:rsidR="000B6BBE" w:rsidRPr="00857518" w14:paraId="6E5D867C" w14:textId="77777777" w:rsidTr="000B6BBE">
        <w:trPr>
          <w:trHeight w:val="4354"/>
        </w:trPr>
        <w:tc>
          <w:tcPr>
            <w:tcW w:w="6974" w:type="dxa"/>
          </w:tcPr>
          <w:p w14:paraId="1B107C0F" w14:textId="18F58251" w:rsidR="000B6BBE" w:rsidRPr="00857518" w:rsidRDefault="000B6BBE">
            <w:pPr>
              <w:rPr>
                <w:sz w:val="32"/>
                <w:szCs w:val="32"/>
                <w:lang w:val="en-NZ"/>
              </w:rPr>
            </w:pPr>
            <w:r w:rsidRPr="00857518">
              <w:rPr>
                <w:sz w:val="32"/>
                <w:szCs w:val="32"/>
                <w:lang w:val="en-NZ"/>
              </w:rPr>
              <w:t xml:space="preserve">The success of the delivery of </w:t>
            </w:r>
            <w:r w:rsidR="00873CCC" w:rsidRPr="00857518">
              <w:rPr>
                <w:sz w:val="32"/>
                <w:szCs w:val="32"/>
                <w:lang w:val="en-NZ"/>
              </w:rPr>
              <w:t>our outcomes</w:t>
            </w:r>
            <w:r w:rsidRPr="00857518">
              <w:rPr>
                <w:sz w:val="32"/>
                <w:szCs w:val="32"/>
                <w:lang w:val="en-NZ"/>
              </w:rPr>
              <w:t xml:space="preserve"> is subject to many external factors including political, social, economic, technological and environmental.  The NZFC acknowledges the following external risks that could affect its ability to deliver on its goals:</w:t>
            </w:r>
            <w:r w:rsidRPr="00857518">
              <w:rPr>
                <w:sz w:val="32"/>
                <w:szCs w:val="32"/>
                <w:lang w:val="en-NZ"/>
              </w:rPr>
              <w:br/>
            </w:r>
          </w:p>
          <w:p w14:paraId="62740930" w14:textId="77777777" w:rsidR="000B6BBE" w:rsidRPr="00857518" w:rsidRDefault="000B6BBE" w:rsidP="00A33EA1">
            <w:pPr>
              <w:pStyle w:val="ListParagraph"/>
              <w:numPr>
                <w:ilvl w:val="0"/>
                <w:numId w:val="2"/>
              </w:numPr>
              <w:rPr>
                <w:sz w:val="32"/>
                <w:szCs w:val="32"/>
                <w:lang w:val="en-NZ"/>
              </w:rPr>
            </w:pPr>
            <w:r w:rsidRPr="00857518">
              <w:rPr>
                <w:sz w:val="32"/>
                <w:szCs w:val="32"/>
                <w:lang w:val="en-NZ"/>
              </w:rPr>
              <w:t>Further reductions to funding</w:t>
            </w:r>
          </w:p>
          <w:p w14:paraId="18916A0E" w14:textId="77777777" w:rsidR="000B6BBE" w:rsidRPr="00857518" w:rsidRDefault="000B6BBE" w:rsidP="00A33EA1">
            <w:pPr>
              <w:pStyle w:val="ListParagraph"/>
              <w:numPr>
                <w:ilvl w:val="0"/>
                <w:numId w:val="2"/>
              </w:numPr>
              <w:rPr>
                <w:sz w:val="32"/>
                <w:szCs w:val="32"/>
                <w:lang w:val="en-NZ"/>
              </w:rPr>
            </w:pPr>
            <w:r w:rsidRPr="00857518">
              <w:rPr>
                <w:sz w:val="32"/>
                <w:szCs w:val="32"/>
                <w:lang w:val="en-NZ"/>
              </w:rPr>
              <w:t xml:space="preserve">Increased demand on the level of funding per production thus reducing the </w:t>
            </w:r>
            <w:proofErr w:type="gramStart"/>
            <w:r w:rsidRPr="00857518">
              <w:rPr>
                <w:sz w:val="32"/>
                <w:szCs w:val="32"/>
                <w:lang w:val="en-NZ"/>
              </w:rPr>
              <w:t>amount</w:t>
            </w:r>
            <w:proofErr w:type="gramEnd"/>
            <w:r w:rsidRPr="00857518">
              <w:rPr>
                <w:sz w:val="32"/>
                <w:szCs w:val="32"/>
                <w:lang w:val="en-NZ"/>
              </w:rPr>
              <w:t xml:space="preserve"> of productions financed in a fiscal year</w:t>
            </w:r>
          </w:p>
          <w:p w14:paraId="1D9E58FB" w14:textId="77777777" w:rsidR="000B6BBE" w:rsidRPr="00857518" w:rsidRDefault="000B6BBE" w:rsidP="00A33EA1">
            <w:pPr>
              <w:pStyle w:val="ListParagraph"/>
              <w:numPr>
                <w:ilvl w:val="0"/>
                <w:numId w:val="2"/>
              </w:numPr>
              <w:rPr>
                <w:sz w:val="32"/>
                <w:szCs w:val="32"/>
                <w:lang w:val="en-NZ"/>
              </w:rPr>
            </w:pPr>
            <w:r w:rsidRPr="00857518">
              <w:rPr>
                <w:sz w:val="32"/>
                <w:szCs w:val="32"/>
                <w:lang w:val="en-NZ"/>
              </w:rPr>
              <w:t>Reduction or removal of the Screen Sector Rebate Scheme</w:t>
            </w:r>
          </w:p>
          <w:p w14:paraId="5EC84A02" w14:textId="77777777" w:rsidR="000B6BBE" w:rsidRPr="00857518" w:rsidRDefault="000B6BBE" w:rsidP="00A33EA1">
            <w:pPr>
              <w:pStyle w:val="ListParagraph"/>
              <w:numPr>
                <w:ilvl w:val="0"/>
                <w:numId w:val="2"/>
              </w:numPr>
              <w:rPr>
                <w:sz w:val="32"/>
                <w:szCs w:val="32"/>
                <w:lang w:val="en-NZ"/>
              </w:rPr>
            </w:pPr>
            <w:r w:rsidRPr="00857518">
              <w:rPr>
                <w:sz w:val="32"/>
                <w:szCs w:val="32"/>
                <w:lang w:val="en-NZ"/>
              </w:rPr>
              <w:t>Fraudulent applications and litigation</w:t>
            </w:r>
          </w:p>
          <w:p w14:paraId="44CC0ABD" w14:textId="77777777" w:rsidR="000B6BBE" w:rsidRPr="00857518" w:rsidRDefault="000B6BBE" w:rsidP="00A33EA1">
            <w:pPr>
              <w:pStyle w:val="ListParagraph"/>
              <w:numPr>
                <w:ilvl w:val="0"/>
                <w:numId w:val="2"/>
              </w:numPr>
              <w:rPr>
                <w:sz w:val="32"/>
                <w:szCs w:val="32"/>
                <w:lang w:val="en-NZ"/>
              </w:rPr>
            </w:pPr>
            <w:r w:rsidRPr="00857518">
              <w:rPr>
                <w:sz w:val="32"/>
                <w:szCs w:val="32"/>
                <w:lang w:val="en-NZ"/>
              </w:rPr>
              <w:t>The NZFC return on investment targets not met</w:t>
            </w:r>
          </w:p>
          <w:p w14:paraId="62C4D098" w14:textId="77777777" w:rsidR="000B6BBE" w:rsidRPr="00857518" w:rsidRDefault="000B6BBE" w:rsidP="00A33EA1">
            <w:pPr>
              <w:pStyle w:val="ListParagraph"/>
              <w:numPr>
                <w:ilvl w:val="0"/>
                <w:numId w:val="2"/>
              </w:numPr>
              <w:rPr>
                <w:sz w:val="32"/>
                <w:szCs w:val="32"/>
                <w:lang w:val="en-NZ"/>
              </w:rPr>
            </w:pPr>
            <w:r w:rsidRPr="00857518">
              <w:rPr>
                <w:sz w:val="32"/>
                <w:szCs w:val="32"/>
                <w:lang w:val="en-NZ"/>
              </w:rPr>
              <w:lastRenderedPageBreak/>
              <w:t>Industry capability unable to meet demand</w:t>
            </w:r>
          </w:p>
          <w:p w14:paraId="3383528D" w14:textId="77777777" w:rsidR="000B6BBE" w:rsidRPr="00857518" w:rsidRDefault="000B6BBE">
            <w:pPr>
              <w:pStyle w:val="ListParagraph"/>
              <w:rPr>
                <w:sz w:val="32"/>
                <w:szCs w:val="32"/>
                <w:lang w:val="en-NZ"/>
              </w:rPr>
            </w:pPr>
          </w:p>
          <w:p w14:paraId="5002C450" w14:textId="77777777" w:rsidR="000B6BBE" w:rsidRPr="00857518" w:rsidRDefault="000B6BBE">
            <w:pPr>
              <w:rPr>
                <w:sz w:val="32"/>
                <w:szCs w:val="32"/>
                <w:lang w:val="en-NZ"/>
              </w:rPr>
            </w:pPr>
          </w:p>
        </w:tc>
        <w:tc>
          <w:tcPr>
            <w:tcW w:w="6974" w:type="dxa"/>
          </w:tcPr>
          <w:p w14:paraId="153209C8" w14:textId="77777777" w:rsidR="000B6BBE" w:rsidRPr="00857518" w:rsidRDefault="000B6BBE">
            <w:pPr>
              <w:rPr>
                <w:sz w:val="32"/>
                <w:szCs w:val="32"/>
                <w:lang w:val="en-NZ"/>
              </w:rPr>
            </w:pPr>
            <w:r w:rsidRPr="00857518">
              <w:rPr>
                <w:sz w:val="32"/>
                <w:szCs w:val="32"/>
                <w:lang w:val="en-NZ"/>
              </w:rPr>
              <w:lastRenderedPageBreak/>
              <w:t>Risks arising from the NZFCs internal operating processes, its people and its environment are identified, monitored and managed.  Our key operational risks present as follows:</w:t>
            </w:r>
            <w:r w:rsidRPr="00857518">
              <w:rPr>
                <w:sz w:val="32"/>
                <w:szCs w:val="32"/>
                <w:lang w:val="en-NZ"/>
              </w:rPr>
              <w:br/>
            </w:r>
          </w:p>
          <w:p w14:paraId="3BADF388" w14:textId="77777777" w:rsidR="000B6BBE" w:rsidRPr="00857518" w:rsidRDefault="000B6BBE" w:rsidP="00A33EA1">
            <w:pPr>
              <w:pStyle w:val="ListParagraph"/>
              <w:numPr>
                <w:ilvl w:val="0"/>
                <w:numId w:val="2"/>
              </w:numPr>
              <w:rPr>
                <w:sz w:val="32"/>
                <w:szCs w:val="32"/>
                <w:lang w:val="en-NZ"/>
              </w:rPr>
            </w:pPr>
            <w:r w:rsidRPr="00857518">
              <w:rPr>
                <w:sz w:val="32"/>
                <w:szCs w:val="32"/>
                <w:lang w:val="en-NZ"/>
              </w:rPr>
              <w:t>Failure to implement strong internal controls which monitor and mitigate against fraudulent behaviours and sound business practices</w:t>
            </w:r>
          </w:p>
          <w:p w14:paraId="1B6472E3" w14:textId="77777777" w:rsidR="000B6BBE" w:rsidRPr="00857518" w:rsidRDefault="000B6BBE" w:rsidP="00A33EA1">
            <w:pPr>
              <w:pStyle w:val="ListParagraph"/>
              <w:numPr>
                <w:ilvl w:val="0"/>
                <w:numId w:val="2"/>
              </w:numPr>
              <w:rPr>
                <w:sz w:val="32"/>
                <w:szCs w:val="32"/>
                <w:lang w:val="en-NZ"/>
              </w:rPr>
            </w:pPr>
            <w:r w:rsidRPr="00857518">
              <w:rPr>
                <w:sz w:val="32"/>
                <w:szCs w:val="32"/>
                <w:lang w:val="en-NZ"/>
              </w:rPr>
              <w:t>Inability to attract and retain the necessary internal capability to conduct the activities of the NZFC due to poor internal culture and employment practices</w:t>
            </w:r>
          </w:p>
          <w:p w14:paraId="77983711" w14:textId="77777777" w:rsidR="000B6BBE" w:rsidRPr="00857518" w:rsidRDefault="000B6BBE" w:rsidP="00A33EA1">
            <w:pPr>
              <w:pStyle w:val="ListParagraph"/>
              <w:numPr>
                <w:ilvl w:val="0"/>
                <w:numId w:val="2"/>
              </w:numPr>
              <w:rPr>
                <w:sz w:val="32"/>
                <w:szCs w:val="32"/>
                <w:lang w:val="en-NZ"/>
              </w:rPr>
            </w:pPr>
            <w:r w:rsidRPr="00857518">
              <w:rPr>
                <w:sz w:val="32"/>
                <w:szCs w:val="32"/>
                <w:lang w:val="en-NZ"/>
              </w:rPr>
              <w:t>Failure to deploy business continuity activities in the event of disruption due to poor planning</w:t>
            </w:r>
          </w:p>
          <w:p w14:paraId="258587C1" w14:textId="78E0598C" w:rsidR="000B6BBE" w:rsidRPr="00857518" w:rsidRDefault="000B6BBE" w:rsidP="00A33EA1">
            <w:pPr>
              <w:pStyle w:val="ListParagraph"/>
              <w:numPr>
                <w:ilvl w:val="0"/>
                <w:numId w:val="2"/>
              </w:numPr>
              <w:rPr>
                <w:sz w:val="32"/>
                <w:szCs w:val="32"/>
                <w:lang w:val="en-NZ"/>
              </w:rPr>
            </w:pPr>
            <w:r w:rsidRPr="00857518">
              <w:rPr>
                <w:sz w:val="32"/>
                <w:szCs w:val="32"/>
                <w:lang w:val="en-NZ"/>
              </w:rPr>
              <w:lastRenderedPageBreak/>
              <w:t xml:space="preserve">Failure to action and monitor performance to meet the desired goals set out in this Statement of Intent and the Statement of </w:t>
            </w:r>
            <w:r w:rsidR="003E2C1C" w:rsidRPr="00857518">
              <w:rPr>
                <w:sz w:val="32"/>
                <w:szCs w:val="32"/>
                <w:lang w:val="en-NZ"/>
              </w:rPr>
              <w:t xml:space="preserve">Performance </w:t>
            </w:r>
            <w:r w:rsidRPr="00857518">
              <w:rPr>
                <w:sz w:val="32"/>
                <w:szCs w:val="32"/>
                <w:lang w:val="en-NZ"/>
              </w:rPr>
              <w:t>Expectations</w:t>
            </w:r>
          </w:p>
          <w:p w14:paraId="0EB5C544" w14:textId="77777777" w:rsidR="000B6BBE" w:rsidRPr="00857518" w:rsidRDefault="000B6BBE">
            <w:pPr>
              <w:rPr>
                <w:sz w:val="32"/>
                <w:szCs w:val="32"/>
                <w:lang w:val="en-NZ"/>
              </w:rPr>
            </w:pPr>
          </w:p>
        </w:tc>
      </w:tr>
      <w:tr w:rsidR="000B6BBE" w:rsidRPr="00857518" w14:paraId="3855B436" w14:textId="77777777" w:rsidTr="000B6BBE">
        <w:tc>
          <w:tcPr>
            <w:tcW w:w="6974" w:type="dxa"/>
          </w:tcPr>
          <w:p w14:paraId="14FD3983" w14:textId="5235D37B" w:rsidR="000B6BBE" w:rsidRPr="00857518" w:rsidRDefault="000B6BBE">
            <w:pPr>
              <w:rPr>
                <w:sz w:val="32"/>
                <w:szCs w:val="32"/>
                <w:lang w:val="en-NZ"/>
              </w:rPr>
            </w:pPr>
            <w:r w:rsidRPr="00857518">
              <w:rPr>
                <w:sz w:val="32"/>
                <w:szCs w:val="32"/>
                <w:lang w:val="en-NZ"/>
              </w:rPr>
              <w:lastRenderedPageBreak/>
              <w:t xml:space="preserve">These risks are managed by the NZFC </w:t>
            </w:r>
            <w:r w:rsidR="00FA386D" w:rsidRPr="00857518">
              <w:rPr>
                <w:sz w:val="32"/>
                <w:szCs w:val="32"/>
                <w:lang w:val="en-NZ"/>
              </w:rPr>
              <w:t>Leadership Team</w:t>
            </w:r>
            <w:r w:rsidRPr="00857518">
              <w:rPr>
                <w:sz w:val="32"/>
                <w:szCs w:val="32"/>
                <w:lang w:val="en-NZ"/>
              </w:rPr>
              <w:t xml:space="preserve"> who ensure processes and policies are developed and actioned to control these risks.  The</w:t>
            </w:r>
            <w:r w:rsidR="00FA386D" w:rsidRPr="00857518">
              <w:rPr>
                <w:sz w:val="32"/>
                <w:szCs w:val="32"/>
                <w:lang w:val="en-NZ"/>
              </w:rPr>
              <w:t xml:space="preserve"> Finance,</w:t>
            </w:r>
            <w:r w:rsidRPr="00857518">
              <w:rPr>
                <w:sz w:val="32"/>
                <w:szCs w:val="32"/>
                <w:lang w:val="en-NZ"/>
              </w:rPr>
              <w:t xml:space="preserve"> Audit and Risk Committee maintains oversight and reports to the Board. </w:t>
            </w:r>
          </w:p>
        </w:tc>
        <w:tc>
          <w:tcPr>
            <w:tcW w:w="6974" w:type="dxa"/>
          </w:tcPr>
          <w:p w14:paraId="519410CF" w14:textId="51D84B1E" w:rsidR="000B6BBE" w:rsidRPr="00857518" w:rsidRDefault="000B6BBE">
            <w:pPr>
              <w:rPr>
                <w:sz w:val="32"/>
                <w:szCs w:val="32"/>
              </w:rPr>
            </w:pPr>
            <w:r w:rsidRPr="00857518">
              <w:rPr>
                <w:sz w:val="32"/>
                <w:szCs w:val="32"/>
              </w:rPr>
              <w:t xml:space="preserve">Risk management, anti-fraud and strong financial management controls including external audits, human resource policies and performance plans, and business continuity plans are in place. These plans are an essential part of sound corporate governance and are the mechanisms to ensure good business practices and risk mitigations. </w:t>
            </w:r>
          </w:p>
        </w:tc>
      </w:tr>
    </w:tbl>
    <w:p w14:paraId="486A2B76" w14:textId="77777777" w:rsidR="00F97BE1" w:rsidRPr="00857518" w:rsidRDefault="00F97BE1" w:rsidP="004D55EE">
      <w:pPr>
        <w:rPr>
          <w:sz w:val="32"/>
          <w:szCs w:val="32"/>
        </w:rPr>
      </w:pPr>
    </w:p>
    <w:p w14:paraId="7EE2E4BD" w14:textId="4AF524B7" w:rsidR="008F68B2" w:rsidRPr="00857518" w:rsidRDefault="00D76345" w:rsidP="0010544A">
      <w:pPr>
        <w:rPr>
          <w:sz w:val="32"/>
          <w:szCs w:val="32"/>
          <w:lang w:val="en-NZ"/>
        </w:rPr>
      </w:pPr>
      <w:proofErr w:type="spellStart"/>
      <w:r w:rsidRPr="00857518">
        <w:rPr>
          <w:b/>
          <w:bCs/>
          <w:sz w:val="32"/>
          <w:szCs w:val="32"/>
        </w:rPr>
        <w:t>Aromatawai</w:t>
      </w:r>
      <w:proofErr w:type="spellEnd"/>
      <w:r w:rsidRPr="00857518">
        <w:rPr>
          <w:b/>
          <w:bCs/>
          <w:sz w:val="32"/>
          <w:szCs w:val="32"/>
        </w:rPr>
        <w:t xml:space="preserve"> </w:t>
      </w:r>
      <w:proofErr w:type="spellStart"/>
      <w:r w:rsidRPr="00857518">
        <w:rPr>
          <w:b/>
          <w:bCs/>
          <w:sz w:val="32"/>
          <w:szCs w:val="32"/>
        </w:rPr>
        <w:t>whakatutukinga</w:t>
      </w:r>
      <w:proofErr w:type="spellEnd"/>
      <w:r w:rsidRPr="00857518">
        <w:rPr>
          <w:b/>
          <w:bCs/>
          <w:sz w:val="32"/>
          <w:szCs w:val="32"/>
        </w:rPr>
        <w:t xml:space="preserve"> mahi me te </w:t>
      </w:r>
      <w:proofErr w:type="spellStart"/>
      <w:r w:rsidRPr="00857518">
        <w:rPr>
          <w:b/>
          <w:bCs/>
          <w:sz w:val="32"/>
          <w:szCs w:val="32"/>
        </w:rPr>
        <w:t>angitu</w:t>
      </w:r>
      <w:proofErr w:type="spellEnd"/>
      <w:r w:rsidRPr="00857518">
        <w:rPr>
          <w:b/>
          <w:bCs/>
          <w:sz w:val="32"/>
          <w:szCs w:val="32"/>
        </w:rPr>
        <w:t>| Assessing our performance and success</w:t>
      </w:r>
      <w:r w:rsidRPr="00857518">
        <w:rPr>
          <w:b/>
          <w:bCs/>
          <w:sz w:val="32"/>
          <w:szCs w:val="32"/>
        </w:rPr>
        <w:br/>
      </w:r>
      <w:r w:rsidRPr="00857518">
        <w:rPr>
          <w:sz w:val="32"/>
          <w:szCs w:val="32"/>
        </w:rPr>
        <w:t>Detailed information about how we measure our success is in our SPE</w:t>
      </w:r>
      <w:r w:rsidR="003E2C1C" w:rsidRPr="00857518">
        <w:rPr>
          <w:sz w:val="32"/>
          <w:szCs w:val="32"/>
        </w:rPr>
        <w:t>.</w:t>
      </w:r>
      <w:r w:rsidRPr="00857518">
        <w:rPr>
          <w:sz w:val="32"/>
          <w:szCs w:val="32"/>
        </w:rPr>
        <w:t xml:space="preserve"> This sets out our performance framework, measures and forecast financial statements to show how we will achieve the activities and </w:t>
      </w:r>
      <w:r w:rsidRPr="00857518">
        <w:rPr>
          <w:sz w:val="32"/>
          <w:szCs w:val="32"/>
        </w:rPr>
        <w:lastRenderedPageBreak/>
        <w:t>strategic intentions outlined in this document. Our performance measures are intended to track progress towards each strategic objective through activities and outcomes planned for each financial year. Results of performance against the SPE are presented in quarterly reports to Manatū Taonga and in our Annual Report. Our Statement of Intent is developed in consultation with the Minister</w:t>
      </w:r>
      <w:r w:rsidR="005F3D00" w:rsidRPr="00857518">
        <w:rPr>
          <w:sz w:val="32"/>
          <w:szCs w:val="32"/>
        </w:rPr>
        <w:t xml:space="preserve"> for Arts, Culture and Heritage</w:t>
      </w:r>
      <w:r w:rsidRPr="00857518">
        <w:rPr>
          <w:sz w:val="32"/>
          <w:szCs w:val="32"/>
        </w:rPr>
        <w:t xml:space="preserve"> and our annual performance expectations are developed with reference to the Government’s Enduring Letter of Expectations and the Minister’s annual Letter of Expectations.  We work closely with our monitoring agency Manatū Taonga during the year to ensure our pathway to meet our objectives remains relevant and leads us to success.</w:t>
      </w:r>
    </w:p>
    <w:sectPr w:rsidR="008F68B2" w:rsidRPr="00857518" w:rsidSect="00AB71EC">
      <w:footerReference w:type="default" r:id="rId14"/>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D1D4C" w14:textId="77777777" w:rsidR="00A80AF8" w:rsidRDefault="00A80AF8" w:rsidP="000C39E7">
      <w:pPr>
        <w:spacing w:after="0" w:line="240" w:lineRule="auto"/>
      </w:pPr>
      <w:r>
        <w:separator/>
      </w:r>
    </w:p>
  </w:endnote>
  <w:endnote w:type="continuationSeparator" w:id="0">
    <w:p w14:paraId="19CFADBE" w14:textId="77777777" w:rsidR="00A80AF8" w:rsidRDefault="00A80AF8" w:rsidP="000C39E7">
      <w:pPr>
        <w:spacing w:after="0" w:line="240" w:lineRule="auto"/>
      </w:pPr>
      <w:r>
        <w:continuationSeparator/>
      </w:r>
    </w:p>
  </w:endnote>
  <w:endnote w:type="continuationNotice" w:id="1">
    <w:p w14:paraId="42DA2957" w14:textId="77777777" w:rsidR="00A80AF8" w:rsidRDefault="00A80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Std 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25509"/>
      <w:docPartObj>
        <w:docPartGallery w:val="Page Numbers (Bottom of Page)"/>
        <w:docPartUnique/>
      </w:docPartObj>
    </w:sdtPr>
    <w:sdtEndPr>
      <w:rPr>
        <w:noProof/>
      </w:rPr>
    </w:sdtEndPr>
    <w:sdtContent>
      <w:p w14:paraId="3272D4E4" w14:textId="3B09B602" w:rsidR="000C39E7" w:rsidRDefault="000C39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BCEDA" w14:textId="77777777" w:rsidR="000C39E7" w:rsidRDefault="000C3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44AF0" w14:textId="77777777" w:rsidR="00A80AF8" w:rsidRDefault="00A80AF8" w:rsidP="000C39E7">
      <w:pPr>
        <w:spacing w:after="0" w:line="240" w:lineRule="auto"/>
      </w:pPr>
      <w:r>
        <w:separator/>
      </w:r>
    </w:p>
  </w:footnote>
  <w:footnote w:type="continuationSeparator" w:id="0">
    <w:p w14:paraId="24A8C978" w14:textId="77777777" w:rsidR="00A80AF8" w:rsidRDefault="00A80AF8" w:rsidP="000C39E7">
      <w:pPr>
        <w:spacing w:after="0" w:line="240" w:lineRule="auto"/>
      </w:pPr>
      <w:r>
        <w:continuationSeparator/>
      </w:r>
    </w:p>
  </w:footnote>
  <w:footnote w:type="continuationNotice" w:id="1">
    <w:p w14:paraId="64470C97" w14:textId="77777777" w:rsidR="00A80AF8" w:rsidRDefault="00A80AF8">
      <w:pPr>
        <w:spacing w:after="0" w:line="240" w:lineRule="auto"/>
      </w:pPr>
    </w:p>
  </w:footnote>
  <w:footnote w:id="2">
    <w:p w14:paraId="32FEA2C9" w14:textId="37F639C0" w:rsidR="0011506B" w:rsidRPr="0011506B" w:rsidRDefault="0011506B">
      <w:pPr>
        <w:pStyle w:val="FootnoteText"/>
        <w:rPr>
          <w:lang w:val="en-NZ"/>
        </w:rPr>
      </w:pPr>
      <w:r>
        <w:rPr>
          <w:rStyle w:val="FootnoteReference"/>
        </w:rPr>
        <w:footnoteRef/>
      </w:r>
      <w:r>
        <w:t xml:space="preserve"> </w:t>
      </w:r>
      <w:hyperlink r:id="rId1" w:history="1">
        <w:r>
          <w:rPr>
            <w:rStyle w:val="Hyperlink"/>
          </w:rPr>
          <w:t>Box Office Reports (nzfilm.co.nz)</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B7160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80C4B"/>
    <w:multiLevelType w:val="hybridMultilevel"/>
    <w:tmpl w:val="92BCD9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6FBFAA"/>
    <w:multiLevelType w:val="hybridMultilevel"/>
    <w:tmpl w:val="59A0CA2C"/>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B214D1"/>
    <w:multiLevelType w:val="hybridMultilevel"/>
    <w:tmpl w:val="406607D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94C5656"/>
    <w:multiLevelType w:val="hybridMultilevel"/>
    <w:tmpl w:val="AFC83B6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DD40965"/>
    <w:multiLevelType w:val="hybridMultilevel"/>
    <w:tmpl w:val="F036DD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0103207"/>
    <w:multiLevelType w:val="hybridMultilevel"/>
    <w:tmpl w:val="D90070E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2665761">
    <w:abstractNumId w:val="3"/>
  </w:num>
  <w:num w:numId="2" w16cid:durableId="2106535833">
    <w:abstractNumId w:val="5"/>
  </w:num>
  <w:num w:numId="3" w16cid:durableId="889608231">
    <w:abstractNumId w:val="0"/>
  </w:num>
  <w:num w:numId="4" w16cid:durableId="506528897">
    <w:abstractNumId w:val="2"/>
  </w:num>
  <w:num w:numId="5" w16cid:durableId="1362708190">
    <w:abstractNumId w:val="1"/>
  </w:num>
  <w:num w:numId="6" w16cid:durableId="2147038959">
    <w:abstractNumId w:val="4"/>
  </w:num>
  <w:num w:numId="7" w16cid:durableId="65071947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E59AD6"/>
    <w:rsid w:val="0000045F"/>
    <w:rsid w:val="00001B11"/>
    <w:rsid w:val="00002DBD"/>
    <w:rsid w:val="00003365"/>
    <w:rsid w:val="00003D11"/>
    <w:rsid w:val="00004787"/>
    <w:rsid w:val="000060FE"/>
    <w:rsid w:val="000061DE"/>
    <w:rsid w:val="000064DF"/>
    <w:rsid w:val="000075E5"/>
    <w:rsid w:val="00010059"/>
    <w:rsid w:val="00010FDA"/>
    <w:rsid w:val="000119CB"/>
    <w:rsid w:val="0001280B"/>
    <w:rsid w:val="00013CA1"/>
    <w:rsid w:val="00014BDD"/>
    <w:rsid w:val="0001692D"/>
    <w:rsid w:val="00017165"/>
    <w:rsid w:val="0002031E"/>
    <w:rsid w:val="00020E68"/>
    <w:rsid w:val="00021502"/>
    <w:rsid w:val="000216C8"/>
    <w:rsid w:val="00022E48"/>
    <w:rsid w:val="00022F68"/>
    <w:rsid w:val="00023BD7"/>
    <w:rsid w:val="00023EB2"/>
    <w:rsid w:val="00023FC8"/>
    <w:rsid w:val="00024469"/>
    <w:rsid w:val="000245D9"/>
    <w:rsid w:val="00025126"/>
    <w:rsid w:val="0002575F"/>
    <w:rsid w:val="000275BB"/>
    <w:rsid w:val="00031661"/>
    <w:rsid w:val="000322EA"/>
    <w:rsid w:val="00034888"/>
    <w:rsid w:val="00035149"/>
    <w:rsid w:val="000358BA"/>
    <w:rsid w:val="000359CB"/>
    <w:rsid w:val="00036541"/>
    <w:rsid w:val="00036E7F"/>
    <w:rsid w:val="00036EBE"/>
    <w:rsid w:val="000402F3"/>
    <w:rsid w:val="00041368"/>
    <w:rsid w:val="00041CD4"/>
    <w:rsid w:val="00042119"/>
    <w:rsid w:val="0004340E"/>
    <w:rsid w:val="000442DA"/>
    <w:rsid w:val="00045E3B"/>
    <w:rsid w:val="00046149"/>
    <w:rsid w:val="00046237"/>
    <w:rsid w:val="000479E7"/>
    <w:rsid w:val="000515D6"/>
    <w:rsid w:val="000530AC"/>
    <w:rsid w:val="00053AA1"/>
    <w:rsid w:val="0005428E"/>
    <w:rsid w:val="00056544"/>
    <w:rsid w:val="000576ED"/>
    <w:rsid w:val="00060457"/>
    <w:rsid w:val="000635E4"/>
    <w:rsid w:val="00063961"/>
    <w:rsid w:val="00066CCA"/>
    <w:rsid w:val="0006707B"/>
    <w:rsid w:val="000677CA"/>
    <w:rsid w:val="00070157"/>
    <w:rsid w:val="00071BB6"/>
    <w:rsid w:val="0007268C"/>
    <w:rsid w:val="0007463D"/>
    <w:rsid w:val="00074FF8"/>
    <w:rsid w:val="0007694A"/>
    <w:rsid w:val="00077354"/>
    <w:rsid w:val="0008424B"/>
    <w:rsid w:val="000843C7"/>
    <w:rsid w:val="00084E36"/>
    <w:rsid w:val="000863E9"/>
    <w:rsid w:val="00086600"/>
    <w:rsid w:val="00086D8D"/>
    <w:rsid w:val="00087E3D"/>
    <w:rsid w:val="00087E40"/>
    <w:rsid w:val="00087FFA"/>
    <w:rsid w:val="00090E88"/>
    <w:rsid w:val="00091B19"/>
    <w:rsid w:val="000921BB"/>
    <w:rsid w:val="00094B06"/>
    <w:rsid w:val="00095984"/>
    <w:rsid w:val="00096592"/>
    <w:rsid w:val="0009693F"/>
    <w:rsid w:val="000A0684"/>
    <w:rsid w:val="000A09FC"/>
    <w:rsid w:val="000A0DEB"/>
    <w:rsid w:val="000A1702"/>
    <w:rsid w:val="000A179A"/>
    <w:rsid w:val="000A1A40"/>
    <w:rsid w:val="000A50CE"/>
    <w:rsid w:val="000A5F33"/>
    <w:rsid w:val="000A6713"/>
    <w:rsid w:val="000A6897"/>
    <w:rsid w:val="000A689D"/>
    <w:rsid w:val="000A6E52"/>
    <w:rsid w:val="000A7559"/>
    <w:rsid w:val="000A7CBB"/>
    <w:rsid w:val="000B085E"/>
    <w:rsid w:val="000B110C"/>
    <w:rsid w:val="000B4588"/>
    <w:rsid w:val="000B4929"/>
    <w:rsid w:val="000B5101"/>
    <w:rsid w:val="000B683B"/>
    <w:rsid w:val="000B6BBE"/>
    <w:rsid w:val="000B7371"/>
    <w:rsid w:val="000C0683"/>
    <w:rsid w:val="000C1527"/>
    <w:rsid w:val="000C156F"/>
    <w:rsid w:val="000C18D7"/>
    <w:rsid w:val="000C20FC"/>
    <w:rsid w:val="000C27E6"/>
    <w:rsid w:val="000C2932"/>
    <w:rsid w:val="000C2B8A"/>
    <w:rsid w:val="000C2F67"/>
    <w:rsid w:val="000C39E7"/>
    <w:rsid w:val="000C5AED"/>
    <w:rsid w:val="000C6B14"/>
    <w:rsid w:val="000D0511"/>
    <w:rsid w:val="000D0A2F"/>
    <w:rsid w:val="000D2E4A"/>
    <w:rsid w:val="000D5B22"/>
    <w:rsid w:val="000D6635"/>
    <w:rsid w:val="000D700D"/>
    <w:rsid w:val="000E14AE"/>
    <w:rsid w:val="000E1B6A"/>
    <w:rsid w:val="000E33A1"/>
    <w:rsid w:val="000E442C"/>
    <w:rsid w:val="000E6700"/>
    <w:rsid w:val="000F120E"/>
    <w:rsid w:val="000F2195"/>
    <w:rsid w:val="000F22D6"/>
    <w:rsid w:val="000F3EF4"/>
    <w:rsid w:val="000F68DD"/>
    <w:rsid w:val="00103589"/>
    <w:rsid w:val="00103801"/>
    <w:rsid w:val="0010544A"/>
    <w:rsid w:val="00105D59"/>
    <w:rsid w:val="00111E96"/>
    <w:rsid w:val="00111FFF"/>
    <w:rsid w:val="00112FFC"/>
    <w:rsid w:val="00113CAF"/>
    <w:rsid w:val="001149F7"/>
    <w:rsid w:val="0011506B"/>
    <w:rsid w:val="00115E48"/>
    <w:rsid w:val="00117BFC"/>
    <w:rsid w:val="00120875"/>
    <w:rsid w:val="0012463A"/>
    <w:rsid w:val="00124C26"/>
    <w:rsid w:val="00127C90"/>
    <w:rsid w:val="00130382"/>
    <w:rsid w:val="001305D3"/>
    <w:rsid w:val="001309AD"/>
    <w:rsid w:val="0013109F"/>
    <w:rsid w:val="001349E1"/>
    <w:rsid w:val="00135233"/>
    <w:rsid w:val="0013547B"/>
    <w:rsid w:val="00141D8B"/>
    <w:rsid w:val="00142725"/>
    <w:rsid w:val="0014322A"/>
    <w:rsid w:val="00143961"/>
    <w:rsid w:val="00143DB3"/>
    <w:rsid w:val="00143F7D"/>
    <w:rsid w:val="00145D2B"/>
    <w:rsid w:val="00146BB5"/>
    <w:rsid w:val="00151231"/>
    <w:rsid w:val="001513CE"/>
    <w:rsid w:val="001527B8"/>
    <w:rsid w:val="00153499"/>
    <w:rsid w:val="001554B2"/>
    <w:rsid w:val="00155D62"/>
    <w:rsid w:val="00156EA3"/>
    <w:rsid w:val="0015703F"/>
    <w:rsid w:val="00157E01"/>
    <w:rsid w:val="00163123"/>
    <w:rsid w:val="00163D9E"/>
    <w:rsid w:val="00163DBE"/>
    <w:rsid w:val="00164F24"/>
    <w:rsid w:val="00165327"/>
    <w:rsid w:val="001661D9"/>
    <w:rsid w:val="00170443"/>
    <w:rsid w:val="00170FE1"/>
    <w:rsid w:val="001718AF"/>
    <w:rsid w:val="00172A85"/>
    <w:rsid w:val="00172B35"/>
    <w:rsid w:val="0017425B"/>
    <w:rsid w:val="00176D1E"/>
    <w:rsid w:val="00177024"/>
    <w:rsid w:val="00177FCD"/>
    <w:rsid w:val="001801CD"/>
    <w:rsid w:val="00181D42"/>
    <w:rsid w:val="00181DCC"/>
    <w:rsid w:val="00182B77"/>
    <w:rsid w:val="00182F2D"/>
    <w:rsid w:val="001842C9"/>
    <w:rsid w:val="001866F0"/>
    <w:rsid w:val="00186F87"/>
    <w:rsid w:val="001879E3"/>
    <w:rsid w:val="00192988"/>
    <w:rsid w:val="00192A69"/>
    <w:rsid w:val="00192F18"/>
    <w:rsid w:val="00196060"/>
    <w:rsid w:val="0019753C"/>
    <w:rsid w:val="00197AF8"/>
    <w:rsid w:val="001A02A3"/>
    <w:rsid w:val="001A0351"/>
    <w:rsid w:val="001A10E9"/>
    <w:rsid w:val="001A14BD"/>
    <w:rsid w:val="001A2171"/>
    <w:rsid w:val="001A4C43"/>
    <w:rsid w:val="001A52F5"/>
    <w:rsid w:val="001A5EFC"/>
    <w:rsid w:val="001A6CD5"/>
    <w:rsid w:val="001A6D09"/>
    <w:rsid w:val="001A77D6"/>
    <w:rsid w:val="001B26D9"/>
    <w:rsid w:val="001B2ABE"/>
    <w:rsid w:val="001B312B"/>
    <w:rsid w:val="001B3FD5"/>
    <w:rsid w:val="001B4321"/>
    <w:rsid w:val="001C0087"/>
    <w:rsid w:val="001C02EA"/>
    <w:rsid w:val="001C0B62"/>
    <w:rsid w:val="001C14F4"/>
    <w:rsid w:val="001C1A9E"/>
    <w:rsid w:val="001C2197"/>
    <w:rsid w:val="001C331A"/>
    <w:rsid w:val="001C3832"/>
    <w:rsid w:val="001C3DD0"/>
    <w:rsid w:val="001C4F2E"/>
    <w:rsid w:val="001C6752"/>
    <w:rsid w:val="001C690E"/>
    <w:rsid w:val="001C6C2C"/>
    <w:rsid w:val="001C6EFF"/>
    <w:rsid w:val="001D026E"/>
    <w:rsid w:val="001D0658"/>
    <w:rsid w:val="001D114E"/>
    <w:rsid w:val="001D2257"/>
    <w:rsid w:val="001D33AF"/>
    <w:rsid w:val="001D3854"/>
    <w:rsid w:val="001D53BF"/>
    <w:rsid w:val="001D5D7C"/>
    <w:rsid w:val="001D6D7C"/>
    <w:rsid w:val="001D6DFA"/>
    <w:rsid w:val="001E03D7"/>
    <w:rsid w:val="001E10E6"/>
    <w:rsid w:val="001E13F4"/>
    <w:rsid w:val="001E1403"/>
    <w:rsid w:val="001E1487"/>
    <w:rsid w:val="001E154A"/>
    <w:rsid w:val="001E1886"/>
    <w:rsid w:val="001E2195"/>
    <w:rsid w:val="001E2976"/>
    <w:rsid w:val="001E2EDD"/>
    <w:rsid w:val="001E3111"/>
    <w:rsid w:val="001E3535"/>
    <w:rsid w:val="001E375B"/>
    <w:rsid w:val="001E4672"/>
    <w:rsid w:val="001E4A9C"/>
    <w:rsid w:val="001E5522"/>
    <w:rsid w:val="001F02D3"/>
    <w:rsid w:val="001F0C33"/>
    <w:rsid w:val="001F1683"/>
    <w:rsid w:val="001F1E6F"/>
    <w:rsid w:val="001F30A9"/>
    <w:rsid w:val="001F372C"/>
    <w:rsid w:val="001F3D50"/>
    <w:rsid w:val="001F4420"/>
    <w:rsid w:val="001F498A"/>
    <w:rsid w:val="001F528C"/>
    <w:rsid w:val="001F5632"/>
    <w:rsid w:val="001F60C6"/>
    <w:rsid w:val="001F66DD"/>
    <w:rsid w:val="001F6A4E"/>
    <w:rsid w:val="001F6BB9"/>
    <w:rsid w:val="002001DD"/>
    <w:rsid w:val="00201136"/>
    <w:rsid w:val="002022A2"/>
    <w:rsid w:val="0020242C"/>
    <w:rsid w:val="00206596"/>
    <w:rsid w:val="00206A35"/>
    <w:rsid w:val="002079B3"/>
    <w:rsid w:val="0021231A"/>
    <w:rsid w:val="002129DD"/>
    <w:rsid w:val="00213983"/>
    <w:rsid w:val="00215DA5"/>
    <w:rsid w:val="0021736F"/>
    <w:rsid w:val="00221868"/>
    <w:rsid w:val="00223844"/>
    <w:rsid w:val="00223D3D"/>
    <w:rsid w:val="0022425D"/>
    <w:rsid w:val="00224908"/>
    <w:rsid w:val="00224B05"/>
    <w:rsid w:val="0022514D"/>
    <w:rsid w:val="002255B1"/>
    <w:rsid w:val="00225DA8"/>
    <w:rsid w:val="00226770"/>
    <w:rsid w:val="002270A8"/>
    <w:rsid w:val="00232E17"/>
    <w:rsid w:val="0023324E"/>
    <w:rsid w:val="00234DE6"/>
    <w:rsid w:val="00235AF1"/>
    <w:rsid w:val="0023678B"/>
    <w:rsid w:val="00236BC8"/>
    <w:rsid w:val="00240FE6"/>
    <w:rsid w:val="00241F40"/>
    <w:rsid w:val="00243131"/>
    <w:rsid w:val="00243E52"/>
    <w:rsid w:val="002440E0"/>
    <w:rsid w:val="002444EB"/>
    <w:rsid w:val="002454F2"/>
    <w:rsid w:val="00246E57"/>
    <w:rsid w:val="00247363"/>
    <w:rsid w:val="00251360"/>
    <w:rsid w:val="00251401"/>
    <w:rsid w:val="0025141C"/>
    <w:rsid w:val="00252476"/>
    <w:rsid w:val="002528A3"/>
    <w:rsid w:val="0025421A"/>
    <w:rsid w:val="00254399"/>
    <w:rsid w:val="00255CA1"/>
    <w:rsid w:val="00255F08"/>
    <w:rsid w:val="00257296"/>
    <w:rsid w:val="00257306"/>
    <w:rsid w:val="00262390"/>
    <w:rsid w:val="00262A9B"/>
    <w:rsid w:val="0026587F"/>
    <w:rsid w:val="00265B5D"/>
    <w:rsid w:val="00265E70"/>
    <w:rsid w:val="002666A3"/>
    <w:rsid w:val="00266920"/>
    <w:rsid w:val="00266B6F"/>
    <w:rsid w:val="002714C4"/>
    <w:rsid w:val="00271F41"/>
    <w:rsid w:val="00274604"/>
    <w:rsid w:val="00274B53"/>
    <w:rsid w:val="00274F49"/>
    <w:rsid w:val="00275C90"/>
    <w:rsid w:val="002764B0"/>
    <w:rsid w:val="00277289"/>
    <w:rsid w:val="00280627"/>
    <w:rsid w:val="00280ACF"/>
    <w:rsid w:val="002817B1"/>
    <w:rsid w:val="00281F6A"/>
    <w:rsid w:val="00281FB8"/>
    <w:rsid w:val="0028253C"/>
    <w:rsid w:val="002832F5"/>
    <w:rsid w:val="002833A4"/>
    <w:rsid w:val="0028380C"/>
    <w:rsid w:val="00284099"/>
    <w:rsid w:val="002846AE"/>
    <w:rsid w:val="00285455"/>
    <w:rsid w:val="00285E97"/>
    <w:rsid w:val="00285F62"/>
    <w:rsid w:val="00290A88"/>
    <w:rsid w:val="00291A7D"/>
    <w:rsid w:val="00292A85"/>
    <w:rsid w:val="00292E51"/>
    <w:rsid w:val="0029338B"/>
    <w:rsid w:val="002945FA"/>
    <w:rsid w:val="0029564E"/>
    <w:rsid w:val="002958A5"/>
    <w:rsid w:val="002966AA"/>
    <w:rsid w:val="002967D3"/>
    <w:rsid w:val="00296C9B"/>
    <w:rsid w:val="002979D5"/>
    <w:rsid w:val="002A0BF0"/>
    <w:rsid w:val="002A1CAA"/>
    <w:rsid w:val="002A272C"/>
    <w:rsid w:val="002A2D4C"/>
    <w:rsid w:val="002A37C9"/>
    <w:rsid w:val="002A5B91"/>
    <w:rsid w:val="002A6028"/>
    <w:rsid w:val="002A62CA"/>
    <w:rsid w:val="002A736F"/>
    <w:rsid w:val="002A7F74"/>
    <w:rsid w:val="002B0194"/>
    <w:rsid w:val="002B276B"/>
    <w:rsid w:val="002B31FD"/>
    <w:rsid w:val="002B3666"/>
    <w:rsid w:val="002B36FB"/>
    <w:rsid w:val="002B4530"/>
    <w:rsid w:val="002B5A77"/>
    <w:rsid w:val="002B65B5"/>
    <w:rsid w:val="002C2711"/>
    <w:rsid w:val="002C3A04"/>
    <w:rsid w:val="002C3B09"/>
    <w:rsid w:val="002C3F1E"/>
    <w:rsid w:val="002C6E11"/>
    <w:rsid w:val="002C704B"/>
    <w:rsid w:val="002C7325"/>
    <w:rsid w:val="002D106F"/>
    <w:rsid w:val="002D36A6"/>
    <w:rsid w:val="002D3B1E"/>
    <w:rsid w:val="002D4385"/>
    <w:rsid w:val="002D649C"/>
    <w:rsid w:val="002D7625"/>
    <w:rsid w:val="002E04F1"/>
    <w:rsid w:val="002E0FCC"/>
    <w:rsid w:val="002E187E"/>
    <w:rsid w:val="002E4A12"/>
    <w:rsid w:val="002E5B34"/>
    <w:rsid w:val="002E6C82"/>
    <w:rsid w:val="002E7301"/>
    <w:rsid w:val="002F03D7"/>
    <w:rsid w:val="002F287D"/>
    <w:rsid w:val="002F2A34"/>
    <w:rsid w:val="002F47D5"/>
    <w:rsid w:val="002F4C45"/>
    <w:rsid w:val="002F4FD7"/>
    <w:rsid w:val="002F5DEF"/>
    <w:rsid w:val="002F6048"/>
    <w:rsid w:val="002F6F5C"/>
    <w:rsid w:val="003005F1"/>
    <w:rsid w:val="003029EE"/>
    <w:rsid w:val="00302C5F"/>
    <w:rsid w:val="00303116"/>
    <w:rsid w:val="00307178"/>
    <w:rsid w:val="00307335"/>
    <w:rsid w:val="00307817"/>
    <w:rsid w:val="0031112C"/>
    <w:rsid w:val="003118AC"/>
    <w:rsid w:val="00312640"/>
    <w:rsid w:val="00313614"/>
    <w:rsid w:val="0031377D"/>
    <w:rsid w:val="00314474"/>
    <w:rsid w:val="0031483E"/>
    <w:rsid w:val="0031521B"/>
    <w:rsid w:val="003166C4"/>
    <w:rsid w:val="0032134B"/>
    <w:rsid w:val="00322DD6"/>
    <w:rsid w:val="00324FCC"/>
    <w:rsid w:val="00326C85"/>
    <w:rsid w:val="003314E2"/>
    <w:rsid w:val="003326BF"/>
    <w:rsid w:val="00333167"/>
    <w:rsid w:val="00334833"/>
    <w:rsid w:val="00335A3F"/>
    <w:rsid w:val="00335F0D"/>
    <w:rsid w:val="0033626A"/>
    <w:rsid w:val="003370EF"/>
    <w:rsid w:val="003377D5"/>
    <w:rsid w:val="0034128D"/>
    <w:rsid w:val="00341DB2"/>
    <w:rsid w:val="00341F6A"/>
    <w:rsid w:val="0034604F"/>
    <w:rsid w:val="0034607F"/>
    <w:rsid w:val="0034660F"/>
    <w:rsid w:val="00346DA1"/>
    <w:rsid w:val="003470ED"/>
    <w:rsid w:val="00350296"/>
    <w:rsid w:val="00350BDF"/>
    <w:rsid w:val="00350F67"/>
    <w:rsid w:val="003511EE"/>
    <w:rsid w:val="00353FB3"/>
    <w:rsid w:val="003544ED"/>
    <w:rsid w:val="00354629"/>
    <w:rsid w:val="0035732B"/>
    <w:rsid w:val="00357499"/>
    <w:rsid w:val="00365428"/>
    <w:rsid w:val="00365840"/>
    <w:rsid w:val="003678F7"/>
    <w:rsid w:val="00370748"/>
    <w:rsid w:val="003712BE"/>
    <w:rsid w:val="003742B8"/>
    <w:rsid w:val="00374EDF"/>
    <w:rsid w:val="00377D16"/>
    <w:rsid w:val="00380A10"/>
    <w:rsid w:val="00381B3A"/>
    <w:rsid w:val="00383A7A"/>
    <w:rsid w:val="003842DC"/>
    <w:rsid w:val="00384832"/>
    <w:rsid w:val="00385E6D"/>
    <w:rsid w:val="00386486"/>
    <w:rsid w:val="00386B56"/>
    <w:rsid w:val="00386D59"/>
    <w:rsid w:val="00390C72"/>
    <w:rsid w:val="00391369"/>
    <w:rsid w:val="00392F98"/>
    <w:rsid w:val="00393BAE"/>
    <w:rsid w:val="00393EEE"/>
    <w:rsid w:val="00394112"/>
    <w:rsid w:val="003947CF"/>
    <w:rsid w:val="00394960"/>
    <w:rsid w:val="00395145"/>
    <w:rsid w:val="003968F4"/>
    <w:rsid w:val="00397BAC"/>
    <w:rsid w:val="003A0A2A"/>
    <w:rsid w:val="003A5C01"/>
    <w:rsid w:val="003A71D3"/>
    <w:rsid w:val="003A7DEE"/>
    <w:rsid w:val="003B0098"/>
    <w:rsid w:val="003B08C1"/>
    <w:rsid w:val="003B241A"/>
    <w:rsid w:val="003B333F"/>
    <w:rsid w:val="003B5750"/>
    <w:rsid w:val="003B6FF7"/>
    <w:rsid w:val="003B73AD"/>
    <w:rsid w:val="003B76F9"/>
    <w:rsid w:val="003B7771"/>
    <w:rsid w:val="003C073A"/>
    <w:rsid w:val="003C1473"/>
    <w:rsid w:val="003C1F9E"/>
    <w:rsid w:val="003C2792"/>
    <w:rsid w:val="003C35A4"/>
    <w:rsid w:val="003C3AD7"/>
    <w:rsid w:val="003C3E6E"/>
    <w:rsid w:val="003C4492"/>
    <w:rsid w:val="003C49A4"/>
    <w:rsid w:val="003C4DB1"/>
    <w:rsid w:val="003C582B"/>
    <w:rsid w:val="003C7843"/>
    <w:rsid w:val="003C7A97"/>
    <w:rsid w:val="003D0F5F"/>
    <w:rsid w:val="003D41AA"/>
    <w:rsid w:val="003D4692"/>
    <w:rsid w:val="003D4826"/>
    <w:rsid w:val="003D5831"/>
    <w:rsid w:val="003D62BD"/>
    <w:rsid w:val="003E05AE"/>
    <w:rsid w:val="003E116C"/>
    <w:rsid w:val="003E2C1C"/>
    <w:rsid w:val="003E3624"/>
    <w:rsid w:val="003E365B"/>
    <w:rsid w:val="003E3F00"/>
    <w:rsid w:val="003E4666"/>
    <w:rsid w:val="003E4C76"/>
    <w:rsid w:val="003E5FDB"/>
    <w:rsid w:val="003E6681"/>
    <w:rsid w:val="003E69E5"/>
    <w:rsid w:val="003E6BBA"/>
    <w:rsid w:val="003E6BFD"/>
    <w:rsid w:val="003E6C80"/>
    <w:rsid w:val="003E76A8"/>
    <w:rsid w:val="003F1DF5"/>
    <w:rsid w:val="003F26B0"/>
    <w:rsid w:val="003F26D4"/>
    <w:rsid w:val="003F275D"/>
    <w:rsid w:val="003F3F06"/>
    <w:rsid w:val="003F3FA8"/>
    <w:rsid w:val="003F4539"/>
    <w:rsid w:val="003F59E7"/>
    <w:rsid w:val="003F753B"/>
    <w:rsid w:val="003F75BA"/>
    <w:rsid w:val="003F7A72"/>
    <w:rsid w:val="00401228"/>
    <w:rsid w:val="004033C3"/>
    <w:rsid w:val="0040695A"/>
    <w:rsid w:val="004069A5"/>
    <w:rsid w:val="00410024"/>
    <w:rsid w:val="0041095E"/>
    <w:rsid w:val="00411469"/>
    <w:rsid w:val="0041227D"/>
    <w:rsid w:val="004122F3"/>
    <w:rsid w:val="0041354A"/>
    <w:rsid w:val="00413750"/>
    <w:rsid w:val="00413A29"/>
    <w:rsid w:val="00414026"/>
    <w:rsid w:val="00415966"/>
    <w:rsid w:val="00416531"/>
    <w:rsid w:val="0041696F"/>
    <w:rsid w:val="00417A1F"/>
    <w:rsid w:val="00420344"/>
    <w:rsid w:val="004238FA"/>
    <w:rsid w:val="00423A3C"/>
    <w:rsid w:val="00423DFD"/>
    <w:rsid w:val="00424DE1"/>
    <w:rsid w:val="0042610F"/>
    <w:rsid w:val="00427165"/>
    <w:rsid w:val="00427576"/>
    <w:rsid w:val="00427DD9"/>
    <w:rsid w:val="00427E58"/>
    <w:rsid w:val="0043074F"/>
    <w:rsid w:val="00430999"/>
    <w:rsid w:val="00431E12"/>
    <w:rsid w:val="004320A5"/>
    <w:rsid w:val="004321E6"/>
    <w:rsid w:val="004330C5"/>
    <w:rsid w:val="00433189"/>
    <w:rsid w:val="004348B5"/>
    <w:rsid w:val="00441AE4"/>
    <w:rsid w:val="0044320B"/>
    <w:rsid w:val="004435AA"/>
    <w:rsid w:val="00444389"/>
    <w:rsid w:val="004443E6"/>
    <w:rsid w:val="0044464E"/>
    <w:rsid w:val="004453B2"/>
    <w:rsid w:val="0044628A"/>
    <w:rsid w:val="00446A7E"/>
    <w:rsid w:val="00446CE9"/>
    <w:rsid w:val="00446E6B"/>
    <w:rsid w:val="00451AA8"/>
    <w:rsid w:val="00451CB2"/>
    <w:rsid w:val="004526C9"/>
    <w:rsid w:val="00453214"/>
    <w:rsid w:val="00453E0F"/>
    <w:rsid w:val="00453F57"/>
    <w:rsid w:val="004551B3"/>
    <w:rsid w:val="00455B4F"/>
    <w:rsid w:val="0046124E"/>
    <w:rsid w:val="00461B69"/>
    <w:rsid w:val="004626A0"/>
    <w:rsid w:val="004636B4"/>
    <w:rsid w:val="0046372B"/>
    <w:rsid w:val="00464E1A"/>
    <w:rsid w:val="00465FA6"/>
    <w:rsid w:val="0047009D"/>
    <w:rsid w:val="00470550"/>
    <w:rsid w:val="00470737"/>
    <w:rsid w:val="00471C7C"/>
    <w:rsid w:val="00471D3B"/>
    <w:rsid w:val="00472030"/>
    <w:rsid w:val="0047260E"/>
    <w:rsid w:val="004734D5"/>
    <w:rsid w:val="00473E7D"/>
    <w:rsid w:val="004760B2"/>
    <w:rsid w:val="00481E2C"/>
    <w:rsid w:val="004845A0"/>
    <w:rsid w:val="004853C2"/>
    <w:rsid w:val="00486F6F"/>
    <w:rsid w:val="00487E4E"/>
    <w:rsid w:val="0049228D"/>
    <w:rsid w:val="004924A3"/>
    <w:rsid w:val="00493C33"/>
    <w:rsid w:val="0049553F"/>
    <w:rsid w:val="00495AAF"/>
    <w:rsid w:val="00497632"/>
    <w:rsid w:val="0049766D"/>
    <w:rsid w:val="00497E80"/>
    <w:rsid w:val="00497FBE"/>
    <w:rsid w:val="004A0066"/>
    <w:rsid w:val="004A0B50"/>
    <w:rsid w:val="004A151C"/>
    <w:rsid w:val="004A24AF"/>
    <w:rsid w:val="004A3417"/>
    <w:rsid w:val="004A69C8"/>
    <w:rsid w:val="004A729F"/>
    <w:rsid w:val="004B0185"/>
    <w:rsid w:val="004B09EF"/>
    <w:rsid w:val="004B1150"/>
    <w:rsid w:val="004B1A6A"/>
    <w:rsid w:val="004B4941"/>
    <w:rsid w:val="004B644C"/>
    <w:rsid w:val="004B72DA"/>
    <w:rsid w:val="004C0364"/>
    <w:rsid w:val="004C11EF"/>
    <w:rsid w:val="004C1524"/>
    <w:rsid w:val="004C22E7"/>
    <w:rsid w:val="004C2A6F"/>
    <w:rsid w:val="004C2C5D"/>
    <w:rsid w:val="004C379B"/>
    <w:rsid w:val="004C3AED"/>
    <w:rsid w:val="004C4C3C"/>
    <w:rsid w:val="004C51E3"/>
    <w:rsid w:val="004C541C"/>
    <w:rsid w:val="004C5E3C"/>
    <w:rsid w:val="004C7A8C"/>
    <w:rsid w:val="004D0802"/>
    <w:rsid w:val="004D15DF"/>
    <w:rsid w:val="004D166B"/>
    <w:rsid w:val="004D3000"/>
    <w:rsid w:val="004D3052"/>
    <w:rsid w:val="004D4DE2"/>
    <w:rsid w:val="004D55EE"/>
    <w:rsid w:val="004D57C7"/>
    <w:rsid w:val="004E5808"/>
    <w:rsid w:val="004F063A"/>
    <w:rsid w:val="004F18EA"/>
    <w:rsid w:val="004F20E2"/>
    <w:rsid w:val="004F2992"/>
    <w:rsid w:val="004F2B57"/>
    <w:rsid w:val="004F47A6"/>
    <w:rsid w:val="004F492B"/>
    <w:rsid w:val="004F4B70"/>
    <w:rsid w:val="004F7D8E"/>
    <w:rsid w:val="004F7DF4"/>
    <w:rsid w:val="00500403"/>
    <w:rsid w:val="00502057"/>
    <w:rsid w:val="00502530"/>
    <w:rsid w:val="00503550"/>
    <w:rsid w:val="005038FD"/>
    <w:rsid w:val="00505C3E"/>
    <w:rsid w:val="00510E66"/>
    <w:rsid w:val="0051216F"/>
    <w:rsid w:val="00513115"/>
    <w:rsid w:val="00513B9D"/>
    <w:rsid w:val="00515448"/>
    <w:rsid w:val="005154F2"/>
    <w:rsid w:val="00515EAE"/>
    <w:rsid w:val="00516F37"/>
    <w:rsid w:val="00517648"/>
    <w:rsid w:val="00517927"/>
    <w:rsid w:val="005216B7"/>
    <w:rsid w:val="0052343F"/>
    <w:rsid w:val="005251BD"/>
    <w:rsid w:val="005262B0"/>
    <w:rsid w:val="00527644"/>
    <w:rsid w:val="00530406"/>
    <w:rsid w:val="00530650"/>
    <w:rsid w:val="00530A2A"/>
    <w:rsid w:val="00534183"/>
    <w:rsid w:val="005348E5"/>
    <w:rsid w:val="00535A90"/>
    <w:rsid w:val="00536A59"/>
    <w:rsid w:val="005404AB"/>
    <w:rsid w:val="00540E73"/>
    <w:rsid w:val="00541B03"/>
    <w:rsid w:val="00541CDE"/>
    <w:rsid w:val="00541F50"/>
    <w:rsid w:val="00541FAD"/>
    <w:rsid w:val="005424AA"/>
    <w:rsid w:val="00542878"/>
    <w:rsid w:val="005450DF"/>
    <w:rsid w:val="005454E6"/>
    <w:rsid w:val="00545977"/>
    <w:rsid w:val="00545CE5"/>
    <w:rsid w:val="00546794"/>
    <w:rsid w:val="00547B9D"/>
    <w:rsid w:val="005510D7"/>
    <w:rsid w:val="00552204"/>
    <w:rsid w:val="005536C3"/>
    <w:rsid w:val="00554EB5"/>
    <w:rsid w:val="00554EEF"/>
    <w:rsid w:val="005562AD"/>
    <w:rsid w:val="00556331"/>
    <w:rsid w:val="005572E6"/>
    <w:rsid w:val="00557D80"/>
    <w:rsid w:val="00560349"/>
    <w:rsid w:val="00560E78"/>
    <w:rsid w:val="00561E05"/>
    <w:rsid w:val="00563B48"/>
    <w:rsid w:val="00565F54"/>
    <w:rsid w:val="0056726C"/>
    <w:rsid w:val="005714FC"/>
    <w:rsid w:val="00572043"/>
    <w:rsid w:val="005725FF"/>
    <w:rsid w:val="00573EBE"/>
    <w:rsid w:val="00575606"/>
    <w:rsid w:val="00576855"/>
    <w:rsid w:val="00576A09"/>
    <w:rsid w:val="00576AC2"/>
    <w:rsid w:val="00577616"/>
    <w:rsid w:val="00577D98"/>
    <w:rsid w:val="005817B8"/>
    <w:rsid w:val="0058318E"/>
    <w:rsid w:val="0058339C"/>
    <w:rsid w:val="0058597C"/>
    <w:rsid w:val="005879C9"/>
    <w:rsid w:val="005902AD"/>
    <w:rsid w:val="00592912"/>
    <w:rsid w:val="00592CEE"/>
    <w:rsid w:val="00593929"/>
    <w:rsid w:val="0059401C"/>
    <w:rsid w:val="005949B1"/>
    <w:rsid w:val="00594B52"/>
    <w:rsid w:val="005951AA"/>
    <w:rsid w:val="00595B3A"/>
    <w:rsid w:val="00595D23"/>
    <w:rsid w:val="00597D5B"/>
    <w:rsid w:val="005A0F99"/>
    <w:rsid w:val="005A4187"/>
    <w:rsid w:val="005A46A6"/>
    <w:rsid w:val="005A47A7"/>
    <w:rsid w:val="005A4E92"/>
    <w:rsid w:val="005A692C"/>
    <w:rsid w:val="005A7F6F"/>
    <w:rsid w:val="005B2CC0"/>
    <w:rsid w:val="005B3834"/>
    <w:rsid w:val="005B4C9A"/>
    <w:rsid w:val="005B5287"/>
    <w:rsid w:val="005B6105"/>
    <w:rsid w:val="005B63AA"/>
    <w:rsid w:val="005B7A72"/>
    <w:rsid w:val="005C0C12"/>
    <w:rsid w:val="005C32F8"/>
    <w:rsid w:val="005C4273"/>
    <w:rsid w:val="005C4A18"/>
    <w:rsid w:val="005C6036"/>
    <w:rsid w:val="005C66BD"/>
    <w:rsid w:val="005C6B7B"/>
    <w:rsid w:val="005D24B5"/>
    <w:rsid w:val="005D29C9"/>
    <w:rsid w:val="005D2FE1"/>
    <w:rsid w:val="005D4966"/>
    <w:rsid w:val="005D62F3"/>
    <w:rsid w:val="005E06CA"/>
    <w:rsid w:val="005E11D8"/>
    <w:rsid w:val="005E14D3"/>
    <w:rsid w:val="005E166C"/>
    <w:rsid w:val="005E17C6"/>
    <w:rsid w:val="005E1B1A"/>
    <w:rsid w:val="005E2979"/>
    <w:rsid w:val="005E2E05"/>
    <w:rsid w:val="005E2EB2"/>
    <w:rsid w:val="005E3526"/>
    <w:rsid w:val="005E627B"/>
    <w:rsid w:val="005F20E9"/>
    <w:rsid w:val="005F2365"/>
    <w:rsid w:val="005F3D00"/>
    <w:rsid w:val="005F3D72"/>
    <w:rsid w:val="005F4522"/>
    <w:rsid w:val="005F4E16"/>
    <w:rsid w:val="005F4E4D"/>
    <w:rsid w:val="005F5C98"/>
    <w:rsid w:val="005F7E6F"/>
    <w:rsid w:val="00600B3E"/>
    <w:rsid w:val="006019D8"/>
    <w:rsid w:val="00602AA2"/>
    <w:rsid w:val="00603A9C"/>
    <w:rsid w:val="00604031"/>
    <w:rsid w:val="0060633B"/>
    <w:rsid w:val="006065CD"/>
    <w:rsid w:val="00610B60"/>
    <w:rsid w:val="00611D7E"/>
    <w:rsid w:val="006124A8"/>
    <w:rsid w:val="00612A5D"/>
    <w:rsid w:val="00617CE0"/>
    <w:rsid w:val="00620200"/>
    <w:rsid w:val="00620DBB"/>
    <w:rsid w:val="006211B6"/>
    <w:rsid w:val="0062242C"/>
    <w:rsid w:val="00622F3C"/>
    <w:rsid w:val="006231F4"/>
    <w:rsid w:val="00623B84"/>
    <w:rsid w:val="00625DB9"/>
    <w:rsid w:val="00626328"/>
    <w:rsid w:val="006273AD"/>
    <w:rsid w:val="00630489"/>
    <w:rsid w:val="00630BF0"/>
    <w:rsid w:val="00632824"/>
    <w:rsid w:val="00632C3A"/>
    <w:rsid w:val="006345C9"/>
    <w:rsid w:val="00634773"/>
    <w:rsid w:val="006348EC"/>
    <w:rsid w:val="00637629"/>
    <w:rsid w:val="00637EB2"/>
    <w:rsid w:val="00640680"/>
    <w:rsid w:val="006410BE"/>
    <w:rsid w:val="0064195E"/>
    <w:rsid w:val="00642C93"/>
    <w:rsid w:val="00647C0F"/>
    <w:rsid w:val="0065452B"/>
    <w:rsid w:val="006554ED"/>
    <w:rsid w:val="00655860"/>
    <w:rsid w:val="0065621D"/>
    <w:rsid w:val="00660D09"/>
    <w:rsid w:val="00663484"/>
    <w:rsid w:val="00663B33"/>
    <w:rsid w:val="00664465"/>
    <w:rsid w:val="006656AE"/>
    <w:rsid w:val="00665E71"/>
    <w:rsid w:val="006662FD"/>
    <w:rsid w:val="006668FF"/>
    <w:rsid w:val="006671FA"/>
    <w:rsid w:val="006676DD"/>
    <w:rsid w:val="0067011F"/>
    <w:rsid w:val="00671223"/>
    <w:rsid w:val="00674EAA"/>
    <w:rsid w:val="00675D7E"/>
    <w:rsid w:val="00676608"/>
    <w:rsid w:val="00680DC7"/>
    <w:rsid w:val="00681B3A"/>
    <w:rsid w:val="0068378D"/>
    <w:rsid w:val="00684648"/>
    <w:rsid w:val="00684CCA"/>
    <w:rsid w:val="00684F80"/>
    <w:rsid w:val="006865E2"/>
    <w:rsid w:val="006867E4"/>
    <w:rsid w:val="0069100E"/>
    <w:rsid w:val="0069161D"/>
    <w:rsid w:val="00692D91"/>
    <w:rsid w:val="0069394E"/>
    <w:rsid w:val="006947CD"/>
    <w:rsid w:val="00696D22"/>
    <w:rsid w:val="00696DB5"/>
    <w:rsid w:val="00697ECF"/>
    <w:rsid w:val="006A0AB9"/>
    <w:rsid w:val="006A0EEF"/>
    <w:rsid w:val="006A2BD4"/>
    <w:rsid w:val="006A390E"/>
    <w:rsid w:val="006A3E1E"/>
    <w:rsid w:val="006B003E"/>
    <w:rsid w:val="006B0767"/>
    <w:rsid w:val="006B5168"/>
    <w:rsid w:val="006B5476"/>
    <w:rsid w:val="006B5C1A"/>
    <w:rsid w:val="006B6D5C"/>
    <w:rsid w:val="006C10A9"/>
    <w:rsid w:val="006C1CA1"/>
    <w:rsid w:val="006C350C"/>
    <w:rsid w:val="006C53A3"/>
    <w:rsid w:val="006C6DB4"/>
    <w:rsid w:val="006D0E22"/>
    <w:rsid w:val="006D1152"/>
    <w:rsid w:val="006D14CF"/>
    <w:rsid w:val="006D3AF9"/>
    <w:rsid w:val="006D40A5"/>
    <w:rsid w:val="006D4274"/>
    <w:rsid w:val="006D508A"/>
    <w:rsid w:val="006D648C"/>
    <w:rsid w:val="006E30D4"/>
    <w:rsid w:val="006E33D6"/>
    <w:rsid w:val="006E4A5F"/>
    <w:rsid w:val="006E4C80"/>
    <w:rsid w:val="006E77F3"/>
    <w:rsid w:val="006E7A30"/>
    <w:rsid w:val="006F0F5D"/>
    <w:rsid w:val="006F100D"/>
    <w:rsid w:val="006F237B"/>
    <w:rsid w:val="006F2755"/>
    <w:rsid w:val="006F29CA"/>
    <w:rsid w:val="006F313D"/>
    <w:rsid w:val="006F3944"/>
    <w:rsid w:val="006F3BCE"/>
    <w:rsid w:val="006F3CF7"/>
    <w:rsid w:val="007004FE"/>
    <w:rsid w:val="007031EF"/>
    <w:rsid w:val="00703689"/>
    <w:rsid w:val="00704284"/>
    <w:rsid w:val="00704598"/>
    <w:rsid w:val="007060EC"/>
    <w:rsid w:val="007076D3"/>
    <w:rsid w:val="00707905"/>
    <w:rsid w:val="007108DD"/>
    <w:rsid w:val="00711201"/>
    <w:rsid w:val="00712311"/>
    <w:rsid w:val="00713086"/>
    <w:rsid w:val="00713809"/>
    <w:rsid w:val="00714F43"/>
    <w:rsid w:val="007168EA"/>
    <w:rsid w:val="00717D3A"/>
    <w:rsid w:val="00721360"/>
    <w:rsid w:val="00722A97"/>
    <w:rsid w:val="00722C26"/>
    <w:rsid w:val="00724DF2"/>
    <w:rsid w:val="0072646B"/>
    <w:rsid w:val="00726F70"/>
    <w:rsid w:val="00726F9C"/>
    <w:rsid w:val="0073057A"/>
    <w:rsid w:val="00730C08"/>
    <w:rsid w:val="00732592"/>
    <w:rsid w:val="007330E0"/>
    <w:rsid w:val="00734A97"/>
    <w:rsid w:val="0073544A"/>
    <w:rsid w:val="00735B3A"/>
    <w:rsid w:val="0073765F"/>
    <w:rsid w:val="007420AC"/>
    <w:rsid w:val="00742C1B"/>
    <w:rsid w:val="007439F9"/>
    <w:rsid w:val="0074433C"/>
    <w:rsid w:val="00744CDE"/>
    <w:rsid w:val="007455D1"/>
    <w:rsid w:val="00745E64"/>
    <w:rsid w:val="00746059"/>
    <w:rsid w:val="0074611E"/>
    <w:rsid w:val="0074634F"/>
    <w:rsid w:val="0075001E"/>
    <w:rsid w:val="00750043"/>
    <w:rsid w:val="007509E5"/>
    <w:rsid w:val="007512B2"/>
    <w:rsid w:val="00751301"/>
    <w:rsid w:val="0075186A"/>
    <w:rsid w:val="00752C2C"/>
    <w:rsid w:val="00755607"/>
    <w:rsid w:val="00756377"/>
    <w:rsid w:val="007563C0"/>
    <w:rsid w:val="0075782F"/>
    <w:rsid w:val="00757866"/>
    <w:rsid w:val="00758001"/>
    <w:rsid w:val="0076028B"/>
    <w:rsid w:val="0076070E"/>
    <w:rsid w:val="00761199"/>
    <w:rsid w:val="00762466"/>
    <w:rsid w:val="0076285B"/>
    <w:rsid w:val="00763B6B"/>
    <w:rsid w:val="007651B0"/>
    <w:rsid w:val="00765C81"/>
    <w:rsid w:val="00766454"/>
    <w:rsid w:val="007669AD"/>
    <w:rsid w:val="00770209"/>
    <w:rsid w:val="007730C9"/>
    <w:rsid w:val="00773A81"/>
    <w:rsid w:val="007740C7"/>
    <w:rsid w:val="00774D20"/>
    <w:rsid w:val="00776BEA"/>
    <w:rsid w:val="00776EF0"/>
    <w:rsid w:val="00776F09"/>
    <w:rsid w:val="007810C7"/>
    <w:rsid w:val="00781314"/>
    <w:rsid w:val="0078229B"/>
    <w:rsid w:val="00782BEF"/>
    <w:rsid w:val="00782FE1"/>
    <w:rsid w:val="00783790"/>
    <w:rsid w:val="00783C29"/>
    <w:rsid w:val="00784253"/>
    <w:rsid w:val="00784F8F"/>
    <w:rsid w:val="00785C75"/>
    <w:rsid w:val="00785C88"/>
    <w:rsid w:val="00790258"/>
    <w:rsid w:val="0079170B"/>
    <w:rsid w:val="0079264E"/>
    <w:rsid w:val="00793E4B"/>
    <w:rsid w:val="0079426C"/>
    <w:rsid w:val="0079464B"/>
    <w:rsid w:val="00795FE1"/>
    <w:rsid w:val="0079609F"/>
    <w:rsid w:val="007965C4"/>
    <w:rsid w:val="007968FC"/>
    <w:rsid w:val="00796D13"/>
    <w:rsid w:val="00796EE6"/>
    <w:rsid w:val="00797FB7"/>
    <w:rsid w:val="007A0955"/>
    <w:rsid w:val="007A138A"/>
    <w:rsid w:val="007A1FCB"/>
    <w:rsid w:val="007A321F"/>
    <w:rsid w:val="007A371E"/>
    <w:rsid w:val="007A40E1"/>
    <w:rsid w:val="007A5CD1"/>
    <w:rsid w:val="007A6B0A"/>
    <w:rsid w:val="007A6FE8"/>
    <w:rsid w:val="007A7236"/>
    <w:rsid w:val="007A76D8"/>
    <w:rsid w:val="007B11C3"/>
    <w:rsid w:val="007B4626"/>
    <w:rsid w:val="007B762F"/>
    <w:rsid w:val="007C1BD8"/>
    <w:rsid w:val="007C2E31"/>
    <w:rsid w:val="007C3E19"/>
    <w:rsid w:val="007C4025"/>
    <w:rsid w:val="007C402B"/>
    <w:rsid w:val="007C409F"/>
    <w:rsid w:val="007C4302"/>
    <w:rsid w:val="007C67F7"/>
    <w:rsid w:val="007C73C7"/>
    <w:rsid w:val="007C78E6"/>
    <w:rsid w:val="007C7DE1"/>
    <w:rsid w:val="007D0098"/>
    <w:rsid w:val="007D2253"/>
    <w:rsid w:val="007D24F3"/>
    <w:rsid w:val="007D252A"/>
    <w:rsid w:val="007D3504"/>
    <w:rsid w:val="007D57C6"/>
    <w:rsid w:val="007D7733"/>
    <w:rsid w:val="007D7E75"/>
    <w:rsid w:val="007E2293"/>
    <w:rsid w:val="007E236E"/>
    <w:rsid w:val="007E3263"/>
    <w:rsid w:val="007E3BC5"/>
    <w:rsid w:val="007E57E9"/>
    <w:rsid w:val="007E5AD6"/>
    <w:rsid w:val="007E5C5F"/>
    <w:rsid w:val="007E5F0A"/>
    <w:rsid w:val="007E7174"/>
    <w:rsid w:val="007E79D7"/>
    <w:rsid w:val="007E7ED5"/>
    <w:rsid w:val="007F1115"/>
    <w:rsid w:val="007F1253"/>
    <w:rsid w:val="007F3382"/>
    <w:rsid w:val="007F36F3"/>
    <w:rsid w:val="007F3D3B"/>
    <w:rsid w:val="007F47F5"/>
    <w:rsid w:val="007F4896"/>
    <w:rsid w:val="007F4EB7"/>
    <w:rsid w:val="007F51A6"/>
    <w:rsid w:val="007F6050"/>
    <w:rsid w:val="007F6AC3"/>
    <w:rsid w:val="007F7408"/>
    <w:rsid w:val="007F76F3"/>
    <w:rsid w:val="008000EF"/>
    <w:rsid w:val="008024E6"/>
    <w:rsid w:val="0080395C"/>
    <w:rsid w:val="008043A5"/>
    <w:rsid w:val="00804FAE"/>
    <w:rsid w:val="00805119"/>
    <w:rsid w:val="008061A6"/>
    <w:rsid w:val="00807C88"/>
    <w:rsid w:val="00810891"/>
    <w:rsid w:val="0081132C"/>
    <w:rsid w:val="0081209B"/>
    <w:rsid w:val="008137DB"/>
    <w:rsid w:val="00814591"/>
    <w:rsid w:val="00814B98"/>
    <w:rsid w:val="00815A50"/>
    <w:rsid w:val="00816A20"/>
    <w:rsid w:val="00817465"/>
    <w:rsid w:val="00817786"/>
    <w:rsid w:val="008179DB"/>
    <w:rsid w:val="0082076A"/>
    <w:rsid w:val="008210F0"/>
    <w:rsid w:val="00821487"/>
    <w:rsid w:val="00821F75"/>
    <w:rsid w:val="00822A1D"/>
    <w:rsid w:val="00823361"/>
    <w:rsid w:val="008246D1"/>
    <w:rsid w:val="008254EB"/>
    <w:rsid w:val="00825A67"/>
    <w:rsid w:val="00827280"/>
    <w:rsid w:val="00827BD3"/>
    <w:rsid w:val="00830569"/>
    <w:rsid w:val="00830736"/>
    <w:rsid w:val="00831F0F"/>
    <w:rsid w:val="008327EB"/>
    <w:rsid w:val="00832904"/>
    <w:rsid w:val="00833267"/>
    <w:rsid w:val="0083356B"/>
    <w:rsid w:val="00833B78"/>
    <w:rsid w:val="00833BC8"/>
    <w:rsid w:val="008347B3"/>
    <w:rsid w:val="00835599"/>
    <w:rsid w:val="00836E1B"/>
    <w:rsid w:val="00840AC2"/>
    <w:rsid w:val="00842BDD"/>
    <w:rsid w:val="008431DB"/>
    <w:rsid w:val="0084359E"/>
    <w:rsid w:val="00844FB8"/>
    <w:rsid w:val="008468F6"/>
    <w:rsid w:val="00846EBD"/>
    <w:rsid w:val="008501C3"/>
    <w:rsid w:val="00850606"/>
    <w:rsid w:val="008519A4"/>
    <w:rsid w:val="00851EEC"/>
    <w:rsid w:val="00852C3E"/>
    <w:rsid w:val="008562A0"/>
    <w:rsid w:val="00857518"/>
    <w:rsid w:val="0086210D"/>
    <w:rsid w:val="00862778"/>
    <w:rsid w:val="00865951"/>
    <w:rsid w:val="0086616B"/>
    <w:rsid w:val="00867B9E"/>
    <w:rsid w:val="0087018B"/>
    <w:rsid w:val="00871139"/>
    <w:rsid w:val="0087249F"/>
    <w:rsid w:val="00873CCC"/>
    <w:rsid w:val="00873E51"/>
    <w:rsid w:val="00875725"/>
    <w:rsid w:val="00876A69"/>
    <w:rsid w:val="00880218"/>
    <w:rsid w:val="0088099D"/>
    <w:rsid w:val="0088127F"/>
    <w:rsid w:val="00882B1E"/>
    <w:rsid w:val="0088402A"/>
    <w:rsid w:val="0088435B"/>
    <w:rsid w:val="00884A94"/>
    <w:rsid w:val="00885D1A"/>
    <w:rsid w:val="0088695F"/>
    <w:rsid w:val="008901EA"/>
    <w:rsid w:val="00890585"/>
    <w:rsid w:val="00890849"/>
    <w:rsid w:val="0089086D"/>
    <w:rsid w:val="00892544"/>
    <w:rsid w:val="00893751"/>
    <w:rsid w:val="00893A80"/>
    <w:rsid w:val="00894C9B"/>
    <w:rsid w:val="0089529D"/>
    <w:rsid w:val="00896675"/>
    <w:rsid w:val="00896B63"/>
    <w:rsid w:val="00896F02"/>
    <w:rsid w:val="00897F8C"/>
    <w:rsid w:val="008A345F"/>
    <w:rsid w:val="008A3E75"/>
    <w:rsid w:val="008A454A"/>
    <w:rsid w:val="008A522C"/>
    <w:rsid w:val="008A6B0F"/>
    <w:rsid w:val="008A6E66"/>
    <w:rsid w:val="008A709B"/>
    <w:rsid w:val="008B1EDB"/>
    <w:rsid w:val="008B29D2"/>
    <w:rsid w:val="008B42CA"/>
    <w:rsid w:val="008B69F3"/>
    <w:rsid w:val="008B7201"/>
    <w:rsid w:val="008C0502"/>
    <w:rsid w:val="008C0EAA"/>
    <w:rsid w:val="008C1B18"/>
    <w:rsid w:val="008C4237"/>
    <w:rsid w:val="008C4C2D"/>
    <w:rsid w:val="008C4F1C"/>
    <w:rsid w:val="008C50EC"/>
    <w:rsid w:val="008C5C00"/>
    <w:rsid w:val="008C641A"/>
    <w:rsid w:val="008C71A4"/>
    <w:rsid w:val="008C7835"/>
    <w:rsid w:val="008C7B43"/>
    <w:rsid w:val="008D0380"/>
    <w:rsid w:val="008D084B"/>
    <w:rsid w:val="008D4691"/>
    <w:rsid w:val="008D46CD"/>
    <w:rsid w:val="008D4775"/>
    <w:rsid w:val="008D4A60"/>
    <w:rsid w:val="008D5300"/>
    <w:rsid w:val="008D764C"/>
    <w:rsid w:val="008D7C52"/>
    <w:rsid w:val="008E007A"/>
    <w:rsid w:val="008E0130"/>
    <w:rsid w:val="008E12ED"/>
    <w:rsid w:val="008E3EDF"/>
    <w:rsid w:val="008E4FD4"/>
    <w:rsid w:val="008E6549"/>
    <w:rsid w:val="008E6C11"/>
    <w:rsid w:val="008E76AE"/>
    <w:rsid w:val="008E7CC4"/>
    <w:rsid w:val="008F2F0F"/>
    <w:rsid w:val="008F33DC"/>
    <w:rsid w:val="008F411F"/>
    <w:rsid w:val="008F47D7"/>
    <w:rsid w:val="008F5485"/>
    <w:rsid w:val="008F55D1"/>
    <w:rsid w:val="008F6092"/>
    <w:rsid w:val="008F68B2"/>
    <w:rsid w:val="008F7E29"/>
    <w:rsid w:val="009019EE"/>
    <w:rsid w:val="00902C9C"/>
    <w:rsid w:val="00902D18"/>
    <w:rsid w:val="00902E85"/>
    <w:rsid w:val="00903FDB"/>
    <w:rsid w:val="00906F71"/>
    <w:rsid w:val="00911CBE"/>
    <w:rsid w:val="009120C1"/>
    <w:rsid w:val="00913232"/>
    <w:rsid w:val="00914414"/>
    <w:rsid w:val="00914C55"/>
    <w:rsid w:val="00914FE0"/>
    <w:rsid w:val="009150C1"/>
    <w:rsid w:val="009160A2"/>
    <w:rsid w:val="009167E0"/>
    <w:rsid w:val="00917F9E"/>
    <w:rsid w:val="00921482"/>
    <w:rsid w:val="00922E42"/>
    <w:rsid w:val="009235AD"/>
    <w:rsid w:val="009239EE"/>
    <w:rsid w:val="00923EB7"/>
    <w:rsid w:val="00924B04"/>
    <w:rsid w:val="00925EB6"/>
    <w:rsid w:val="00926A5F"/>
    <w:rsid w:val="009270B1"/>
    <w:rsid w:val="00930D07"/>
    <w:rsid w:val="0093193A"/>
    <w:rsid w:val="00931A51"/>
    <w:rsid w:val="009320A6"/>
    <w:rsid w:val="00932E06"/>
    <w:rsid w:val="009333DD"/>
    <w:rsid w:val="00933942"/>
    <w:rsid w:val="009346B4"/>
    <w:rsid w:val="00934704"/>
    <w:rsid w:val="00934AA8"/>
    <w:rsid w:val="0093546A"/>
    <w:rsid w:val="009356AF"/>
    <w:rsid w:val="009368DC"/>
    <w:rsid w:val="00936CEA"/>
    <w:rsid w:val="00937F05"/>
    <w:rsid w:val="00944569"/>
    <w:rsid w:val="00945CE6"/>
    <w:rsid w:val="009460D8"/>
    <w:rsid w:val="00952B80"/>
    <w:rsid w:val="00956EFE"/>
    <w:rsid w:val="009600B0"/>
    <w:rsid w:val="009610F0"/>
    <w:rsid w:val="00962265"/>
    <w:rsid w:val="009631F8"/>
    <w:rsid w:val="00964D20"/>
    <w:rsid w:val="00965962"/>
    <w:rsid w:val="00966AD1"/>
    <w:rsid w:val="00967314"/>
    <w:rsid w:val="00967622"/>
    <w:rsid w:val="009678ED"/>
    <w:rsid w:val="00967F32"/>
    <w:rsid w:val="0096AA50"/>
    <w:rsid w:val="009722B0"/>
    <w:rsid w:val="00972DE8"/>
    <w:rsid w:val="00973583"/>
    <w:rsid w:val="00973775"/>
    <w:rsid w:val="00973FB0"/>
    <w:rsid w:val="00973FDD"/>
    <w:rsid w:val="009758AB"/>
    <w:rsid w:val="009775D0"/>
    <w:rsid w:val="00977A8B"/>
    <w:rsid w:val="0098194E"/>
    <w:rsid w:val="009820CA"/>
    <w:rsid w:val="00983271"/>
    <w:rsid w:val="00983E71"/>
    <w:rsid w:val="0098458E"/>
    <w:rsid w:val="009864B5"/>
    <w:rsid w:val="009875BE"/>
    <w:rsid w:val="00990779"/>
    <w:rsid w:val="00992775"/>
    <w:rsid w:val="009928E7"/>
    <w:rsid w:val="009929EC"/>
    <w:rsid w:val="00994C23"/>
    <w:rsid w:val="00994CEA"/>
    <w:rsid w:val="00995E04"/>
    <w:rsid w:val="00996A2B"/>
    <w:rsid w:val="00996D82"/>
    <w:rsid w:val="009974E4"/>
    <w:rsid w:val="00997AB3"/>
    <w:rsid w:val="009A1100"/>
    <w:rsid w:val="009A12AC"/>
    <w:rsid w:val="009A4936"/>
    <w:rsid w:val="009A7ED5"/>
    <w:rsid w:val="009B0587"/>
    <w:rsid w:val="009B123A"/>
    <w:rsid w:val="009B17EF"/>
    <w:rsid w:val="009B1E0E"/>
    <w:rsid w:val="009B3443"/>
    <w:rsid w:val="009B3C25"/>
    <w:rsid w:val="009B3C3A"/>
    <w:rsid w:val="009B55AA"/>
    <w:rsid w:val="009B69BC"/>
    <w:rsid w:val="009B7ACF"/>
    <w:rsid w:val="009C0879"/>
    <w:rsid w:val="009C174A"/>
    <w:rsid w:val="009C3CD2"/>
    <w:rsid w:val="009C613D"/>
    <w:rsid w:val="009C7AC7"/>
    <w:rsid w:val="009D18E5"/>
    <w:rsid w:val="009D1C30"/>
    <w:rsid w:val="009D1D44"/>
    <w:rsid w:val="009D2535"/>
    <w:rsid w:val="009D4929"/>
    <w:rsid w:val="009D7865"/>
    <w:rsid w:val="009D7F89"/>
    <w:rsid w:val="009E1EC2"/>
    <w:rsid w:val="009E50A7"/>
    <w:rsid w:val="009E6340"/>
    <w:rsid w:val="009E77DE"/>
    <w:rsid w:val="009F068F"/>
    <w:rsid w:val="009F0C01"/>
    <w:rsid w:val="009F1E6E"/>
    <w:rsid w:val="009F216C"/>
    <w:rsid w:val="009F4428"/>
    <w:rsid w:val="009F76C1"/>
    <w:rsid w:val="009F7889"/>
    <w:rsid w:val="009F7B6B"/>
    <w:rsid w:val="009F7E94"/>
    <w:rsid w:val="00A00B75"/>
    <w:rsid w:val="00A02605"/>
    <w:rsid w:val="00A02C6E"/>
    <w:rsid w:val="00A04097"/>
    <w:rsid w:val="00A051DF"/>
    <w:rsid w:val="00A0534E"/>
    <w:rsid w:val="00A06206"/>
    <w:rsid w:val="00A06B13"/>
    <w:rsid w:val="00A1176F"/>
    <w:rsid w:val="00A11E08"/>
    <w:rsid w:val="00A12797"/>
    <w:rsid w:val="00A13C47"/>
    <w:rsid w:val="00A1423F"/>
    <w:rsid w:val="00A14387"/>
    <w:rsid w:val="00A14B2F"/>
    <w:rsid w:val="00A15533"/>
    <w:rsid w:val="00A16200"/>
    <w:rsid w:val="00A16834"/>
    <w:rsid w:val="00A169C7"/>
    <w:rsid w:val="00A2028C"/>
    <w:rsid w:val="00A220D2"/>
    <w:rsid w:val="00A22261"/>
    <w:rsid w:val="00A22D38"/>
    <w:rsid w:val="00A23772"/>
    <w:rsid w:val="00A237B6"/>
    <w:rsid w:val="00A24AF6"/>
    <w:rsid w:val="00A24B13"/>
    <w:rsid w:val="00A26813"/>
    <w:rsid w:val="00A26C82"/>
    <w:rsid w:val="00A30937"/>
    <w:rsid w:val="00A331C1"/>
    <w:rsid w:val="00A336C9"/>
    <w:rsid w:val="00A33A0B"/>
    <w:rsid w:val="00A33EA1"/>
    <w:rsid w:val="00A3499D"/>
    <w:rsid w:val="00A34D7C"/>
    <w:rsid w:val="00A34FAE"/>
    <w:rsid w:val="00A35064"/>
    <w:rsid w:val="00A350C0"/>
    <w:rsid w:val="00A372AC"/>
    <w:rsid w:val="00A41399"/>
    <w:rsid w:val="00A4141B"/>
    <w:rsid w:val="00A4187E"/>
    <w:rsid w:val="00A427B6"/>
    <w:rsid w:val="00A42C06"/>
    <w:rsid w:val="00A43529"/>
    <w:rsid w:val="00A4419C"/>
    <w:rsid w:val="00A446A8"/>
    <w:rsid w:val="00A4501D"/>
    <w:rsid w:val="00A45D09"/>
    <w:rsid w:val="00A460A7"/>
    <w:rsid w:val="00A47EE6"/>
    <w:rsid w:val="00A511D4"/>
    <w:rsid w:val="00A51304"/>
    <w:rsid w:val="00A5155A"/>
    <w:rsid w:val="00A5295C"/>
    <w:rsid w:val="00A52AA7"/>
    <w:rsid w:val="00A54222"/>
    <w:rsid w:val="00A55385"/>
    <w:rsid w:val="00A553A1"/>
    <w:rsid w:val="00A568D5"/>
    <w:rsid w:val="00A5787B"/>
    <w:rsid w:val="00A60788"/>
    <w:rsid w:val="00A63886"/>
    <w:rsid w:val="00A63A8D"/>
    <w:rsid w:val="00A65033"/>
    <w:rsid w:val="00A67536"/>
    <w:rsid w:val="00A677AA"/>
    <w:rsid w:val="00A71720"/>
    <w:rsid w:val="00A722BA"/>
    <w:rsid w:val="00A746FE"/>
    <w:rsid w:val="00A74A24"/>
    <w:rsid w:val="00A75CA2"/>
    <w:rsid w:val="00A7645A"/>
    <w:rsid w:val="00A76698"/>
    <w:rsid w:val="00A76735"/>
    <w:rsid w:val="00A775DD"/>
    <w:rsid w:val="00A80AF8"/>
    <w:rsid w:val="00A80B5A"/>
    <w:rsid w:val="00A80CCF"/>
    <w:rsid w:val="00A812D4"/>
    <w:rsid w:val="00A8216A"/>
    <w:rsid w:val="00A834DD"/>
    <w:rsid w:val="00A84231"/>
    <w:rsid w:val="00A845DC"/>
    <w:rsid w:val="00A863CD"/>
    <w:rsid w:val="00A874CA"/>
    <w:rsid w:val="00A87672"/>
    <w:rsid w:val="00A95B04"/>
    <w:rsid w:val="00A964D6"/>
    <w:rsid w:val="00A96CB5"/>
    <w:rsid w:val="00AA083F"/>
    <w:rsid w:val="00AA0F4E"/>
    <w:rsid w:val="00AA11C0"/>
    <w:rsid w:val="00AA1814"/>
    <w:rsid w:val="00AA2924"/>
    <w:rsid w:val="00AA5DF1"/>
    <w:rsid w:val="00AA639B"/>
    <w:rsid w:val="00AA63B9"/>
    <w:rsid w:val="00AA6553"/>
    <w:rsid w:val="00AA697D"/>
    <w:rsid w:val="00AA72CD"/>
    <w:rsid w:val="00AB0D9B"/>
    <w:rsid w:val="00AB13A2"/>
    <w:rsid w:val="00AB237F"/>
    <w:rsid w:val="00AB283B"/>
    <w:rsid w:val="00AB4E2C"/>
    <w:rsid w:val="00AB5166"/>
    <w:rsid w:val="00AB5B2B"/>
    <w:rsid w:val="00AB5D46"/>
    <w:rsid w:val="00AB62D2"/>
    <w:rsid w:val="00AB6C8D"/>
    <w:rsid w:val="00AB71EC"/>
    <w:rsid w:val="00AC1B67"/>
    <w:rsid w:val="00AC3101"/>
    <w:rsid w:val="00AC48B0"/>
    <w:rsid w:val="00AC5BD2"/>
    <w:rsid w:val="00AC6E6F"/>
    <w:rsid w:val="00AD2A96"/>
    <w:rsid w:val="00AD2DF8"/>
    <w:rsid w:val="00AD40E0"/>
    <w:rsid w:val="00AD421C"/>
    <w:rsid w:val="00AD7AA6"/>
    <w:rsid w:val="00AE1C31"/>
    <w:rsid w:val="00AE257E"/>
    <w:rsid w:val="00AE2A94"/>
    <w:rsid w:val="00AE3266"/>
    <w:rsid w:val="00AE3D9B"/>
    <w:rsid w:val="00AE5999"/>
    <w:rsid w:val="00AE5AA2"/>
    <w:rsid w:val="00AE65F7"/>
    <w:rsid w:val="00AE74A3"/>
    <w:rsid w:val="00AE7AA2"/>
    <w:rsid w:val="00AF0356"/>
    <w:rsid w:val="00AF0EF2"/>
    <w:rsid w:val="00AF25DA"/>
    <w:rsid w:val="00AF5812"/>
    <w:rsid w:val="00AF6C13"/>
    <w:rsid w:val="00AF7E92"/>
    <w:rsid w:val="00B00F64"/>
    <w:rsid w:val="00B01E28"/>
    <w:rsid w:val="00B028E5"/>
    <w:rsid w:val="00B031B7"/>
    <w:rsid w:val="00B03908"/>
    <w:rsid w:val="00B0431E"/>
    <w:rsid w:val="00B06125"/>
    <w:rsid w:val="00B0719F"/>
    <w:rsid w:val="00B10253"/>
    <w:rsid w:val="00B1059A"/>
    <w:rsid w:val="00B10D39"/>
    <w:rsid w:val="00B11884"/>
    <w:rsid w:val="00B12BAA"/>
    <w:rsid w:val="00B144DE"/>
    <w:rsid w:val="00B151BF"/>
    <w:rsid w:val="00B16059"/>
    <w:rsid w:val="00B1722C"/>
    <w:rsid w:val="00B17E8B"/>
    <w:rsid w:val="00B21111"/>
    <w:rsid w:val="00B228CD"/>
    <w:rsid w:val="00B248CA"/>
    <w:rsid w:val="00B252BA"/>
    <w:rsid w:val="00B2723C"/>
    <w:rsid w:val="00B27930"/>
    <w:rsid w:val="00B31119"/>
    <w:rsid w:val="00B31BC5"/>
    <w:rsid w:val="00B32640"/>
    <w:rsid w:val="00B3427A"/>
    <w:rsid w:val="00B37DFC"/>
    <w:rsid w:val="00B402E7"/>
    <w:rsid w:val="00B40601"/>
    <w:rsid w:val="00B418F5"/>
    <w:rsid w:val="00B420BB"/>
    <w:rsid w:val="00B4290B"/>
    <w:rsid w:val="00B42C60"/>
    <w:rsid w:val="00B43580"/>
    <w:rsid w:val="00B45931"/>
    <w:rsid w:val="00B45ACF"/>
    <w:rsid w:val="00B4670A"/>
    <w:rsid w:val="00B46BA3"/>
    <w:rsid w:val="00B46F28"/>
    <w:rsid w:val="00B472CD"/>
    <w:rsid w:val="00B508EB"/>
    <w:rsid w:val="00B51026"/>
    <w:rsid w:val="00B51FB9"/>
    <w:rsid w:val="00B51FEA"/>
    <w:rsid w:val="00B53A19"/>
    <w:rsid w:val="00B54CF9"/>
    <w:rsid w:val="00B5517B"/>
    <w:rsid w:val="00B55D07"/>
    <w:rsid w:val="00B5647A"/>
    <w:rsid w:val="00B57433"/>
    <w:rsid w:val="00B578A1"/>
    <w:rsid w:val="00B57C46"/>
    <w:rsid w:val="00B6024C"/>
    <w:rsid w:val="00B604C0"/>
    <w:rsid w:val="00B60F8F"/>
    <w:rsid w:val="00B61E22"/>
    <w:rsid w:val="00B62086"/>
    <w:rsid w:val="00B620AB"/>
    <w:rsid w:val="00B622B8"/>
    <w:rsid w:val="00B659DF"/>
    <w:rsid w:val="00B660D4"/>
    <w:rsid w:val="00B66CB8"/>
    <w:rsid w:val="00B71AD6"/>
    <w:rsid w:val="00B71D95"/>
    <w:rsid w:val="00B73092"/>
    <w:rsid w:val="00B73C82"/>
    <w:rsid w:val="00B75980"/>
    <w:rsid w:val="00B76784"/>
    <w:rsid w:val="00B80360"/>
    <w:rsid w:val="00B844B7"/>
    <w:rsid w:val="00B8504F"/>
    <w:rsid w:val="00B854D8"/>
    <w:rsid w:val="00B85999"/>
    <w:rsid w:val="00B87784"/>
    <w:rsid w:val="00B9150E"/>
    <w:rsid w:val="00B91C93"/>
    <w:rsid w:val="00B94DD1"/>
    <w:rsid w:val="00B95D6C"/>
    <w:rsid w:val="00B96E1A"/>
    <w:rsid w:val="00B972D5"/>
    <w:rsid w:val="00B9755E"/>
    <w:rsid w:val="00BA21D1"/>
    <w:rsid w:val="00BA2D3C"/>
    <w:rsid w:val="00BA321A"/>
    <w:rsid w:val="00BA5DEE"/>
    <w:rsid w:val="00BA6CD0"/>
    <w:rsid w:val="00BA7648"/>
    <w:rsid w:val="00BB0347"/>
    <w:rsid w:val="00BB0890"/>
    <w:rsid w:val="00BB2CE6"/>
    <w:rsid w:val="00BB4456"/>
    <w:rsid w:val="00BB489E"/>
    <w:rsid w:val="00BB4FDC"/>
    <w:rsid w:val="00BB68B9"/>
    <w:rsid w:val="00BC1B77"/>
    <w:rsid w:val="00BC3222"/>
    <w:rsid w:val="00BC35CC"/>
    <w:rsid w:val="00BC510F"/>
    <w:rsid w:val="00BC5D18"/>
    <w:rsid w:val="00BC7926"/>
    <w:rsid w:val="00BC793E"/>
    <w:rsid w:val="00BD239B"/>
    <w:rsid w:val="00BD2DBE"/>
    <w:rsid w:val="00BD2F3D"/>
    <w:rsid w:val="00BD35CE"/>
    <w:rsid w:val="00BD42B3"/>
    <w:rsid w:val="00BD4558"/>
    <w:rsid w:val="00BD4C41"/>
    <w:rsid w:val="00BD4D31"/>
    <w:rsid w:val="00BD5C29"/>
    <w:rsid w:val="00BD6C67"/>
    <w:rsid w:val="00BD706A"/>
    <w:rsid w:val="00BD70D7"/>
    <w:rsid w:val="00BD7200"/>
    <w:rsid w:val="00BD7801"/>
    <w:rsid w:val="00BE0C16"/>
    <w:rsid w:val="00BE169D"/>
    <w:rsid w:val="00BE210A"/>
    <w:rsid w:val="00BE2426"/>
    <w:rsid w:val="00BE4F5D"/>
    <w:rsid w:val="00BE5A8C"/>
    <w:rsid w:val="00BE5DA3"/>
    <w:rsid w:val="00BE6314"/>
    <w:rsid w:val="00BE6337"/>
    <w:rsid w:val="00BE7492"/>
    <w:rsid w:val="00BE7E5C"/>
    <w:rsid w:val="00BF4BA9"/>
    <w:rsid w:val="00BF4CE4"/>
    <w:rsid w:val="00BF5845"/>
    <w:rsid w:val="00BF5DD0"/>
    <w:rsid w:val="00BF5E71"/>
    <w:rsid w:val="00BF684D"/>
    <w:rsid w:val="00BF6BB2"/>
    <w:rsid w:val="00BF7F0B"/>
    <w:rsid w:val="00C01A68"/>
    <w:rsid w:val="00C020AF"/>
    <w:rsid w:val="00C02871"/>
    <w:rsid w:val="00C043CA"/>
    <w:rsid w:val="00C04C2D"/>
    <w:rsid w:val="00C06D9F"/>
    <w:rsid w:val="00C1037A"/>
    <w:rsid w:val="00C109CF"/>
    <w:rsid w:val="00C109EB"/>
    <w:rsid w:val="00C118FF"/>
    <w:rsid w:val="00C15076"/>
    <w:rsid w:val="00C1511A"/>
    <w:rsid w:val="00C17627"/>
    <w:rsid w:val="00C20338"/>
    <w:rsid w:val="00C21081"/>
    <w:rsid w:val="00C22318"/>
    <w:rsid w:val="00C22697"/>
    <w:rsid w:val="00C2294D"/>
    <w:rsid w:val="00C235C3"/>
    <w:rsid w:val="00C2474A"/>
    <w:rsid w:val="00C27CD6"/>
    <w:rsid w:val="00C309D9"/>
    <w:rsid w:val="00C3333C"/>
    <w:rsid w:val="00C33741"/>
    <w:rsid w:val="00C338E1"/>
    <w:rsid w:val="00C33DE8"/>
    <w:rsid w:val="00C35A4D"/>
    <w:rsid w:val="00C36A3F"/>
    <w:rsid w:val="00C37035"/>
    <w:rsid w:val="00C3715D"/>
    <w:rsid w:val="00C4074A"/>
    <w:rsid w:val="00C4408D"/>
    <w:rsid w:val="00C440C8"/>
    <w:rsid w:val="00C44AF6"/>
    <w:rsid w:val="00C475F0"/>
    <w:rsid w:val="00C47A80"/>
    <w:rsid w:val="00C50242"/>
    <w:rsid w:val="00C520A9"/>
    <w:rsid w:val="00C52D0A"/>
    <w:rsid w:val="00C53418"/>
    <w:rsid w:val="00C53505"/>
    <w:rsid w:val="00C548A3"/>
    <w:rsid w:val="00C54B09"/>
    <w:rsid w:val="00C5747A"/>
    <w:rsid w:val="00C60223"/>
    <w:rsid w:val="00C60D46"/>
    <w:rsid w:val="00C626EF"/>
    <w:rsid w:val="00C62FC4"/>
    <w:rsid w:val="00C63E92"/>
    <w:rsid w:val="00C6744A"/>
    <w:rsid w:val="00C6755C"/>
    <w:rsid w:val="00C71F8A"/>
    <w:rsid w:val="00C729A0"/>
    <w:rsid w:val="00C73108"/>
    <w:rsid w:val="00C74417"/>
    <w:rsid w:val="00C7535C"/>
    <w:rsid w:val="00C75590"/>
    <w:rsid w:val="00C77035"/>
    <w:rsid w:val="00C7712A"/>
    <w:rsid w:val="00C77373"/>
    <w:rsid w:val="00C803B3"/>
    <w:rsid w:val="00C80E2C"/>
    <w:rsid w:val="00C82BF4"/>
    <w:rsid w:val="00C84220"/>
    <w:rsid w:val="00C8465D"/>
    <w:rsid w:val="00C85011"/>
    <w:rsid w:val="00C85C84"/>
    <w:rsid w:val="00C903C7"/>
    <w:rsid w:val="00C90E3C"/>
    <w:rsid w:val="00C91A5A"/>
    <w:rsid w:val="00C95476"/>
    <w:rsid w:val="00C956B9"/>
    <w:rsid w:val="00C957E8"/>
    <w:rsid w:val="00C95E98"/>
    <w:rsid w:val="00C96C66"/>
    <w:rsid w:val="00C97FA2"/>
    <w:rsid w:val="00CA1039"/>
    <w:rsid w:val="00CA11E9"/>
    <w:rsid w:val="00CA605B"/>
    <w:rsid w:val="00CA7CAF"/>
    <w:rsid w:val="00CB327E"/>
    <w:rsid w:val="00CB375C"/>
    <w:rsid w:val="00CB417E"/>
    <w:rsid w:val="00CB68BB"/>
    <w:rsid w:val="00CC05E3"/>
    <w:rsid w:val="00CC13C4"/>
    <w:rsid w:val="00CC2A7A"/>
    <w:rsid w:val="00CC4DD7"/>
    <w:rsid w:val="00CC60CC"/>
    <w:rsid w:val="00CC697C"/>
    <w:rsid w:val="00CC7C64"/>
    <w:rsid w:val="00CD1345"/>
    <w:rsid w:val="00CD32C0"/>
    <w:rsid w:val="00CD398D"/>
    <w:rsid w:val="00CD41EA"/>
    <w:rsid w:val="00CD4DC2"/>
    <w:rsid w:val="00CD5696"/>
    <w:rsid w:val="00CD7491"/>
    <w:rsid w:val="00CE056A"/>
    <w:rsid w:val="00CE0760"/>
    <w:rsid w:val="00CE0B8C"/>
    <w:rsid w:val="00CE23D8"/>
    <w:rsid w:val="00CE28F3"/>
    <w:rsid w:val="00CE44F8"/>
    <w:rsid w:val="00CE6D11"/>
    <w:rsid w:val="00CE7542"/>
    <w:rsid w:val="00CE7B6D"/>
    <w:rsid w:val="00CF005A"/>
    <w:rsid w:val="00CF14F7"/>
    <w:rsid w:val="00CF19CD"/>
    <w:rsid w:val="00CF2322"/>
    <w:rsid w:val="00CF249D"/>
    <w:rsid w:val="00CF2714"/>
    <w:rsid w:val="00CF2CF8"/>
    <w:rsid w:val="00CF3A67"/>
    <w:rsid w:val="00CF439D"/>
    <w:rsid w:val="00CF4828"/>
    <w:rsid w:val="00CF4ABB"/>
    <w:rsid w:val="00CF4FC1"/>
    <w:rsid w:val="00CF507E"/>
    <w:rsid w:val="00CF6063"/>
    <w:rsid w:val="00CF6155"/>
    <w:rsid w:val="00CF6329"/>
    <w:rsid w:val="00CF6964"/>
    <w:rsid w:val="00CF76B6"/>
    <w:rsid w:val="00D0024B"/>
    <w:rsid w:val="00D0116C"/>
    <w:rsid w:val="00D01204"/>
    <w:rsid w:val="00D0223B"/>
    <w:rsid w:val="00D0269D"/>
    <w:rsid w:val="00D02DE4"/>
    <w:rsid w:val="00D0316B"/>
    <w:rsid w:val="00D06BB8"/>
    <w:rsid w:val="00D07A97"/>
    <w:rsid w:val="00D11278"/>
    <w:rsid w:val="00D1187D"/>
    <w:rsid w:val="00D148A4"/>
    <w:rsid w:val="00D14D73"/>
    <w:rsid w:val="00D15DA2"/>
    <w:rsid w:val="00D16481"/>
    <w:rsid w:val="00D2013A"/>
    <w:rsid w:val="00D23204"/>
    <w:rsid w:val="00D2388C"/>
    <w:rsid w:val="00D23DCB"/>
    <w:rsid w:val="00D24905"/>
    <w:rsid w:val="00D25092"/>
    <w:rsid w:val="00D250C6"/>
    <w:rsid w:val="00D262BD"/>
    <w:rsid w:val="00D276A0"/>
    <w:rsid w:val="00D27C12"/>
    <w:rsid w:val="00D27EA3"/>
    <w:rsid w:val="00D30472"/>
    <w:rsid w:val="00D30E5C"/>
    <w:rsid w:val="00D30F9C"/>
    <w:rsid w:val="00D3192F"/>
    <w:rsid w:val="00D32307"/>
    <w:rsid w:val="00D3271A"/>
    <w:rsid w:val="00D32E93"/>
    <w:rsid w:val="00D33038"/>
    <w:rsid w:val="00D333A2"/>
    <w:rsid w:val="00D34BE4"/>
    <w:rsid w:val="00D34EB1"/>
    <w:rsid w:val="00D352DE"/>
    <w:rsid w:val="00D35952"/>
    <w:rsid w:val="00D36812"/>
    <w:rsid w:val="00D369F5"/>
    <w:rsid w:val="00D36DBA"/>
    <w:rsid w:val="00D400AB"/>
    <w:rsid w:val="00D407D8"/>
    <w:rsid w:val="00D412FF"/>
    <w:rsid w:val="00D41B1E"/>
    <w:rsid w:val="00D42503"/>
    <w:rsid w:val="00D4330A"/>
    <w:rsid w:val="00D43464"/>
    <w:rsid w:val="00D43C23"/>
    <w:rsid w:val="00D43CB0"/>
    <w:rsid w:val="00D45C15"/>
    <w:rsid w:val="00D46A32"/>
    <w:rsid w:val="00D47145"/>
    <w:rsid w:val="00D476F8"/>
    <w:rsid w:val="00D47BDF"/>
    <w:rsid w:val="00D47DB6"/>
    <w:rsid w:val="00D508BD"/>
    <w:rsid w:val="00D51F0D"/>
    <w:rsid w:val="00D52F68"/>
    <w:rsid w:val="00D5390D"/>
    <w:rsid w:val="00D53CAE"/>
    <w:rsid w:val="00D55439"/>
    <w:rsid w:val="00D5620C"/>
    <w:rsid w:val="00D618CC"/>
    <w:rsid w:val="00D630B4"/>
    <w:rsid w:val="00D645CD"/>
    <w:rsid w:val="00D651C7"/>
    <w:rsid w:val="00D6753C"/>
    <w:rsid w:val="00D677B9"/>
    <w:rsid w:val="00D71D81"/>
    <w:rsid w:val="00D72357"/>
    <w:rsid w:val="00D72379"/>
    <w:rsid w:val="00D731B6"/>
    <w:rsid w:val="00D731C2"/>
    <w:rsid w:val="00D74D99"/>
    <w:rsid w:val="00D75D2D"/>
    <w:rsid w:val="00D76345"/>
    <w:rsid w:val="00D76A07"/>
    <w:rsid w:val="00D80EBD"/>
    <w:rsid w:val="00D8157D"/>
    <w:rsid w:val="00D81CF2"/>
    <w:rsid w:val="00D82BD4"/>
    <w:rsid w:val="00D83186"/>
    <w:rsid w:val="00D83694"/>
    <w:rsid w:val="00D845C3"/>
    <w:rsid w:val="00D87278"/>
    <w:rsid w:val="00D90F39"/>
    <w:rsid w:val="00D9137D"/>
    <w:rsid w:val="00D92F6B"/>
    <w:rsid w:val="00D945A5"/>
    <w:rsid w:val="00D94AD4"/>
    <w:rsid w:val="00D957A8"/>
    <w:rsid w:val="00D95D18"/>
    <w:rsid w:val="00D95E59"/>
    <w:rsid w:val="00D96511"/>
    <w:rsid w:val="00D97978"/>
    <w:rsid w:val="00DA2D36"/>
    <w:rsid w:val="00DA4949"/>
    <w:rsid w:val="00DA504E"/>
    <w:rsid w:val="00DA5196"/>
    <w:rsid w:val="00DA5B99"/>
    <w:rsid w:val="00DA653B"/>
    <w:rsid w:val="00DA6AE6"/>
    <w:rsid w:val="00DA7F80"/>
    <w:rsid w:val="00DB0383"/>
    <w:rsid w:val="00DB167F"/>
    <w:rsid w:val="00DB4B06"/>
    <w:rsid w:val="00DB70FC"/>
    <w:rsid w:val="00DB7731"/>
    <w:rsid w:val="00DC1A6E"/>
    <w:rsid w:val="00DC2C48"/>
    <w:rsid w:val="00DC3495"/>
    <w:rsid w:val="00DC3626"/>
    <w:rsid w:val="00DC3A7C"/>
    <w:rsid w:val="00DC51B8"/>
    <w:rsid w:val="00DC6C7F"/>
    <w:rsid w:val="00DD0844"/>
    <w:rsid w:val="00DD2662"/>
    <w:rsid w:val="00DD2884"/>
    <w:rsid w:val="00DD31E3"/>
    <w:rsid w:val="00DD359C"/>
    <w:rsid w:val="00DD45C8"/>
    <w:rsid w:val="00DD5024"/>
    <w:rsid w:val="00DD6411"/>
    <w:rsid w:val="00DD686C"/>
    <w:rsid w:val="00DD7D58"/>
    <w:rsid w:val="00DE12E3"/>
    <w:rsid w:val="00DE1FC9"/>
    <w:rsid w:val="00DE21A5"/>
    <w:rsid w:val="00DE46F8"/>
    <w:rsid w:val="00DE47B3"/>
    <w:rsid w:val="00DE5135"/>
    <w:rsid w:val="00DE5E48"/>
    <w:rsid w:val="00DE69F0"/>
    <w:rsid w:val="00DE70DA"/>
    <w:rsid w:val="00DE7B34"/>
    <w:rsid w:val="00DF067C"/>
    <w:rsid w:val="00DF0BFE"/>
    <w:rsid w:val="00DF15C7"/>
    <w:rsid w:val="00DF32FC"/>
    <w:rsid w:val="00DF51DB"/>
    <w:rsid w:val="00E00ADD"/>
    <w:rsid w:val="00E00BB5"/>
    <w:rsid w:val="00E03A59"/>
    <w:rsid w:val="00E03A7F"/>
    <w:rsid w:val="00E0635C"/>
    <w:rsid w:val="00E07287"/>
    <w:rsid w:val="00E10456"/>
    <w:rsid w:val="00E1176B"/>
    <w:rsid w:val="00E12684"/>
    <w:rsid w:val="00E12737"/>
    <w:rsid w:val="00E128A5"/>
    <w:rsid w:val="00E1514C"/>
    <w:rsid w:val="00E154EF"/>
    <w:rsid w:val="00E15992"/>
    <w:rsid w:val="00E163CD"/>
    <w:rsid w:val="00E2190B"/>
    <w:rsid w:val="00E22209"/>
    <w:rsid w:val="00E22FBC"/>
    <w:rsid w:val="00E2330F"/>
    <w:rsid w:val="00E23E87"/>
    <w:rsid w:val="00E24D71"/>
    <w:rsid w:val="00E252D2"/>
    <w:rsid w:val="00E26A98"/>
    <w:rsid w:val="00E30903"/>
    <w:rsid w:val="00E31341"/>
    <w:rsid w:val="00E32B60"/>
    <w:rsid w:val="00E35236"/>
    <w:rsid w:val="00E3562F"/>
    <w:rsid w:val="00E417C3"/>
    <w:rsid w:val="00E42194"/>
    <w:rsid w:val="00E43C20"/>
    <w:rsid w:val="00E44BDF"/>
    <w:rsid w:val="00E51856"/>
    <w:rsid w:val="00E52A48"/>
    <w:rsid w:val="00E53808"/>
    <w:rsid w:val="00E54AFD"/>
    <w:rsid w:val="00E55060"/>
    <w:rsid w:val="00E552D7"/>
    <w:rsid w:val="00E56051"/>
    <w:rsid w:val="00E56055"/>
    <w:rsid w:val="00E572B9"/>
    <w:rsid w:val="00E578C7"/>
    <w:rsid w:val="00E57AD0"/>
    <w:rsid w:val="00E57CFF"/>
    <w:rsid w:val="00E61EC0"/>
    <w:rsid w:val="00E61FF6"/>
    <w:rsid w:val="00E6217F"/>
    <w:rsid w:val="00E6238B"/>
    <w:rsid w:val="00E62FBF"/>
    <w:rsid w:val="00E659EE"/>
    <w:rsid w:val="00E6628F"/>
    <w:rsid w:val="00E6744F"/>
    <w:rsid w:val="00E67BD5"/>
    <w:rsid w:val="00E7192D"/>
    <w:rsid w:val="00E755E5"/>
    <w:rsid w:val="00E75718"/>
    <w:rsid w:val="00E76B01"/>
    <w:rsid w:val="00E80B1F"/>
    <w:rsid w:val="00E80F76"/>
    <w:rsid w:val="00E80FCA"/>
    <w:rsid w:val="00E81283"/>
    <w:rsid w:val="00E818C4"/>
    <w:rsid w:val="00E83088"/>
    <w:rsid w:val="00E83A5C"/>
    <w:rsid w:val="00E845D4"/>
    <w:rsid w:val="00E8530C"/>
    <w:rsid w:val="00E855CC"/>
    <w:rsid w:val="00E8755E"/>
    <w:rsid w:val="00E87C4F"/>
    <w:rsid w:val="00E906F2"/>
    <w:rsid w:val="00E916BD"/>
    <w:rsid w:val="00E9388D"/>
    <w:rsid w:val="00E94DC6"/>
    <w:rsid w:val="00E95714"/>
    <w:rsid w:val="00E95CF6"/>
    <w:rsid w:val="00E960D5"/>
    <w:rsid w:val="00E96363"/>
    <w:rsid w:val="00E963D8"/>
    <w:rsid w:val="00E97DC3"/>
    <w:rsid w:val="00EA04E6"/>
    <w:rsid w:val="00EA0862"/>
    <w:rsid w:val="00EA2A76"/>
    <w:rsid w:val="00EA2A80"/>
    <w:rsid w:val="00EA6B3B"/>
    <w:rsid w:val="00EA7984"/>
    <w:rsid w:val="00EA7BBF"/>
    <w:rsid w:val="00EB004D"/>
    <w:rsid w:val="00EB27E9"/>
    <w:rsid w:val="00EB3A73"/>
    <w:rsid w:val="00EB4827"/>
    <w:rsid w:val="00EB5053"/>
    <w:rsid w:val="00EB5328"/>
    <w:rsid w:val="00EB7B7B"/>
    <w:rsid w:val="00EC0611"/>
    <w:rsid w:val="00EC0EEE"/>
    <w:rsid w:val="00EC11E4"/>
    <w:rsid w:val="00EC23E7"/>
    <w:rsid w:val="00EC2779"/>
    <w:rsid w:val="00EC34E3"/>
    <w:rsid w:val="00EC3ED6"/>
    <w:rsid w:val="00EC5AB5"/>
    <w:rsid w:val="00EC699B"/>
    <w:rsid w:val="00EC7775"/>
    <w:rsid w:val="00ED08C7"/>
    <w:rsid w:val="00ED1D34"/>
    <w:rsid w:val="00ED3045"/>
    <w:rsid w:val="00ED65D0"/>
    <w:rsid w:val="00EE049C"/>
    <w:rsid w:val="00EE0B44"/>
    <w:rsid w:val="00EE22FB"/>
    <w:rsid w:val="00EE2BF9"/>
    <w:rsid w:val="00EE37E5"/>
    <w:rsid w:val="00EE5D05"/>
    <w:rsid w:val="00EE5E71"/>
    <w:rsid w:val="00EE6C69"/>
    <w:rsid w:val="00EE6EB9"/>
    <w:rsid w:val="00EE759D"/>
    <w:rsid w:val="00EF0DE2"/>
    <w:rsid w:val="00EF1FA7"/>
    <w:rsid w:val="00EF1FE7"/>
    <w:rsid w:val="00EF2928"/>
    <w:rsid w:val="00EF29D6"/>
    <w:rsid w:val="00EF49BA"/>
    <w:rsid w:val="00EF5433"/>
    <w:rsid w:val="00EF5B11"/>
    <w:rsid w:val="00EF6CC7"/>
    <w:rsid w:val="00EF7618"/>
    <w:rsid w:val="00EF7AAF"/>
    <w:rsid w:val="00F0029D"/>
    <w:rsid w:val="00F006BF"/>
    <w:rsid w:val="00F01A2A"/>
    <w:rsid w:val="00F028AB"/>
    <w:rsid w:val="00F02C77"/>
    <w:rsid w:val="00F03086"/>
    <w:rsid w:val="00F051A9"/>
    <w:rsid w:val="00F06775"/>
    <w:rsid w:val="00F07078"/>
    <w:rsid w:val="00F1033E"/>
    <w:rsid w:val="00F109B4"/>
    <w:rsid w:val="00F11230"/>
    <w:rsid w:val="00F131C1"/>
    <w:rsid w:val="00F13C0F"/>
    <w:rsid w:val="00F14ACD"/>
    <w:rsid w:val="00F150D0"/>
    <w:rsid w:val="00F15378"/>
    <w:rsid w:val="00F160CD"/>
    <w:rsid w:val="00F27168"/>
    <w:rsid w:val="00F3197F"/>
    <w:rsid w:val="00F33F56"/>
    <w:rsid w:val="00F34503"/>
    <w:rsid w:val="00F35813"/>
    <w:rsid w:val="00F3683C"/>
    <w:rsid w:val="00F37550"/>
    <w:rsid w:val="00F3776B"/>
    <w:rsid w:val="00F378CA"/>
    <w:rsid w:val="00F37BF4"/>
    <w:rsid w:val="00F40626"/>
    <w:rsid w:val="00F4166C"/>
    <w:rsid w:val="00F41CEF"/>
    <w:rsid w:val="00F4218A"/>
    <w:rsid w:val="00F42707"/>
    <w:rsid w:val="00F42FB8"/>
    <w:rsid w:val="00F43BED"/>
    <w:rsid w:val="00F4449C"/>
    <w:rsid w:val="00F4614C"/>
    <w:rsid w:val="00F472C1"/>
    <w:rsid w:val="00F474B0"/>
    <w:rsid w:val="00F477BA"/>
    <w:rsid w:val="00F50820"/>
    <w:rsid w:val="00F5197C"/>
    <w:rsid w:val="00F532A6"/>
    <w:rsid w:val="00F57D59"/>
    <w:rsid w:val="00F60532"/>
    <w:rsid w:val="00F63D9B"/>
    <w:rsid w:val="00F64128"/>
    <w:rsid w:val="00F65895"/>
    <w:rsid w:val="00F66A1D"/>
    <w:rsid w:val="00F700E3"/>
    <w:rsid w:val="00F7022B"/>
    <w:rsid w:val="00F709CB"/>
    <w:rsid w:val="00F719C0"/>
    <w:rsid w:val="00F7564D"/>
    <w:rsid w:val="00F75B54"/>
    <w:rsid w:val="00F75BFE"/>
    <w:rsid w:val="00F7768B"/>
    <w:rsid w:val="00F82EDD"/>
    <w:rsid w:val="00F838D1"/>
    <w:rsid w:val="00F864B2"/>
    <w:rsid w:val="00F8759B"/>
    <w:rsid w:val="00F9001A"/>
    <w:rsid w:val="00F91882"/>
    <w:rsid w:val="00F92921"/>
    <w:rsid w:val="00F947D2"/>
    <w:rsid w:val="00F96A3A"/>
    <w:rsid w:val="00F979AB"/>
    <w:rsid w:val="00F97BE1"/>
    <w:rsid w:val="00FA032C"/>
    <w:rsid w:val="00FA1184"/>
    <w:rsid w:val="00FA32B1"/>
    <w:rsid w:val="00FA386D"/>
    <w:rsid w:val="00FA3C96"/>
    <w:rsid w:val="00FA5420"/>
    <w:rsid w:val="00FA5BE8"/>
    <w:rsid w:val="00FA6929"/>
    <w:rsid w:val="00FA723B"/>
    <w:rsid w:val="00FA7C8F"/>
    <w:rsid w:val="00FB06E8"/>
    <w:rsid w:val="00FB0A4B"/>
    <w:rsid w:val="00FB120C"/>
    <w:rsid w:val="00FB1BB9"/>
    <w:rsid w:val="00FB1CFB"/>
    <w:rsid w:val="00FB2037"/>
    <w:rsid w:val="00FB29B9"/>
    <w:rsid w:val="00FB391D"/>
    <w:rsid w:val="00FB3D7B"/>
    <w:rsid w:val="00FB44FB"/>
    <w:rsid w:val="00FB6485"/>
    <w:rsid w:val="00FB7089"/>
    <w:rsid w:val="00FB70D9"/>
    <w:rsid w:val="00FB7AE7"/>
    <w:rsid w:val="00FB7DFE"/>
    <w:rsid w:val="00FC0BBE"/>
    <w:rsid w:val="00FC1365"/>
    <w:rsid w:val="00FC1582"/>
    <w:rsid w:val="00FC3CA6"/>
    <w:rsid w:val="00FC539C"/>
    <w:rsid w:val="00FC623F"/>
    <w:rsid w:val="00FD0F75"/>
    <w:rsid w:val="00FD1689"/>
    <w:rsid w:val="00FD1767"/>
    <w:rsid w:val="00FD1E37"/>
    <w:rsid w:val="00FD2646"/>
    <w:rsid w:val="00FD2D23"/>
    <w:rsid w:val="00FD3237"/>
    <w:rsid w:val="00FD6518"/>
    <w:rsid w:val="00FD65A7"/>
    <w:rsid w:val="00FD668D"/>
    <w:rsid w:val="00FD6B9E"/>
    <w:rsid w:val="00FD6BAB"/>
    <w:rsid w:val="00FD6C48"/>
    <w:rsid w:val="00FE281C"/>
    <w:rsid w:val="00FE31EC"/>
    <w:rsid w:val="00FE41EE"/>
    <w:rsid w:val="00FE4448"/>
    <w:rsid w:val="00FE50B0"/>
    <w:rsid w:val="00FE54DB"/>
    <w:rsid w:val="00FE5EBE"/>
    <w:rsid w:val="00FE6F76"/>
    <w:rsid w:val="00FF1FDA"/>
    <w:rsid w:val="00FF3E84"/>
    <w:rsid w:val="00FF42CA"/>
    <w:rsid w:val="00FF546C"/>
    <w:rsid w:val="00FF61C3"/>
    <w:rsid w:val="00FF6417"/>
    <w:rsid w:val="00FF766D"/>
    <w:rsid w:val="020F3DC1"/>
    <w:rsid w:val="02894261"/>
    <w:rsid w:val="0299DB32"/>
    <w:rsid w:val="02D710D7"/>
    <w:rsid w:val="040D730F"/>
    <w:rsid w:val="063C9BCA"/>
    <w:rsid w:val="06B77198"/>
    <w:rsid w:val="0743163E"/>
    <w:rsid w:val="07ADFD09"/>
    <w:rsid w:val="081A1450"/>
    <w:rsid w:val="08FC0FAE"/>
    <w:rsid w:val="0A2ACBC6"/>
    <w:rsid w:val="0BC9E9C4"/>
    <w:rsid w:val="0BF8BC98"/>
    <w:rsid w:val="0D3310A7"/>
    <w:rsid w:val="0DC61EED"/>
    <w:rsid w:val="0DE1E7EE"/>
    <w:rsid w:val="0E1E891A"/>
    <w:rsid w:val="0F01AA32"/>
    <w:rsid w:val="0F55A0AE"/>
    <w:rsid w:val="0FFE1660"/>
    <w:rsid w:val="11608387"/>
    <w:rsid w:val="129C45E6"/>
    <w:rsid w:val="1305185F"/>
    <w:rsid w:val="1392BBFE"/>
    <w:rsid w:val="13C74F12"/>
    <w:rsid w:val="13E19757"/>
    <w:rsid w:val="14093E7A"/>
    <w:rsid w:val="141E6E7F"/>
    <w:rsid w:val="145CFF22"/>
    <w:rsid w:val="168233BD"/>
    <w:rsid w:val="16873DA4"/>
    <w:rsid w:val="16BC8E74"/>
    <w:rsid w:val="170EEAE9"/>
    <w:rsid w:val="1720D668"/>
    <w:rsid w:val="172C0AA5"/>
    <w:rsid w:val="175CA342"/>
    <w:rsid w:val="17DFC483"/>
    <w:rsid w:val="183915D6"/>
    <w:rsid w:val="18BE1B0F"/>
    <w:rsid w:val="194C68A8"/>
    <w:rsid w:val="1AE484A7"/>
    <w:rsid w:val="1BCAC8AE"/>
    <w:rsid w:val="1CC41053"/>
    <w:rsid w:val="1CD08D90"/>
    <w:rsid w:val="1D4297FE"/>
    <w:rsid w:val="1D828960"/>
    <w:rsid w:val="1DC6DFA1"/>
    <w:rsid w:val="1E10DF69"/>
    <w:rsid w:val="1E341151"/>
    <w:rsid w:val="1E395570"/>
    <w:rsid w:val="1ECFBCA1"/>
    <w:rsid w:val="1F45DAE4"/>
    <w:rsid w:val="1F52D83C"/>
    <w:rsid w:val="1F92B950"/>
    <w:rsid w:val="2264A22D"/>
    <w:rsid w:val="2291CC10"/>
    <w:rsid w:val="22E66E74"/>
    <w:rsid w:val="22F89EE3"/>
    <w:rsid w:val="230A3BA6"/>
    <w:rsid w:val="23C9EA70"/>
    <w:rsid w:val="23E44925"/>
    <w:rsid w:val="2412A115"/>
    <w:rsid w:val="2488F6C6"/>
    <w:rsid w:val="2598C88F"/>
    <w:rsid w:val="266A09C5"/>
    <w:rsid w:val="26C25259"/>
    <w:rsid w:val="275FA091"/>
    <w:rsid w:val="284301EF"/>
    <w:rsid w:val="28FDD912"/>
    <w:rsid w:val="29E5EDDD"/>
    <w:rsid w:val="2A0FADAA"/>
    <w:rsid w:val="2AD3D6EA"/>
    <w:rsid w:val="2BEFC9F9"/>
    <w:rsid w:val="2C6CA1F1"/>
    <w:rsid w:val="2D031CBB"/>
    <w:rsid w:val="2D60C201"/>
    <w:rsid w:val="303F292B"/>
    <w:rsid w:val="30EB7227"/>
    <w:rsid w:val="322F811E"/>
    <w:rsid w:val="33F50AAA"/>
    <w:rsid w:val="342D5F64"/>
    <w:rsid w:val="3430238C"/>
    <w:rsid w:val="3458796A"/>
    <w:rsid w:val="34B64E84"/>
    <w:rsid w:val="34C15B39"/>
    <w:rsid w:val="34F40291"/>
    <w:rsid w:val="35B38F9D"/>
    <w:rsid w:val="366F0095"/>
    <w:rsid w:val="36E2B512"/>
    <w:rsid w:val="37924187"/>
    <w:rsid w:val="3828864E"/>
    <w:rsid w:val="383F16CF"/>
    <w:rsid w:val="38755949"/>
    <w:rsid w:val="388F4ADE"/>
    <w:rsid w:val="38F8D053"/>
    <w:rsid w:val="39AC794A"/>
    <w:rsid w:val="39F0DF53"/>
    <w:rsid w:val="3A25A329"/>
    <w:rsid w:val="3A9DFE76"/>
    <w:rsid w:val="3B29B984"/>
    <w:rsid w:val="3B3EA308"/>
    <w:rsid w:val="3B51265A"/>
    <w:rsid w:val="3CCAB677"/>
    <w:rsid w:val="3D02E7A5"/>
    <w:rsid w:val="3D1E52CC"/>
    <w:rsid w:val="3DF2B335"/>
    <w:rsid w:val="3E20115A"/>
    <w:rsid w:val="3E604D89"/>
    <w:rsid w:val="3F4704C1"/>
    <w:rsid w:val="402D1D3C"/>
    <w:rsid w:val="406B125C"/>
    <w:rsid w:val="4122E97A"/>
    <w:rsid w:val="41298B26"/>
    <w:rsid w:val="41863CF3"/>
    <w:rsid w:val="418C86C1"/>
    <w:rsid w:val="438CB634"/>
    <w:rsid w:val="438F9BAB"/>
    <w:rsid w:val="439E3B68"/>
    <w:rsid w:val="44126668"/>
    <w:rsid w:val="444C95C7"/>
    <w:rsid w:val="451E2D3B"/>
    <w:rsid w:val="463B670F"/>
    <w:rsid w:val="46437882"/>
    <w:rsid w:val="46E903A1"/>
    <w:rsid w:val="46F84C49"/>
    <w:rsid w:val="47286727"/>
    <w:rsid w:val="4789B9AA"/>
    <w:rsid w:val="47C8130D"/>
    <w:rsid w:val="47F9D71D"/>
    <w:rsid w:val="48837CE9"/>
    <w:rsid w:val="48D78B43"/>
    <w:rsid w:val="492FED09"/>
    <w:rsid w:val="49DC571E"/>
    <w:rsid w:val="49E4A729"/>
    <w:rsid w:val="4A293F4B"/>
    <w:rsid w:val="4A66302B"/>
    <w:rsid w:val="4AA33580"/>
    <w:rsid w:val="4AAC4813"/>
    <w:rsid w:val="4BED8522"/>
    <w:rsid w:val="4D07F971"/>
    <w:rsid w:val="4D5C9B7E"/>
    <w:rsid w:val="4D748F6C"/>
    <w:rsid w:val="4E26FCB9"/>
    <w:rsid w:val="4E5DCBD9"/>
    <w:rsid w:val="4F883AF0"/>
    <w:rsid w:val="5010AD02"/>
    <w:rsid w:val="50B89D00"/>
    <w:rsid w:val="5160EA93"/>
    <w:rsid w:val="51E59AD6"/>
    <w:rsid w:val="51E84770"/>
    <w:rsid w:val="51FF664E"/>
    <w:rsid w:val="5237D8B2"/>
    <w:rsid w:val="53704436"/>
    <w:rsid w:val="538085B6"/>
    <w:rsid w:val="53EFE0A1"/>
    <w:rsid w:val="5407E876"/>
    <w:rsid w:val="5434B536"/>
    <w:rsid w:val="545847BA"/>
    <w:rsid w:val="5495B4A7"/>
    <w:rsid w:val="55357940"/>
    <w:rsid w:val="559F9045"/>
    <w:rsid w:val="55F141DD"/>
    <w:rsid w:val="55F9FB2C"/>
    <w:rsid w:val="56133E77"/>
    <w:rsid w:val="5649F66E"/>
    <w:rsid w:val="5697C1DF"/>
    <w:rsid w:val="56E54CEB"/>
    <w:rsid w:val="5760C9E9"/>
    <w:rsid w:val="5768B848"/>
    <w:rsid w:val="57A77F63"/>
    <w:rsid w:val="57AE13B6"/>
    <w:rsid w:val="58152558"/>
    <w:rsid w:val="583C272F"/>
    <w:rsid w:val="583FC8BC"/>
    <w:rsid w:val="590AE1BE"/>
    <w:rsid w:val="598AE095"/>
    <w:rsid w:val="5B925291"/>
    <w:rsid w:val="5DC227EA"/>
    <w:rsid w:val="5E580F2B"/>
    <w:rsid w:val="5E5DA0E1"/>
    <w:rsid w:val="5E91E70B"/>
    <w:rsid w:val="5EBEFF2D"/>
    <w:rsid w:val="5F447FBC"/>
    <w:rsid w:val="610CACC7"/>
    <w:rsid w:val="618BD380"/>
    <w:rsid w:val="61A4039C"/>
    <w:rsid w:val="625A6006"/>
    <w:rsid w:val="6276926C"/>
    <w:rsid w:val="62CD2DE4"/>
    <w:rsid w:val="63115F78"/>
    <w:rsid w:val="635FD567"/>
    <w:rsid w:val="64498EF7"/>
    <w:rsid w:val="6484E612"/>
    <w:rsid w:val="649F8D54"/>
    <w:rsid w:val="65277B69"/>
    <w:rsid w:val="653EF0E5"/>
    <w:rsid w:val="66952322"/>
    <w:rsid w:val="66E1B1B2"/>
    <w:rsid w:val="670A4595"/>
    <w:rsid w:val="675ED84F"/>
    <w:rsid w:val="67FC7DDA"/>
    <w:rsid w:val="68F10341"/>
    <w:rsid w:val="68F6273F"/>
    <w:rsid w:val="68FAFAB6"/>
    <w:rsid w:val="695D333F"/>
    <w:rsid w:val="6C04D5CA"/>
    <w:rsid w:val="6C79A359"/>
    <w:rsid w:val="6D5B3BB1"/>
    <w:rsid w:val="6DA3BF23"/>
    <w:rsid w:val="6DD52FF9"/>
    <w:rsid w:val="6E498FB5"/>
    <w:rsid w:val="6EC3D354"/>
    <w:rsid w:val="6ED74FB1"/>
    <w:rsid w:val="6FA088DE"/>
    <w:rsid w:val="6FC8DB6C"/>
    <w:rsid w:val="705AD3F2"/>
    <w:rsid w:val="71992BE7"/>
    <w:rsid w:val="74C58A9E"/>
    <w:rsid w:val="74D4E051"/>
    <w:rsid w:val="751BBC48"/>
    <w:rsid w:val="7572989C"/>
    <w:rsid w:val="765E0BEE"/>
    <w:rsid w:val="767DB069"/>
    <w:rsid w:val="76BBA9B7"/>
    <w:rsid w:val="76C379B6"/>
    <w:rsid w:val="774BC7E1"/>
    <w:rsid w:val="7A3D7844"/>
    <w:rsid w:val="7A5E8CDF"/>
    <w:rsid w:val="7B501DCF"/>
    <w:rsid w:val="7BB95483"/>
    <w:rsid w:val="7BEE91F6"/>
    <w:rsid w:val="7C8169D0"/>
    <w:rsid w:val="7CD5D149"/>
    <w:rsid w:val="7CD73BB4"/>
    <w:rsid w:val="7E8DB6D9"/>
    <w:rsid w:val="7E8F4755"/>
    <w:rsid w:val="7F228B57"/>
    <w:rsid w:val="7F448D2C"/>
    <w:rsid w:val="7FD22FC0"/>
    <w:rsid w:val="7FDAAADB"/>
    <w:rsid w:val="7FE46B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9AD6"/>
  <w15:chartTrackingRefBased/>
  <w15:docId w15:val="{5A6868E8-ADF5-4F7D-A24A-FDE3B72F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Bullets 01,List Paragraph1,List Paragraph11,Recommendation,First level bullet point,Level 3,List Paragraph numbered,List Bullet indent,Rec para,Dot pt,F5 List Paragraph,No Spacing1,List Paragraph Char Char Char"/>
    <w:basedOn w:val="Normal"/>
    <w:link w:val="ListParagraphChar"/>
    <w:uiPriority w:val="34"/>
    <w:qFormat/>
    <w:rsid w:val="0076070E"/>
    <w:pPr>
      <w:ind w:left="720"/>
      <w:contextualSpacing/>
    </w:pPr>
  </w:style>
  <w:style w:type="character" w:customStyle="1" w:styleId="normaltextrun">
    <w:name w:val="normaltextrun"/>
    <w:basedOn w:val="DefaultParagraphFont"/>
    <w:rsid w:val="00703689"/>
  </w:style>
  <w:style w:type="character" w:customStyle="1" w:styleId="eop">
    <w:name w:val="eop"/>
    <w:basedOn w:val="DefaultParagraphFont"/>
    <w:rsid w:val="00703689"/>
  </w:style>
  <w:style w:type="paragraph" w:customStyle="1" w:styleId="paragraph">
    <w:name w:val="paragraph"/>
    <w:basedOn w:val="Normal"/>
    <w:rsid w:val="00274B53"/>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table" w:styleId="TableGrid">
    <w:name w:val="Table Grid"/>
    <w:basedOn w:val="TableNormal"/>
    <w:uiPriority w:val="39"/>
    <w:rsid w:val="00622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3D3D"/>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pf0">
    <w:name w:val="pf0"/>
    <w:basedOn w:val="Normal"/>
    <w:rsid w:val="007F6050"/>
    <w:pPr>
      <w:spacing w:before="100" w:beforeAutospacing="1" w:after="100" w:afterAutospacing="1" w:line="240" w:lineRule="auto"/>
    </w:pPr>
    <w:rPr>
      <w:rFonts w:ascii="Times New Roman" w:eastAsia="Times New Roman" w:hAnsi="Times New Roman" w:cs="Times New Roman"/>
      <w:sz w:val="24"/>
      <w:szCs w:val="24"/>
      <w:lang w:val="en-NZ" w:eastAsia="en-NZ"/>
      <w14:ligatures w14:val="standardContextual"/>
    </w:rPr>
  </w:style>
  <w:style w:type="character" w:customStyle="1" w:styleId="cf01">
    <w:name w:val="cf01"/>
    <w:basedOn w:val="DefaultParagraphFont"/>
    <w:rsid w:val="007F6050"/>
    <w:rPr>
      <w:rFonts w:ascii="Segoe UI" w:hAnsi="Segoe UI" w:cs="Segoe UI" w:hint="default"/>
      <w:sz w:val="18"/>
      <w:szCs w:val="18"/>
    </w:rPr>
  </w:style>
  <w:style w:type="character" w:styleId="CommentReference">
    <w:name w:val="annotation reference"/>
    <w:basedOn w:val="DefaultParagraphFont"/>
    <w:uiPriority w:val="99"/>
    <w:semiHidden/>
    <w:unhideWhenUsed/>
    <w:rsid w:val="004C5E3C"/>
    <w:rPr>
      <w:sz w:val="16"/>
      <w:szCs w:val="16"/>
    </w:rPr>
  </w:style>
  <w:style w:type="paragraph" w:styleId="CommentText">
    <w:name w:val="annotation text"/>
    <w:basedOn w:val="Normal"/>
    <w:link w:val="CommentTextChar"/>
    <w:uiPriority w:val="99"/>
    <w:unhideWhenUsed/>
    <w:rsid w:val="004C5E3C"/>
    <w:pPr>
      <w:spacing w:line="240" w:lineRule="auto"/>
    </w:pPr>
    <w:rPr>
      <w:sz w:val="20"/>
      <w:szCs w:val="20"/>
    </w:rPr>
  </w:style>
  <w:style w:type="character" w:customStyle="1" w:styleId="CommentTextChar">
    <w:name w:val="Comment Text Char"/>
    <w:basedOn w:val="DefaultParagraphFont"/>
    <w:link w:val="CommentText"/>
    <w:uiPriority w:val="99"/>
    <w:rsid w:val="004C5E3C"/>
    <w:rPr>
      <w:sz w:val="20"/>
      <w:szCs w:val="20"/>
    </w:rPr>
  </w:style>
  <w:style w:type="paragraph" w:styleId="CommentSubject">
    <w:name w:val="annotation subject"/>
    <w:basedOn w:val="CommentText"/>
    <w:next w:val="CommentText"/>
    <w:link w:val="CommentSubjectChar"/>
    <w:uiPriority w:val="99"/>
    <w:semiHidden/>
    <w:unhideWhenUsed/>
    <w:rsid w:val="004C5E3C"/>
    <w:rPr>
      <w:b/>
      <w:bCs/>
    </w:rPr>
  </w:style>
  <w:style w:type="character" w:customStyle="1" w:styleId="CommentSubjectChar">
    <w:name w:val="Comment Subject Char"/>
    <w:basedOn w:val="CommentTextChar"/>
    <w:link w:val="CommentSubject"/>
    <w:uiPriority w:val="99"/>
    <w:semiHidden/>
    <w:rsid w:val="004C5E3C"/>
    <w:rPr>
      <w:b/>
      <w:bCs/>
      <w:sz w:val="20"/>
      <w:szCs w:val="20"/>
    </w:rPr>
  </w:style>
  <w:style w:type="paragraph" w:styleId="Revision">
    <w:name w:val="Revision"/>
    <w:hidden/>
    <w:uiPriority w:val="99"/>
    <w:semiHidden/>
    <w:rsid w:val="00821487"/>
    <w:pPr>
      <w:spacing w:after="0" w:line="240" w:lineRule="auto"/>
    </w:pPr>
  </w:style>
  <w:style w:type="paragraph" w:styleId="Header">
    <w:name w:val="header"/>
    <w:basedOn w:val="Normal"/>
    <w:link w:val="HeaderChar"/>
    <w:uiPriority w:val="99"/>
    <w:unhideWhenUsed/>
    <w:rsid w:val="000C3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9E7"/>
  </w:style>
  <w:style w:type="paragraph" w:styleId="Footer">
    <w:name w:val="footer"/>
    <w:basedOn w:val="Normal"/>
    <w:link w:val="FooterChar"/>
    <w:uiPriority w:val="99"/>
    <w:unhideWhenUsed/>
    <w:rsid w:val="000C3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9E7"/>
  </w:style>
  <w:style w:type="character" w:styleId="Hyperlink">
    <w:name w:val="Hyperlink"/>
    <w:basedOn w:val="DefaultParagraphFont"/>
    <w:uiPriority w:val="99"/>
    <w:unhideWhenUsed/>
    <w:rsid w:val="00B46BA3"/>
    <w:rPr>
      <w:color w:val="0563C1" w:themeColor="hyperlink"/>
      <w:u w:val="single"/>
    </w:rPr>
  </w:style>
  <w:style w:type="character" w:styleId="Mention">
    <w:name w:val="Mention"/>
    <w:basedOn w:val="DefaultParagraphFont"/>
    <w:uiPriority w:val="99"/>
    <w:unhideWhenUsed/>
    <w:rsid w:val="00AA1814"/>
    <w:rPr>
      <w:color w:val="2B579A"/>
      <w:shd w:val="clear" w:color="auto" w:fill="E1DFDD"/>
    </w:rPr>
  </w:style>
  <w:style w:type="character" w:customStyle="1" w:styleId="superscript">
    <w:name w:val="superscript"/>
    <w:basedOn w:val="DefaultParagraphFont"/>
    <w:rsid w:val="00AB283B"/>
  </w:style>
  <w:style w:type="paragraph" w:styleId="FootnoteText">
    <w:name w:val="footnote text"/>
    <w:basedOn w:val="Normal"/>
    <w:link w:val="FootnoteTextChar"/>
    <w:uiPriority w:val="99"/>
    <w:semiHidden/>
    <w:unhideWhenUsed/>
    <w:rsid w:val="00E93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88D"/>
    <w:rPr>
      <w:sz w:val="20"/>
      <w:szCs w:val="20"/>
    </w:rPr>
  </w:style>
  <w:style w:type="character" w:styleId="FootnoteReference">
    <w:name w:val="footnote reference"/>
    <w:basedOn w:val="DefaultParagraphFont"/>
    <w:uiPriority w:val="99"/>
    <w:semiHidden/>
    <w:unhideWhenUsed/>
    <w:rsid w:val="00E9388D"/>
    <w:rPr>
      <w:vertAlign w:val="superscript"/>
    </w:rPr>
  </w:style>
  <w:style w:type="character" w:styleId="UnresolvedMention">
    <w:name w:val="Unresolved Mention"/>
    <w:basedOn w:val="DefaultParagraphFont"/>
    <w:uiPriority w:val="99"/>
    <w:semiHidden/>
    <w:unhideWhenUsed/>
    <w:rsid w:val="00D23DCB"/>
    <w:rPr>
      <w:color w:val="605E5C"/>
      <w:shd w:val="clear" w:color="auto" w:fill="E1DFDD"/>
    </w:rPr>
  </w:style>
  <w:style w:type="character" w:styleId="FollowedHyperlink">
    <w:name w:val="FollowedHyperlink"/>
    <w:basedOn w:val="DefaultParagraphFont"/>
    <w:uiPriority w:val="99"/>
    <w:semiHidden/>
    <w:unhideWhenUsed/>
    <w:rsid w:val="007D0098"/>
    <w:rPr>
      <w:color w:val="954F72" w:themeColor="followedHyperlink"/>
      <w:u w:val="single"/>
    </w:rPr>
  </w:style>
  <w:style w:type="character" w:customStyle="1" w:styleId="ListParagraphChar">
    <w:name w:val="List Paragraph Char"/>
    <w:aliases w:val="Bulleted list Char,Bullets 01 Char,List Paragraph1 Char,List Paragraph11 Char,Recommendation Char,First level bullet point Char,Level 3 Char,List Paragraph numbered Char,List Bullet indent Char,Rec para Char,Dot pt Char"/>
    <w:basedOn w:val="DefaultParagraphFont"/>
    <w:link w:val="ListParagraph"/>
    <w:uiPriority w:val="34"/>
    <w:locked/>
    <w:rsid w:val="00B43580"/>
  </w:style>
  <w:style w:type="paragraph" w:customStyle="1" w:styleId="Pa4">
    <w:name w:val="Pa4"/>
    <w:basedOn w:val="Normal"/>
    <w:next w:val="Normal"/>
    <w:uiPriority w:val="99"/>
    <w:rsid w:val="00155D62"/>
    <w:pPr>
      <w:autoSpaceDE w:val="0"/>
      <w:autoSpaceDN w:val="0"/>
      <w:adjustRightInd w:val="0"/>
      <w:spacing w:after="0" w:line="181" w:lineRule="atLeast"/>
    </w:pPr>
    <w:rPr>
      <w:rFonts w:ascii="Circular Std Light" w:hAnsi="Circular Std Light"/>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81554">
      <w:bodyDiv w:val="1"/>
      <w:marLeft w:val="0"/>
      <w:marRight w:val="0"/>
      <w:marTop w:val="0"/>
      <w:marBottom w:val="0"/>
      <w:divBdr>
        <w:top w:val="none" w:sz="0" w:space="0" w:color="auto"/>
        <w:left w:val="none" w:sz="0" w:space="0" w:color="auto"/>
        <w:bottom w:val="none" w:sz="0" w:space="0" w:color="auto"/>
        <w:right w:val="none" w:sz="0" w:space="0" w:color="auto"/>
      </w:divBdr>
      <w:divsChild>
        <w:div w:id="38751194">
          <w:marLeft w:val="360"/>
          <w:marRight w:val="0"/>
          <w:marTop w:val="0"/>
          <w:marBottom w:val="120"/>
          <w:divBdr>
            <w:top w:val="none" w:sz="0" w:space="0" w:color="auto"/>
            <w:left w:val="none" w:sz="0" w:space="0" w:color="auto"/>
            <w:bottom w:val="none" w:sz="0" w:space="0" w:color="auto"/>
            <w:right w:val="none" w:sz="0" w:space="0" w:color="auto"/>
          </w:divBdr>
        </w:div>
        <w:div w:id="1058289120">
          <w:marLeft w:val="360"/>
          <w:marRight w:val="0"/>
          <w:marTop w:val="0"/>
          <w:marBottom w:val="120"/>
          <w:divBdr>
            <w:top w:val="none" w:sz="0" w:space="0" w:color="auto"/>
            <w:left w:val="none" w:sz="0" w:space="0" w:color="auto"/>
            <w:bottom w:val="none" w:sz="0" w:space="0" w:color="auto"/>
            <w:right w:val="none" w:sz="0" w:space="0" w:color="auto"/>
          </w:divBdr>
        </w:div>
        <w:div w:id="1146699629">
          <w:marLeft w:val="360"/>
          <w:marRight w:val="0"/>
          <w:marTop w:val="0"/>
          <w:marBottom w:val="120"/>
          <w:divBdr>
            <w:top w:val="none" w:sz="0" w:space="0" w:color="auto"/>
            <w:left w:val="none" w:sz="0" w:space="0" w:color="auto"/>
            <w:bottom w:val="none" w:sz="0" w:space="0" w:color="auto"/>
            <w:right w:val="none" w:sz="0" w:space="0" w:color="auto"/>
          </w:divBdr>
        </w:div>
        <w:div w:id="2011248522">
          <w:marLeft w:val="360"/>
          <w:marRight w:val="0"/>
          <w:marTop w:val="0"/>
          <w:marBottom w:val="120"/>
          <w:divBdr>
            <w:top w:val="none" w:sz="0" w:space="0" w:color="auto"/>
            <w:left w:val="none" w:sz="0" w:space="0" w:color="auto"/>
            <w:bottom w:val="none" w:sz="0" w:space="0" w:color="auto"/>
            <w:right w:val="none" w:sz="0" w:space="0" w:color="auto"/>
          </w:divBdr>
        </w:div>
      </w:divsChild>
    </w:div>
    <w:div w:id="290132995">
      <w:bodyDiv w:val="1"/>
      <w:marLeft w:val="0"/>
      <w:marRight w:val="0"/>
      <w:marTop w:val="0"/>
      <w:marBottom w:val="0"/>
      <w:divBdr>
        <w:top w:val="none" w:sz="0" w:space="0" w:color="auto"/>
        <w:left w:val="none" w:sz="0" w:space="0" w:color="auto"/>
        <w:bottom w:val="none" w:sz="0" w:space="0" w:color="auto"/>
        <w:right w:val="none" w:sz="0" w:space="0" w:color="auto"/>
      </w:divBdr>
      <w:divsChild>
        <w:div w:id="1984692595">
          <w:marLeft w:val="547"/>
          <w:marRight w:val="0"/>
          <w:marTop w:val="0"/>
          <w:marBottom w:val="0"/>
          <w:divBdr>
            <w:top w:val="none" w:sz="0" w:space="0" w:color="auto"/>
            <w:left w:val="none" w:sz="0" w:space="0" w:color="auto"/>
            <w:bottom w:val="none" w:sz="0" w:space="0" w:color="auto"/>
            <w:right w:val="none" w:sz="0" w:space="0" w:color="auto"/>
          </w:divBdr>
        </w:div>
      </w:divsChild>
    </w:div>
    <w:div w:id="866482960">
      <w:bodyDiv w:val="1"/>
      <w:marLeft w:val="0"/>
      <w:marRight w:val="0"/>
      <w:marTop w:val="0"/>
      <w:marBottom w:val="0"/>
      <w:divBdr>
        <w:top w:val="none" w:sz="0" w:space="0" w:color="auto"/>
        <w:left w:val="none" w:sz="0" w:space="0" w:color="auto"/>
        <w:bottom w:val="none" w:sz="0" w:space="0" w:color="auto"/>
        <w:right w:val="none" w:sz="0" w:space="0" w:color="auto"/>
      </w:divBdr>
    </w:div>
    <w:div w:id="902957485">
      <w:bodyDiv w:val="1"/>
      <w:marLeft w:val="0"/>
      <w:marRight w:val="0"/>
      <w:marTop w:val="0"/>
      <w:marBottom w:val="0"/>
      <w:divBdr>
        <w:top w:val="none" w:sz="0" w:space="0" w:color="auto"/>
        <w:left w:val="none" w:sz="0" w:space="0" w:color="auto"/>
        <w:bottom w:val="none" w:sz="0" w:space="0" w:color="auto"/>
        <w:right w:val="none" w:sz="0" w:space="0" w:color="auto"/>
      </w:divBdr>
      <w:divsChild>
        <w:div w:id="114251830">
          <w:marLeft w:val="0"/>
          <w:marRight w:val="0"/>
          <w:marTop w:val="0"/>
          <w:marBottom w:val="0"/>
          <w:divBdr>
            <w:top w:val="none" w:sz="0" w:space="0" w:color="auto"/>
            <w:left w:val="none" w:sz="0" w:space="0" w:color="auto"/>
            <w:bottom w:val="none" w:sz="0" w:space="0" w:color="auto"/>
            <w:right w:val="none" w:sz="0" w:space="0" w:color="auto"/>
          </w:divBdr>
        </w:div>
        <w:div w:id="577061020">
          <w:marLeft w:val="0"/>
          <w:marRight w:val="0"/>
          <w:marTop w:val="0"/>
          <w:marBottom w:val="0"/>
          <w:divBdr>
            <w:top w:val="none" w:sz="0" w:space="0" w:color="auto"/>
            <w:left w:val="none" w:sz="0" w:space="0" w:color="auto"/>
            <w:bottom w:val="none" w:sz="0" w:space="0" w:color="auto"/>
            <w:right w:val="none" w:sz="0" w:space="0" w:color="auto"/>
          </w:divBdr>
          <w:divsChild>
            <w:div w:id="19091303">
              <w:marLeft w:val="0"/>
              <w:marRight w:val="0"/>
              <w:marTop w:val="0"/>
              <w:marBottom w:val="0"/>
              <w:divBdr>
                <w:top w:val="none" w:sz="0" w:space="0" w:color="auto"/>
                <w:left w:val="none" w:sz="0" w:space="0" w:color="auto"/>
                <w:bottom w:val="none" w:sz="0" w:space="0" w:color="auto"/>
                <w:right w:val="none" w:sz="0" w:space="0" w:color="auto"/>
              </w:divBdr>
            </w:div>
            <w:div w:id="597099006">
              <w:marLeft w:val="0"/>
              <w:marRight w:val="0"/>
              <w:marTop w:val="0"/>
              <w:marBottom w:val="0"/>
              <w:divBdr>
                <w:top w:val="none" w:sz="0" w:space="0" w:color="auto"/>
                <w:left w:val="none" w:sz="0" w:space="0" w:color="auto"/>
                <w:bottom w:val="none" w:sz="0" w:space="0" w:color="auto"/>
                <w:right w:val="none" w:sz="0" w:space="0" w:color="auto"/>
              </w:divBdr>
            </w:div>
            <w:div w:id="929125543">
              <w:marLeft w:val="0"/>
              <w:marRight w:val="0"/>
              <w:marTop w:val="0"/>
              <w:marBottom w:val="0"/>
              <w:divBdr>
                <w:top w:val="none" w:sz="0" w:space="0" w:color="auto"/>
                <w:left w:val="none" w:sz="0" w:space="0" w:color="auto"/>
                <w:bottom w:val="none" w:sz="0" w:space="0" w:color="auto"/>
                <w:right w:val="none" w:sz="0" w:space="0" w:color="auto"/>
              </w:divBdr>
            </w:div>
            <w:div w:id="1327785265">
              <w:marLeft w:val="0"/>
              <w:marRight w:val="0"/>
              <w:marTop w:val="0"/>
              <w:marBottom w:val="0"/>
              <w:divBdr>
                <w:top w:val="none" w:sz="0" w:space="0" w:color="auto"/>
                <w:left w:val="none" w:sz="0" w:space="0" w:color="auto"/>
                <w:bottom w:val="none" w:sz="0" w:space="0" w:color="auto"/>
                <w:right w:val="none" w:sz="0" w:space="0" w:color="auto"/>
              </w:divBdr>
            </w:div>
            <w:div w:id="1704015710">
              <w:marLeft w:val="0"/>
              <w:marRight w:val="0"/>
              <w:marTop w:val="0"/>
              <w:marBottom w:val="0"/>
              <w:divBdr>
                <w:top w:val="none" w:sz="0" w:space="0" w:color="auto"/>
                <w:left w:val="none" w:sz="0" w:space="0" w:color="auto"/>
                <w:bottom w:val="none" w:sz="0" w:space="0" w:color="auto"/>
                <w:right w:val="none" w:sz="0" w:space="0" w:color="auto"/>
              </w:divBdr>
            </w:div>
          </w:divsChild>
        </w:div>
        <w:div w:id="1111125126">
          <w:marLeft w:val="0"/>
          <w:marRight w:val="0"/>
          <w:marTop w:val="0"/>
          <w:marBottom w:val="0"/>
          <w:divBdr>
            <w:top w:val="none" w:sz="0" w:space="0" w:color="auto"/>
            <w:left w:val="none" w:sz="0" w:space="0" w:color="auto"/>
            <w:bottom w:val="none" w:sz="0" w:space="0" w:color="auto"/>
            <w:right w:val="none" w:sz="0" w:space="0" w:color="auto"/>
          </w:divBdr>
        </w:div>
      </w:divsChild>
    </w:div>
    <w:div w:id="926577895">
      <w:bodyDiv w:val="1"/>
      <w:marLeft w:val="0"/>
      <w:marRight w:val="0"/>
      <w:marTop w:val="0"/>
      <w:marBottom w:val="0"/>
      <w:divBdr>
        <w:top w:val="none" w:sz="0" w:space="0" w:color="auto"/>
        <w:left w:val="none" w:sz="0" w:space="0" w:color="auto"/>
        <w:bottom w:val="none" w:sz="0" w:space="0" w:color="auto"/>
        <w:right w:val="none" w:sz="0" w:space="0" w:color="auto"/>
      </w:divBdr>
      <w:divsChild>
        <w:div w:id="673609851">
          <w:marLeft w:val="0"/>
          <w:marRight w:val="0"/>
          <w:marTop w:val="0"/>
          <w:marBottom w:val="0"/>
          <w:divBdr>
            <w:top w:val="none" w:sz="0" w:space="0" w:color="auto"/>
            <w:left w:val="none" w:sz="0" w:space="0" w:color="auto"/>
            <w:bottom w:val="none" w:sz="0" w:space="0" w:color="auto"/>
            <w:right w:val="none" w:sz="0" w:space="0" w:color="auto"/>
          </w:divBdr>
        </w:div>
        <w:div w:id="1192304691">
          <w:marLeft w:val="0"/>
          <w:marRight w:val="0"/>
          <w:marTop w:val="0"/>
          <w:marBottom w:val="0"/>
          <w:divBdr>
            <w:top w:val="none" w:sz="0" w:space="0" w:color="auto"/>
            <w:left w:val="none" w:sz="0" w:space="0" w:color="auto"/>
            <w:bottom w:val="none" w:sz="0" w:space="0" w:color="auto"/>
            <w:right w:val="none" w:sz="0" w:space="0" w:color="auto"/>
          </w:divBdr>
        </w:div>
        <w:div w:id="1204168664">
          <w:marLeft w:val="0"/>
          <w:marRight w:val="0"/>
          <w:marTop w:val="0"/>
          <w:marBottom w:val="0"/>
          <w:divBdr>
            <w:top w:val="none" w:sz="0" w:space="0" w:color="auto"/>
            <w:left w:val="none" w:sz="0" w:space="0" w:color="auto"/>
            <w:bottom w:val="none" w:sz="0" w:space="0" w:color="auto"/>
            <w:right w:val="none" w:sz="0" w:space="0" w:color="auto"/>
          </w:divBdr>
        </w:div>
      </w:divsChild>
    </w:div>
    <w:div w:id="992828125">
      <w:bodyDiv w:val="1"/>
      <w:marLeft w:val="0"/>
      <w:marRight w:val="0"/>
      <w:marTop w:val="0"/>
      <w:marBottom w:val="0"/>
      <w:divBdr>
        <w:top w:val="none" w:sz="0" w:space="0" w:color="auto"/>
        <w:left w:val="none" w:sz="0" w:space="0" w:color="auto"/>
        <w:bottom w:val="none" w:sz="0" w:space="0" w:color="auto"/>
        <w:right w:val="none" w:sz="0" w:space="0" w:color="auto"/>
      </w:divBdr>
      <w:divsChild>
        <w:div w:id="143088963">
          <w:marLeft w:val="360"/>
          <w:marRight w:val="0"/>
          <w:marTop w:val="0"/>
          <w:marBottom w:val="120"/>
          <w:divBdr>
            <w:top w:val="none" w:sz="0" w:space="0" w:color="auto"/>
            <w:left w:val="none" w:sz="0" w:space="0" w:color="auto"/>
            <w:bottom w:val="none" w:sz="0" w:space="0" w:color="auto"/>
            <w:right w:val="none" w:sz="0" w:space="0" w:color="auto"/>
          </w:divBdr>
        </w:div>
        <w:div w:id="658270654">
          <w:marLeft w:val="360"/>
          <w:marRight w:val="0"/>
          <w:marTop w:val="0"/>
          <w:marBottom w:val="120"/>
          <w:divBdr>
            <w:top w:val="none" w:sz="0" w:space="0" w:color="auto"/>
            <w:left w:val="none" w:sz="0" w:space="0" w:color="auto"/>
            <w:bottom w:val="none" w:sz="0" w:space="0" w:color="auto"/>
            <w:right w:val="none" w:sz="0" w:space="0" w:color="auto"/>
          </w:divBdr>
        </w:div>
        <w:div w:id="1314329911">
          <w:marLeft w:val="360"/>
          <w:marRight w:val="0"/>
          <w:marTop w:val="0"/>
          <w:marBottom w:val="120"/>
          <w:divBdr>
            <w:top w:val="none" w:sz="0" w:space="0" w:color="auto"/>
            <w:left w:val="none" w:sz="0" w:space="0" w:color="auto"/>
            <w:bottom w:val="none" w:sz="0" w:space="0" w:color="auto"/>
            <w:right w:val="none" w:sz="0" w:space="0" w:color="auto"/>
          </w:divBdr>
        </w:div>
        <w:div w:id="1791313528">
          <w:marLeft w:val="360"/>
          <w:marRight w:val="0"/>
          <w:marTop w:val="0"/>
          <w:marBottom w:val="120"/>
          <w:divBdr>
            <w:top w:val="none" w:sz="0" w:space="0" w:color="auto"/>
            <w:left w:val="none" w:sz="0" w:space="0" w:color="auto"/>
            <w:bottom w:val="none" w:sz="0" w:space="0" w:color="auto"/>
            <w:right w:val="none" w:sz="0" w:space="0" w:color="auto"/>
          </w:divBdr>
        </w:div>
        <w:div w:id="1811903801">
          <w:marLeft w:val="360"/>
          <w:marRight w:val="0"/>
          <w:marTop w:val="0"/>
          <w:marBottom w:val="120"/>
          <w:divBdr>
            <w:top w:val="none" w:sz="0" w:space="0" w:color="auto"/>
            <w:left w:val="none" w:sz="0" w:space="0" w:color="auto"/>
            <w:bottom w:val="none" w:sz="0" w:space="0" w:color="auto"/>
            <w:right w:val="none" w:sz="0" w:space="0" w:color="auto"/>
          </w:divBdr>
        </w:div>
      </w:divsChild>
    </w:div>
    <w:div w:id="1088229322">
      <w:bodyDiv w:val="1"/>
      <w:marLeft w:val="0"/>
      <w:marRight w:val="0"/>
      <w:marTop w:val="0"/>
      <w:marBottom w:val="0"/>
      <w:divBdr>
        <w:top w:val="none" w:sz="0" w:space="0" w:color="auto"/>
        <w:left w:val="none" w:sz="0" w:space="0" w:color="auto"/>
        <w:bottom w:val="none" w:sz="0" w:space="0" w:color="auto"/>
        <w:right w:val="none" w:sz="0" w:space="0" w:color="auto"/>
      </w:divBdr>
      <w:divsChild>
        <w:div w:id="1378890393">
          <w:marLeft w:val="360"/>
          <w:marRight w:val="0"/>
          <w:marTop w:val="200"/>
          <w:marBottom w:val="0"/>
          <w:divBdr>
            <w:top w:val="none" w:sz="0" w:space="0" w:color="auto"/>
            <w:left w:val="none" w:sz="0" w:space="0" w:color="auto"/>
            <w:bottom w:val="none" w:sz="0" w:space="0" w:color="auto"/>
            <w:right w:val="none" w:sz="0" w:space="0" w:color="auto"/>
          </w:divBdr>
        </w:div>
        <w:div w:id="1862549875">
          <w:marLeft w:val="360"/>
          <w:marRight w:val="0"/>
          <w:marTop w:val="200"/>
          <w:marBottom w:val="0"/>
          <w:divBdr>
            <w:top w:val="none" w:sz="0" w:space="0" w:color="auto"/>
            <w:left w:val="none" w:sz="0" w:space="0" w:color="auto"/>
            <w:bottom w:val="none" w:sz="0" w:space="0" w:color="auto"/>
            <w:right w:val="none" w:sz="0" w:space="0" w:color="auto"/>
          </w:divBdr>
        </w:div>
        <w:div w:id="2047484612">
          <w:marLeft w:val="360"/>
          <w:marRight w:val="0"/>
          <w:marTop w:val="200"/>
          <w:marBottom w:val="0"/>
          <w:divBdr>
            <w:top w:val="none" w:sz="0" w:space="0" w:color="auto"/>
            <w:left w:val="none" w:sz="0" w:space="0" w:color="auto"/>
            <w:bottom w:val="none" w:sz="0" w:space="0" w:color="auto"/>
            <w:right w:val="none" w:sz="0" w:space="0" w:color="auto"/>
          </w:divBdr>
        </w:div>
      </w:divsChild>
    </w:div>
    <w:div w:id="1255431186">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sChild>
        <w:div w:id="705258414">
          <w:marLeft w:val="360"/>
          <w:marRight w:val="0"/>
          <w:marTop w:val="0"/>
          <w:marBottom w:val="120"/>
          <w:divBdr>
            <w:top w:val="none" w:sz="0" w:space="0" w:color="auto"/>
            <w:left w:val="none" w:sz="0" w:space="0" w:color="auto"/>
            <w:bottom w:val="none" w:sz="0" w:space="0" w:color="auto"/>
            <w:right w:val="none" w:sz="0" w:space="0" w:color="auto"/>
          </w:divBdr>
        </w:div>
        <w:div w:id="839926342">
          <w:marLeft w:val="360"/>
          <w:marRight w:val="0"/>
          <w:marTop w:val="0"/>
          <w:marBottom w:val="120"/>
          <w:divBdr>
            <w:top w:val="none" w:sz="0" w:space="0" w:color="auto"/>
            <w:left w:val="none" w:sz="0" w:space="0" w:color="auto"/>
            <w:bottom w:val="none" w:sz="0" w:space="0" w:color="auto"/>
            <w:right w:val="none" w:sz="0" w:space="0" w:color="auto"/>
          </w:divBdr>
        </w:div>
        <w:div w:id="1895195519">
          <w:marLeft w:val="360"/>
          <w:marRight w:val="0"/>
          <w:marTop w:val="0"/>
          <w:marBottom w:val="120"/>
          <w:divBdr>
            <w:top w:val="none" w:sz="0" w:space="0" w:color="auto"/>
            <w:left w:val="none" w:sz="0" w:space="0" w:color="auto"/>
            <w:bottom w:val="none" w:sz="0" w:space="0" w:color="auto"/>
            <w:right w:val="none" w:sz="0" w:space="0" w:color="auto"/>
          </w:divBdr>
        </w:div>
        <w:div w:id="1956525054">
          <w:marLeft w:val="360"/>
          <w:marRight w:val="0"/>
          <w:marTop w:val="0"/>
          <w:marBottom w:val="120"/>
          <w:divBdr>
            <w:top w:val="none" w:sz="0" w:space="0" w:color="auto"/>
            <w:left w:val="none" w:sz="0" w:space="0" w:color="auto"/>
            <w:bottom w:val="none" w:sz="0" w:space="0" w:color="auto"/>
            <w:right w:val="none" w:sz="0" w:space="0" w:color="auto"/>
          </w:divBdr>
        </w:div>
        <w:div w:id="2123768503">
          <w:marLeft w:val="360"/>
          <w:marRight w:val="0"/>
          <w:marTop w:val="0"/>
          <w:marBottom w:val="120"/>
          <w:divBdr>
            <w:top w:val="none" w:sz="0" w:space="0" w:color="auto"/>
            <w:left w:val="none" w:sz="0" w:space="0" w:color="auto"/>
            <w:bottom w:val="none" w:sz="0" w:space="0" w:color="auto"/>
            <w:right w:val="none" w:sz="0" w:space="0" w:color="auto"/>
          </w:divBdr>
        </w:div>
      </w:divsChild>
    </w:div>
    <w:div w:id="1396270516">
      <w:bodyDiv w:val="1"/>
      <w:marLeft w:val="0"/>
      <w:marRight w:val="0"/>
      <w:marTop w:val="0"/>
      <w:marBottom w:val="0"/>
      <w:divBdr>
        <w:top w:val="none" w:sz="0" w:space="0" w:color="auto"/>
        <w:left w:val="none" w:sz="0" w:space="0" w:color="auto"/>
        <w:bottom w:val="none" w:sz="0" w:space="0" w:color="auto"/>
        <w:right w:val="none" w:sz="0" w:space="0" w:color="auto"/>
      </w:divBdr>
      <w:divsChild>
        <w:div w:id="859976446">
          <w:marLeft w:val="547"/>
          <w:marRight w:val="0"/>
          <w:marTop w:val="0"/>
          <w:marBottom w:val="0"/>
          <w:divBdr>
            <w:top w:val="none" w:sz="0" w:space="0" w:color="auto"/>
            <w:left w:val="none" w:sz="0" w:space="0" w:color="auto"/>
            <w:bottom w:val="none" w:sz="0" w:space="0" w:color="auto"/>
            <w:right w:val="none" w:sz="0" w:space="0" w:color="auto"/>
          </w:divBdr>
        </w:div>
      </w:divsChild>
    </w:div>
    <w:div w:id="1415585222">
      <w:bodyDiv w:val="1"/>
      <w:marLeft w:val="0"/>
      <w:marRight w:val="0"/>
      <w:marTop w:val="0"/>
      <w:marBottom w:val="0"/>
      <w:divBdr>
        <w:top w:val="none" w:sz="0" w:space="0" w:color="auto"/>
        <w:left w:val="none" w:sz="0" w:space="0" w:color="auto"/>
        <w:bottom w:val="none" w:sz="0" w:space="0" w:color="auto"/>
        <w:right w:val="none" w:sz="0" w:space="0" w:color="auto"/>
      </w:divBdr>
      <w:divsChild>
        <w:div w:id="1048408652">
          <w:marLeft w:val="360"/>
          <w:marRight w:val="0"/>
          <w:marTop w:val="0"/>
          <w:marBottom w:val="120"/>
          <w:divBdr>
            <w:top w:val="none" w:sz="0" w:space="0" w:color="auto"/>
            <w:left w:val="none" w:sz="0" w:space="0" w:color="auto"/>
            <w:bottom w:val="none" w:sz="0" w:space="0" w:color="auto"/>
            <w:right w:val="none" w:sz="0" w:space="0" w:color="auto"/>
          </w:divBdr>
        </w:div>
        <w:div w:id="1494908552">
          <w:marLeft w:val="360"/>
          <w:marRight w:val="0"/>
          <w:marTop w:val="0"/>
          <w:marBottom w:val="120"/>
          <w:divBdr>
            <w:top w:val="none" w:sz="0" w:space="0" w:color="auto"/>
            <w:left w:val="none" w:sz="0" w:space="0" w:color="auto"/>
            <w:bottom w:val="none" w:sz="0" w:space="0" w:color="auto"/>
            <w:right w:val="none" w:sz="0" w:space="0" w:color="auto"/>
          </w:divBdr>
        </w:div>
      </w:divsChild>
    </w:div>
    <w:div w:id="1487472973">
      <w:bodyDiv w:val="1"/>
      <w:marLeft w:val="0"/>
      <w:marRight w:val="0"/>
      <w:marTop w:val="0"/>
      <w:marBottom w:val="0"/>
      <w:divBdr>
        <w:top w:val="none" w:sz="0" w:space="0" w:color="auto"/>
        <w:left w:val="none" w:sz="0" w:space="0" w:color="auto"/>
        <w:bottom w:val="none" w:sz="0" w:space="0" w:color="auto"/>
        <w:right w:val="none" w:sz="0" w:space="0" w:color="auto"/>
      </w:divBdr>
    </w:div>
    <w:div w:id="1516723698">
      <w:bodyDiv w:val="1"/>
      <w:marLeft w:val="0"/>
      <w:marRight w:val="0"/>
      <w:marTop w:val="0"/>
      <w:marBottom w:val="0"/>
      <w:divBdr>
        <w:top w:val="none" w:sz="0" w:space="0" w:color="auto"/>
        <w:left w:val="none" w:sz="0" w:space="0" w:color="auto"/>
        <w:bottom w:val="none" w:sz="0" w:space="0" w:color="auto"/>
        <w:right w:val="none" w:sz="0" w:space="0" w:color="auto"/>
      </w:divBdr>
      <w:divsChild>
        <w:div w:id="1556815726">
          <w:marLeft w:val="547"/>
          <w:marRight w:val="0"/>
          <w:marTop w:val="0"/>
          <w:marBottom w:val="0"/>
          <w:divBdr>
            <w:top w:val="none" w:sz="0" w:space="0" w:color="auto"/>
            <w:left w:val="none" w:sz="0" w:space="0" w:color="auto"/>
            <w:bottom w:val="none" w:sz="0" w:space="0" w:color="auto"/>
            <w:right w:val="none" w:sz="0" w:space="0" w:color="auto"/>
          </w:divBdr>
        </w:div>
      </w:divsChild>
    </w:div>
    <w:div w:id="1540161827">
      <w:bodyDiv w:val="1"/>
      <w:marLeft w:val="0"/>
      <w:marRight w:val="0"/>
      <w:marTop w:val="0"/>
      <w:marBottom w:val="0"/>
      <w:divBdr>
        <w:top w:val="none" w:sz="0" w:space="0" w:color="auto"/>
        <w:left w:val="none" w:sz="0" w:space="0" w:color="auto"/>
        <w:bottom w:val="none" w:sz="0" w:space="0" w:color="auto"/>
        <w:right w:val="none" w:sz="0" w:space="0" w:color="auto"/>
      </w:divBdr>
      <w:divsChild>
        <w:div w:id="345251081">
          <w:marLeft w:val="360"/>
          <w:marRight w:val="0"/>
          <w:marTop w:val="0"/>
          <w:marBottom w:val="120"/>
          <w:divBdr>
            <w:top w:val="none" w:sz="0" w:space="0" w:color="auto"/>
            <w:left w:val="none" w:sz="0" w:space="0" w:color="auto"/>
            <w:bottom w:val="none" w:sz="0" w:space="0" w:color="auto"/>
            <w:right w:val="none" w:sz="0" w:space="0" w:color="auto"/>
          </w:divBdr>
        </w:div>
        <w:div w:id="881478143">
          <w:marLeft w:val="360"/>
          <w:marRight w:val="0"/>
          <w:marTop w:val="0"/>
          <w:marBottom w:val="120"/>
          <w:divBdr>
            <w:top w:val="none" w:sz="0" w:space="0" w:color="auto"/>
            <w:left w:val="none" w:sz="0" w:space="0" w:color="auto"/>
            <w:bottom w:val="none" w:sz="0" w:space="0" w:color="auto"/>
            <w:right w:val="none" w:sz="0" w:space="0" w:color="auto"/>
          </w:divBdr>
        </w:div>
        <w:div w:id="1564677764">
          <w:marLeft w:val="360"/>
          <w:marRight w:val="0"/>
          <w:marTop w:val="0"/>
          <w:marBottom w:val="120"/>
          <w:divBdr>
            <w:top w:val="none" w:sz="0" w:space="0" w:color="auto"/>
            <w:left w:val="none" w:sz="0" w:space="0" w:color="auto"/>
            <w:bottom w:val="none" w:sz="0" w:space="0" w:color="auto"/>
            <w:right w:val="none" w:sz="0" w:space="0" w:color="auto"/>
          </w:divBdr>
        </w:div>
      </w:divsChild>
    </w:div>
    <w:div w:id="1646231549">
      <w:bodyDiv w:val="1"/>
      <w:marLeft w:val="0"/>
      <w:marRight w:val="0"/>
      <w:marTop w:val="0"/>
      <w:marBottom w:val="0"/>
      <w:divBdr>
        <w:top w:val="none" w:sz="0" w:space="0" w:color="auto"/>
        <w:left w:val="none" w:sz="0" w:space="0" w:color="auto"/>
        <w:bottom w:val="none" w:sz="0" w:space="0" w:color="auto"/>
        <w:right w:val="none" w:sz="0" w:space="0" w:color="auto"/>
      </w:divBdr>
      <w:divsChild>
        <w:div w:id="180826171">
          <w:marLeft w:val="360"/>
          <w:marRight w:val="0"/>
          <w:marTop w:val="0"/>
          <w:marBottom w:val="120"/>
          <w:divBdr>
            <w:top w:val="none" w:sz="0" w:space="0" w:color="auto"/>
            <w:left w:val="none" w:sz="0" w:space="0" w:color="auto"/>
            <w:bottom w:val="none" w:sz="0" w:space="0" w:color="auto"/>
            <w:right w:val="none" w:sz="0" w:space="0" w:color="auto"/>
          </w:divBdr>
        </w:div>
        <w:div w:id="599989365">
          <w:marLeft w:val="360"/>
          <w:marRight w:val="0"/>
          <w:marTop w:val="0"/>
          <w:marBottom w:val="120"/>
          <w:divBdr>
            <w:top w:val="none" w:sz="0" w:space="0" w:color="auto"/>
            <w:left w:val="none" w:sz="0" w:space="0" w:color="auto"/>
            <w:bottom w:val="none" w:sz="0" w:space="0" w:color="auto"/>
            <w:right w:val="none" w:sz="0" w:space="0" w:color="auto"/>
          </w:divBdr>
        </w:div>
        <w:div w:id="974992677">
          <w:marLeft w:val="360"/>
          <w:marRight w:val="0"/>
          <w:marTop w:val="0"/>
          <w:marBottom w:val="120"/>
          <w:divBdr>
            <w:top w:val="none" w:sz="0" w:space="0" w:color="auto"/>
            <w:left w:val="none" w:sz="0" w:space="0" w:color="auto"/>
            <w:bottom w:val="none" w:sz="0" w:space="0" w:color="auto"/>
            <w:right w:val="none" w:sz="0" w:space="0" w:color="auto"/>
          </w:divBdr>
        </w:div>
        <w:div w:id="1173301293">
          <w:marLeft w:val="360"/>
          <w:marRight w:val="0"/>
          <w:marTop w:val="0"/>
          <w:marBottom w:val="120"/>
          <w:divBdr>
            <w:top w:val="none" w:sz="0" w:space="0" w:color="auto"/>
            <w:left w:val="none" w:sz="0" w:space="0" w:color="auto"/>
            <w:bottom w:val="none" w:sz="0" w:space="0" w:color="auto"/>
            <w:right w:val="none" w:sz="0" w:space="0" w:color="auto"/>
          </w:divBdr>
        </w:div>
        <w:div w:id="1556357919">
          <w:marLeft w:val="360"/>
          <w:marRight w:val="0"/>
          <w:marTop w:val="0"/>
          <w:marBottom w:val="120"/>
          <w:divBdr>
            <w:top w:val="none" w:sz="0" w:space="0" w:color="auto"/>
            <w:left w:val="none" w:sz="0" w:space="0" w:color="auto"/>
            <w:bottom w:val="none" w:sz="0" w:space="0" w:color="auto"/>
            <w:right w:val="none" w:sz="0" w:space="0" w:color="auto"/>
          </w:divBdr>
        </w:div>
      </w:divsChild>
    </w:div>
    <w:div w:id="1762950132">
      <w:bodyDiv w:val="1"/>
      <w:marLeft w:val="0"/>
      <w:marRight w:val="0"/>
      <w:marTop w:val="0"/>
      <w:marBottom w:val="0"/>
      <w:divBdr>
        <w:top w:val="none" w:sz="0" w:space="0" w:color="auto"/>
        <w:left w:val="none" w:sz="0" w:space="0" w:color="auto"/>
        <w:bottom w:val="none" w:sz="0" w:space="0" w:color="auto"/>
        <w:right w:val="none" w:sz="0" w:space="0" w:color="auto"/>
      </w:divBdr>
    </w:div>
    <w:div w:id="1817607766">
      <w:bodyDiv w:val="1"/>
      <w:marLeft w:val="0"/>
      <w:marRight w:val="0"/>
      <w:marTop w:val="0"/>
      <w:marBottom w:val="0"/>
      <w:divBdr>
        <w:top w:val="none" w:sz="0" w:space="0" w:color="auto"/>
        <w:left w:val="none" w:sz="0" w:space="0" w:color="auto"/>
        <w:bottom w:val="none" w:sz="0" w:space="0" w:color="auto"/>
        <w:right w:val="none" w:sz="0" w:space="0" w:color="auto"/>
      </w:divBdr>
    </w:div>
    <w:div w:id="2001813489">
      <w:bodyDiv w:val="1"/>
      <w:marLeft w:val="0"/>
      <w:marRight w:val="0"/>
      <w:marTop w:val="0"/>
      <w:marBottom w:val="0"/>
      <w:divBdr>
        <w:top w:val="none" w:sz="0" w:space="0" w:color="auto"/>
        <w:left w:val="none" w:sz="0" w:space="0" w:color="auto"/>
        <w:bottom w:val="none" w:sz="0" w:space="0" w:color="auto"/>
        <w:right w:val="none" w:sz="0" w:space="0" w:color="auto"/>
      </w:divBdr>
      <w:divsChild>
        <w:div w:id="1276406584">
          <w:marLeft w:val="547"/>
          <w:marRight w:val="0"/>
          <w:marTop w:val="0"/>
          <w:marBottom w:val="0"/>
          <w:divBdr>
            <w:top w:val="none" w:sz="0" w:space="0" w:color="auto"/>
            <w:left w:val="none" w:sz="0" w:space="0" w:color="auto"/>
            <w:bottom w:val="none" w:sz="0" w:space="0" w:color="auto"/>
            <w:right w:val="none" w:sz="0" w:space="0" w:color="auto"/>
          </w:divBdr>
        </w:div>
      </w:divsChild>
    </w:div>
    <w:div w:id="2012636165">
      <w:bodyDiv w:val="1"/>
      <w:marLeft w:val="0"/>
      <w:marRight w:val="0"/>
      <w:marTop w:val="0"/>
      <w:marBottom w:val="0"/>
      <w:divBdr>
        <w:top w:val="none" w:sz="0" w:space="0" w:color="auto"/>
        <w:left w:val="none" w:sz="0" w:space="0" w:color="auto"/>
        <w:bottom w:val="none" w:sz="0" w:space="0" w:color="auto"/>
        <w:right w:val="none" w:sz="0" w:space="0" w:color="auto"/>
      </w:divBdr>
      <w:divsChild>
        <w:div w:id="703099041">
          <w:marLeft w:val="0"/>
          <w:marRight w:val="0"/>
          <w:marTop w:val="0"/>
          <w:marBottom w:val="0"/>
          <w:divBdr>
            <w:top w:val="none" w:sz="0" w:space="0" w:color="auto"/>
            <w:left w:val="none" w:sz="0" w:space="0" w:color="auto"/>
            <w:bottom w:val="none" w:sz="0" w:space="0" w:color="auto"/>
            <w:right w:val="none" w:sz="0" w:space="0" w:color="auto"/>
          </w:divBdr>
        </w:div>
        <w:div w:id="995035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zfilm.co.nz/resources/board-governance-manua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zfilm.co.nz/resources/he-ara-whakaurunga-kanorau-i-nzfc-diversity-and-inclusion-strate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zfilm.co.nz/resources/box-office-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1DD13440B0AD254FBBD824E6C269B6E400D104079111951D41A787FAF3BE21D5D2" ma:contentTypeVersion="80" ma:contentTypeDescription="Create a new document." ma:contentTypeScope="" ma:versionID="23660a685c3ae79de063bac8b3d20893">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ade899c0-32e2-4bac-a990-d073824810cf" xmlns:ns7="42cb2726-034a-4645-b3f8-d6b96dd085c0" xmlns:ns8="a2181b3b-37ad-4ffa-abe1-3d75d0bc8653" targetNamespace="http://schemas.microsoft.com/office/2006/metadata/properties" ma:root="true" ma:fieldsID="2b2740f2fa8f6c5ec8751753a989b585" ns2:_="" ns3:_="" ns4:_="" ns5:_="" ns6:_="" ns7:_="" ns8:_="">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42cb2726-034a-4645-b3f8-d6b96dd085c0"/>
    <xsd:import namespace="a2181b3b-37ad-4ffa-abe1-3d75d0bc8653"/>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6:ProjectNumber" minOccurs="0"/>
                <xsd:element ref="ns7:MediaServiceMetadata" minOccurs="0"/>
                <xsd:element ref="ns7:MediaServiceFastMetadata" minOccurs="0"/>
                <xsd:element ref="ns7:MediaServiceObjectDetectorVersions" minOccurs="0"/>
                <xsd:element ref="ns7:MediaServiceSearchProperties" minOccurs="0"/>
                <xsd:element ref="ns7:lcf76f155ced4ddcb4097134ff3c332f" minOccurs="0"/>
                <xsd:element ref="ns8:TaxCatchAll" minOccurs="0"/>
                <xsd:element ref="ns7:MediaServiceDateTaken" minOccurs="0"/>
                <xsd:element ref="ns7:MediaServiceGenerationTime" minOccurs="0"/>
                <xsd:element ref="ns7:MediaServiceEventHashCode"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NA" ma:hidden="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hidden="true" ma:internalName="FunctionGroup" ma:readOnly="false">
      <xsd:simpleType>
        <xsd:restriction base="dms:Text">
          <xsd:maxLength value="255"/>
        </xsd:restriction>
      </xsd:simpleType>
    </xsd:element>
    <xsd:element name="Function" ma:index="19" nillable="true" ma:displayName="Function" ma:default="Rautaki / Leadership and Governance" ma:hidden="true" ma:internalName="Function" ma:readOnly="false">
      <xsd:simpleType>
        <xsd:restriction base="dms:Text">
          <xsd:maxLength value="255"/>
        </xsd:restriction>
      </xsd:simpleType>
    </xsd:element>
    <xsd:element name="PRAType" ma:index="20" nillable="true" ma:displayName="PRA Type" ma:default="Doc" ma:hidden="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Strategic Planning and Reporting"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Strategic Planning and Reporting"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0"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cb2726-034a-4645-b3f8-d6b96dd085c0"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181b3b-37ad-4ffa-abe1-3d75d0bc8653"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d68f658e-625c-4bfd-b0a7-91400aba0892}" ma:internalName="TaxCatchAll" ma:showField="CatchAllData" ma:web="a2181b3b-37ad-4ffa-abe1-3d75d0bc8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Activity xmlns="4f9c820c-e7e2-444d-97ee-45f2b3485c1d">Strategic Planning and Reporting</Activity>
    <Subactivity xmlns="4f9c820c-e7e2-444d-97ee-45f2b3485c1d">NA</Subactivity>
    <CategoryName xmlns="4f9c820c-e7e2-444d-97ee-45f2b3485c1d">NA</CategoryName>
    <Team xmlns="c91a514c-9034-4fa3-897a-8352025b26ed">Strategic Planning and Reporting</Team>
    <Function xmlns="4f9c820c-e7e2-444d-97ee-45f2b3485c1d">Rautaki / Leadership and Governance</Function>
    <Case xmlns="4f9c820c-e7e2-444d-97ee-45f2b3485c1d">NA</Case>
    <AggregationStatus xmlns="4f9c820c-e7e2-444d-97ee-45f2b3485c1d">Normal</AggregationStatus>
    <CategoryValue xmlns="4f9c820c-e7e2-444d-97ee-45f2b3485c1d">NA</CategoryValue>
    <Level2 xmlns="c91a514c-9034-4fa3-897a-8352025b26ed">NA</Level2>
    <Channel xmlns="c91a514c-9034-4fa3-897a-8352025b26ed">NA</Channel>
    <PRAType xmlns="4f9c820c-e7e2-444d-97ee-45f2b3485c1d">Doc</PRAType>
    <Year xmlns="c91a514c-9034-4fa3-897a-8352025b26ed">NA</Year>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PRADate2 xmlns="4f9c820c-e7e2-444d-97ee-45f2b3485c1d" xsi:nil="true"/>
    <ProjectNumber xmlns="ade899c0-32e2-4bac-a990-d073824810cf" xsi:nil="true"/>
    <PRAText1 xmlns="4f9c820c-e7e2-444d-97ee-45f2b3485c1d" xsi:nil="true"/>
    <PRAText4 xmlns="4f9c820c-e7e2-444d-97ee-45f2b3485c1d" xsi:nil="true"/>
    <Level3 xmlns="c91a514c-9034-4fa3-897a-8352025b26ed" xsi:nil="true"/>
    <FunctionGroup xmlns="4f9c820c-e7e2-444d-97ee-45f2b3485c1d" xsi:nil="true"/>
    <RelatedPeople xmlns="4f9c820c-e7e2-444d-97ee-45f2b3485c1d">
      <UserInfo>
        <DisplayName/>
        <AccountId xsi:nil="true"/>
        <AccountType/>
      </UserInfo>
    </RelatedPeople>
    <AggregationNarrative xmlns="725c79e5-42ce-4aa0-ac78-b6418001f0d2" xsi:nil="true"/>
    <PRADate1 xmlns="4f9c820c-e7e2-444d-97ee-45f2b3485c1d" xsi:nil="true"/>
    <DocumentType xmlns="4f9c820c-e7e2-444d-97ee-45f2b3485c1d" xsi:nil="true"/>
    <PRAText3 xmlns="4f9c820c-e7e2-444d-97ee-45f2b3485c1d" xsi:nil="true"/>
    <Narrative xmlns="4f9c820c-e7e2-444d-97ee-45f2b3485c1d" xsi:nil="true"/>
    <PRADateTrigger xmlns="4f9c820c-e7e2-444d-97ee-45f2b3485c1d" xsi:nil="true"/>
    <PRAText2 xmlns="4f9c820c-e7e2-444d-97ee-45f2b3485c1d" xsi:nil="true"/>
    <lcf76f155ced4ddcb4097134ff3c332f xmlns="42cb2726-034a-4645-b3f8-d6b96dd085c0">
      <Terms xmlns="http://schemas.microsoft.com/office/infopath/2007/PartnerControls"/>
    </lcf76f155ced4ddcb4097134ff3c332f>
    <TaxCatchAll xmlns="a2181b3b-37ad-4ffa-abe1-3d75d0bc8653" xsi:nil="true"/>
  </documentManagement>
</p:properties>
</file>

<file path=customXml/itemProps1.xml><?xml version="1.0" encoding="utf-8"?>
<ds:datastoreItem xmlns:ds="http://schemas.openxmlformats.org/officeDocument/2006/customXml" ds:itemID="{CA00B87A-0E0F-4768-A2E1-3FCC1B647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ade899c0-32e2-4bac-a990-d073824810cf"/>
    <ds:schemaRef ds:uri="42cb2726-034a-4645-b3f8-d6b96dd085c0"/>
    <ds:schemaRef ds:uri="a2181b3b-37ad-4ffa-abe1-3d75d0bc8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E97CE-7781-4293-A16D-852755C74668}">
  <ds:schemaRefs>
    <ds:schemaRef ds:uri="http://schemas.microsoft.com/sharepoint/events"/>
  </ds:schemaRefs>
</ds:datastoreItem>
</file>

<file path=customXml/itemProps3.xml><?xml version="1.0" encoding="utf-8"?>
<ds:datastoreItem xmlns:ds="http://schemas.openxmlformats.org/officeDocument/2006/customXml" ds:itemID="{16EA56CE-32BF-4496-89C2-8DC7DD410F3A}">
  <ds:schemaRefs>
    <ds:schemaRef ds:uri="http://schemas.openxmlformats.org/officeDocument/2006/bibliography"/>
  </ds:schemaRefs>
</ds:datastoreItem>
</file>

<file path=customXml/itemProps4.xml><?xml version="1.0" encoding="utf-8"?>
<ds:datastoreItem xmlns:ds="http://schemas.openxmlformats.org/officeDocument/2006/customXml" ds:itemID="{01E94098-A759-4D8C-8207-D922A7E80DD9}">
  <ds:schemaRefs>
    <ds:schemaRef ds:uri="http://schemas.microsoft.com/sharepoint/v3/contenttype/forms"/>
  </ds:schemaRefs>
</ds:datastoreItem>
</file>

<file path=customXml/itemProps5.xml><?xml version="1.0" encoding="utf-8"?>
<ds:datastoreItem xmlns:ds="http://schemas.openxmlformats.org/officeDocument/2006/customXml" ds:itemID="{0E720052-19CA-4AC1-88AB-4F4B633C480D}">
  <ds:schemaRefs>
    <ds:schemaRef ds:uri="http://schemas.microsoft.com/office/2006/documentManagement/types"/>
    <ds:schemaRef ds:uri="4f9c820c-e7e2-444d-97ee-45f2b3485c1d"/>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 ds:uri="a2181b3b-37ad-4ffa-abe1-3d75d0bc8653"/>
    <ds:schemaRef ds:uri="42cb2726-034a-4645-b3f8-d6b96dd085c0"/>
    <ds:schemaRef ds:uri="http://purl.org/dc/dcmitype/"/>
    <ds:schemaRef ds:uri="http://purl.org/dc/elements/1.1/"/>
    <ds:schemaRef ds:uri="ade899c0-32e2-4bac-a990-d073824810cf"/>
    <ds:schemaRef ds:uri="c91a514c-9034-4fa3-897a-8352025b26ed"/>
    <ds:schemaRef ds:uri="725c79e5-42ce-4aa0-ac78-b6418001f0d2"/>
    <ds:schemaRef ds:uri="15ffb055-6eb4-45a1-bc20-bf2ac0d420d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5189</Words>
  <Characters>29582</Characters>
  <Application>Microsoft Office Word</Application>
  <DocSecurity>2</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 Hancock</dc:creator>
  <cp:keywords/>
  <dc:description/>
  <cp:lastModifiedBy>Tayla Hancock</cp:lastModifiedBy>
  <cp:revision>3</cp:revision>
  <dcterms:created xsi:type="dcterms:W3CDTF">2024-08-06T21:43:00Z</dcterms:created>
  <dcterms:modified xsi:type="dcterms:W3CDTF">2024-08-06T21:44:00Z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0x0101001DD13440B0AD254FBBD824E6C269B6E400D104079111951D41A787FAF3BE21D5D2</vt:lpwstr>
  </property>
  <property fmtid="{D5CDD505-2E9C-101B-9397-08002B2CF9AE}" pid="3" name="_dlc_DocId">
    <vt:lpwstr>U5RCTUST6MMN-524035225-564</vt:lpwstr>
  </property>
  <property fmtid="{D5CDD505-2E9C-101B-9397-08002B2CF9AE}" pid="4" name="_dlc_DocIdItemGuid">
    <vt:lpwstr>35fc40f5-7933-4927-8c09-17ac854a3b74</vt:lpwstr>
  </property>
  <property fmtid="{D5CDD505-2E9C-101B-9397-08002B2CF9AE}" pid="5" name="_dlc_DocIdUrl">
    <vt:lpwstr>https://nzfilm.sharepoint.com/sites/Strat/_layouts/15/DocIdRedir.aspx?ID=U5RCTUST6MMN-524035225-564, U5RCTUST6MMN-524035225-564</vt:lpwstr>
  </property>
  <property fmtid="{D5CDD505-2E9C-101B-9397-08002B2CF9AE}" pid="6" name="MediaServiceImageTags">
    <vt:lpwstr/>
  </property>
</Properties>
</file>